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caffe57995c982d030bd41d6c2e666182170ef0"/>
    <w:p>
      <w:pPr>
        <w:pStyle w:val="Heading1"/>
      </w:pPr>
      <w:r>
        <w:t xml:space="preserve">Research Plan: Network-Based Modeling of Tolerance Interventions and Interethnic Cooperation</w:t>
      </w:r>
    </w:p>
    <w:p>
      <w:pPr>
        <w:pStyle w:val="FirstParagraph"/>
      </w:pPr>
      <w:r>
        <w:rPr>
          <w:b/>
          <w:bCs/>
        </w:rPr>
        <w:t xml:space="preserve">Background and Aims:</w:t>
      </w:r>
      <w:r>
        <w:t xml:space="preserve"> </w:t>
      </w:r>
      <w:r>
        <w:t xml:space="preserve">This project examines how school-based tolerance interventions spread through peer networks to foster interethnic cooperation. Building on recent social network intervention studies (e.g. the “Together for Tolerance” program in German schools), we will model the co-evolution of friendship networks and tolerance attitudes. Specifically, we ask how targeting different students (popular vs peripheral), the magnitude of tolerance change induced, and the nature of social contagion (simple vs complex) affect outcomes. We will develop and estimate</w:t>
      </w:r>
      <w:r>
        <w:t xml:space="preserve"> </w:t>
      </w:r>
      <w:r>
        <w:rPr>
          <w:i/>
          <w:iCs/>
        </w:rPr>
        <w:t xml:space="preserve">stochastic actor-oriented models</w:t>
      </w:r>
      <w:r>
        <w:t xml:space="preserve"> </w:t>
      </w:r>
      <w:r>
        <w:t xml:space="preserve">(SAOMs) using the RSiena package in R</w:t>
      </w:r>
      <w:hyperlink r:id="rId21">
        <w:r>
          <w:rPr>
            <w:rStyle w:val="Hyperlink"/>
          </w:rPr>
          <w:t xml:space="preserve">[1]</w:t>
        </w:r>
      </w:hyperlink>
      <w:hyperlink r:id="rId22">
        <w:r>
          <w:rPr>
            <w:rStyle w:val="Hyperlink"/>
          </w:rPr>
          <w:t xml:space="preserve">[2]</w:t>
        </w:r>
      </w:hyperlink>
      <w:r>
        <w:t xml:space="preserve">, and also construct complementary agent-based simulations (ABMs) to explore intervention designs. This dual approach leverages empirical network data and simulation to identify robust intervention strategies and prepare for coding implementation in R.</w:t>
      </w:r>
    </w:p>
    <w:bookmarkStart w:id="29" w:name="Xe16b74aed854a80be707fa9857645095e050cf6"/>
    <w:p>
      <w:pPr>
        <w:pStyle w:val="Heading2"/>
      </w:pPr>
      <w:r>
        <w:t xml:space="preserve">Theoretical Foundations and Literature Review</w:t>
      </w:r>
    </w:p>
    <w:p>
      <w:pPr>
        <w:numPr>
          <w:ilvl w:val="0"/>
          <w:numId w:val="1001"/>
        </w:numPr>
      </w:pPr>
      <w:r>
        <w:rPr>
          <w:b/>
          <w:bCs/>
        </w:rPr>
        <w:t xml:space="preserve">Tolerance and Trust:</w:t>
      </w:r>
      <w:r>
        <w:t xml:space="preserve"> </w:t>
      </w:r>
      <w:r>
        <w:t xml:space="preserve">Tolerance is often conceptualized as respect for diversity, distinct from prejudice reduction. Theory suggests that</w:t>
      </w:r>
      <w:r>
        <w:t xml:space="preserve"> </w:t>
      </w:r>
      <w:r>
        <w:rPr>
          <w:b/>
          <w:bCs/>
        </w:rPr>
        <w:t xml:space="preserve">tolerance broadens one’s “radius of trust”</w:t>
      </w:r>
      <w:r>
        <w:t xml:space="preserve"> </w:t>
      </w:r>
      <w:r>
        <w:t xml:space="preserve">to include outgroup members</w:t>
      </w:r>
      <w:hyperlink r:id="rId23">
        <w:r>
          <w:rPr>
            <w:rStyle w:val="Hyperlink"/>
          </w:rPr>
          <w:t xml:space="preserve">[3]</w:t>
        </w:r>
      </w:hyperlink>
      <w:r>
        <w:t xml:space="preserve">. In other words, a more tolerant student may be willing to cooperate with ethnically different classmates. We will incorporate this idea by hypothesizing that increases in tolerance (an attitude) lead to greater likelihood of forming cooperative ties across groups, even if they do not directly form new friendships</w:t>
      </w:r>
      <w:hyperlink r:id="rId23">
        <w:r>
          <w:rPr>
            <w:rStyle w:val="Hyperlink"/>
          </w:rPr>
          <w:t xml:space="preserve">[3]</w:t>
        </w:r>
      </w:hyperlink>
      <w:r>
        <w:t xml:space="preserve">. We will control for prejudice as a confound, since lower prejudice itself can also affect network ties</w:t>
      </w:r>
      <w:hyperlink r:id="rId24">
        <w:r>
          <w:rPr>
            <w:rStyle w:val="Hyperlink"/>
          </w:rPr>
          <w:t xml:space="preserve">[4]</w:t>
        </w:r>
      </w:hyperlink>
      <w:r>
        <w:t xml:space="preserve">.</w:t>
      </w:r>
    </w:p>
    <w:p>
      <w:pPr>
        <w:numPr>
          <w:ilvl w:val="0"/>
          <w:numId w:val="1001"/>
        </w:numPr>
      </w:pPr>
      <w:r>
        <w:rPr>
          <w:b/>
          <w:bCs/>
        </w:rPr>
        <w:t xml:space="preserve">Network Influence vs. Selection:</w:t>
      </w:r>
      <w:r>
        <w:t xml:space="preserve"> </w:t>
      </w:r>
      <w:r>
        <w:t xml:space="preserve">Longitudinal network models distinguish</w:t>
      </w:r>
      <w:r>
        <w:t xml:space="preserve"> </w:t>
      </w:r>
      <w:r>
        <w:rPr>
          <w:b/>
          <w:bCs/>
        </w:rPr>
        <w:t xml:space="preserve">peer influence</w:t>
      </w:r>
      <w:r>
        <w:t xml:space="preserve"> </w:t>
      </w:r>
      <w:r>
        <w:t xml:space="preserve">(friends affecting one’s tolerance) from</w:t>
      </w:r>
      <w:r>
        <w:t xml:space="preserve"> </w:t>
      </w:r>
      <w:r>
        <w:rPr>
          <w:b/>
          <w:bCs/>
        </w:rPr>
        <w:t xml:space="preserve">peer selection</w:t>
      </w:r>
      <w:r>
        <w:t xml:space="preserve"> </w:t>
      </w:r>
      <w:r>
        <w:t xml:space="preserve">(choosing friends based on tolerance). SAOMs explicitly model both processes</w:t>
      </w:r>
      <w:hyperlink r:id="rId25">
        <w:r>
          <w:rPr>
            <w:rStyle w:val="Hyperlink"/>
          </w:rPr>
          <w:t xml:space="preserve">[5]</w:t>
        </w:r>
      </w:hyperlink>
      <w:hyperlink r:id="rId26">
        <w:r>
          <w:rPr>
            <w:rStyle w:val="Hyperlink"/>
          </w:rPr>
          <w:t xml:space="preserve">[6]</w:t>
        </w:r>
      </w:hyperlink>
      <w:r>
        <w:t xml:space="preserve">. For example, an effect such as</w:t>
      </w:r>
      <w:r>
        <w:t xml:space="preserve"> </w:t>
      </w:r>
      <w:r>
        <w:rPr>
          <w:i/>
          <w:iCs/>
        </w:rPr>
        <w:t xml:space="preserve">average alter</w:t>
      </w:r>
      <w:r>
        <w:t xml:space="preserve"> </w:t>
      </w:r>
      <w:r>
        <w:t xml:space="preserve">of tolerance would capture influence (students become more tolerant if friends are tolerant), while</w:t>
      </w:r>
      <w:r>
        <w:t xml:space="preserve"> </w:t>
      </w:r>
      <w:r>
        <w:rPr>
          <w:i/>
          <w:iCs/>
        </w:rPr>
        <w:t xml:space="preserve">ego tolerance on tie formation</w:t>
      </w:r>
      <w:r>
        <w:t xml:space="preserve"> </w:t>
      </w:r>
      <w:r>
        <w:t xml:space="preserve">would capture selection (tolerant students seek out certain peers). Prior SAOM work in schools has shown how interventions can change friend selection and behavior jointly</w:t>
      </w:r>
      <w:hyperlink r:id="rId25">
        <w:r>
          <w:rPr>
            <w:rStyle w:val="Hyperlink"/>
          </w:rPr>
          <w:t xml:space="preserve">[5]</w:t>
        </w:r>
      </w:hyperlink>
      <w:hyperlink r:id="rId26">
        <w:r>
          <w:rPr>
            <w:rStyle w:val="Hyperlink"/>
          </w:rPr>
          <w:t xml:space="preserve">[6]</w:t>
        </w:r>
      </w:hyperlink>
      <w:r>
        <w:t xml:space="preserve">. We will draw on this to specify our model: for instance, we include reciprocity, transitivity and degree effects to capture network structure, and specify both selection and influence effects involving our tolerance measure.</w:t>
      </w:r>
    </w:p>
    <w:p>
      <w:pPr>
        <w:numPr>
          <w:ilvl w:val="0"/>
          <w:numId w:val="1001"/>
        </w:numPr>
      </w:pPr>
      <w:r>
        <w:rPr>
          <w:b/>
          <w:bCs/>
        </w:rPr>
        <w:t xml:space="preserve">Attraction–Repulsion Mechanisms:</w:t>
      </w:r>
      <w:r>
        <w:t xml:space="preserve"> </w:t>
      </w:r>
      <w:r>
        <w:t xml:space="preserve">Recent models posit that similarity and difference jointly drive influence. For example, Tang et al. (2023) developed an</w:t>
      </w:r>
      <w:r>
        <w:t xml:space="preserve"> </w:t>
      </w:r>
      <w:r>
        <w:rPr>
          <w:i/>
          <w:iCs/>
        </w:rPr>
        <w:t xml:space="preserve">attraction–repulsion</w:t>
      </w:r>
      <w:r>
        <w:t xml:space="preserve"> </w:t>
      </w:r>
      <w:r>
        <w:t xml:space="preserve">framework where ingroup ties influence one’s tolerance via a balance of attractive (similarity) and repulsive forces. We will consider such a mechanism by potentially custom-specifying an effect in RSiena that captures how having tolerant (or intolerant) friends changes an actor’s tolerance in a non-linear way. Incorporating these novel effects will follow the guidelines for custom effects (e.g. as in the NetworkAnalysisR book chapter on co-evolution).</w:t>
      </w:r>
    </w:p>
    <w:p>
      <w:pPr>
        <w:numPr>
          <w:ilvl w:val="0"/>
          <w:numId w:val="1001"/>
        </w:numPr>
      </w:pPr>
      <w:r>
        <w:rPr>
          <w:b/>
          <w:bCs/>
        </w:rPr>
        <w:t xml:space="preserve">Complex vs. Simple Contagion:</w:t>
      </w:r>
      <w:r>
        <w:t xml:space="preserve"> </w:t>
      </w:r>
      <w:r>
        <w:t xml:space="preserve">Social influence on attitudes may require multiple exposures.</w:t>
      </w:r>
      <w:r>
        <w:t xml:space="preserve"> </w:t>
      </w:r>
      <w:r>
        <w:rPr>
          <w:i/>
          <w:iCs/>
        </w:rPr>
        <w:t xml:space="preserve">Simple contagion</w:t>
      </w:r>
      <w:r>
        <w:t xml:space="preserve"> </w:t>
      </w:r>
      <w:r>
        <w:t xml:space="preserve">assumes one friend’s tolerance can immediately influence an actor, whereas</w:t>
      </w:r>
      <w:r>
        <w:t xml:space="preserve"> </w:t>
      </w:r>
      <w:r>
        <w:rPr>
          <w:i/>
          <w:iCs/>
        </w:rPr>
        <w:t xml:space="preserve">complex contagion</w:t>
      </w:r>
      <w:r>
        <w:t xml:space="preserve"> </w:t>
      </w:r>
      <w:r>
        <w:t xml:space="preserve">requires reinforcement from several friends</w:t>
      </w:r>
      <w:hyperlink r:id="rId27">
        <w:r>
          <w:rPr>
            <w:rStyle w:val="Hyperlink"/>
          </w:rPr>
          <w:t xml:space="preserve">[7]</w:t>
        </w:r>
      </w:hyperlink>
      <w:r>
        <w:t xml:space="preserve">. Complex-contagion theory (Centola 2010; Chiba-Okabe &amp; Plotkin 2024) shows that multiple exposures can qualitatively change diffusion outcomes (e.g. promoting cooperation where simple contagion would not)</w:t>
      </w:r>
      <w:hyperlink r:id="rId27">
        <w:r>
          <w:rPr>
            <w:rStyle w:val="Hyperlink"/>
          </w:rPr>
          <w:t xml:space="preserve">[7]</w:t>
        </w:r>
      </w:hyperlink>
      <w:hyperlink r:id="rId28">
        <w:r>
          <w:rPr>
            <w:rStyle w:val="Hyperlink"/>
          </w:rPr>
          <w:t xml:space="preserve">[8]</w:t>
        </w:r>
      </w:hyperlink>
      <w:r>
        <w:t xml:space="preserve">. In our ABMs, we will model both scenarios: under complex contagion, an agent updates only if, say, ≥2 tolerant friends influence her simultaneously, mimicking threshold effects</w:t>
      </w:r>
      <w:hyperlink r:id="rId27">
        <w:r>
          <w:rPr>
            <w:rStyle w:val="Hyperlink"/>
          </w:rPr>
          <w:t xml:space="preserve">[7]</w:t>
        </w:r>
      </w:hyperlink>
      <w:r>
        <w:t xml:space="preserve">. This will help test whether tolerance norms require reinforcement to spread.</w:t>
      </w:r>
    </w:p>
    <w:p>
      <w:pPr>
        <w:numPr>
          <w:ilvl w:val="0"/>
          <w:numId w:val="1001"/>
        </w:numPr>
      </w:pPr>
      <w:r>
        <w:rPr>
          <w:b/>
          <w:bCs/>
        </w:rPr>
        <w:t xml:space="preserve">Targeting and Intervention Design:</w:t>
      </w:r>
      <w:r>
        <w:t xml:space="preserve"> </w:t>
      </w:r>
      <w:r>
        <w:t xml:space="preserve">Empirical work suggests that targeting popular</w:t>
      </w:r>
      <w:r>
        <w:t xml:space="preserve"> </w:t>
      </w:r>
      <w:r>
        <w:rPr>
          <w:i/>
          <w:iCs/>
        </w:rPr>
        <w:t xml:space="preserve">social referents</w:t>
      </w:r>
      <w:r>
        <w:t xml:space="preserve"> </w:t>
      </w:r>
      <w:r>
        <w:t xml:space="preserve">(high-degree nodes) versus peripheral</w:t>
      </w:r>
      <w:r>
        <w:t xml:space="preserve"> </w:t>
      </w:r>
      <w:r>
        <w:rPr>
          <w:i/>
          <w:iCs/>
        </w:rPr>
        <w:t xml:space="preserve">norm entrepreneurs</w:t>
      </w:r>
      <w:r>
        <w:t xml:space="preserve"> </w:t>
      </w:r>
      <w:r>
        <w:t xml:space="preserve">(low-degree but ideologically central) can yield different diffusion patterns. We will systematically vary targeting: selecting top central students by degree/closeness/eigenvector or random/peripheral actors as intervention “seeds.” These strategies echo prior intervention literature (e.g. social norm interventions in networks). We will also vary the intensity of the tolerance boost given to targeted actors. These factors will be manipulated in simulations to identify optimal designs.</w:t>
      </w:r>
    </w:p>
    <w:bookmarkEnd w:id="29"/>
    <w:bookmarkStart w:id="36" w:name="methodology"/>
    <w:p>
      <w:pPr>
        <w:pStyle w:val="Heading2"/>
      </w:pPr>
      <w:r>
        <w:t xml:space="preserve">Methodology</w:t>
      </w:r>
    </w:p>
    <w:bookmarkStart w:id="31" w:name="data-and-study-design"/>
    <w:p>
      <w:pPr>
        <w:pStyle w:val="Heading3"/>
      </w:pPr>
      <w:r>
        <w:t xml:space="preserve">Data and Study Design</w:t>
      </w:r>
    </w:p>
    <w:p>
      <w:pPr>
        <w:pStyle w:val="FirstParagraph"/>
      </w:pPr>
      <w:r>
        <w:t xml:space="preserve">We will use existing longitudinal school network data or simulated analogues. Specifically, the</w:t>
      </w:r>
      <w:r>
        <w:t xml:space="preserve"> </w:t>
      </w:r>
      <w:r>
        <w:rPr>
          <w:b/>
          <w:bCs/>
        </w:rPr>
        <w:t xml:space="preserve">“Together for Tolerance”</w:t>
      </w:r>
      <w:r>
        <w:t xml:space="preserve"> </w:t>
      </w:r>
      <w:r>
        <w:t xml:space="preserve">project provides a rich dataset (n≈2600 students in 105 classes, 3 waves) of friendship networks and tolerance measures</w:t>
      </w:r>
      <w:hyperlink r:id="rId30">
        <w:r>
          <w:rPr>
            <w:rStyle w:val="Hyperlink"/>
          </w:rPr>
          <w:t xml:space="preserve">[9]</w:t>
        </w:r>
      </w:hyperlink>
      <w:r>
        <w:t xml:space="preserve">. If access is permitted, we will leverage these data (available via OSF) as our empirical basis. Otherwise, we will generate synthetic data with similar structure: multiple classes of 20–30 students each, with observed friendships at 3 time points, student attributes (ethnicity, gender, initial tolerance score, etc), and a binary indicator of intervention assignment. No new primary data collection is needed.</w:t>
      </w:r>
    </w:p>
    <w:bookmarkEnd w:id="31"/>
    <w:bookmarkStart w:id="34" w:name="model-specification-with-rsiena-saom"/>
    <w:p>
      <w:pPr>
        <w:pStyle w:val="Heading3"/>
      </w:pPr>
      <w:r>
        <w:t xml:space="preserve">Model Specification with RSiena (SAOM)</w:t>
      </w:r>
    </w:p>
    <w:p>
      <w:pPr>
        <w:pStyle w:val="FirstParagraph"/>
      </w:pPr>
      <w:r>
        <w:t xml:space="preserve">Our main analytic tool is the SAOM as implemented in RSiena</w:t>
      </w:r>
      <w:hyperlink r:id="rId21">
        <w:r>
          <w:rPr>
            <w:rStyle w:val="Hyperlink"/>
          </w:rPr>
          <w:t xml:space="preserve">[1]</w:t>
        </w:r>
      </w:hyperlink>
      <w:hyperlink r:id="rId22">
        <w:r>
          <w:rPr>
            <w:rStyle w:val="Hyperlink"/>
          </w:rPr>
          <w:t xml:space="preserve">[2]</w:t>
        </w:r>
      </w:hyperlink>
      <w:r>
        <w:t xml:space="preserve">. This models network change (friendships) and behavior change (tolerance, cooperation) simultaneously. Key steps:</w:t>
      </w:r>
    </w:p>
    <w:p>
      <w:pPr>
        <w:numPr>
          <w:ilvl w:val="0"/>
          <w:numId w:val="1002"/>
        </w:numPr>
      </w:pPr>
      <w:r>
        <w:rPr>
          <w:b/>
          <w:bCs/>
        </w:rPr>
        <w:t xml:space="preserve">Prepare Siena Data Object:</w:t>
      </w:r>
      <w:r>
        <w:t xml:space="preserve"> </w:t>
      </w:r>
      <w:r>
        <w:t xml:space="preserve">In R, we will create RSiena data with</w:t>
      </w:r>
      <w:r>
        <w:t xml:space="preserve"> </w:t>
      </w:r>
      <w:r>
        <w:rPr>
          <w:rStyle w:val="VerbatimChar"/>
        </w:rPr>
        <w:t xml:space="preserve">sienaDataCreate</w:t>
      </w:r>
      <w:r>
        <w:t xml:space="preserve">, including the longitudinal network matrices and behavioral variables (tolerance scores). For example:</w:t>
      </w:r>
    </w:p>
    <w:p>
      <w:pPr>
        <w:pStyle w:val="SourceCode"/>
        <w:numPr>
          <w:ilvl w:val="0"/>
          <w:numId w:val="1000"/>
        </w:numPr>
      </w:pPr>
      <w:r>
        <w:rPr>
          <w:rStyle w:val="VerbatimChar"/>
        </w:rPr>
        <w:t xml:space="preserve">data &lt;- sienaDataCreate(friendship_wave1, friendship_wave2, ..., tolerance)</w:t>
      </w:r>
    </w:p>
    <w:p>
      <w:pPr>
        <w:numPr>
          <w:ilvl w:val="0"/>
          <w:numId w:val="1000"/>
        </w:numPr>
      </w:pPr>
      <w:r>
        <w:t xml:space="preserve">The manual emphasizes this step (see RSiena manual)</w:t>
      </w:r>
      <w:hyperlink r:id="rId32">
        <w:r>
          <w:rPr>
            <w:rStyle w:val="Hyperlink"/>
          </w:rPr>
          <w:t xml:space="preserve">[10]</w:t>
        </w:r>
      </w:hyperlink>
      <w:r>
        <w:t xml:space="preserve">.</w:t>
      </w:r>
    </w:p>
    <w:p>
      <w:pPr>
        <w:numPr>
          <w:ilvl w:val="0"/>
          <w:numId w:val="1002"/>
        </w:numPr>
      </w:pPr>
      <w:r>
        <w:rPr>
          <w:b/>
          <w:bCs/>
        </w:rPr>
        <w:t xml:space="preserve">Specify Effects:</w:t>
      </w:r>
      <w:r>
        <w:t xml:space="preserve"> </w:t>
      </w:r>
      <w:r>
        <w:t xml:space="preserve">Using</w:t>
      </w:r>
      <w:r>
        <w:t xml:space="preserve"> </w:t>
      </w:r>
      <w:r>
        <w:rPr>
          <w:rStyle w:val="VerbatimChar"/>
        </w:rPr>
        <w:t xml:space="preserve">getEffects(data)</w:t>
      </w:r>
      <w:r>
        <w:t xml:space="preserve">, we start with a baseline model. We then add relevant effects via</w:t>
      </w:r>
      <w:r>
        <w:t xml:space="preserve"> </w:t>
      </w:r>
      <w:r>
        <w:rPr>
          <w:rStyle w:val="VerbatimChar"/>
        </w:rPr>
        <w:t xml:space="preserve">includeEffects</w:t>
      </w:r>
      <w:r>
        <w:t xml:space="preserve">. These include standard network effects (density/outdegree, reciprocity, transitive triplets, degree-related rates) and covariate effects (gender homophily, ethnic homophily). For behavior dynamics, we include linear and quadratic shape, plus</w:t>
      </w:r>
      <w:r>
        <w:t xml:space="preserve"> </w:t>
      </w:r>
      <w:r>
        <w:rPr>
          <w:b/>
          <w:bCs/>
        </w:rPr>
        <w:t xml:space="preserve">influence effects</w:t>
      </w:r>
      <w:r>
        <w:t xml:space="preserve">: e.g.</w:t>
      </w:r>
      <w:r>
        <w:t xml:space="preserve"> </w:t>
      </w:r>
      <w:r>
        <w:rPr>
          <w:i/>
          <w:iCs/>
        </w:rPr>
        <w:t xml:space="preserve">average alter tolerance</w:t>
      </w:r>
      <w:r>
        <w:t xml:space="preserve"> </w:t>
      </w:r>
      <w:r>
        <w:t xml:space="preserve">to model peer influence on tolerance, and an</w:t>
      </w:r>
      <w:r>
        <w:t xml:space="preserve"> </w:t>
      </w:r>
      <w:r>
        <w:rPr>
          <w:i/>
          <w:iCs/>
        </w:rPr>
        <w:t xml:space="preserve">ego-tolerance effect on tie formation</w:t>
      </w:r>
      <w:r>
        <w:t xml:space="preserve"> </w:t>
      </w:r>
      <w:r>
        <w:t xml:space="preserve">to capture selection. If needed, we will implement custom effects for attraction–repulsion (as per Tang et al.) and complex contagion (e.g. through an</w:t>
      </w:r>
      <w:r>
        <w:t xml:space="preserve"> </w:t>
      </w:r>
      <w:r>
        <w:rPr>
          <w:rStyle w:val="VerbatimChar"/>
        </w:rPr>
        <w:t xml:space="preserve">avExposure</w:t>
      </w:r>
      <w:r>
        <w:t xml:space="preserve"> </w:t>
      </w:r>
      <w:r>
        <w:t xml:space="preserve">or</w:t>
      </w:r>
      <w:r>
        <w:t xml:space="preserve"> </w:t>
      </w:r>
      <w:r>
        <w:rPr>
          <w:rStyle w:val="VerbatimChar"/>
        </w:rPr>
        <w:t xml:space="preserve">totExposure</w:t>
      </w:r>
      <w:r>
        <w:t xml:space="preserve"> </w:t>
      </w:r>
      <w:r>
        <w:t xml:space="preserve">effect, or a user-written effect if simple contagion assumptions fail). The NetworkAnalysisR co-evolution chapter provides guidance on custom effects.</w:t>
      </w:r>
    </w:p>
    <w:p>
      <w:pPr>
        <w:numPr>
          <w:ilvl w:val="0"/>
          <w:numId w:val="1002"/>
        </w:numPr>
      </w:pPr>
      <w:r>
        <w:rPr>
          <w:b/>
          <w:bCs/>
        </w:rPr>
        <w:t xml:space="preserve">Include Intervention Effects:</w:t>
      </w:r>
      <w:r>
        <w:t xml:space="preserve"> </w:t>
      </w:r>
      <w:r>
        <w:t xml:space="preserve">We will encode the intervention design (e.g. treated vs control classes, targeted students) as covariates. For example, an indicator variable for “treated class” or “social referent target” can be included in selection/influence equations. RSiena allows actor-level covariates to enter both network and behavior models (see RSiena manual section on covariates). We may also test an effect of “same treatment status” on tie formation (peer homophily by treatment) and an “intervention effect” on behavior change.</w:t>
      </w:r>
    </w:p>
    <w:p>
      <w:pPr>
        <w:numPr>
          <w:ilvl w:val="0"/>
          <w:numId w:val="1002"/>
        </w:numPr>
      </w:pPr>
      <w:r>
        <w:rPr>
          <w:b/>
          <w:bCs/>
        </w:rPr>
        <w:t xml:space="preserve">Estimation:</w:t>
      </w:r>
      <w:r>
        <w:t xml:space="preserve"> </w:t>
      </w:r>
      <w:r>
        <w:t xml:space="preserve">We will run</w:t>
      </w:r>
      <w:r>
        <w:t xml:space="preserve"> </w:t>
      </w:r>
      <w:r>
        <w:rPr>
          <w:rStyle w:val="VerbatimChar"/>
        </w:rPr>
        <w:t xml:space="preserve">siena07</w:t>
      </w:r>
      <w:r>
        <w:t xml:space="preserve"> </w:t>
      </w:r>
      <w:r>
        <w:t xml:space="preserve">with an appropriate algorithm specification (e.g. default settings, possibly increasing iterations or processors for stability). Convergence will be monitored carefully. As per RSiena guidelines, we require</w:t>
      </w:r>
      <w:r>
        <w:t xml:space="preserve"> </w:t>
      </w:r>
      <w:r>
        <w:rPr>
          <w:i/>
          <w:iCs/>
        </w:rPr>
        <w:t xml:space="preserve">t</w:t>
      </w:r>
      <w:r>
        <w:t xml:space="preserve">-ratios for convergence &lt; |0.1| and overall convergence &lt; 0.25</w:t>
      </w:r>
      <w:hyperlink r:id="rId33">
        <w:r>
          <w:rPr>
            <w:rStyle w:val="Hyperlink"/>
          </w:rPr>
          <w:t xml:space="preserve">[11]</w:t>
        </w:r>
      </w:hyperlink>
      <w:r>
        <w:t xml:space="preserve">. If needed, we will adjust the algorithm (e.g. change the initial gain parameter</w:t>
      </w:r>
      <w:r>
        <w:t xml:space="preserve"> </w:t>
      </w:r>
      <w:r>
        <w:rPr>
          <w:rStyle w:val="VerbatimChar"/>
        </w:rPr>
        <w:t xml:space="preserve">firstg</w:t>
      </w:r>
      <w:r>
        <w:t xml:space="preserve">) to aid convergence</w:t>
      </w:r>
      <w:hyperlink r:id="rId33">
        <w:r>
          <w:rPr>
            <w:rStyle w:val="Hyperlink"/>
          </w:rPr>
          <w:t xml:space="preserve">[11]</w:t>
        </w:r>
      </w:hyperlink>
      <w:r>
        <w:t xml:space="preserve">. All models will be iterated in “batch” mode to produce log files for inspection. We will perform goodness-of-fit checks (indegree distribution, triad census, geodesic distances, behavior distribution) by simulating networks from the fitted model and comparing to observed data</w:t>
      </w:r>
      <w:hyperlink r:id="rId33">
        <w:r>
          <w:rPr>
            <w:rStyle w:val="Hyperlink"/>
          </w:rPr>
          <w:t xml:space="preserve">[11]</w:t>
        </w:r>
      </w:hyperlink>
      <w:r>
        <w:t xml:space="preserve">. These diagnostics ensure our SAOM adequately captures the network and tolerance dynamics.</w:t>
      </w:r>
    </w:p>
    <w:p>
      <w:pPr>
        <w:numPr>
          <w:ilvl w:val="0"/>
          <w:numId w:val="1002"/>
        </w:numPr>
      </w:pPr>
      <w:r>
        <w:rPr>
          <w:b/>
          <w:bCs/>
        </w:rPr>
        <w:t xml:space="preserve">Software Implementation:</w:t>
      </w:r>
      <w:r>
        <w:t xml:space="preserve"> </w:t>
      </w:r>
      <w:r>
        <w:t xml:space="preserve">All analysis will be done in R. We will use</w:t>
      </w:r>
      <w:r>
        <w:t xml:space="preserve"> </w:t>
      </w:r>
      <w:r>
        <w:rPr>
          <w:rStyle w:val="VerbatimChar"/>
        </w:rPr>
        <w:t xml:space="preserve">RSiena</w:t>
      </w:r>
      <w:r>
        <w:t xml:space="preserve"> </w:t>
      </w:r>
      <w:r>
        <w:t xml:space="preserve">(version ≥1.5) along with companion packages (</w:t>
      </w:r>
      <w:r>
        <w:rPr>
          <w:rStyle w:val="VerbatimChar"/>
        </w:rPr>
        <w:t xml:space="preserve">network</w:t>
      </w:r>
      <w:r>
        <w:t xml:space="preserve">,</w:t>
      </w:r>
      <w:r>
        <w:t xml:space="preserve"> </w:t>
      </w:r>
      <w:r>
        <w:rPr>
          <w:rStyle w:val="VerbatimChar"/>
        </w:rPr>
        <w:t xml:space="preserve">sna</w:t>
      </w:r>
      <w:r>
        <w:t xml:space="preserve">,</w:t>
      </w:r>
      <w:r>
        <w:t xml:space="preserve"> </w:t>
      </w:r>
      <w:r>
        <w:rPr>
          <w:rStyle w:val="VerbatimChar"/>
        </w:rPr>
        <w:t xml:space="preserve">igraph</w:t>
      </w:r>
      <w:r>
        <w:t xml:space="preserve">,</w:t>
      </w:r>
      <w:r>
        <w:t xml:space="preserve"> </w:t>
      </w:r>
      <w:r>
        <w:rPr>
          <w:rStyle w:val="VerbatimChar"/>
        </w:rPr>
        <w:t xml:space="preserve">ggraph</w:t>
      </w:r>
      <w:r>
        <w:t xml:space="preserve">, etc.) as needed for data handling and plotting. Example code (from the RSiena manual) illustrates the workflow</w:t>
      </w:r>
      <w:hyperlink r:id="rId32">
        <w:r>
          <w:rPr>
            <w:rStyle w:val="Hyperlink"/>
          </w:rPr>
          <w:t xml:space="preserve">[12]</w:t>
        </w:r>
      </w:hyperlink>
      <w:r>
        <w:t xml:space="preserve">:</w:t>
      </w:r>
    </w:p>
    <w:p>
      <w:pPr>
        <w:pStyle w:val="SourceCode"/>
        <w:numPr>
          <w:ilvl w:val="0"/>
          <w:numId w:val="1000"/>
        </w:numPr>
      </w:pPr>
      <w:r>
        <w:rPr>
          <w:rStyle w:val="VerbatimChar"/>
        </w:rPr>
        <w:t xml:space="preserve">data &lt;- sienaDataCreate(friendship_array, tolerance_vec)</w:t>
      </w:r>
      <w:r>
        <w:br/>
      </w:r>
      <w:r>
        <w:rPr>
          <w:rStyle w:val="VerbatimChar"/>
        </w:rPr>
        <w:t xml:space="preserve">eff &lt;- getEffects(data)</w:t>
      </w:r>
      <w:r>
        <w:br/>
      </w:r>
      <w:r>
        <w:rPr>
          <w:rStyle w:val="VerbatimChar"/>
        </w:rPr>
        <w:t xml:space="preserve">eff &lt;- includeEffects(eff, density, reciprocity, transTrip, egoX, altX)</w:t>
      </w:r>
      <w:r>
        <w:br/>
      </w:r>
      <w:r>
        <w:rPr>
          <w:rStyle w:val="VerbatimChar"/>
        </w:rPr>
        <w:t xml:space="preserve">algorithm &lt;- sienaAlgorithmCreate(projname="study1")</w:t>
      </w:r>
      <w:r>
        <w:br/>
      </w:r>
      <w:r>
        <w:rPr>
          <w:rStyle w:val="VerbatimChar"/>
        </w:rPr>
        <w:t xml:space="preserve">result &lt;- siena07(algorithm, data = data, effects = eff, batch=TRUE)</w:t>
      </w:r>
    </w:p>
    <w:p>
      <w:pPr>
        <w:numPr>
          <w:ilvl w:val="0"/>
          <w:numId w:val="1000"/>
        </w:numPr>
      </w:pPr>
      <w:r>
        <w:t xml:space="preserve">We will comment all code and refer back to RSiena documentation for best practices. Reproducibility will be ensured by storing scripts and data on OSF.</w:t>
      </w:r>
    </w:p>
    <w:bookmarkEnd w:id="34"/>
    <w:bookmarkStart w:id="35" w:name="agent-based-simulations"/>
    <w:p>
      <w:pPr>
        <w:pStyle w:val="Heading3"/>
      </w:pPr>
      <w:r>
        <w:t xml:space="preserve">Agent-Based Simulations</w:t>
      </w:r>
    </w:p>
    <w:p>
      <w:pPr>
        <w:pStyle w:val="FirstParagraph"/>
      </w:pPr>
      <w:r>
        <w:t xml:space="preserve">To complement SAOM estimation, we will build an ABM that simulates how tolerance and cooperation evolve under different intervention strategies. Based on our micro-theory, the ABM will iteratively update actors’ tolerance and cooperation ties according to rules calibrated by SAOM parameters.</w:t>
      </w:r>
    </w:p>
    <w:p>
      <w:pPr>
        <w:numPr>
          <w:ilvl w:val="0"/>
          <w:numId w:val="1003"/>
        </w:numPr>
      </w:pPr>
      <w:r>
        <w:rPr>
          <w:b/>
          <w:bCs/>
        </w:rPr>
        <w:t xml:space="preserve">Design:</w:t>
      </w:r>
      <w:r>
        <w:t xml:space="preserve"> </w:t>
      </w:r>
      <w:r>
        <w:t xml:space="preserve">We will vary (a) the set of targeted actors (size and identity), (b) the increase in their tolerance scores due to the intervention, (c) contagion type (simple vs requiring ≥2 exposures), and (d) delivery strategy (e.g. targeting actors in clusters vs randomly across network).</w:t>
      </w:r>
    </w:p>
    <w:p>
      <w:pPr>
        <w:numPr>
          <w:ilvl w:val="0"/>
          <w:numId w:val="1003"/>
        </w:numPr>
      </w:pPr>
      <w:r>
        <w:rPr>
          <w:b/>
          <w:bCs/>
        </w:rPr>
        <w:t xml:space="preserve">Implementation:</w:t>
      </w:r>
      <w:r>
        <w:t xml:space="preserve"> </w:t>
      </w:r>
      <w:r>
        <w:t xml:space="preserve">In R (or possibly a specialized ABM framework, but R is preferred for integration), we will simulate networks of students. Starting from an initial network and tolerance distribution (drawn from data or generated), agents update in discrete steps: each timestep, agents receive influence from tolerant friends according to the specified contagion rule. For example, under simple contagion, a student may increase tolerance by a fixed increment if any tolerant friend exists; under complex contagion, only if two or more friends exceed a threshold. After updating tolerance, agents may rewire one friendship based on updated compatibility (reflecting co-evolution). The ABM will thus mirror the SAOM structure but allow us to explicitly manipulate intervention conditions.</w:t>
      </w:r>
    </w:p>
    <w:p>
      <w:pPr>
        <w:numPr>
          <w:ilvl w:val="0"/>
          <w:numId w:val="1003"/>
        </w:numPr>
      </w:pPr>
      <w:r>
        <w:rPr>
          <w:b/>
          <w:bCs/>
        </w:rPr>
        <w:t xml:space="preserve">Calibration:</w:t>
      </w:r>
      <w:r>
        <w:t xml:space="preserve"> </w:t>
      </w:r>
      <w:r>
        <w:t xml:space="preserve">We will set baseline influence strengths and network evolution rates using the estimates from the SAOM. This empirical grounding ensures the simulation reflects realistic dynamics. We may simulate many iterations or use stochastic time steps to generate distributions of outcomes.</w:t>
      </w:r>
    </w:p>
    <w:p>
      <w:pPr>
        <w:numPr>
          <w:ilvl w:val="0"/>
          <w:numId w:val="1003"/>
        </w:numPr>
      </w:pPr>
      <w:r>
        <w:rPr>
          <w:b/>
          <w:bCs/>
        </w:rPr>
        <w:t xml:space="preserve">Analysis of Scenarios:</w:t>
      </w:r>
      <w:r>
        <w:t xml:space="preserve"> </w:t>
      </w:r>
      <w:r>
        <w:t xml:space="preserve">For each intervention scenario, we will record final network integration (e.g. number of interethnic cooperative ties) and average tolerance. Comparing scenarios will reveal which strategies (e.g. targeting cluster leaders vs random students, moderate vs large tolerance boosts) produce the most cooperation.</w:t>
      </w:r>
    </w:p>
    <w:p>
      <w:pPr>
        <w:pStyle w:val="FirstParagraph"/>
      </w:pPr>
      <w:r>
        <w:t xml:space="preserve">By comparing ABM outcomes to SAOM-based expectations, we can check consistency. If discrepancies arise, this may suggest path-dependence or higher-order effects (complex contagion, network feedback) not fully captured by SAOM.</w:t>
      </w:r>
    </w:p>
    <w:bookmarkEnd w:id="35"/>
    <w:bookmarkEnd w:id="36"/>
    <w:bookmarkStart w:id="37" w:name="data-and-variables"/>
    <w:p>
      <w:pPr>
        <w:pStyle w:val="Heading2"/>
      </w:pPr>
      <w:r>
        <w:t xml:space="preserve">Data and Variables</w:t>
      </w:r>
    </w:p>
    <w:p>
      <w:pPr>
        <w:pStyle w:val="Compact"/>
        <w:numPr>
          <w:ilvl w:val="0"/>
          <w:numId w:val="1004"/>
        </w:numPr>
      </w:pPr>
      <w:r>
        <w:rPr>
          <w:b/>
          <w:bCs/>
        </w:rPr>
        <w:t xml:space="preserve">Network Data:</w:t>
      </w:r>
      <w:r>
        <w:t xml:space="preserve"> </w:t>
      </w:r>
      <w:r>
        <w:t xml:space="preserve">The dependent network is the student friendship network (directed). We expect it to be sparse (average degree 5-15) and collected over 2–3 waves. We will use RSiena’s allowable input formats (adjacency matrices or sparse edge lists) for efficiency.</w:t>
      </w:r>
    </w:p>
    <w:p>
      <w:pPr>
        <w:pStyle w:val="Compact"/>
        <w:numPr>
          <w:ilvl w:val="0"/>
          <w:numId w:val="1004"/>
        </w:numPr>
      </w:pPr>
      <w:r>
        <w:rPr>
          <w:b/>
          <w:bCs/>
        </w:rPr>
        <w:t xml:space="preserve">Behavioral Data:</w:t>
      </w:r>
      <w:r>
        <w:t xml:space="preserve"> </w:t>
      </w:r>
      <w:r>
        <w:t xml:space="preserve">The primary behavior is an attitude measure of tolerance (possibly continuous or ordinal). In SAOM terms, it is a time-dependent actor covariate. We treat tolerance as unbounded (continues to evolve) rather than absorbing; however, we may consider a binary adoption for simulation (e.g. tolerant vs not).</w:t>
      </w:r>
    </w:p>
    <w:p>
      <w:pPr>
        <w:pStyle w:val="Compact"/>
        <w:numPr>
          <w:ilvl w:val="0"/>
          <w:numId w:val="1004"/>
        </w:numPr>
      </w:pPr>
      <w:r>
        <w:rPr>
          <w:b/>
          <w:bCs/>
        </w:rPr>
        <w:t xml:space="preserve">Covariates:</w:t>
      </w:r>
      <w:r>
        <w:t xml:space="preserve"> </w:t>
      </w:r>
      <w:r>
        <w:t xml:space="preserve">Key covariates include ethnic ingroup membership, gender, and a baseline prejudice score. These can enter the model as dyadic covariates (for homophily effects) or monadic covariates (for rate effects).</w:t>
      </w:r>
    </w:p>
    <w:p>
      <w:pPr>
        <w:pStyle w:val="Compact"/>
        <w:numPr>
          <w:ilvl w:val="0"/>
          <w:numId w:val="1004"/>
        </w:numPr>
      </w:pPr>
      <w:r>
        <w:rPr>
          <w:b/>
          <w:bCs/>
        </w:rPr>
        <w:t xml:space="preserve">Intervention Variables:</w:t>
      </w:r>
      <w:r>
        <w:t xml:space="preserve"> </w:t>
      </w:r>
      <w:r>
        <w:t xml:space="preserve">We will encode who received the intervention (and type) as a binary actor covariate. This can be included as an</w:t>
      </w:r>
      <w:r>
        <w:t xml:space="preserve"> </w:t>
      </w:r>
      <w:r>
        <w:rPr>
          <w:i/>
          <w:iCs/>
        </w:rPr>
        <w:t xml:space="preserve">ego covariate</w:t>
      </w:r>
      <w:r>
        <w:t xml:space="preserve"> </w:t>
      </w:r>
      <w:r>
        <w:t xml:space="preserve">in network effects (e.g. do treated students gain friendships differently?) and as a main effect on tolerance change.</w:t>
      </w:r>
    </w:p>
    <w:bookmarkEnd w:id="37"/>
    <w:bookmarkStart w:id="38" w:name="estimation-and-evaluation"/>
    <w:p>
      <w:pPr>
        <w:pStyle w:val="Heading2"/>
      </w:pPr>
      <w:r>
        <w:t xml:space="preserve">Estimation and Evaluation</w:t>
      </w:r>
    </w:p>
    <w:p>
      <w:pPr>
        <w:pStyle w:val="FirstParagraph"/>
      </w:pPr>
      <w:r>
        <w:t xml:space="preserve">We will fit SAOMs class by class (multigroup analysis in RSiena) and potentially a hierarchical model if needed (e.g. Koskinen &amp; Snijders 2023). Parameters will be interpreted cautiously: positive friendship-level egoX effects imply that higher tolerance makes creating ties more likely, whereas positive average alter behavior effects imply peer influence. We will test hypotheses such as “targeted students become more tolerant and this indirectly increases their number of cross-ethnic cooperative ties.”</w:t>
      </w:r>
    </w:p>
    <w:p>
      <w:pPr>
        <w:pStyle w:val="BodyText"/>
      </w:pPr>
      <w:r>
        <w:rPr>
          <w:b/>
          <w:bCs/>
        </w:rPr>
        <w:t xml:space="preserve">Convergence and GOF:</w:t>
      </w:r>
      <w:r>
        <w:t xml:space="preserve"> </w:t>
      </w:r>
      <w:r>
        <w:t xml:space="preserve">We will adhere to strict convergence: t-ratios &lt; |0.1| and max convergence ratio &lt;0.25</w:t>
      </w:r>
      <w:hyperlink r:id="rId33">
        <w:r>
          <w:rPr>
            <w:rStyle w:val="Hyperlink"/>
          </w:rPr>
          <w:t xml:space="preserve">[11]</w:t>
        </w:r>
      </w:hyperlink>
      <w:r>
        <w:t xml:space="preserve">. If models fail to converge, we will simplify or re-specify them. Goodness-of-fit checks (comparing simulated to observed degree distributions and other network metrics) will ensure the model is adequate. Snijders et al. emphasize checking indegree, outdegree, and triad censuses</w:t>
      </w:r>
      <w:hyperlink r:id="rId33">
        <w:r>
          <w:rPr>
            <w:rStyle w:val="Hyperlink"/>
          </w:rPr>
          <w:t xml:space="preserve">[11]</w:t>
        </w:r>
      </w:hyperlink>
      <w:r>
        <w:t xml:space="preserve">.</w:t>
      </w:r>
    </w:p>
    <w:p>
      <w:pPr>
        <w:pStyle w:val="BodyText"/>
      </w:pPr>
      <w:r>
        <w:rPr>
          <w:b/>
          <w:bCs/>
        </w:rPr>
        <w:t xml:space="preserve">Model Checking:</w:t>
      </w:r>
      <w:r>
        <w:t xml:space="preserve"> </w:t>
      </w:r>
      <w:r>
        <w:t xml:space="preserve">In addition to SAOM diagnostics, we will validate ABM results by ensuring that in the absence of an intervention (or with random targeting), network outcomes match those predicted by the SAOM. We will also run sensitivity checks by perturbing RSiena parameters to see how results vary.</w:t>
      </w:r>
    </w:p>
    <w:bookmarkEnd w:id="38"/>
    <w:bookmarkStart w:id="40" w:name="implementation-details-r-code"/>
    <w:p>
      <w:pPr>
        <w:pStyle w:val="Heading2"/>
      </w:pPr>
      <w:r>
        <w:t xml:space="preserve">Implementation Details (R Code)</w:t>
      </w:r>
    </w:p>
    <w:p>
      <w:pPr>
        <w:pStyle w:val="FirstParagraph"/>
      </w:pPr>
      <w:r>
        <w:t xml:space="preserve">Our implementation will follow best practices from the RSiena manual</w:t>
      </w:r>
      <w:hyperlink r:id="rId32">
        <w:r>
          <w:rPr>
            <w:rStyle w:val="Hyperlink"/>
          </w:rPr>
          <w:t xml:space="preserve">[12]</w:t>
        </w:r>
      </w:hyperlink>
      <w:r>
        <w:t xml:space="preserve">. Example R code steps (with references to the manual) include:</w:t>
      </w:r>
    </w:p>
    <w:p>
      <w:pPr>
        <w:numPr>
          <w:ilvl w:val="0"/>
          <w:numId w:val="1005"/>
        </w:numPr>
      </w:pPr>
      <w:r>
        <w:rPr>
          <w:b/>
          <w:bCs/>
        </w:rPr>
        <w:t xml:space="preserve">Data Setup:</w:t>
      </w:r>
      <w:r>
        <w:br/>
      </w:r>
    </w:p>
    <w:p>
      <w:pPr>
        <w:pStyle w:val="SourceCode"/>
        <w:numPr>
          <w:ilvl w:val="0"/>
          <w:numId w:val="1000"/>
        </w:numPr>
      </w:pPr>
      <w:r>
        <w:rPr>
          <w:rStyle w:val="VerbatimChar"/>
        </w:rPr>
        <w:t xml:space="preserve"># Create Siena data object with network (friendship) and behavior (tolerance)</w:t>
      </w:r>
      <w:r>
        <w:br/>
      </w:r>
      <w:r>
        <w:rPr>
          <w:rStyle w:val="VerbatimChar"/>
        </w:rPr>
        <w:t xml:space="preserve">mydata &lt;- sienaDataCreate(friendship_data, tolerance)</w:t>
      </w:r>
    </w:p>
    <w:p>
      <w:pPr>
        <w:numPr>
          <w:ilvl w:val="0"/>
          <w:numId w:val="1000"/>
        </w:numPr>
      </w:pPr>
      <w:r>
        <w:rPr>
          <w:i/>
          <w:iCs/>
        </w:rPr>
        <w:t xml:space="preserve">(Based on RSiena manual example</w:t>
      </w:r>
      <w:hyperlink r:id="rId32">
        <w:r>
          <w:rPr>
            <w:rStyle w:val="Hyperlink"/>
            <w:i/>
            <w:iCs/>
          </w:rPr>
          <w:t xml:space="preserve">[10]</w:t>
        </w:r>
      </w:hyperlink>
      <w:r>
        <w:rPr>
          <w:i/>
          <w:iCs/>
        </w:rPr>
        <w:t xml:space="preserve">.)</w:t>
      </w:r>
    </w:p>
    <w:p>
      <w:pPr>
        <w:numPr>
          <w:ilvl w:val="0"/>
          <w:numId w:val="1005"/>
        </w:numPr>
      </w:pPr>
      <w:r>
        <w:rPr>
          <w:b/>
          <w:bCs/>
        </w:rPr>
        <w:t xml:space="preserve">Effects Specification:</w:t>
      </w:r>
      <w:r>
        <w:br/>
      </w:r>
    </w:p>
    <w:p>
      <w:pPr>
        <w:pStyle w:val="SourceCode"/>
        <w:numPr>
          <w:ilvl w:val="0"/>
          <w:numId w:val="1000"/>
        </w:numPr>
      </w:pPr>
      <w:r>
        <w:rPr>
          <w:rStyle w:val="VerbatimChar"/>
        </w:rPr>
        <w:t xml:space="preserve"># Initialize effects and include network effects</w:t>
      </w:r>
      <w:r>
        <w:br/>
      </w:r>
      <w:r>
        <w:rPr>
          <w:rStyle w:val="VerbatimChar"/>
        </w:rPr>
        <w:t xml:space="preserve">myeff &lt;- getEffects(mydata)</w:t>
      </w:r>
      <w:r>
        <w:br/>
      </w:r>
      <w:r>
        <w:rPr>
          <w:rStyle w:val="VerbatimChar"/>
        </w:rPr>
        <w:t xml:space="preserve">myeff &lt;- includeEffects(myeff, density, reciprocity, transTrip)</w:t>
      </w:r>
      <w:r>
        <w:br/>
      </w:r>
      <w:r>
        <w:rPr>
          <w:rStyle w:val="VerbatimChar"/>
        </w:rPr>
        <w:t xml:space="preserve"># Include homophily on ethnicity</w:t>
      </w:r>
      <w:r>
        <w:br/>
      </w:r>
      <w:r>
        <w:rPr>
          <w:rStyle w:val="VerbatimChar"/>
        </w:rPr>
        <w:t xml:space="preserve">myeff &lt;- includeEffects(myeff, simX, interaction1 = "ethnicity")</w:t>
      </w:r>
      <w:r>
        <w:br/>
      </w:r>
      <w:r>
        <w:rPr>
          <w:rStyle w:val="VerbatimChar"/>
        </w:rPr>
        <w:t xml:space="preserve"># Include average alter effect for tolerance (peer influence)</w:t>
      </w:r>
      <w:r>
        <w:br/>
      </w:r>
      <w:r>
        <w:rPr>
          <w:rStyle w:val="VerbatimChar"/>
        </w:rPr>
        <w:t xml:space="preserve">myeff &lt;- includeEffects(myeff, avAlt, name = "tolerance")</w:t>
      </w:r>
    </w:p>
    <w:p>
      <w:pPr>
        <w:numPr>
          <w:ilvl w:val="0"/>
          <w:numId w:val="1000"/>
        </w:numPr>
      </w:pPr>
      <w:r>
        <w:rPr>
          <w:i/>
          <w:iCs/>
        </w:rPr>
        <w:t xml:space="preserve">(We will tailor these based on theory; for custom effects, see the RSiena manual and tutorials.)</w:t>
      </w:r>
    </w:p>
    <w:p>
      <w:pPr>
        <w:numPr>
          <w:ilvl w:val="0"/>
          <w:numId w:val="1005"/>
        </w:numPr>
      </w:pPr>
      <w:r>
        <w:rPr>
          <w:b/>
          <w:bCs/>
        </w:rPr>
        <w:t xml:space="preserve">Model Estimation:</w:t>
      </w:r>
      <w:r>
        <w:br/>
      </w:r>
    </w:p>
    <w:p>
      <w:pPr>
        <w:pStyle w:val="SourceCode"/>
        <w:numPr>
          <w:ilvl w:val="0"/>
          <w:numId w:val="1000"/>
        </w:numPr>
      </w:pPr>
      <w:r>
        <w:rPr>
          <w:rStyle w:val="VerbatimChar"/>
        </w:rPr>
        <w:t xml:space="preserve"># Create algorithm specification</w:t>
      </w:r>
      <w:r>
        <w:br/>
      </w:r>
      <w:r>
        <w:rPr>
          <w:rStyle w:val="VerbatimChar"/>
        </w:rPr>
        <w:t xml:space="preserve">myalg &lt;- sienaAlgorithmCreate(projname = "toleranceStudy", useStdInits = FALSE)</w:t>
      </w:r>
      <w:r>
        <w:br/>
      </w:r>
      <w:r>
        <w:rPr>
          <w:rStyle w:val="VerbatimChar"/>
        </w:rPr>
        <w:t xml:space="preserve"># Run the model</w:t>
      </w:r>
      <w:r>
        <w:br/>
      </w:r>
      <w:r>
        <w:rPr>
          <w:rStyle w:val="VerbatimChar"/>
        </w:rPr>
        <w:t xml:space="preserve">ans &lt;- siena07(myalg, data = mydata, effects = myeff, batch = TRUE)</w:t>
      </w:r>
    </w:p>
    <w:p>
      <w:pPr>
        <w:numPr>
          <w:ilvl w:val="0"/>
          <w:numId w:val="1000"/>
        </w:numPr>
      </w:pPr>
      <w:r>
        <w:rPr>
          <w:i/>
          <w:iCs/>
        </w:rPr>
        <w:t xml:space="preserve">(Parallel processing can be enabled as needed</w:t>
      </w:r>
      <w:hyperlink r:id="rId39">
        <w:r>
          <w:rPr>
            <w:rStyle w:val="Hyperlink"/>
            <w:i/>
            <w:iCs/>
          </w:rPr>
          <w:t xml:space="preserve">[13]</w:t>
        </w:r>
      </w:hyperlink>
      <w:r>
        <w:rPr>
          <w:i/>
          <w:iCs/>
        </w:rPr>
        <w:t xml:space="preserve">.)</w:t>
      </w:r>
    </w:p>
    <w:p>
      <w:pPr>
        <w:numPr>
          <w:ilvl w:val="0"/>
          <w:numId w:val="1005"/>
        </w:numPr>
      </w:pPr>
      <w:r>
        <w:rPr>
          <w:b/>
          <w:bCs/>
        </w:rPr>
        <w:t xml:space="preserve">Result Inspection:</w:t>
      </w:r>
      <w:r>
        <w:t xml:space="preserve"> </w:t>
      </w:r>
      <w:r>
        <w:t xml:space="preserve">We will parse the output log and use</w:t>
      </w:r>
      <w:r>
        <w:t xml:space="preserve"> </w:t>
      </w:r>
      <w:r>
        <w:rPr>
          <w:rStyle w:val="VerbatimChar"/>
        </w:rPr>
        <w:t xml:space="preserve">summary(ans)</w:t>
      </w:r>
      <w:r>
        <w:t xml:space="preserve"> </w:t>
      </w:r>
      <w:r>
        <w:t xml:space="preserve">to extract parameter estimates and check convergence. Any warnings (e.g. low t-ratios) will prompt re-specification.</w:t>
      </w:r>
    </w:p>
    <w:p>
      <w:pPr>
        <w:numPr>
          <w:ilvl w:val="0"/>
          <w:numId w:val="1005"/>
        </w:numPr>
      </w:pPr>
      <w:r>
        <w:rPr>
          <w:b/>
          <w:bCs/>
        </w:rPr>
        <w:t xml:space="preserve">Simulation/Prediction:</w:t>
      </w:r>
      <w:r>
        <w:t xml:space="preserve"> </w:t>
      </w:r>
      <w:r>
        <w:t xml:space="preserve">RSiena can also simulate new networks from the fitted model; however, for complex intervention scenarios we will use custom R loops. For reproducibility, all code will be annotated and stored.</w:t>
      </w:r>
    </w:p>
    <w:bookmarkEnd w:id="40"/>
    <w:bookmarkStart w:id="41" w:name="software-and-resources"/>
    <w:p>
      <w:pPr>
        <w:pStyle w:val="Heading2"/>
      </w:pPr>
      <w:r>
        <w:t xml:space="preserve">Software and Resources</w:t>
      </w:r>
    </w:p>
    <w:p>
      <w:pPr>
        <w:pStyle w:val="Compact"/>
        <w:numPr>
          <w:ilvl w:val="0"/>
          <w:numId w:val="1006"/>
        </w:numPr>
      </w:pPr>
      <w:r>
        <w:rPr>
          <w:b/>
          <w:bCs/>
        </w:rPr>
        <w:t xml:space="preserve">R Packages:</w:t>
      </w:r>
      <w:r>
        <w:t xml:space="preserve"> </w:t>
      </w:r>
      <w:r>
        <w:t xml:space="preserve">We will use</w:t>
      </w:r>
      <w:r>
        <w:br/>
      </w:r>
    </w:p>
    <w:p>
      <w:pPr>
        <w:pStyle w:val="SourceCode"/>
        <w:numPr>
          <w:ilvl w:val="0"/>
          <w:numId w:val="1000"/>
        </w:numPr>
      </w:pPr>
      <w:r>
        <w:rPr>
          <w:rStyle w:val="VerbatimChar"/>
        </w:rPr>
        <w:t xml:space="preserve">install.packages(c("RSiena", "network", "sna", "igraph", "ggraph"))</w:t>
      </w:r>
    </w:p>
    <w:p>
      <w:pPr>
        <w:pStyle w:val="Compact"/>
        <w:numPr>
          <w:ilvl w:val="0"/>
          <w:numId w:val="1000"/>
        </w:numPr>
      </w:pPr>
      <w:r>
        <w:t xml:space="preserve">RSiena (Ripley et al., 2025) is the core package</w:t>
      </w:r>
      <w:hyperlink r:id="rId21">
        <w:r>
          <w:rPr>
            <w:rStyle w:val="Hyperlink"/>
          </w:rPr>
          <w:t xml:space="preserve">[1]</w:t>
        </w:r>
      </w:hyperlink>
      <w:r>
        <w:t xml:space="preserve">. We will also use RSienaTest for advanced diagnostics if needed.</w:t>
      </w:r>
    </w:p>
    <w:p>
      <w:pPr>
        <w:pStyle w:val="Compact"/>
        <w:numPr>
          <w:ilvl w:val="0"/>
          <w:numId w:val="1006"/>
        </w:numPr>
      </w:pPr>
      <w:r>
        <w:rPr>
          <w:b/>
          <w:bCs/>
        </w:rPr>
        <w:t xml:space="preserve">Integrations:</w:t>
      </w:r>
      <w:r>
        <w:t xml:space="preserve"> </w:t>
      </w:r>
      <w:r>
        <w:t xml:space="preserve">For advanced preprocessing (e.g. data cleaning or additional analysis), we may interface R with Python via</w:t>
      </w:r>
      <w:r>
        <w:t xml:space="preserve"> </w:t>
      </w:r>
      <w:r>
        <w:rPr>
          <w:rStyle w:val="VerbatimChar"/>
        </w:rPr>
        <w:t xml:space="preserve">rpy2</w:t>
      </w:r>
      <w:r>
        <w:t xml:space="preserve">.</w:t>
      </w:r>
    </w:p>
    <w:p>
      <w:pPr>
        <w:pStyle w:val="Compact"/>
        <w:numPr>
          <w:ilvl w:val="0"/>
          <w:numId w:val="1006"/>
        </w:numPr>
      </w:pPr>
      <w:r>
        <w:rPr>
          <w:b/>
          <w:bCs/>
        </w:rPr>
        <w:t xml:space="preserve">Learning Resources:</w:t>
      </w:r>
      <w:r>
        <w:t xml:space="preserve"> </w:t>
      </w:r>
      <w:r>
        <w:t xml:space="preserve">We will consult RSiena tutorials (Tom Snijders’s website) and recent workshops (e.g. Groningen winter school) for guidance on custom effects and diagnostics.</w:t>
      </w:r>
    </w:p>
    <w:p>
      <w:pPr>
        <w:pStyle w:val="Compact"/>
        <w:numPr>
          <w:ilvl w:val="0"/>
          <w:numId w:val="1006"/>
        </w:numPr>
      </w:pPr>
      <w:r>
        <w:rPr>
          <w:b/>
          <w:bCs/>
        </w:rPr>
        <w:t xml:space="preserve">Replication:</w:t>
      </w:r>
      <w:r>
        <w:t xml:space="preserve"> </w:t>
      </w:r>
      <w:r>
        <w:t xml:space="preserve">All data and code will be archived on OSF. We will preregister our analysis plan (using OSF registries) to ensure transparency.</w:t>
      </w:r>
    </w:p>
    <w:bookmarkEnd w:id="41"/>
    <w:bookmarkStart w:id="43" w:name="expected-contributions-and-outcomes"/>
    <w:p>
      <w:pPr>
        <w:pStyle w:val="Heading2"/>
      </w:pPr>
      <w:r>
        <w:t xml:space="preserve">Expected Contributions and Outcomes</w:t>
      </w:r>
    </w:p>
    <w:p>
      <w:pPr>
        <w:pStyle w:val="FirstParagraph"/>
      </w:pPr>
      <w:r>
        <w:t xml:space="preserve">This research will provide a detailed plan and implementation for evaluating network-based tolerance interventions. By comparing SAOM estimates with ABM simulations, we will identify which designs (who to target, how strongly to shift tolerance, and whether multiple exposures are needed) are most effective. The combination of empirical modeling (via RSiena) and simulation allows for rigorous</w:t>
      </w:r>
      <w:r>
        <w:t xml:space="preserve"> </w:t>
      </w:r>
      <w:r>
        <w:rPr>
          <w:b/>
          <w:bCs/>
        </w:rPr>
        <w:t xml:space="preserve">“virtual experiments”</w:t>
      </w:r>
      <w:r>
        <w:t xml:space="preserve"> </w:t>
      </w:r>
      <w:r>
        <w:t xml:space="preserve">that would be infeasible in practice</w:t>
      </w:r>
      <w:hyperlink r:id="rId42">
        <w:r>
          <w:rPr>
            <w:rStyle w:val="Hyperlink"/>
          </w:rPr>
          <w:t xml:space="preserve">[14]</w:t>
        </w:r>
      </w:hyperlink>
      <w:r>
        <w:t xml:space="preserve">. Results are expected to inform educational interventions and norms-based policies (e.g. as in EU minority inclusion efforts).</w:t>
      </w:r>
    </w:p>
    <w:p>
      <w:pPr>
        <w:pStyle w:val="BodyText"/>
      </w:pPr>
      <w:r>
        <w:t xml:space="preserve">Furthermore, this work will advance methodology by illustrating how to implement custom contagion and attraction-repulsion effects in RSiena (citing the manual for coding standards</w:t>
      </w:r>
      <w:hyperlink r:id="rId32">
        <w:r>
          <w:rPr>
            <w:rStyle w:val="Hyperlink"/>
          </w:rPr>
          <w:t xml:space="preserve">[12]</w:t>
        </w:r>
      </w:hyperlink>
      <w:r>
        <w:t xml:space="preserve">) and by demonstrating best practices for SAOM convergence and goodness-of-fit</w:t>
      </w:r>
      <w:hyperlink r:id="rId33">
        <w:r>
          <w:rPr>
            <w:rStyle w:val="Hyperlink"/>
          </w:rPr>
          <w:t xml:space="preserve">[11]</w:t>
        </w:r>
      </w:hyperlink>
      <w:r>
        <w:t xml:space="preserve">. We will aim to publish our findings in social network journals (e.g.</w:t>
      </w:r>
      <w:r>
        <w:t xml:space="preserve"> </w:t>
      </w:r>
      <w:r>
        <w:rPr>
          <w:i/>
          <w:iCs/>
        </w:rPr>
        <w:t xml:space="preserve">Social Networks</w:t>
      </w:r>
      <w:r>
        <w:t xml:space="preserve">,</w:t>
      </w:r>
      <w:r>
        <w:t xml:space="preserve"> </w:t>
      </w:r>
      <w:r>
        <w:rPr>
          <w:i/>
          <w:iCs/>
        </w:rPr>
        <w:t xml:space="preserve">Network Science</w:t>
      </w:r>
      <w:r>
        <w:t xml:space="preserve">) and share replication materials.</w:t>
      </w:r>
    </w:p>
    <w:p>
      <w:pPr>
        <w:pStyle w:val="BodyText"/>
      </w:pPr>
      <w:r>
        <w:rPr>
          <w:b/>
          <w:bCs/>
        </w:rPr>
        <w:t xml:space="preserve">References:</w:t>
      </w:r>
      <w:r>
        <w:t xml:space="preserve"> </w:t>
      </w:r>
      <w:r>
        <w:t xml:space="preserve">We will draw on key sources such as the RSiena manual</w:t>
      </w:r>
      <w:hyperlink r:id="rId21">
        <w:r>
          <w:rPr>
            <w:rStyle w:val="Hyperlink"/>
          </w:rPr>
          <w:t xml:space="preserve">[1]</w:t>
        </w:r>
      </w:hyperlink>
      <w:hyperlink r:id="rId32">
        <w:r>
          <w:rPr>
            <w:rStyle w:val="Hyperlink"/>
          </w:rPr>
          <w:t xml:space="preserve">[10]</w:t>
        </w:r>
      </w:hyperlink>
      <w:r>
        <w:t xml:space="preserve">, Snijders &amp; Steglich (2017) on SAOMs</w:t>
      </w:r>
      <w:hyperlink r:id="rId22">
        <w:r>
          <w:rPr>
            <w:rStyle w:val="Hyperlink"/>
          </w:rPr>
          <w:t xml:space="preserve">[2]</w:t>
        </w:r>
      </w:hyperlink>
      <w:r>
        <w:t xml:space="preserve">, and recent papers on complex contagion</w:t>
      </w:r>
      <w:hyperlink r:id="rId27">
        <w:r>
          <w:rPr>
            <w:rStyle w:val="Hyperlink"/>
          </w:rPr>
          <w:t xml:space="preserve">[7]</w:t>
        </w:r>
      </w:hyperlink>
      <w:r>
        <w:t xml:space="preserve"> </w:t>
      </w:r>
      <w:r>
        <w:t xml:space="preserve">and network interventions. All statements above are grounded in these and related works, as cited inline.</w:t>
      </w:r>
    </w:p>
    <w:bookmarkEnd w:id="43"/>
    <w:bookmarkEnd w:id="44"/>
    <w:bookmarkEnd w:id="45"/>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2">
        <w:r>
          <w:rPr>
            <w:rStyle w:val="Hyperlink"/>
          </w:rPr>
          <w:t xml:space="preserve">[12]</w:t>
        </w:r>
      </w:hyperlink>
      <w:r>
        <w:t xml:space="preserve"> </w:t>
      </w:r>
      <w:hyperlink r:id="rId39">
        <w:r>
          <w:rPr>
            <w:rStyle w:val="Hyperlink"/>
          </w:rPr>
          <w:t xml:space="preserve">[13]</w:t>
        </w:r>
      </w:hyperlink>
      <w:r>
        <w:t xml:space="preserve"> </w:t>
      </w:r>
      <w:r>
        <w:t xml:space="preserve">RSiena_Manual.pdf</w:t>
      </w:r>
    </w:p>
    <w:p>
      <w:pPr>
        <w:pStyle w:val="BodyText"/>
      </w:pPr>
      <w:hyperlink r:id="rId46">
        <w:r>
          <w:rPr>
            <w:rStyle w:val="Hyperlink"/>
          </w:rPr>
          <w:t xml:space="preserve">file://file-84QWxGpjuFNTVG4tGYWGuH</w:t>
        </w:r>
      </w:hyperlink>
    </w:p>
    <w:p>
      <w:pPr>
        <w:pStyle w:val="BodyText"/>
      </w:pPr>
      <w:hyperlink r:id="rId22">
        <w:r>
          <w:rPr>
            <w:rStyle w:val="Hyperlink"/>
          </w:rPr>
          <w:t xml:space="preserve">[2]</w:t>
        </w:r>
      </w:hyperlink>
      <w:r>
        <w:t xml:space="preserve"> </w:t>
      </w:r>
      <w:r>
        <w:t xml:space="preserve">stats.ox.ac.uk</w:t>
      </w:r>
    </w:p>
    <w:p>
      <w:pPr>
        <w:pStyle w:val="BodyText"/>
      </w:pPr>
      <w:hyperlink r:id="rId47">
        <w:r>
          <w:rPr>
            <w:rStyle w:val="Hyperlink"/>
          </w:rPr>
          <w:t xml:space="preserve">https://www.stats.ox.ac.uk/~snijders/siena/SAOM_ARStat1.pdf</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0">
        <w:r>
          <w:rPr>
            <w:rStyle w:val="Hyperlink"/>
          </w:rPr>
          <w:t xml:space="preserve">[9]</w:t>
        </w:r>
      </w:hyperlink>
      <w:r>
        <w:t xml:space="preserve"> </w:t>
      </w:r>
      <w:hyperlink r:id="rId42">
        <w:r>
          <w:rPr>
            <w:rStyle w:val="Hyperlink"/>
          </w:rPr>
          <w:t xml:space="preserve">[14]</w:t>
        </w:r>
      </w:hyperlink>
      <w:r>
        <w:t xml:space="preserve"> </w:t>
      </w:r>
      <w:r>
        <w:t xml:space="preserve">Full presentation.md</w:t>
      </w:r>
    </w:p>
    <w:p>
      <w:pPr>
        <w:pStyle w:val="BodyText"/>
      </w:pPr>
      <w:hyperlink r:id="rId48">
        <w:r>
          <w:rPr>
            <w:rStyle w:val="Hyperlink"/>
          </w:rPr>
          <w:t xml:space="preserve">file://file-7idPft89UShSWdToCMbt9e</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 </w:t>
      </w:r>
      <w:r>
        <w:t xml:space="preserve">Changing friend selection in middle school: A social network analysis of a randomized intervention study designed to prevent adolescent problem behavior - PMC</w:t>
      </w:r>
      <w:r>
        <w:t xml:space="preserve"> </w:t>
      </w:r>
    </w:p>
    <w:p>
      <w:pPr>
        <w:pStyle w:val="BodyText"/>
      </w:pPr>
      <w:hyperlink r:id="rId49">
        <w:r>
          <w:rPr>
            <w:rStyle w:val="Hyperlink"/>
          </w:rPr>
          <w:t xml:space="preserve">https://pmc.ncbi.nlm.nih.gov/articles/PMC4791197/</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[2406.14922] Social learning with complex contagion</w:t>
      </w:r>
    </w:p>
    <w:p>
      <w:pPr>
        <w:pStyle w:val="BodyText"/>
      </w:pPr>
      <w:hyperlink r:id="rId50">
        <w:r>
          <w:rPr>
            <w:rStyle w:val="Hyperlink"/>
          </w:rPr>
          <w:t xml:space="preserve">https://ar5iv.labs.arxiv.org/html/2406.14922v2</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file://file-7idPft89UShSWdToCMbt9e" TargetMode="External" /><Relationship Type="http://schemas.openxmlformats.org/officeDocument/2006/relationships/hyperlink" Id="rId23" Target="file://file-7idPft89UShSWdToCMbt9e#:~:text=%E2%80%A2%20Theoretical%20argument%20with%20some,ISA%20Forum%20of%20Sociology%2020%2F31" TargetMode="External" /><Relationship Type="http://schemas.openxmlformats.org/officeDocument/2006/relationships/hyperlink" Id="rId42" Target="file://file-7idPft89UShSWdToCMbt9e#:~:text=%E2%80%A2%20To%20find%20out%20what,ISA%20Forum%20of%20Sociology%2024%2F31" TargetMode="External" /><Relationship Type="http://schemas.openxmlformats.org/officeDocument/2006/relationships/hyperlink" Id="rId24" Target="file://file-7idPft89UShSWdToCMbt9e#:~:text=%E2%80%A2%20We%20furthermore%20control%20for,ISA%20Forum%20of%20Sociology%2022%2F31" TargetMode="External" /><Relationship Type="http://schemas.openxmlformats.org/officeDocument/2006/relationships/hyperlink" Id="rId30" Target="file://file-7idPft89UShSWdToCMbt9e#:~:text=Page%2085%20An%20agent,ISA%20Forum%20of%20Sociology%2026%2F31" TargetMode="External" /><Relationship Type="http://schemas.openxmlformats.org/officeDocument/2006/relationships/hyperlink" Id="rId46" Target="file://file-84QWxGpjuFNTVG4tGYWGuH" TargetMode="External" /><Relationship Type="http://schemas.openxmlformats.org/officeDocument/2006/relationships/hyperlink" Id="rId33" Target="file://file-84QWxGpjuFNTVG4tGYWGuH#:~:text=2,these%20values%20are%20of%20course" TargetMode="External" /><Relationship Type="http://schemas.openxmlformats.org/officeDocument/2006/relationships/hyperlink" Id="rId39" Target="file://file-84QWxGpjuFNTVG4tGYWGuH#:~:text=3The%20use%20of%20multiple%20processes,how%20to%20utilize%20multiple%20processors" TargetMode="External" /><Relationship Type="http://schemas.openxmlformats.org/officeDocument/2006/relationships/hyperlink" Id="rId21" Target="file://file-84QWxGpjuFNTVG4tGYWGuH#:~:text=SIENA%20,It" TargetMode="External" /><Relationship Type="http://schemas.openxmlformats.org/officeDocument/2006/relationships/hyperlink" Id="rId32" Target="file://file-84QWxGpjuFNTVG4tGYWGuH#:~:text=dataset%20%3C,gmm" TargetMode="External" /><Relationship Type="http://schemas.openxmlformats.org/officeDocument/2006/relationships/hyperlink" Id="rId50" Target="https://ar5iv.labs.arxiv.org/html/2406.14922v2" TargetMode="External" /><Relationship Type="http://schemas.openxmlformats.org/officeDocument/2006/relationships/hyperlink" Id="rId27" Target="https://ar5iv.labs.arxiv.org/html/2406.14922v2#:~:text=We%20introduce%20a%20mathematical%20model,differential%20equation%20that%20generalizes%20the" TargetMode="External" /><Relationship Type="http://schemas.openxmlformats.org/officeDocument/2006/relationships/hyperlink" Id="rId28" Target="https://ar5iv.labs.arxiv.org/html/2406.14922v2#:~:text=traditional%20imitation%20dynamics%3A%20it%20can,can%20alter%20the%20Coordination%20game" TargetMode="External" /><Relationship Type="http://schemas.openxmlformats.org/officeDocument/2006/relationships/hyperlink" Id="rId49" Target="https://pmc.ncbi.nlm.nih.gov/articles/PMC4791197/" TargetMode="External" /><Relationship Type="http://schemas.openxmlformats.org/officeDocument/2006/relationships/hyperlink" Id="rId26" Target="https://pmc.ncbi.nlm.nih.gov/articles/PMC4791197/#:~:text=RSiena%20simultaneously%20estimates%20the%20effect,2010" TargetMode="External" /><Relationship Type="http://schemas.openxmlformats.org/officeDocument/2006/relationships/hyperlink" Id="rId25" Target="https://pmc.ncbi.nlm.nih.gov/articles/PMC4791197/#:~:text=longitudinal%20social%20network%20approach%20within,and" TargetMode="External" /><Relationship Type="http://schemas.openxmlformats.org/officeDocument/2006/relationships/hyperlink" Id="rId47" Target="https://www.stats.ox.ac.uk/~snijders/siena/SAOM_ARStat1.pdf" TargetMode="External" /><Relationship Type="http://schemas.openxmlformats.org/officeDocument/2006/relationships/hyperlink" Id="rId22" Target="https://www.stats.ox.ac.uk/~snijders/siena/SAOM_ARStat1.pdf#:~:text=Snijders%20and%20Steglich%20%282017a%29,snijders%2Fsiena" TargetMode="External" /></Relationships>
</file>

<file path=word/_rels/footnotes.xml.rels><?xml version="1.0" encoding="UTF-8"?><Relationships xmlns="http://schemas.openxmlformats.org/package/2006/relationships"><Relationship Type="http://schemas.openxmlformats.org/officeDocument/2006/relationships/hyperlink" Id="rId48" Target="file://file-7idPft89UShSWdToCMbt9e" TargetMode="External" /><Relationship Type="http://schemas.openxmlformats.org/officeDocument/2006/relationships/hyperlink" Id="rId23" Target="file://file-7idPft89UShSWdToCMbt9e#:~:text=%E2%80%A2%20Theoretical%20argument%20with%20some,ISA%20Forum%20of%20Sociology%2020%2F31" TargetMode="External" /><Relationship Type="http://schemas.openxmlformats.org/officeDocument/2006/relationships/hyperlink" Id="rId42" Target="file://file-7idPft89UShSWdToCMbt9e#:~:text=%E2%80%A2%20To%20find%20out%20what,ISA%20Forum%20of%20Sociology%2024%2F31" TargetMode="External" /><Relationship Type="http://schemas.openxmlformats.org/officeDocument/2006/relationships/hyperlink" Id="rId24" Target="file://file-7idPft89UShSWdToCMbt9e#:~:text=%E2%80%A2%20We%20furthermore%20control%20for,ISA%20Forum%20of%20Sociology%2022%2F31" TargetMode="External" /><Relationship Type="http://schemas.openxmlformats.org/officeDocument/2006/relationships/hyperlink" Id="rId30" Target="file://file-7idPft89UShSWdToCMbt9e#:~:text=Page%2085%20An%20agent,ISA%20Forum%20of%20Sociology%2026%2F31" TargetMode="External" /><Relationship Type="http://schemas.openxmlformats.org/officeDocument/2006/relationships/hyperlink" Id="rId46" Target="file://file-84QWxGpjuFNTVG4tGYWGuH" TargetMode="External" /><Relationship Type="http://schemas.openxmlformats.org/officeDocument/2006/relationships/hyperlink" Id="rId33" Target="file://file-84QWxGpjuFNTVG4tGYWGuH#:~:text=2,these%20values%20are%20of%20course" TargetMode="External" /><Relationship Type="http://schemas.openxmlformats.org/officeDocument/2006/relationships/hyperlink" Id="rId39" Target="file://file-84QWxGpjuFNTVG4tGYWGuH#:~:text=3The%20use%20of%20multiple%20processes,how%20to%20utilize%20multiple%20processors" TargetMode="External" /><Relationship Type="http://schemas.openxmlformats.org/officeDocument/2006/relationships/hyperlink" Id="rId21" Target="file://file-84QWxGpjuFNTVG4tGYWGuH#:~:text=SIENA%20,It" TargetMode="External" /><Relationship Type="http://schemas.openxmlformats.org/officeDocument/2006/relationships/hyperlink" Id="rId32" Target="file://file-84QWxGpjuFNTVG4tGYWGuH#:~:text=dataset%20%3C,gmm" TargetMode="External" /><Relationship Type="http://schemas.openxmlformats.org/officeDocument/2006/relationships/hyperlink" Id="rId50" Target="https://ar5iv.labs.arxiv.org/html/2406.14922v2" TargetMode="External" /><Relationship Type="http://schemas.openxmlformats.org/officeDocument/2006/relationships/hyperlink" Id="rId27" Target="https://ar5iv.labs.arxiv.org/html/2406.14922v2#:~:text=We%20introduce%20a%20mathematical%20model,differential%20equation%20that%20generalizes%20the" TargetMode="External" /><Relationship Type="http://schemas.openxmlformats.org/officeDocument/2006/relationships/hyperlink" Id="rId28" Target="https://ar5iv.labs.arxiv.org/html/2406.14922v2#:~:text=traditional%20imitation%20dynamics%3A%20it%20can,can%20alter%20the%20Coordination%20game" TargetMode="External" /><Relationship Type="http://schemas.openxmlformats.org/officeDocument/2006/relationships/hyperlink" Id="rId49" Target="https://pmc.ncbi.nlm.nih.gov/articles/PMC4791197/" TargetMode="External" /><Relationship Type="http://schemas.openxmlformats.org/officeDocument/2006/relationships/hyperlink" Id="rId26" Target="https://pmc.ncbi.nlm.nih.gov/articles/PMC4791197/#:~:text=RSiena%20simultaneously%20estimates%20the%20effect,2010" TargetMode="External" /><Relationship Type="http://schemas.openxmlformats.org/officeDocument/2006/relationships/hyperlink" Id="rId25" Target="https://pmc.ncbi.nlm.nih.gov/articles/PMC4791197/#:~:text=longitudinal%20social%20network%20approach%20within,and" TargetMode="External" /><Relationship Type="http://schemas.openxmlformats.org/officeDocument/2006/relationships/hyperlink" Id="rId47" Target="https://www.stats.ox.ac.uk/~snijders/siena/SAOM_ARStat1.pdf" TargetMode="External" /><Relationship Type="http://schemas.openxmlformats.org/officeDocument/2006/relationships/hyperlink" Id="rId22" Target="https://www.stats.ox.ac.uk/~snijders/siena/SAOM_ARStat1.pdf#:~:text=Snijders%20and%20Steglich%20%282017a%29,snijders%2Fsien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2025-09-17T10:51:06Z</dcterms:created>
  <dcterms:modified xsi:type="dcterms:W3CDTF">2025-09-17T10:51:06Z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