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Attack Types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340"/>
        <w:gridCol w:w="1260"/>
        <w:tblGridChange w:id="0">
          <w:tblGrid>
            <w:gridCol w:w="738"/>
            <w:gridCol w:w="2340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Back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buffer_overflow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u2r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ftp_write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r2l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guess_passwd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r2l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imap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r2l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ipsweep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probe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land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loadmodule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u2r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multihop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r2l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neptune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nmap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probe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perl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u2r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phf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r2l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pod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portsweep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probe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rootkit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u2r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satan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probe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smurf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spy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r2l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teardrop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warezclient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r2l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warezmaster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r2l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Field Names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duration: continuous.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protocol_type: symbolic.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service: symbolic.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flag: symbolic.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src_bytes: continuous.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dst_bytes: continuous.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land: symbolic.(0, 1)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wrong_fragment: continuous.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urgent: continuous.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hot: continuous.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num_failed_logins: continuous.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logged_in: symbolic. (0, 1)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num_compromised: continuous.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root_shell: continuous.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su_attempted: continuous.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num_root: continuous.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num_file_creations: continuous.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num_shells: continuous.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num_access_files: continuous.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num_outbound_cmds: continuous.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is_host_login: symbolic.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is_guest_login: symbolic.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count: continuous.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srv_count: continuous.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serror_rate: continuous.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srv_serror_rate: continuous.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rerror_rate: continuous.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srv_rerror_rate: continuous.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same_srv_rate: continuous.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diff_srv_rate: continuous.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srv_diff_host_rate: continuous.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dst_host_count: continuous.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dst_host_srv_count: continuous.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dst_host_same_srv_rate: continuous.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dst_host_diff_srv_rate: continuous.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dst_host_same_src_port_rate: continuous.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dst_host_srv_diff_host_rate: continuous.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dst_host_serror_rate: continuous.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dst_host_srv_serror_rate: continuous.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dst_host_rerror_rate: continuous.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dst_host_srv_rerror_rate: continuous.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3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32E5E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EF28F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EF28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X/imrRALRr7g7wn/Fjg5AFXPDA==">AMUW2mVFXm3NHJ72CH2lART7qSl2zNb0UKCKAmANrKTFCRFHMAyLE2hY0uvGT1ZH3A0ZZhuLuHGK4bAlQ1pYp/kbvC0HfkEsOjYA9wzvyChuZq3j3dPudrXacD3uzHGUnQg8PFNr7XLq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2015-02-23T16:27:00Z</dcterms:created>
  <dc:creator>phil</dc:creator>
</cp:coreProperties>
</file>