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25" w:rsidRPr="00E83908" w:rsidRDefault="00391125" w:rsidP="00391125">
      <w:pPr>
        <w:rPr>
          <w:rFonts w:asciiTheme="minorBidi" w:hAnsiTheme="minorBidi"/>
          <w:b/>
          <w:bCs/>
          <w:lang w:val="en-GB"/>
        </w:rPr>
      </w:pPr>
      <w:r w:rsidRPr="00E83908">
        <w:rPr>
          <w:rFonts w:asciiTheme="minorBidi" w:hAnsiTheme="minorBidi"/>
          <w:b/>
          <w:bCs/>
          <w:lang w:val="en-GB"/>
        </w:rPr>
        <w:t>HELP BOX</w:t>
      </w:r>
    </w:p>
    <w:p w:rsidR="00391125" w:rsidRPr="007B27A9" w:rsidRDefault="00391125" w:rsidP="00391125">
      <w:pPr>
        <w:jc w:val="center"/>
        <w:rPr>
          <w:rFonts w:asciiTheme="minorBidi" w:hAnsiTheme="minorBidi"/>
          <w:b/>
          <w:bCs/>
          <w:lang w:val="en-GB"/>
        </w:rPr>
      </w:pPr>
      <w:r w:rsidRPr="007B27A9">
        <w:rPr>
          <w:rFonts w:asciiTheme="minorBidi" w:hAnsiTheme="minorBidi"/>
          <w:b/>
          <w:bCs/>
          <w:lang w:val="en-GB"/>
        </w:rPr>
        <w:t>COORDINATING AND CORRELATIVE CONJUNCTIONS</w:t>
      </w:r>
    </w:p>
    <w:p w:rsidR="00391125" w:rsidRDefault="00391125" w:rsidP="00391125">
      <w:pPr>
        <w:spacing w:after="0"/>
        <w:rPr>
          <w:rFonts w:asciiTheme="minorBidi" w:hAnsiTheme="minorBidi"/>
          <w:lang w:val="en-GB"/>
        </w:rPr>
      </w:pPr>
      <w:r w:rsidRPr="00AC68A4">
        <w:rPr>
          <w:rFonts w:ascii="Arial" w:hAnsi="Arial" w:cs="Arial"/>
          <w:lang w:val="en-US"/>
        </w:rPr>
        <w:t xml:space="preserve">Conjunctions are grammatical connectors </w:t>
      </w:r>
      <w:r>
        <w:rPr>
          <w:rFonts w:ascii="Arial" w:hAnsi="Arial" w:cs="Arial"/>
          <w:lang w:val="en-US"/>
        </w:rPr>
        <w:t xml:space="preserve">that link words, phrases or clauses. A conjunction can indicate the relationship between the elements it connects in the sentence. There </w:t>
      </w:r>
      <w:proofErr w:type="gramStart"/>
      <w:r>
        <w:rPr>
          <w:rFonts w:ascii="Arial" w:hAnsi="Arial" w:cs="Arial"/>
          <w:lang w:val="en-US"/>
        </w:rPr>
        <w:t>are  three</w:t>
      </w:r>
      <w:proofErr w:type="gramEnd"/>
      <w:r>
        <w:rPr>
          <w:rFonts w:ascii="Arial" w:hAnsi="Arial" w:cs="Arial"/>
          <w:lang w:val="en-US"/>
        </w:rPr>
        <w:t xml:space="preserve"> types, namely c</w:t>
      </w:r>
      <w:proofErr w:type="spellStart"/>
      <w:r>
        <w:rPr>
          <w:rFonts w:asciiTheme="minorBidi" w:hAnsiTheme="minorBidi"/>
          <w:lang w:val="en-GB"/>
        </w:rPr>
        <w:t>oordinating</w:t>
      </w:r>
      <w:proofErr w:type="spellEnd"/>
      <w:r>
        <w:rPr>
          <w:rFonts w:asciiTheme="minorBidi" w:hAnsiTheme="minorBidi"/>
          <w:lang w:val="en-GB"/>
        </w:rPr>
        <w:t xml:space="preserve"> conjunctions, c</w:t>
      </w:r>
      <w:r w:rsidRPr="006C10DD">
        <w:rPr>
          <w:rFonts w:asciiTheme="minorBidi" w:hAnsiTheme="minorBidi"/>
          <w:lang w:val="en-GB"/>
        </w:rPr>
        <w:t>orrelative conjunctions</w:t>
      </w:r>
      <w:r>
        <w:rPr>
          <w:rFonts w:asciiTheme="minorBidi" w:hAnsiTheme="minorBidi"/>
          <w:lang w:val="en-GB"/>
        </w:rPr>
        <w:t xml:space="preserve"> and s</w:t>
      </w:r>
      <w:r w:rsidRPr="006C10DD">
        <w:rPr>
          <w:rFonts w:asciiTheme="minorBidi" w:hAnsiTheme="minorBidi"/>
          <w:lang w:val="en-GB"/>
        </w:rPr>
        <w:t>ubordinating conjunctions</w:t>
      </w:r>
      <w:r>
        <w:rPr>
          <w:rFonts w:asciiTheme="minorBidi" w:hAnsiTheme="minorBidi"/>
          <w:lang w:val="en-GB"/>
        </w:rPr>
        <w:t>.</w:t>
      </w:r>
    </w:p>
    <w:p w:rsidR="00391125" w:rsidRPr="007B27A9" w:rsidRDefault="00391125" w:rsidP="00391125">
      <w:pPr>
        <w:pStyle w:val="Paragraphedeliste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Theme="minorBidi" w:hAnsiTheme="minorBidi"/>
          <w:b/>
          <w:bCs/>
          <w:lang w:val="en-GB"/>
        </w:rPr>
      </w:pPr>
      <w:r w:rsidRPr="007B27A9">
        <w:rPr>
          <w:rFonts w:asciiTheme="minorBidi" w:hAnsiTheme="minorBidi"/>
          <w:b/>
          <w:bCs/>
          <w:lang w:val="en-GB"/>
        </w:rPr>
        <w:t>Coordinating conjunctions</w:t>
      </w:r>
    </w:p>
    <w:p w:rsidR="00391125" w:rsidRPr="007B27A9" w:rsidRDefault="00391125" w:rsidP="00391125">
      <w:pPr>
        <w:pStyle w:val="Paragraphedeliste"/>
        <w:spacing w:after="0"/>
        <w:ind w:left="0"/>
        <w:rPr>
          <w:rFonts w:asciiTheme="minorBidi" w:hAnsiTheme="minorBidi"/>
          <w:lang w:val="en-GB"/>
        </w:rPr>
      </w:pPr>
      <w:r w:rsidRPr="007B27A9">
        <w:rPr>
          <w:rFonts w:asciiTheme="minorBidi" w:hAnsiTheme="minorBidi"/>
          <w:lang w:val="en-GB"/>
        </w:rPr>
        <w:t>A coordinating conjunction is a word that connects two or more elements of the same grammatical type. The word </w:t>
      </w:r>
      <w:r w:rsidRPr="007B27A9">
        <w:rPr>
          <w:rFonts w:asciiTheme="minorBidi" w:hAnsiTheme="minorBidi"/>
          <w:i/>
          <w:iCs/>
          <w:lang w:val="en-GB"/>
        </w:rPr>
        <w:t>coordinating</w:t>
      </w:r>
      <w:r w:rsidRPr="007B27A9">
        <w:rPr>
          <w:rFonts w:asciiTheme="minorBidi" w:hAnsiTheme="minorBidi"/>
          <w:lang w:val="en-GB"/>
        </w:rPr>
        <w:t> refers specifically to bringing things together on the same level. The elements joined by coordinating conjunctions can be individual words, </w:t>
      </w:r>
      <w:hyperlink r:id="rId5" w:history="1">
        <w:r w:rsidRPr="00056851">
          <w:rPr>
            <w:rStyle w:val="Lienhypertexte"/>
            <w:rFonts w:asciiTheme="minorBidi" w:hAnsiTheme="minorBidi"/>
            <w:lang w:val="en-GB"/>
          </w:rPr>
          <w:t>phrases</w:t>
        </w:r>
      </w:hyperlink>
      <w:r w:rsidRPr="00056851">
        <w:rPr>
          <w:rFonts w:asciiTheme="minorBidi" w:hAnsiTheme="minorBidi"/>
          <w:lang w:val="en-GB"/>
        </w:rPr>
        <w:t>, or </w:t>
      </w:r>
      <w:hyperlink r:id="rId6" w:history="1">
        <w:r w:rsidRPr="00056851">
          <w:rPr>
            <w:rStyle w:val="Lienhypertexte"/>
            <w:rFonts w:asciiTheme="minorBidi" w:hAnsiTheme="minorBidi"/>
            <w:lang w:val="en-GB"/>
          </w:rPr>
          <w:t>clauses</w:t>
        </w:r>
      </w:hyperlink>
      <w:r w:rsidRPr="00056851">
        <w:rPr>
          <w:rFonts w:asciiTheme="minorBidi" w:hAnsiTheme="minorBidi"/>
          <w:lang w:val="en-GB"/>
        </w:rPr>
        <w:t>. The seven most common coordinating conjunctions are </w:t>
      </w:r>
      <w:r w:rsidRPr="00056851">
        <w:rPr>
          <w:rFonts w:asciiTheme="minorBidi" w:hAnsiTheme="minorBidi"/>
          <w:i/>
          <w:iCs/>
          <w:lang w:val="en-GB"/>
        </w:rPr>
        <w:t>for</w:t>
      </w:r>
      <w:r w:rsidRPr="00056851">
        <w:rPr>
          <w:rFonts w:asciiTheme="minorBidi" w:hAnsiTheme="minorBidi"/>
          <w:lang w:val="en-GB"/>
        </w:rPr>
        <w:t>, </w:t>
      </w:r>
      <w:r w:rsidRPr="00056851">
        <w:rPr>
          <w:rFonts w:asciiTheme="minorBidi" w:hAnsiTheme="minorBidi"/>
          <w:i/>
          <w:iCs/>
          <w:lang w:val="en-GB"/>
        </w:rPr>
        <w:t>and</w:t>
      </w:r>
      <w:r w:rsidRPr="00056851">
        <w:rPr>
          <w:rFonts w:asciiTheme="minorBidi" w:hAnsiTheme="minorBidi"/>
          <w:lang w:val="en-GB"/>
        </w:rPr>
        <w:t>, </w:t>
      </w:r>
      <w:r w:rsidRPr="00056851">
        <w:rPr>
          <w:rFonts w:asciiTheme="minorBidi" w:hAnsiTheme="minorBidi"/>
          <w:i/>
          <w:iCs/>
          <w:lang w:val="en-GB"/>
        </w:rPr>
        <w:t>nor</w:t>
      </w:r>
      <w:r w:rsidRPr="00056851">
        <w:rPr>
          <w:rFonts w:asciiTheme="minorBidi" w:hAnsiTheme="minorBidi"/>
          <w:lang w:val="en-GB"/>
        </w:rPr>
        <w:t>, </w:t>
      </w:r>
      <w:r w:rsidRPr="00056851">
        <w:rPr>
          <w:rFonts w:asciiTheme="minorBidi" w:hAnsiTheme="minorBidi"/>
          <w:i/>
          <w:iCs/>
          <w:lang w:val="en-GB"/>
        </w:rPr>
        <w:t>but</w:t>
      </w:r>
      <w:r w:rsidRPr="00056851">
        <w:rPr>
          <w:rFonts w:asciiTheme="minorBidi" w:hAnsiTheme="minorBidi"/>
          <w:lang w:val="en-GB"/>
        </w:rPr>
        <w:t>, </w:t>
      </w:r>
      <w:r w:rsidRPr="00056851">
        <w:rPr>
          <w:rFonts w:asciiTheme="minorBidi" w:hAnsiTheme="minorBidi"/>
          <w:i/>
          <w:iCs/>
          <w:lang w:val="en-GB"/>
        </w:rPr>
        <w:t>or</w:t>
      </w:r>
      <w:r w:rsidRPr="00056851">
        <w:rPr>
          <w:rFonts w:asciiTheme="minorBidi" w:hAnsiTheme="minorBidi"/>
          <w:lang w:val="en-GB"/>
        </w:rPr>
        <w:t>, </w:t>
      </w:r>
      <w:r w:rsidRPr="00056851">
        <w:rPr>
          <w:rFonts w:asciiTheme="minorBidi" w:hAnsiTheme="minorBidi"/>
          <w:i/>
          <w:iCs/>
          <w:lang w:val="en-GB"/>
        </w:rPr>
        <w:t>yet</w:t>
      </w:r>
      <w:r w:rsidRPr="00056851">
        <w:rPr>
          <w:rFonts w:asciiTheme="minorBidi" w:hAnsiTheme="minorBidi"/>
          <w:lang w:val="en-GB"/>
        </w:rPr>
        <w:t xml:space="preserve">, </w:t>
      </w:r>
      <w:r w:rsidRPr="007B27A9">
        <w:rPr>
          <w:rFonts w:asciiTheme="minorBidi" w:hAnsiTheme="minorBidi"/>
          <w:lang w:val="en-GB"/>
        </w:rPr>
        <w:t>and </w:t>
      </w:r>
      <w:r w:rsidRPr="007B27A9">
        <w:rPr>
          <w:rFonts w:asciiTheme="minorBidi" w:hAnsiTheme="minorBidi"/>
          <w:i/>
          <w:iCs/>
          <w:lang w:val="en-GB"/>
        </w:rPr>
        <w:t>so</w:t>
      </w:r>
      <w:r w:rsidRPr="007B27A9">
        <w:rPr>
          <w:rFonts w:asciiTheme="minorBidi" w:hAnsiTheme="minorBidi"/>
          <w:lang w:val="en-GB"/>
        </w:rPr>
        <w:t>—the first letters of which spell out the memorable acronym FANBOYS.</w:t>
      </w:r>
    </w:p>
    <w:p w:rsidR="00391125" w:rsidRDefault="00391125" w:rsidP="00391125">
      <w:pPr>
        <w:pStyle w:val="Paragraphedeliste"/>
        <w:tabs>
          <w:tab w:val="left" w:pos="426"/>
        </w:tabs>
        <w:spacing w:after="0"/>
        <w:ind w:left="0"/>
        <w:rPr>
          <w:rFonts w:ascii="Arial" w:hAnsi="Arial" w:cs="Arial"/>
          <w:color w:val="3B3E4D"/>
          <w:sz w:val="18"/>
          <w:szCs w:val="18"/>
          <w:lang w:val="en-GB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1622"/>
        <w:gridCol w:w="3089"/>
        <w:gridCol w:w="4327"/>
      </w:tblGrid>
      <w:tr w:rsidR="00391125" w:rsidTr="003B29E8">
        <w:tc>
          <w:tcPr>
            <w:tcW w:w="1559" w:type="dxa"/>
            <w:shd w:val="clear" w:color="auto" w:fill="E5B8B7" w:themeFill="accent2" w:themeFillTint="66"/>
          </w:tcPr>
          <w:p w:rsidR="00391125" w:rsidRPr="00CB3CC3" w:rsidRDefault="00391125" w:rsidP="003B29E8">
            <w:pPr>
              <w:pStyle w:val="Paragraphedeliste"/>
              <w:ind w:left="0"/>
              <w:rPr>
                <w:rFonts w:asciiTheme="minorBidi" w:hAnsiTheme="minorBidi"/>
                <w:b/>
                <w:bCs/>
                <w:lang w:val="en-GB"/>
              </w:rPr>
            </w:pPr>
            <w:r w:rsidRPr="00CB3CC3">
              <w:rPr>
                <w:rFonts w:asciiTheme="minorBidi" w:hAnsiTheme="minorBidi"/>
                <w:b/>
                <w:bCs/>
                <w:lang w:val="en-GB"/>
              </w:rPr>
              <w:t>Coordinating Conjunctions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391125" w:rsidRPr="00A05EA3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A05EA3">
              <w:rPr>
                <w:rFonts w:asciiTheme="minorBidi" w:hAnsiTheme="minorBidi"/>
                <w:b/>
                <w:bCs/>
                <w:lang w:val="en-GB"/>
              </w:rPr>
              <w:t>Purpose</w:t>
            </w:r>
          </w:p>
        </w:tc>
        <w:tc>
          <w:tcPr>
            <w:tcW w:w="4374" w:type="dxa"/>
            <w:shd w:val="clear" w:color="auto" w:fill="E5B8B7" w:themeFill="accent2" w:themeFillTint="66"/>
          </w:tcPr>
          <w:p w:rsidR="00391125" w:rsidRPr="00A05EA3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A05EA3">
              <w:rPr>
                <w:rFonts w:asciiTheme="minorBidi" w:hAnsiTheme="minorBidi"/>
                <w:b/>
                <w:bCs/>
                <w:lang w:val="en-GB"/>
              </w:rPr>
              <w:t>Example</w:t>
            </w:r>
            <w:r>
              <w:rPr>
                <w:rFonts w:asciiTheme="minorBidi" w:hAnsiTheme="minorBidi"/>
                <w:b/>
                <w:bCs/>
                <w:lang w:val="en-GB"/>
              </w:rPr>
              <w:t>s</w:t>
            </w: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For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show reason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A676C0">
              <w:rPr>
                <w:rFonts w:asciiTheme="minorBidi" w:hAnsiTheme="minorBidi"/>
                <w:lang w:val="en-GB"/>
              </w:rPr>
              <w:t xml:space="preserve">Their plug-and-play nature makes them ideal </w:t>
            </w:r>
            <w:r w:rsidRPr="00A05EA3">
              <w:rPr>
                <w:rFonts w:asciiTheme="minorBidi" w:hAnsiTheme="minorBidi"/>
                <w:b/>
                <w:bCs/>
                <w:i/>
                <w:iCs/>
                <w:lang w:val="en-GB"/>
              </w:rPr>
              <w:t>for</w:t>
            </w:r>
            <w:r w:rsidRPr="00A676C0">
              <w:rPr>
                <w:rFonts w:asciiTheme="minorBidi" w:hAnsiTheme="minorBidi"/>
                <w:lang w:val="en-GB"/>
              </w:rPr>
              <w:t xml:space="preserve"> transferring files</w:t>
            </w:r>
            <w:r>
              <w:rPr>
                <w:rFonts w:asciiTheme="minorBidi" w:hAnsiTheme="minorBidi"/>
                <w:lang w:val="en-GB"/>
              </w:rPr>
              <w:t>...</w:t>
            </w: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And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add information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>...</w:t>
            </w: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 xml:space="preserve">an amalgam of computer components </w:t>
            </w:r>
            <w:r w:rsidRPr="001803AA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and</w:t>
            </w: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 xml:space="preserve"> recording media</w:t>
            </w:r>
            <w:r>
              <w:rPr>
                <w:rFonts w:asciiTheme="minorBidi" w:hAnsiTheme="minorBidi"/>
                <w:shd w:val="clear" w:color="auto" w:fill="FFFFFF"/>
                <w:lang w:val="en-GB"/>
              </w:rPr>
              <w:t>...</w:t>
            </w:r>
          </w:p>
        </w:tc>
      </w:tr>
      <w:tr w:rsidR="00391125" w:rsidTr="003B29E8">
        <w:tc>
          <w:tcPr>
            <w:tcW w:w="1559" w:type="dxa"/>
          </w:tcPr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Nor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add negative information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shd w:val="clear" w:color="auto" w:fill="FFFFFF"/>
                <w:lang w:val="en-GB"/>
              </w:rPr>
            </w:pPr>
            <w:proofErr w:type="gramStart"/>
            <w:r w:rsidRPr="007B27A9">
              <w:rPr>
                <w:rFonts w:asciiTheme="minorBidi" w:hAnsiTheme="minorBidi"/>
                <w:shd w:val="clear" w:color="auto" w:fill="FFFFFF"/>
                <w:lang w:val="en-GB"/>
              </w:rPr>
              <w:t>...on</w:t>
            </w:r>
            <w:proofErr w:type="gramEnd"/>
            <w:r w:rsidRPr="007B27A9">
              <w:rPr>
                <w:rFonts w:asciiTheme="minorBidi" w:hAnsiTheme="minorBidi"/>
                <w:shd w:val="clear" w:color="auto" w:fill="FFFFFF"/>
                <w:lang w:val="en-GB"/>
              </w:rPr>
              <w:t xml:space="preserve"> magnets </w:t>
            </w:r>
            <w:r w:rsidRPr="007B27A9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nor</w:t>
            </w:r>
            <w:r w:rsidRPr="007B27A9">
              <w:rPr>
                <w:rFonts w:asciiTheme="minorBidi" w:hAnsiTheme="minorBidi"/>
                <w:shd w:val="clear" w:color="auto" w:fill="FFFFFF"/>
                <w:lang w:val="en-GB"/>
              </w:rPr>
              <w:t xml:space="preserve"> disks...</w:t>
            </w:r>
          </w:p>
          <w:p w:rsidR="00391125" w:rsidRPr="007B27A9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But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show contrast, exception</w:t>
            </w:r>
          </w:p>
        </w:tc>
        <w:tc>
          <w:tcPr>
            <w:tcW w:w="4374" w:type="dxa"/>
          </w:tcPr>
          <w:p w:rsidR="00391125" w:rsidRPr="007B27A9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7B27A9">
              <w:rPr>
                <w:rFonts w:asciiTheme="minorBidi" w:hAnsiTheme="minorBidi"/>
                <w:shd w:val="clear" w:color="auto" w:fill="FFFFFF"/>
                <w:lang w:val="en-GB"/>
              </w:rPr>
              <w:t xml:space="preserve">...disks </w:t>
            </w:r>
            <w:r w:rsidRPr="007B27A9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but</w:t>
            </w:r>
            <w:r w:rsidRPr="007B27A9">
              <w:rPr>
                <w:rFonts w:asciiTheme="minorBidi" w:hAnsiTheme="minorBidi"/>
                <w:shd w:val="clear" w:color="auto" w:fill="FFFFFF"/>
                <w:lang w:val="en-GB"/>
              </w:rPr>
              <w:t xml:space="preserve"> use NAND (a type of flash memory)</w:t>
            </w: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Or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give choice/ alternative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...</w:t>
            </w:r>
            <w:r w:rsidRPr="00A676C0">
              <w:rPr>
                <w:rFonts w:asciiTheme="minorBidi" w:hAnsiTheme="minorBidi"/>
                <w:lang w:val="en-GB"/>
              </w:rPr>
              <w:t xml:space="preserve">transferring data, </w:t>
            </w:r>
            <w:r w:rsidRPr="001803AA">
              <w:rPr>
                <w:rFonts w:asciiTheme="minorBidi" w:hAnsiTheme="minorBidi"/>
                <w:b/>
                <w:bCs/>
                <w:i/>
                <w:iCs/>
                <w:lang w:val="en-GB"/>
              </w:rPr>
              <w:t>or</w:t>
            </w:r>
            <w:r w:rsidRPr="00A676C0">
              <w:rPr>
                <w:rFonts w:asciiTheme="minorBidi" w:hAnsiTheme="minorBidi"/>
                <w:lang w:val="en-GB"/>
              </w:rPr>
              <w:t xml:space="preserve"> increasing storage space</w:t>
            </w:r>
            <w:r>
              <w:rPr>
                <w:rFonts w:asciiTheme="minorBidi" w:hAnsiTheme="minorBidi"/>
                <w:lang w:val="en-GB"/>
              </w:rPr>
              <w:t>...</w:t>
            </w: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Yet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show concession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A676C0">
              <w:rPr>
                <w:rFonts w:asciiTheme="minorBidi" w:hAnsiTheme="minorBidi"/>
                <w:lang w:val="en-GB"/>
              </w:rPr>
              <w:t xml:space="preserve">Inaccessibility is </w:t>
            </w:r>
            <w:r w:rsidRPr="001803AA">
              <w:rPr>
                <w:rFonts w:asciiTheme="minorBidi" w:hAnsiTheme="minorBidi"/>
                <w:b/>
                <w:bCs/>
                <w:i/>
                <w:iCs/>
                <w:lang w:val="en-GB"/>
              </w:rPr>
              <w:t>yet</w:t>
            </w:r>
            <w:r w:rsidRPr="00A676C0">
              <w:rPr>
                <w:rFonts w:asciiTheme="minorBidi" w:hAnsiTheme="minorBidi"/>
                <w:lang w:val="en-GB"/>
              </w:rPr>
              <w:t xml:space="preserve"> another major issue that often plagues physical storage</w:t>
            </w:r>
            <w:r>
              <w:rPr>
                <w:rFonts w:asciiTheme="minorBidi" w:hAnsiTheme="minorBidi"/>
                <w:lang w:val="en-GB"/>
              </w:rPr>
              <w:t>...</w:t>
            </w:r>
          </w:p>
        </w:tc>
      </w:tr>
      <w:tr w:rsidR="00391125" w:rsidRPr="00BF6DD0" w:rsidTr="003B29E8">
        <w:tc>
          <w:tcPr>
            <w:tcW w:w="1559" w:type="dxa"/>
          </w:tcPr>
          <w:p w:rsidR="00391125" w:rsidRPr="005E3686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So</w:t>
            </w:r>
          </w:p>
        </w:tc>
        <w:tc>
          <w:tcPr>
            <w:tcW w:w="3119" w:type="dxa"/>
          </w:tcPr>
          <w:p w:rsidR="00391125" w:rsidRPr="005E3686" w:rsidRDefault="00391125" w:rsidP="003B29E8">
            <w:pPr>
              <w:pStyle w:val="Paragraphedeliste"/>
              <w:ind w:left="0"/>
              <w:rPr>
                <w:rFonts w:asciiTheme="minorBidi" w:hAnsiTheme="minorBidi"/>
                <w:sz w:val="12"/>
                <w:szCs w:val="12"/>
                <w:lang w:val="en-GB"/>
              </w:rPr>
            </w:pPr>
          </w:p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To show result</w:t>
            </w:r>
          </w:p>
        </w:tc>
        <w:tc>
          <w:tcPr>
            <w:tcW w:w="4374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 xml:space="preserve">moving parts as in the case of HDDs, </w:t>
            </w:r>
            <w:r w:rsidRPr="001803AA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so</w:t>
            </w: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 xml:space="preserve"> they have a long-lasting life-</w:t>
            </w:r>
          </w:p>
        </w:tc>
      </w:tr>
    </w:tbl>
    <w:p w:rsidR="00391125" w:rsidRPr="00712D70" w:rsidRDefault="00391125" w:rsidP="00391125">
      <w:pPr>
        <w:pStyle w:val="Paragraphedeliste"/>
        <w:spacing w:after="0"/>
        <w:ind w:left="0"/>
        <w:rPr>
          <w:rFonts w:asciiTheme="minorBidi" w:hAnsiTheme="minorBidi"/>
          <w:sz w:val="14"/>
          <w:szCs w:val="14"/>
          <w:lang w:val="en-GB"/>
        </w:rPr>
      </w:pPr>
    </w:p>
    <w:p w:rsidR="00391125" w:rsidRPr="00FC6955" w:rsidRDefault="00391125" w:rsidP="00391125">
      <w:pPr>
        <w:pStyle w:val="Paragraphedeliste"/>
        <w:spacing w:after="0"/>
        <w:ind w:left="0"/>
        <w:rPr>
          <w:rFonts w:asciiTheme="minorBidi" w:hAnsiTheme="minorBidi"/>
          <w:sz w:val="6"/>
          <w:szCs w:val="6"/>
          <w:lang w:val="en-GB"/>
        </w:rPr>
      </w:pPr>
    </w:p>
    <w:p w:rsidR="00391125" w:rsidRDefault="00391125" w:rsidP="00391125">
      <w:pPr>
        <w:pStyle w:val="Paragraphedeliste"/>
        <w:numPr>
          <w:ilvl w:val="0"/>
          <w:numId w:val="1"/>
        </w:numPr>
        <w:spacing w:after="0"/>
        <w:ind w:left="426" w:hanging="426"/>
        <w:rPr>
          <w:rFonts w:asciiTheme="minorBidi" w:hAnsiTheme="minorBidi"/>
          <w:b/>
          <w:bCs/>
          <w:lang w:val="en-GB"/>
        </w:rPr>
      </w:pPr>
      <w:r w:rsidRPr="007B27A9">
        <w:rPr>
          <w:rFonts w:asciiTheme="minorBidi" w:hAnsiTheme="minorBidi"/>
          <w:b/>
          <w:bCs/>
          <w:lang w:val="en-GB"/>
        </w:rPr>
        <w:t>CORRELATIVE CONJUNCTIONS</w:t>
      </w:r>
    </w:p>
    <w:p w:rsidR="00391125" w:rsidRDefault="00391125" w:rsidP="00391125">
      <w:pPr>
        <w:pStyle w:val="Paragraphedeliste"/>
        <w:spacing w:after="0"/>
        <w:ind w:left="426"/>
        <w:rPr>
          <w:rFonts w:asciiTheme="minorBidi" w:hAnsiTheme="minorBidi"/>
          <w:shd w:val="clear" w:color="auto" w:fill="FFFFFF"/>
          <w:lang w:val="en-GB"/>
        </w:rPr>
      </w:pPr>
      <w:r>
        <w:rPr>
          <w:rFonts w:asciiTheme="minorBidi" w:hAnsiTheme="minorBidi"/>
          <w:lang w:val="en-GB"/>
        </w:rPr>
        <w:t xml:space="preserve">Correlative conjunctions are conjunctions that perform as pairs. The second pair is a coordinating conjunction. They connect words, phrases and sometimes clauses with equal importance in a </w:t>
      </w:r>
      <w:r w:rsidRPr="004269E3">
        <w:rPr>
          <w:rFonts w:asciiTheme="minorBidi" w:hAnsiTheme="minorBidi"/>
          <w:lang w:val="en-GB"/>
        </w:rPr>
        <w:t>sentence</w:t>
      </w:r>
      <w:r>
        <w:rPr>
          <w:rFonts w:asciiTheme="minorBidi" w:hAnsiTheme="minorBidi"/>
          <w:lang w:val="en-GB"/>
        </w:rPr>
        <w:t>.</w:t>
      </w:r>
      <w:r w:rsidRPr="00F15053">
        <w:rPr>
          <w:rFonts w:ascii="Helvetica" w:hAnsi="Helvetica" w:cs="Helvetica"/>
          <w:b/>
          <w:bCs/>
          <w:color w:val="282828"/>
          <w:sz w:val="16"/>
          <w:szCs w:val="16"/>
          <w:shd w:val="clear" w:color="auto" w:fill="FFFFFF"/>
          <w:lang w:val="en-GB"/>
        </w:rPr>
        <w:t xml:space="preserve"> </w:t>
      </w:r>
      <w:r w:rsidRPr="00F15053">
        <w:rPr>
          <w:rFonts w:asciiTheme="minorBidi" w:hAnsiTheme="minorBidi"/>
          <w:shd w:val="clear" w:color="auto" w:fill="FFFFFF"/>
          <w:lang w:val="en-GB"/>
        </w:rPr>
        <w:t>They are used to create balance and show the relationship between the connected elements.</w:t>
      </w:r>
      <w:r>
        <w:rPr>
          <w:rFonts w:asciiTheme="minorBidi" w:hAnsiTheme="minorBidi"/>
          <w:shd w:val="clear" w:color="auto" w:fill="FFFFFF"/>
          <w:lang w:val="en-GB"/>
        </w:rPr>
        <w:t xml:space="preserve"> </w:t>
      </w:r>
    </w:p>
    <w:p w:rsidR="00391125" w:rsidRPr="00270BA2" w:rsidRDefault="00391125" w:rsidP="00391125">
      <w:pPr>
        <w:pStyle w:val="Paragraphedeliste"/>
        <w:spacing w:after="0"/>
        <w:ind w:left="426"/>
        <w:rPr>
          <w:rFonts w:asciiTheme="minorBidi" w:hAnsiTheme="minorBidi"/>
          <w:sz w:val="8"/>
          <w:szCs w:val="8"/>
          <w:lang w:val="en-GB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2126"/>
        <w:gridCol w:w="2835"/>
        <w:gridCol w:w="3969"/>
      </w:tblGrid>
      <w:tr w:rsidR="00391125" w:rsidTr="003B29E8">
        <w:tc>
          <w:tcPr>
            <w:tcW w:w="2126" w:type="dxa"/>
            <w:shd w:val="clear" w:color="auto" w:fill="E5B8B7" w:themeFill="accent2" w:themeFillTint="66"/>
          </w:tcPr>
          <w:p w:rsidR="00391125" w:rsidRPr="00CB3CC3" w:rsidRDefault="00391125" w:rsidP="003B29E8">
            <w:pPr>
              <w:pStyle w:val="Paragraphedeliste"/>
              <w:ind w:left="0" w:right="-108"/>
              <w:rPr>
                <w:rFonts w:asciiTheme="minorBidi" w:hAnsiTheme="minorBidi"/>
                <w:b/>
                <w:bCs/>
                <w:lang w:val="en-GB"/>
              </w:rPr>
            </w:pPr>
            <w:r w:rsidRPr="00CB3CC3">
              <w:rPr>
                <w:rFonts w:asciiTheme="minorBidi" w:hAnsiTheme="minorBidi"/>
                <w:b/>
                <w:bCs/>
                <w:lang w:val="en-GB"/>
              </w:rPr>
              <w:t>Correlative conjunctions</w:t>
            </w:r>
          </w:p>
        </w:tc>
        <w:tc>
          <w:tcPr>
            <w:tcW w:w="2835" w:type="dxa"/>
            <w:shd w:val="clear" w:color="auto" w:fill="E5B8B7" w:themeFill="accent2" w:themeFillTint="66"/>
          </w:tcPr>
          <w:p w:rsidR="00391125" w:rsidRPr="00CB3CC3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CB3CC3">
              <w:rPr>
                <w:rFonts w:asciiTheme="minorBidi" w:hAnsiTheme="minorBidi"/>
                <w:b/>
                <w:bCs/>
                <w:lang w:val="en-GB"/>
              </w:rPr>
              <w:t>Purpose</w:t>
            </w:r>
          </w:p>
        </w:tc>
        <w:tc>
          <w:tcPr>
            <w:tcW w:w="3969" w:type="dxa"/>
            <w:shd w:val="clear" w:color="auto" w:fill="E5B8B7" w:themeFill="accent2" w:themeFillTint="66"/>
          </w:tcPr>
          <w:p w:rsidR="00391125" w:rsidRPr="00CB3CC3" w:rsidRDefault="00391125" w:rsidP="003B29E8">
            <w:pPr>
              <w:pStyle w:val="Paragraphedeliste"/>
              <w:ind w:left="0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CB3CC3">
              <w:rPr>
                <w:rFonts w:asciiTheme="minorBidi" w:hAnsiTheme="minorBidi"/>
                <w:b/>
                <w:bCs/>
                <w:lang w:val="en-GB"/>
              </w:rPr>
              <w:t>Examples</w:t>
            </w:r>
          </w:p>
        </w:tc>
      </w:tr>
      <w:tr w:rsidR="00391125" w:rsidRPr="00BF6DD0" w:rsidTr="003B29E8">
        <w:tc>
          <w:tcPr>
            <w:tcW w:w="2126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Either.......or</w:t>
            </w:r>
          </w:p>
        </w:tc>
        <w:tc>
          <w:tcPr>
            <w:tcW w:w="2835" w:type="dxa"/>
          </w:tcPr>
          <w:p w:rsidR="00391125" w:rsidRPr="00712D70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>To p</w:t>
            </w: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>resent a choice between two options.</w:t>
            </w:r>
          </w:p>
        </w:tc>
        <w:tc>
          <w:tcPr>
            <w:tcW w:w="3969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 xml:space="preserve">A computer usually 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>has</w:t>
            </w:r>
            <w:r w:rsidRPr="004269E3">
              <w:rPr>
                <w:rFonts w:asciiTheme="minorBidi" w:hAnsiTheme="minorBidi"/>
                <w:i/>
                <w:iCs/>
                <w:shd w:val="clear" w:color="auto" w:fill="FFFFFF"/>
                <w:lang w:val="en-GB"/>
              </w:rPr>
              <w:t xml:space="preserve"> </w:t>
            </w:r>
            <w:r w:rsidRPr="004269E3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either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 xml:space="preserve"> a hard disk drive </w:t>
            </w:r>
            <w:r w:rsidRPr="004269E3">
              <w:rPr>
                <w:rStyle w:val="lev"/>
                <w:rFonts w:asciiTheme="minorBidi" w:hAnsiTheme="minorBidi"/>
                <w:lang w:val="en-GB"/>
              </w:rPr>
              <w:t>(HDD)</w:t>
            </w:r>
            <w:r w:rsidRPr="004269E3">
              <w:rPr>
                <w:rFonts w:asciiTheme="minorBidi" w:hAnsiTheme="minorBidi"/>
                <w:lang w:val="en-GB"/>
              </w:rPr>
              <w:t xml:space="preserve"> </w:t>
            </w:r>
            <w:r w:rsidRPr="004269E3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or</w:t>
            </w:r>
            <w:r w:rsidRPr="004269E3">
              <w:rPr>
                <w:rFonts w:asciiTheme="minorBidi" w:hAnsiTheme="minorBidi"/>
                <w:i/>
                <w:iCs/>
                <w:shd w:val="clear" w:color="auto" w:fill="FFFFFF"/>
                <w:lang w:val="en-GB"/>
              </w:rPr>
              <w:t> 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>solid state drive</w:t>
            </w:r>
            <w:r>
              <w:rPr>
                <w:rFonts w:asciiTheme="minorBidi" w:hAnsiTheme="minorBidi"/>
                <w:shd w:val="clear" w:color="auto" w:fill="FFFFFF"/>
                <w:lang w:val="en-GB"/>
              </w:rPr>
              <w:t>...</w:t>
            </w:r>
          </w:p>
        </w:tc>
      </w:tr>
      <w:tr w:rsidR="00391125" w:rsidRPr="00BF6DD0" w:rsidTr="003B29E8">
        <w:tc>
          <w:tcPr>
            <w:tcW w:w="2126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Neither.....or</w:t>
            </w:r>
          </w:p>
        </w:tc>
        <w:tc>
          <w:tcPr>
            <w:tcW w:w="2835" w:type="dxa"/>
          </w:tcPr>
          <w:p w:rsidR="00391125" w:rsidRPr="00712D70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To </w:t>
            </w:r>
            <w:proofErr w:type="gramStart"/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express </w:t>
            </w: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negation</w:t>
            </w:r>
            <w:proofErr w:type="gramEnd"/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for two options.</w:t>
            </w:r>
          </w:p>
        </w:tc>
        <w:tc>
          <w:tcPr>
            <w:tcW w:w="3969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>...</w:t>
            </w:r>
            <w:r w:rsidRPr="00A676C0">
              <w:rPr>
                <w:rFonts w:asciiTheme="minorBidi" w:hAnsiTheme="minorBidi"/>
                <w:shd w:val="clear" w:color="auto" w:fill="FFFFFF"/>
                <w:lang w:val="en-GB"/>
              </w:rPr>
              <w:t>solid state drives</w:t>
            </w:r>
            <w:r w:rsidRPr="00A676C0">
              <w:rPr>
                <w:rFonts w:asciiTheme="minorBidi" w:hAnsiTheme="minorBidi"/>
                <w:b/>
                <w:bCs/>
                <w:shd w:val="clear" w:color="auto" w:fill="FFFFFF"/>
                <w:lang w:val="en-GB"/>
              </w:rPr>
              <w:t xml:space="preserve"> 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 xml:space="preserve">depend </w:t>
            </w:r>
            <w:r w:rsidRPr="004269E3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neither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 xml:space="preserve"> on magnets </w:t>
            </w:r>
            <w:r w:rsidRPr="004269E3">
              <w:rPr>
                <w:rFonts w:asciiTheme="minorBidi" w:hAnsiTheme="minorBidi"/>
                <w:b/>
                <w:bCs/>
                <w:i/>
                <w:iCs/>
                <w:shd w:val="clear" w:color="auto" w:fill="FFFFFF"/>
                <w:lang w:val="en-GB"/>
              </w:rPr>
              <w:t>nor</w:t>
            </w:r>
            <w:r w:rsidRPr="004269E3">
              <w:rPr>
                <w:rFonts w:asciiTheme="minorBidi" w:hAnsiTheme="minorBidi"/>
                <w:shd w:val="clear" w:color="auto" w:fill="FFFFFF"/>
                <w:lang w:val="en-GB"/>
              </w:rPr>
              <w:t xml:space="preserve"> disks...</w:t>
            </w:r>
          </w:p>
        </w:tc>
      </w:tr>
      <w:tr w:rsidR="00391125" w:rsidRPr="00BF6DD0" w:rsidTr="003B29E8">
        <w:trPr>
          <w:trHeight w:val="515"/>
        </w:trPr>
        <w:tc>
          <w:tcPr>
            <w:tcW w:w="2126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Both......and</w:t>
            </w:r>
          </w:p>
        </w:tc>
        <w:tc>
          <w:tcPr>
            <w:tcW w:w="2835" w:type="dxa"/>
          </w:tcPr>
          <w:p w:rsidR="00391125" w:rsidRPr="00712D70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To </w:t>
            </w:r>
            <w:proofErr w:type="gramStart"/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combine </w:t>
            </w: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two</w:t>
            </w:r>
            <w:proofErr w:type="gramEnd"/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similar or related elements.</w:t>
            </w:r>
          </w:p>
        </w:tc>
        <w:tc>
          <w:tcPr>
            <w:tcW w:w="3969" w:type="dxa"/>
          </w:tcPr>
          <w:p w:rsidR="00391125" w:rsidRDefault="00391125" w:rsidP="003B29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Bidi" w:hAnsiTheme="minorBidi"/>
                <w:lang w:val="en-GB"/>
              </w:rPr>
            </w:pPr>
            <w:r w:rsidRPr="004269E3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...facilitating </w:t>
            </w:r>
            <w:r w:rsidRPr="004269E3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en-GB"/>
              </w:rPr>
              <w:t xml:space="preserve">both </w:t>
            </w:r>
            <w:r w:rsidRPr="004269E3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quick backup </w:t>
            </w:r>
            <w:r w:rsidRPr="004269E3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en-GB"/>
              </w:rPr>
              <w:t>and</w:t>
            </w:r>
            <w:r w:rsidRPr="004269E3">
              <w:rPr>
                <w:rFonts w:asciiTheme="minorBidi" w:hAnsiTheme="minorBidi" w:cstheme="minorBidi"/>
                <w:sz w:val="22"/>
                <w:szCs w:val="22"/>
                <w:lang w:val="en-GB"/>
              </w:rPr>
              <w:t xml:space="preserve"> recovery operations.</w:t>
            </w:r>
          </w:p>
        </w:tc>
      </w:tr>
      <w:tr w:rsidR="00391125" w:rsidRPr="00BF6DD0" w:rsidTr="003B29E8">
        <w:tc>
          <w:tcPr>
            <w:tcW w:w="2126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Not only.....but also</w:t>
            </w:r>
          </w:p>
        </w:tc>
        <w:tc>
          <w:tcPr>
            <w:tcW w:w="2835" w:type="dxa"/>
          </w:tcPr>
          <w:p w:rsidR="00391125" w:rsidRPr="00712D70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To </w:t>
            </w:r>
            <w:proofErr w:type="gramStart"/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emphasize </w:t>
            </w: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the</w:t>
            </w:r>
            <w:proofErr w:type="gramEnd"/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addition of one element to another.</w:t>
            </w:r>
          </w:p>
        </w:tc>
        <w:tc>
          <w:tcPr>
            <w:tcW w:w="3969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311463">
              <w:rPr>
                <w:rFonts w:asciiTheme="minorBidi" w:eastAsia="Times New Roman" w:hAnsiTheme="minorBidi"/>
                <w:lang w:val="en-GB" w:eastAsia="fr-FR"/>
              </w:rPr>
              <w:t xml:space="preserve">It </w:t>
            </w:r>
            <w:r w:rsidRPr="004269E3">
              <w:rPr>
                <w:rFonts w:asciiTheme="minorBidi" w:eastAsia="Times New Roman" w:hAnsiTheme="minorBidi"/>
                <w:lang w:val="en-GB" w:eastAsia="fr-FR"/>
              </w:rPr>
              <w:t>helps you</w:t>
            </w:r>
            <w:r w:rsidRPr="00DD51C0">
              <w:rPr>
                <w:rFonts w:asciiTheme="minorBidi" w:eastAsia="Times New Roman" w:hAnsiTheme="minorBidi"/>
                <w:color w:val="FF0000"/>
                <w:lang w:val="en-GB" w:eastAsia="fr-FR"/>
              </w:rPr>
              <w:t xml:space="preserve"> </w:t>
            </w:r>
            <w:r w:rsidRPr="004269E3">
              <w:rPr>
                <w:rFonts w:asciiTheme="minorBidi" w:eastAsia="Times New Roman" w:hAnsiTheme="minorBidi"/>
                <w:b/>
                <w:bCs/>
                <w:i/>
                <w:iCs/>
                <w:lang w:val="en-GB" w:eastAsia="fr-FR"/>
              </w:rPr>
              <w:t>not only</w:t>
            </w:r>
            <w:r w:rsidRPr="00DD51C0">
              <w:rPr>
                <w:rFonts w:asciiTheme="minorBidi" w:eastAsia="Times New Roman" w:hAnsiTheme="minorBidi"/>
                <w:color w:val="FF0000"/>
                <w:lang w:val="en-GB" w:eastAsia="fr-FR"/>
              </w:rPr>
              <w:t xml:space="preserve"> </w:t>
            </w:r>
            <w:r w:rsidRPr="004269E3">
              <w:rPr>
                <w:rFonts w:asciiTheme="minorBidi" w:eastAsia="Times New Roman" w:hAnsiTheme="minorBidi"/>
                <w:lang w:val="en-GB" w:eastAsia="fr-FR"/>
              </w:rPr>
              <w:t>carry o</w:t>
            </w:r>
            <w:r w:rsidRPr="00311463">
              <w:rPr>
                <w:rFonts w:asciiTheme="minorBidi" w:eastAsia="Times New Roman" w:hAnsiTheme="minorBidi"/>
                <w:lang w:val="en-GB" w:eastAsia="fr-FR"/>
              </w:rPr>
              <w:t>ut everyday</w:t>
            </w:r>
            <w:r>
              <w:rPr>
                <w:rFonts w:asciiTheme="minorBidi" w:eastAsia="Times New Roman" w:hAnsiTheme="minorBidi"/>
                <w:lang w:val="en-GB" w:eastAsia="fr-FR"/>
              </w:rPr>
              <w:t xml:space="preserve"> tasks </w:t>
            </w:r>
            <w:r w:rsidRPr="004269E3">
              <w:rPr>
                <w:rFonts w:asciiTheme="minorBidi" w:eastAsia="Times New Roman" w:hAnsiTheme="minorBidi"/>
                <w:b/>
                <w:bCs/>
                <w:i/>
                <w:iCs/>
                <w:lang w:val="en-GB" w:eastAsia="fr-FR"/>
              </w:rPr>
              <w:t>but also</w:t>
            </w:r>
            <w:r w:rsidRPr="00311463">
              <w:rPr>
                <w:rFonts w:asciiTheme="minorBidi" w:eastAsia="Times New Roman" w:hAnsiTheme="minorBidi"/>
                <w:lang w:val="en-GB" w:eastAsia="fr-FR"/>
              </w:rPr>
              <w:t xml:space="preserve"> shift </w:t>
            </w:r>
            <w:proofErr w:type="gramStart"/>
            <w:r w:rsidRPr="00311463">
              <w:rPr>
                <w:rFonts w:asciiTheme="minorBidi" w:eastAsia="Times New Roman" w:hAnsiTheme="minorBidi"/>
                <w:lang w:val="en-GB" w:eastAsia="fr-FR"/>
              </w:rPr>
              <w:t>from one software</w:t>
            </w:r>
            <w:proofErr w:type="gramEnd"/>
            <w:r>
              <w:rPr>
                <w:rFonts w:asciiTheme="minorBidi" w:eastAsia="Times New Roman" w:hAnsiTheme="minorBidi"/>
                <w:lang w:val="en-GB" w:eastAsia="fr-FR"/>
              </w:rPr>
              <w:t>...</w:t>
            </w:r>
          </w:p>
        </w:tc>
      </w:tr>
      <w:tr w:rsidR="00391125" w:rsidRPr="00BF6DD0" w:rsidTr="003B29E8">
        <w:tc>
          <w:tcPr>
            <w:tcW w:w="2126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Whether ......or</w:t>
            </w:r>
          </w:p>
        </w:tc>
        <w:tc>
          <w:tcPr>
            <w:tcW w:w="2835" w:type="dxa"/>
          </w:tcPr>
          <w:p w:rsidR="00391125" w:rsidRPr="00712D70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 xml:space="preserve"> </w:t>
            </w:r>
            <w:r>
              <w:rPr>
                <w:rFonts w:asciiTheme="minorBidi" w:hAnsiTheme="minorBidi"/>
                <w:shd w:val="clear" w:color="auto" w:fill="FFFFFF"/>
                <w:lang w:val="en-GB"/>
              </w:rPr>
              <w:t xml:space="preserve">To </w:t>
            </w:r>
            <w:r w:rsidRPr="00712D70">
              <w:rPr>
                <w:rFonts w:asciiTheme="minorBidi" w:hAnsiTheme="minorBidi"/>
                <w:shd w:val="clear" w:color="auto" w:fill="FFFFFF"/>
                <w:lang w:val="en-GB"/>
              </w:rPr>
              <w:t>introduce alternative possibilities.</w:t>
            </w:r>
          </w:p>
        </w:tc>
        <w:tc>
          <w:tcPr>
            <w:tcW w:w="3969" w:type="dxa"/>
          </w:tcPr>
          <w:p w:rsidR="00391125" w:rsidRDefault="00391125" w:rsidP="003B29E8">
            <w:pPr>
              <w:pStyle w:val="Paragraphedeliste"/>
              <w:ind w:left="0"/>
              <w:rPr>
                <w:rFonts w:asciiTheme="minorBidi" w:hAnsiTheme="minorBidi"/>
                <w:lang w:val="en-GB"/>
              </w:rPr>
            </w:pPr>
            <w:r w:rsidRPr="00712D70">
              <w:rPr>
                <w:rFonts w:asciiTheme="minorBidi" w:hAnsiTheme="minorBidi"/>
                <w:b/>
                <w:bCs/>
                <w:i/>
                <w:iCs/>
                <w:lang w:val="en-GB"/>
              </w:rPr>
              <w:t xml:space="preserve">Whether </w:t>
            </w:r>
            <w:r>
              <w:rPr>
                <w:rFonts w:asciiTheme="minorBidi" w:hAnsiTheme="minorBidi"/>
                <w:lang w:val="en-GB"/>
              </w:rPr>
              <w:t xml:space="preserve">you like it </w:t>
            </w:r>
            <w:r w:rsidRPr="00712D70">
              <w:rPr>
                <w:rFonts w:asciiTheme="minorBidi" w:hAnsiTheme="minorBidi"/>
                <w:b/>
                <w:bCs/>
                <w:i/>
                <w:iCs/>
                <w:lang w:val="en-GB"/>
              </w:rPr>
              <w:t>or</w:t>
            </w:r>
            <w:r>
              <w:rPr>
                <w:rFonts w:asciiTheme="minorBidi" w:hAnsiTheme="minorBidi"/>
                <w:lang w:val="en-GB"/>
              </w:rPr>
              <w:t xml:space="preserve"> not, you have to complete the assignment.</w:t>
            </w:r>
          </w:p>
        </w:tc>
      </w:tr>
    </w:tbl>
    <w:p w:rsidR="00391125" w:rsidRPr="00270BA2" w:rsidRDefault="00391125" w:rsidP="00391125">
      <w:pPr>
        <w:pStyle w:val="Paragraphedeliste"/>
        <w:spacing w:after="0"/>
        <w:ind w:left="0"/>
        <w:rPr>
          <w:rFonts w:asciiTheme="minorBidi" w:hAnsiTheme="minorBidi"/>
          <w:b/>
          <w:bCs/>
          <w:sz w:val="14"/>
          <w:szCs w:val="14"/>
          <w:lang w:val="en-GB"/>
        </w:rPr>
      </w:pPr>
    </w:p>
    <w:p w:rsidR="00391125" w:rsidRPr="00F15C0D" w:rsidRDefault="00391125" w:rsidP="00391125">
      <w:pPr>
        <w:pStyle w:val="Paragraphedeliste"/>
        <w:spacing w:after="0"/>
        <w:ind w:left="0"/>
        <w:rPr>
          <w:rFonts w:asciiTheme="minorBidi" w:hAnsiTheme="minorBidi"/>
          <w:lang w:val="en-GB"/>
        </w:rPr>
      </w:pPr>
      <w:r w:rsidRPr="00F15C0D">
        <w:rPr>
          <w:rFonts w:asciiTheme="minorBidi" w:hAnsiTheme="minorBidi"/>
          <w:b/>
          <w:bCs/>
          <w:lang w:val="en-GB"/>
        </w:rPr>
        <w:lastRenderedPageBreak/>
        <w:t>Note:</w:t>
      </w:r>
      <w:r w:rsidRPr="00F15C0D">
        <w:rPr>
          <w:rFonts w:asciiTheme="minorBidi" w:hAnsiTheme="minorBidi"/>
          <w:lang w:val="en-GB"/>
        </w:rPr>
        <w:t xml:space="preserve"> When</w:t>
      </w:r>
      <w:r>
        <w:rPr>
          <w:rFonts w:asciiTheme="minorBidi" w:hAnsiTheme="minorBidi"/>
          <w:lang w:val="en-GB"/>
        </w:rPr>
        <w:t xml:space="preserve"> </w:t>
      </w:r>
      <w:r w:rsidRPr="00F15C0D">
        <w:rPr>
          <w:rFonts w:asciiTheme="minorBidi" w:hAnsiTheme="minorBidi"/>
          <w:lang w:val="en-GB"/>
        </w:rPr>
        <w:t>coordinating</w:t>
      </w:r>
      <w:r>
        <w:rPr>
          <w:rFonts w:asciiTheme="minorBidi" w:hAnsiTheme="minorBidi"/>
          <w:lang w:val="en-GB"/>
        </w:rPr>
        <w:t xml:space="preserve"> or correlative </w:t>
      </w:r>
      <w:r w:rsidRPr="00F15C0D">
        <w:rPr>
          <w:rFonts w:asciiTheme="minorBidi" w:hAnsiTheme="minorBidi"/>
          <w:lang w:val="en-GB"/>
        </w:rPr>
        <w:t>conjunctions</w:t>
      </w:r>
      <w:r>
        <w:rPr>
          <w:rFonts w:asciiTheme="minorBidi" w:hAnsiTheme="minorBidi"/>
          <w:lang w:val="en-GB"/>
        </w:rPr>
        <w:t xml:space="preserve"> </w:t>
      </w:r>
      <w:r w:rsidRPr="00F15C0D">
        <w:rPr>
          <w:rFonts w:asciiTheme="minorBidi" w:hAnsiTheme="minorBidi"/>
          <w:lang w:val="en-GB"/>
        </w:rPr>
        <w:t>connect two words or phrases to each other, NO comma is necessary. However, when two independent clauses are connected to each other by a coordinating</w:t>
      </w:r>
      <w:r>
        <w:rPr>
          <w:rFonts w:asciiTheme="minorBidi" w:hAnsiTheme="minorBidi"/>
          <w:lang w:val="en-GB"/>
        </w:rPr>
        <w:t xml:space="preserve"> or correlative</w:t>
      </w:r>
      <w:r w:rsidRPr="00F15C0D">
        <w:rPr>
          <w:rFonts w:asciiTheme="minorBidi" w:hAnsiTheme="minorBidi"/>
          <w:lang w:val="en-GB"/>
        </w:rPr>
        <w:t xml:space="preserve"> conjunction, a comma precedes the conjunction.</w:t>
      </w:r>
    </w:p>
    <w:p w:rsidR="00391125" w:rsidRDefault="00391125" w:rsidP="00391125">
      <w:pPr>
        <w:pStyle w:val="Paragraphedeliste"/>
        <w:spacing w:after="0"/>
        <w:ind w:left="426"/>
        <w:rPr>
          <w:rFonts w:asciiTheme="minorBidi" w:hAnsiTheme="minorBidi"/>
          <w:lang w:val="en-GB"/>
        </w:rPr>
      </w:pPr>
    </w:p>
    <w:p w:rsidR="009D66F4" w:rsidRPr="00391125" w:rsidRDefault="009D66F4">
      <w:pPr>
        <w:rPr>
          <w:lang w:val="en-GB"/>
        </w:rPr>
      </w:pPr>
    </w:p>
    <w:sectPr w:rsidR="009D66F4" w:rsidRPr="00391125" w:rsidSect="009D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72AAB"/>
    <w:multiLevelType w:val="hybridMultilevel"/>
    <w:tmpl w:val="4D2E38C2"/>
    <w:lvl w:ilvl="0" w:tplc="040C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91125"/>
    <w:rsid w:val="00212077"/>
    <w:rsid w:val="00391125"/>
    <w:rsid w:val="008B3C3B"/>
    <w:rsid w:val="009D66F4"/>
    <w:rsid w:val="00C8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911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91125"/>
    <w:rPr>
      <w:b/>
      <w:bCs/>
    </w:rPr>
  </w:style>
  <w:style w:type="paragraph" w:styleId="Paragraphedeliste">
    <w:name w:val="List Paragraph"/>
    <w:basedOn w:val="Normal"/>
    <w:uiPriority w:val="34"/>
    <w:qFormat/>
    <w:rsid w:val="003911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11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marly.com/blog/clauses/" TargetMode="External"/><Relationship Id="rId5" Type="http://schemas.openxmlformats.org/officeDocument/2006/relationships/hyperlink" Target="https://www.grammarly.com/blog/phr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2024-04-25T17:03:00Z</dcterms:created>
  <dcterms:modified xsi:type="dcterms:W3CDTF">2024-04-25T17:03:00Z</dcterms:modified>
</cp:coreProperties>
</file>