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5F0" w:rsidRDefault="005265F0" w:rsidP="005265F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Exercice 4:</w:t>
      </w:r>
    </w:p>
    <w:p w:rsidR="005265F0" w:rsidRDefault="005265F0" w:rsidP="005265F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Un établissement scolaire </w:t>
      </w:r>
      <w:proofErr w:type="gramStart"/>
      <w:r>
        <w:rPr>
          <w:rFonts w:ascii="Times New Roman" w:hAnsi="Times New Roman" w:cs="Times New Roman"/>
          <w:bCs/>
          <w:sz w:val="24"/>
          <w:szCs w:val="24"/>
        </w:rPr>
        <w:t>dispose</w:t>
      </w:r>
      <w:proofErr w:type="gramEnd"/>
      <w:r>
        <w:rPr>
          <w:rFonts w:ascii="Times New Roman" w:hAnsi="Times New Roman" w:cs="Times New Roman"/>
          <w:bCs/>
          <w:sz w:val="24"/>
          <w:szCs w:val="24"/>
        </w:rPr>
        <w:t xml:space="preserve"> d’une bibliothèque permet à ses adhérents d’emprunter des livres.</w:t>
      </w:r>
    </w:p>
    <w:p w:rsidR="005265F0" w:rsidRDefault="005265F0" w:rsidP="005265F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Un adhérent peut être un étudiant ou un enseignant, il est identifié par un numéro, possède un nom, un prénom. Un livre est identifié par un numéro de référence, possède un titre, une spécialité, une année d’édition et une maison d’édition.</w:t>
      </w:r>
    </w:p>
    <w:p w:rsidR="005265F0" w:rsidRDefault="005265F0" w:rsidP="005265F0">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Un livre et écrit par un ou plusieurs auteurs dont un est principal. Un auteur est identifié par un numéro, un nom, un prénom et possède une nationalité. Un livre possède un ensemble de mots clés, un mot clé peut appartenir à plusieurs livres. Un livre peut être emprunté par plusieurs adhérents dans le temps, à chaque opération d’emprunt on doit enregistrer la date d’emprunt et à chaque restitution, on doit enregistrer la date de restitution.  </w:t>
      </w:r>
    </w:p>
    <w:p w:rsidR="00255309" w:rsidRDefault="00255309"/>
    <w:sectPr w:rsidR="002553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265F0"/>
    <w:rsid w:val="00255309"/>
    <w:rsid w:val="005265F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pc2018</dc:creator>
  <cp:keywords/>
  <dc:description/>
  <cp:lastModifiedBy>pc2018</cp:lastModifiedBy>
  <cp:revision>2</cp:revision>
  <dcterms:created xsi:type="dcterms:W3CDTF">2020-01-27T21:15:00Z</dcterms:created>
  <dcterms:modified xsi:type="dcterms:W3CDTF">2020-01-27T21:16:00Z</dcterms:modified>
</cp:coreProperties>
</file>