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37" w:rsidRPr="00452337" w:rsidRDefault="00452337" w:rsidP="004523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24"/>
          <w:szCs w:val="24"/>
          <w:lang w:eastAsia="fr-FR"/>
        </w:rPr>
      </w:pPr>
      <w:proofErr w:type="spellStart"/>
      <w:r w:rsidRPr="00452337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  <w:lang w:eastAsia="fr-FR"/>
        </w:rPr>
        <w:t>Diagrame</w:t>
      </w:r>
      <w:proofErr w:type="spellEnd"/>
      <w:r w:rsidRPr="00452337">
        <w:rPr>
          <w:rFonts w:ascii="Arial" w:eastAsia="Times New Roman" w:hAnsi="Arial" w:cs="Arial"/>
          <w:b/>
          <w:bCs/>
          <w:color w:val="660000"/>
          <w:sz w:val="24"/>
          <w:szCs w:val="24"/>
          <w:u w:val="single"/>
          <w:lang w:eastAsia="fr-FR"/>
        </w:rPr>
        <w:t xml:space="preserve"> de flux   GESTION DES CARTES BLEUES</w:t>
      </w:r>
    </w:p>
    <w:p w:rsidR="001816B4" w:rsidRDefault="00452337" w:rsidP="002D4A12">
      <w:pPr>
        <w:shd w:val="clear" w:color="auto" w:fill="FFFFFF"/>
        <w:spacing w:after="0" w:line="240" w:lineRule="auto"/>
      </w:pPr>
      <w:bookmarkStart w:id="0" w:name="more"/>
      <w:bookmarkEnd w:id="0"/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  <w:t>Le demandeur désirant obtenir une carte bleue doit en faire la demande auprès de son agence.</w:t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  <w:t>La carte bleue n’est pas accordée si le demandeur n’est pas un client de l’agence.</w:t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  <w:t>Chaque jour, l’agence transmet au centre de  gestion des cartes bleues les demandes de ses clients.</w:t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  <w:t>Dès que l’agence a reçu la carte bleue en provenance du centre (en général 4 jours après la demande), elle adresse au client un avis de mise à disposition et un avis de prélèvement de la cotisation annuelle. Le client vient alors retirer sa carte.</w:t>
      </w:r>
      <w:r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br/>
        <w:t>Si au bout de 2 mois la carte n’a pas été retirée</w:t>
      </w:r>
      <w:r w:rsidR="002D4A12">
        <w:rPr>
          <w:rFonts w:ascii="Arial" w:eastAsia="Times New Roman" w:hAnsi="Arial" w:cs="Arial"/>
          <w:color w:val="616161"/>
          <w:sz w:val="24"/>
          <w:szCs w:val="24"/>
          <w:lang w:eastAsia="fr-FR"/>
        </w:rPr>
        <w:t>, elle est détruite.</w:t>
      </w:r>
      <w:r w:rsidR="002D4A12" w:rsidRPr="002D4A12">
        <w:t xml:space="preserve"> </w:t>
      </w:r>
    </w:p>
    <w:p w:rsidR="001816B4" w:rsidRDefault="001816B4" w:rsidP="002D4A12">
      <w:pPr>
        <w:shd w:val="clear" w:color="auto" w:fill="FFFFFF"/>
        <w:spacing w:after="0" w:line="240" w:lineRule="auto"/>
      </w:pPr>
    </w:p>
    <w:p w:rsidR="001816B4" w:rsidRDefault="002F7880" w:rsidP="002D4A12">
      <w:pPr>
        <w:shd w:val="clear" w:color="auto" w:fill="FFFFFF"/>
        <w:spacing w:after="0" w:line="240" w:lineRule="auto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44.65pt;margin-top:91.95pt;width:47.25pt;height:20.9pt;z-index:251669504;mso-width-relative:margin;mso-height-relative:margin">
            <v:textbox style="mso-next-textbox:#_x0000_s1036">
              <w:txbxContent>
                <w:p w:rsidR="002F7880" w:rsidRDefault="002F7880" w:rsidP="002F7880">
                  <w:r>
                    <w:t>3:CB</w:t>
                  </w:r>
                </w:p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</w:txbxContent>
            </v:textbox>
          </v:shape>
        </w:pict>
      </w:r>
      <w:r w:rsidR="001043A7">
        <w:rPr>
          <w:noProof/>
          <w:lang w:eastAsia="fr-FR"/>
        </w:rPr>
        <w:pict>
          <v:shape id="_x0000_s1035" type="#_x0000_t202" style="position:absolute;margin-left:230.65pt;margin-top:91.95pt;width:47.25pt;height:20.9pt;z-index:251668480;mso-width-relative:margin;mso-height-relative:margin">
            <v:textbox style="mso-next-textbox:#_x0000_s1035">
              <w:txbxContent>
                <w:p w:rsidR="001043A7" w:rsidRDefault="001043A7" w:rsidP="001043A7">
                  <w:r>
                    <w:t>2 </w:t>
                  </w:r>
                  <w:proofErr w:type="gramStart"/>
                  <w:r>
                    <w:t>:DCBB</w:t>
                  </w:r>
                  <w:proofErr w:type="gramEnd"/>
                </w:p>
                <w:p w:rsidR="001043A7" w:rsidRDefault="001043A7" w:rsidP="001043A7"/>
                <w:p w:rsidR="001043A7" w:rsidRDefault="001043A7" w:rsidP="001043A7"/>
                <w:p w:rsidR="001043A7" w:rsidRDefault="001043A7" w:rsidP="001043A7"/>
                <w:p w:rsidR="001043A7" w:rsidRDefault="001043A7" w:rsidP="001043A7"/>
                <w:p w:rsidR="001043A7" w:rsidRDefault="001043A7" w:rsidP="001043A7"/>
              </w:txbxContent>
            </v:textbox>
          </v:shape>
        </w:pict>
      </w:r>
      <w:r w:rsidR="001043A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66.9pt;margin-top:52.9pt;width:68.25pt;height:0;z-index:251663360" o:connectortype="straight">
            <v:stroke endarrow="block"/>
          </v:shape>
        </w:pict>
      </w:r>
      <w:r w:rsidR="001043A7">
        <w:rPr>
          <w:noProof/>
          <w:lang w:eastAsia="fr-FR"/>
        </w:rPr>
        <w:pict>
          <v:shape id="_x0000_s1032" type="#_x0000_t32" style="position:absolute;margin-left:332.65pt;margin-top:76.85pt;width:.05pt;height:78pt;z-index:251664384" o:connectortype="straight">
            <v:stroke endarrow="block"/>
          </v:shape>
        </w:pict>
      </w:r>
      <w:r w:rsidR="001043A7">
        <w:rPr>
          <w:noProof/>
          <w:lang w:eastAsia="fr-FR"/>
        </w:rPr>
        <w:pict>
          <v:shape id="_x0000_s1030" type="#_x0000_t32" style="position:absolute;margin-left:282.4pt;margin-top:76.85pt;width:0;height:78pt;flip:y;z-index:251662336" o:connectortype="straight">
            <v:stroke endarrow="block"/>
          </v:shape>
        </w:pict>
      </w:r>
      <w:r w:rsidR="001043A7">
        <w:rPr>
          <w:noProof/>
          <w:lang w:eastAsia="fr-FR"/>
        </w:rPr>
        <w:pict>
          <v:rect id="_x0000_s1028" style="position:absolute;margin-left:235.15pt;margin-top:34.85pt;width:148.5pt;height:42pt;z-index:251660288">
            <v:textbox>
              <w:txbxContent>
                <w:p w:rsidR="001043A7" w:rsidRDefault="001043A7" w:rsidP="001043A7">
                  <w:pPr>
                    <w:jc w:val="center"/>
                  </w:pPr>
                  <w:r>
                    <w:t>Centre de gestion des cartes bleues</w:t>
                  </w:r>
                </w:p>
                <w:p w:rsidR="001043A7" w:rsidRPr="001043A7" w:rsidRDefault="001043A7" w:rsidP="001043A7"/>
              </w:txbxContent>
            </v:textbox>
          </v:rect>
        </w:pict>
      </w:r>
      <w:r w:rsidR="001816B4">
        <w:rPr>
          <w:noProof/>
          <w:lang w:eastAsia="fr-FR"/>
        </w:rPr>
        <w:pict>
          <v:rect id="_x0000_s1027" style="position:absolute;margin-left:3.4pt;margin-top:154.85pt;width:394.5pt;height:37.5pt;z-index:251659264">
            <v:textbox>
              <w:txbxContent>
                <w:p w:rsidR="001043A7" w:rsidRDefault="001043A7" w:rsidP="001043A7">
                  <w:pPr>
                    <w:jc w:val="center"/>
                  </w:pPr>
                  <w:r>
                    <w:t>Agence</w:t>
                  </w:r>
                </w:p>
              </w:txbxContent>
            </v:textbox>
          </v:rect>
        </w:pict>
      </w:r>
      <w:r w:rsidR="001816B4">
        <w:rPr>
          <w:noProof/>
          <w:lang w:eastAsia="fr-FR"/>
        </w:rPr>
        <w:pict>
          <v:rect id="_x0000_s1026" style="position:absolute;margin-left:3.4pt;margin-top:34.85pt;width:163.5pt;height:42pt;z-index:251658240">
            <v:textbox>
              <w:txbxContent>
                <w:p w:rsidR="001043A7" w:rsidRDefault="001043A7" w:rsidP="001043A7">
                  <w:pPr>
                    <w:jc w:val="center"/>
                  </w:pPr>
                  <w:r>
                    <w:t>Demandeur</w:t>
                  </w:r>
                </w:p>
              </w:txbxContent>
            </v:textbox>
          </v:rect>
        </w:pict>
      </w:r>
      <w:r w:rsidR="001043A7">
        <w:t>DCB : Demande de carte bleue</w:t>
      </w:r>
      <w:r>
        <w:t xml:space="preserve">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Avs</w:t>
      </w:r>
      <w:proofErr w:type="spellEnd"/>
      <w:r>
        <w:t> : Avis de mise à disposition</w:t>
      </w:r>
    </w:p>
    <w:p w:rsidR="002F7880" w:rsidRDefault="002F7880" w:rsidP="002D4A12">
      <w:pPr>
        <w:shd w:val="clear" w:color="auto" w:fill="FFFFFF"/>
        <w:spacing w:after="0" w:line="240" w:lineRule="auto"/>
      </w:pPr>
      <w:r>
        <w:t>CB </w:t>
      </w:r>
      <w:proofErr w:type="gramStart"/>
      <w:r>
        <w:t>:  Carte</w:t>
      </w:r>
      <w:proofErr w:type="gramEnd"/>
      <w:r>
        <w:t xml:space="preserve"> bleue                                                                       Dr : Demande de retrait</w:t>
      </w:r>
      <w:r w:rsidR="003C710D">
        <w:t xml:space="preserve"> </w:t>
      </w:r>
    </w:p>
    <w:p w:rsidR="002F7880" w:rsidRDefault="002F7880" w:rsidP="002D4A12">
      <w:pPr>
        <w:shd w:val="clear" w:color="auto" w:fill="FFFFFF"/>
        <w:spacing w:after="0" w:line="240" w:lineRule="auto"/>
      </w:pPr>
    </w:p>
    <w:p w:rsidR="002F7880" w:rsidRDefault="003C710D" w:rsidP="002D4A12">
      <w:pPr>
        <w:shd w:val="clear" w:color="auto" w:fill="FFFFFF"/>
        <w:spacing w:after="0" w:line="240" w:lineRule="auto"/>
      </w:pPr>
      <w:r>
        <w:rPr>
          <w:noProof/>
        </w:rPr>
        <w:pict>
          <v:shape id="_x0000_s1034" type="#_x0000_t202" style="position:absolute;margin-left:172.95pt;margin-top:56.05pt;width:47.2pt;height:20.9pt;z-index:251667456;mso-width-relative:margin;mso-height-relative:margin">
            <v:textbox style="mso-next-textbox:#_x0000_s1034">
              <w:txbxContent>
                <w:p w:rsidR="001816B4" w:rsidRDefault="001043A7" w:rsidP="001816B4">
                  <w:r>
                    <w:t>1 </w:t>
                  </w:r>
                  <w:proofErr w:type="gramStart"/>
                  <w:r>
                    <w:t>:</w:t>
                  </w:r>
                  <w:r w:rsidR="001816B4">
                    <w:t>DCB</w:t>
                  </w:r>
                  <w:proofErr w:type="gramEnd"/>
                </w:p>
                <w:p w:rsidR="001043A7" w:rsidRDefault="001043A7" w:rsidP="001816B4"/>
                <w:p w:rsidR="001043A7" w:rsidRDefault="001043A7" w:rsidP="001816B4"/>
                <w:p w:rsidR="001043A7" w:rsidRDefault="001043A7" w:rsidP="001816B4"/>
                <w:p w:rsidR="001043A7" w:rsidRDefault="001043A7" w:rsidP="001816B4"/>
                <w:p w:rsidR="001043A7" w:rsidRDefault="001043A7" w:rsidP="001816B4"/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32" style="position:absolute;margin-left:166.9pt;margin-top:36.55pt;width:0;height:78pt;z-index:-2516551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2" type="#_x0000_t202" style="position:absolute;margin-left:128.7pt;margin-top:51.65pt;width:32.95pt;height:25.3pt;z-index:251674624;mso-width-relative:margin;mso-height-relative:margin">
            <v:textbox style="mso-next-textbox:#_x0000_s1042">
              <w:txbxContent>
                <w:p w:rsidR="003C710D" w:rsidRDefault="003C710D" w:rsidP="003C710D">
                  <w:r>
                    <w:t>6:CCB</w:t>
                  </w:r>
                </w:p>
                <w:p w:rsidR="003C710D" w:rsidRDefault="003C710D" w:rsidP="003C710D"/>
                <w:p w:rsidR="003C710D" w:rsidRDefault="003C710D" w:rsidP="003C710D"/>
                <w:p w:rsidR="003C710D" w:rsidRDefault="003C710D" w:rsidP="003C710D"/>
                <w:p w:rsidR="003C710D" w:rsidRDefault="003C710D" w:rsidP="003C710D"/>
                <w:p w:rsidR="003C710D" w:rsidRDefault="003C710D" w:rsidP="003C710D"/>
              </w:txbxContent>
            </v:textbox>
          </v:shape>
        </w:pict>
      </w:r>
      <w:r w:rsidR="002F7880">
        <w:rPr>
          <w:noProof/>
          <w:lang w:eastAsia="fr-FR"/>
        </w:rPr>
        <w:pict>
          <v:shape id="_x0000_s1040" type="#_x0000_t202" style="position:absolute;margin-left:73.15pt;margin-top:60.55pt;width:38.25pt;height:20.9pt;z-index:251672576;mso-width-relative:margin;mso-height-relative:margin">
            <v:textbox style="mso-next-textbox:#_x0000_s1040">
              <w:txbxContent>
                <w:p w:rsidR="002F7880" w:rsidRDefault="002F7880" w:rsidP="002F7880">
                  <w:r>
                    <w:t>5 </w:t>
                  </w:r>
                  <w:proofErr w:type="gramStart"/>
                  <w:r>
                    <w:t>:</w:t>
                  </w:r>
                  <w:proofErr w:type="spellStart"/>
                  <w:r>
                    <w:t>Drvs</w:t>
                  </w:r>
                  <w:proofErr w:type="spellEnd"/>
                  <w:proofErr w:type="gramEnd"/>
                </w:p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</w:txbxContent>
            </v:textbox>
          </v:shape>
        </w:pict>
      </w:r>
      <w:r w:rsidR="002F7880">
        <w:rPr>
          <w:noProof/>
          <w:lang w:eastAsia="fr-FR"/>
        </w:rPr>
        <w:pict>
          <v:shape id="_x0000_s1038" type="#_x0000_t32" style="position:absolute;margin-left:67.9pt;margin-top:36.55pt;width:0;height:78pt;z-index:251671552" o:connectortype="straight">
            <v:stroke endarrow="block"/>
          </v:shape>
        </w:pict>
      </w:r>
      <w:r w:rsidR="002F7880">
        <w:rPr>
          <w:noProof/>
          <w:lang w:eastAsia="fr-FR"/>
        </w:rPr>
        <w:pict>
          <v:shape id="_x0000_s1037" type="#_x0000_t202" style="position:absolute;margin-left:12.4pt;margin-top:51.6pt;width:47.25pt;height:20.95pt;z-index:251670528;mso-width-relative:margin;mso-height-relative:margin">
            <v:textbox style="mso-next-textbox:#_x0000_s1037">
              <w:txbxContent>
                <w:p w:rsidR="002F7880" w:rsidRDefault="002F7880" w:rsidP="002F7880">
                  <w:r>
                    <w:t>4 </w:t>
                  </w:r>
                  <w:proofErr w:type="gramStart"/>
                  <w:r>
                    <w:t>:</w:t>
                  </w:r>
                  <w:proofErr w:type="spellStart"/>
                  <w:r>
                    <w:t>Avs</w:t>
                  </w:r>
                  <w:proofErr w:type="spellEnd"/>
                  <w:proofErr w:type="gramEnd"/>
                </w:p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  <w:p w:rsidR="002F7880" w:rsidRDefault="002F7880" w:rsidP="002F7880"/>
              </w:txbxContent>
            </v:textbox>
          </v:shape>
        </w:pict>
      </w:r>
      <w:r w:rsidR="002F7880">
        <w:rPr>
          <w:noProof/>
          <w:lang w:eastAsia="fr-FR"/>
        </w:rPr>
        <w:pict>
          <v:shape id="_x0000_s1033" type="#_x0000_t32" style="position:absolute;margin-left:8.65pt;margin-top:36.55pt;width:0;height:78pt;flip:y;z-index:251665408" o:connectortype="straight">
            <v:stroke endarrow="block"/>
          </v:shape>
        </w:pict>
      </w:r>
      <w:r w:rsidR="002F7880">
        <w:rPr>
          <w:noProof/>
          <w:lang w:eastAsia="fr-FR"/>
        </w:rPr>
        <w:pict>
          <v:shape id="_x0000_s1041" type="#_x0000_t32" style="position:absolute;margin-left:122.65pt;margin-top:36.55pt;width:0;height:78pt;flip:y;z-index:-251642880" o:connectortype="straight">
            <v:stroke endarrow="block"/>
          </v:shape>
        </w:pict>
      </w:r>
    </w:p>
    <w:p w:rsidR="00452337" w:rsidRPr="00452337" w:rsidRDefault="002D4A12" w:rsidP="002D4A12">
      <w:pPr>
        <w:shd w:val="clear" w:color="auto" w:fill="FFFFFF"/>
        <w:spacing w:after="0" w:line="240" w:lineRule="auto"/>
        <w:rPr>
          <w:sz w:val="24"/>
          <w:szCs w:val="24"/>
        </w:rPr>
      </w:pPr>
      <w:r w:rsidRPr="002D4A12">
        <w:rPr>
          <w:noProof/>
          <w:lang w:eastAsia="fr-FR"/>
        </w:rPr>
        <w:lastRenderedPageBreak/>
        <w:drawing>
          <wp:inline distT="0" distB="0" distL="0" distR="0">
            <wp:extent cx="5760720" cy="6267914"/>
            <wp:effectExtent l="19050" t="0" r="0" b="0"/>
            <wp:docPr id="6" name="Image 10" descr="https://1.bp.blogspot.com/_LxUaQO3IvbY/TNh8V9pmPlI/AAAAAAAABfs/YKwN6aP4Rus/s1600/motgestion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_LxUaQO3IvbY/TNh8V9pmPlI/AAAAAAAABfs/YKwN6aP4Rus/s1600/motgestioncar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286375" cy="3867150"/>
            <wp:effectExtent l="19050" t="0" r="9525" b="0"/>
            <wp:docPr id="3" name="Image 7" descr="https://3.bp.blogspot.com/_LxUaQO3IvbY/TNh8E0a6t_I/AAAAAAAABfk/uz6Q4K_3KWg/s1600/diagrammegestionca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_LxUaQO3IvbY/TNh8E0a6t_I/AAAAAAAABfk/uz6Q4K_3KWg/s1600/diagrammegestioncar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337" w:rsidRPr="00452337">
        <w:rPr>
          <w:rFonts w:ascii="Arial" w:eastAsia="Times New Roman" w:hAnsi="Arial" w:cs="Arial"/>
          <w:color w:val="616161"/>
          <w:sz w:val="24"/>
          <w:szCs w:val="24"/>
          <w:lang w:eastAsia="fr-FR"/>
        </w:rPr>
        <w:t xml:space="preserve">, </w:t>
      </w:r>
    </w:p>
    <w:sectPr w:rsidR="00452337" w:rsidRPr="00452337" w:rsidSect="004F5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2337"/>
    <w:rsid w:val="001043A7"/>
    <w:rsid w:val="001816B4"/>
    <w:rsid w:val="001B1C7F"/>
    <w:rsid w:val="002D4A12"/>
    <w:rsid w:val="002F7880"/>
    <w:rsid w:val="003C710D"/>
    <w:rsid w:val="00452337"/>
    <w:rsid w:val="004F5C88"/>
    <w:rsid w:val="00A27032"/>
    <w:rsid w:val="00BF2E87"/>
    <w:rsid w:val="00CE1DBE"/>
    <w:rsid w:val="00F5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7" type="connector" idref="#_x0000_s1038"/>
        <o:r id="V:Rule9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2021-11-01T10:28:00Z</dcterms:created>
  <dcterms:modified xsi:type="dcterms:W3CDTF">2021-11-01T10:28:00Z</dcterms:modified>
</cp:coreProperties>
</file>