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31D2" w14:textId="77777777" w:rsidR="002679AE" w:rsidRPr="003E5485" w:rsidRDefault="002679AE" w:rsidP="00E311B2">
      <w:pPr>
        <w:pStyle w:val="Sansinterligne"/>
        <w:jc w:val="center"/>
        <w:rPr>
          <w:rFonts w:cstheme="minorHAnsi"/>
          <w:b/>
          <w:sz w:val="40"/>
          <w:szCs w:val="40"/>
          <w:lang w:val="en-GB"/>
        </w:rPr>
      </w:pPr>
      <w:r w:rsidRPr="003E5485">
        <w:rPr>
          <w:rFonts w:cstheme="minorHAnsi"/>
          <w:b/>
          <w:sz w:val="40"/>
          <w:szCs w:val="40"/>
          <w:lang w:val="en-GB"/>
        </w:rPr>
        <w:t>GOOD CODE – BAD CODE</w:t>
      </w:r>
    </w:p>
    <w:p w14:paraId="52EE2772" w14:textId="03565D17" w:rsidR="002679AE" w:rsidRPr="003E5485" w:rsidRDefault="006F0F9F" w:rsidP="00E311B2">
      <w:pPr>
        <w:tabs>
          <w:tab w:val="num" w:pos="720"/>
        </w:tabs>
        <w:spacing w:after="0" w:line="276" w:lineRule="auto"/>
        <w:jc w:val="center"/>
        <w:textAlignment w:val="baseline"/>
        <w:rPr>
          <w:rFonts w:cstheme="minorHAnsi"/>
          <w:b/>
          <w:sz w:val="40"/>
          <w:szCs w:val="40"/>
          <w:lang w:val="en-GB"/>
        </w:rPr>
      </w:pPr>
      <w:r w:rsidRPr="003E5485">
        <w:rPr>
          <w:rFonts w:cstheme="minorHAnsi"/>
          <w:b/>
          <w:sz w:val="40"/>
          <w:szCs w:val="40"/>
          <w:lang w:val="en-GB"/>
        </w:rPr>
        <w:t>DOSSIER D’UTILISATION</w:t>
      </w:r>
    </w:p>
    <w:sdt>
      <w:sdtPr>
        <w:rPr>
          <w:lang w:val="fr-FR"/>
        </w:rPr>
        <w:id w:val="-1130240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8256CC" w14:textId="75282AE1" w:rsidR="006E7803" w:rsidRPr="00F41B8D" w:rsidRDefault="00F41B8D">
          <w:pPr>
            <w:pStyle w:val="En-ttedetabledesmatires"/>
            <w:rPr>
              <w:sz w:val="16"/>
              <w:szCs w:val="16"/>
            </w:rPr>
          </w:pPr>
          <w:r w:rsidRPr="00F41B8D">
            <w:rPr>
              <w:sz w:val="16"/>
              <w:szCs w:val="16"/>
              <w:lang w:val="fr-FR"/>
            </w:rPr>
            <w:t xml:space="preserve"> </w:t>
          </w:r>
        </w:p>
        <w:p w14:paraId="0E30AABB" w14:textId="64316750" w:rsidR="00414E05" w:rsidRDefault="006E7803" w:rsidP="005032EB">
          <w:pPr>
            <w:pStyle w:val="TM1"/>
            <w:rPr>
              <w:rFonts w:eastAsiaTheme="minorEastAsia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21376" w:history="1">
            <w:r w:rsidR="00414E05" w:rsidRPr="005032EB">
              <w:rPr>
                <w:rStyle w:val="Lienhypertexte"/>
              </w:rPr>
              <w:t>I.</w:t>
            </w:r>
            <w:r w:rsidR="00414E05" w:rsidRPr="005032EB">
              <w:rPr>
                <w:rFonts w:eastAsiaTheme="minorEastAsia"/>
                <w:lang w:eastAsia="en-GB"/>
              </w:rPr>
              <w:tab/>
            </w:r>
            <w:r w:rsidR="00414E05" w:rsidRPr="005032EB">
              <w:rPr>
                <w:rStyle w:val="Lienhypertexte"/>
              </w:rPr>
              <w:t>Naviguer entre les rubriques</w:t>
            </w:r>
            <w:r w:rsidR="00414E05">
              <w:rPr>
                <w:webHidden/>
              </w:rPr>
              <w:tab/>
            </w:r>
            <w:r w:rsidR="00414E05">
              <w:rPr>
                <w:webHidden/>
              </w:rPr>
              <w:fldChar w:fldCharType="begin"/>
            </w:r>
            <w:r w:rsidR="00414E05">
              <w:rPr>
                <w:webHidden/>
              </w:rPr>
              <w:instrText xml:space="preserve"> PAGEREF _Toc32421376 \h </w:instrText>
            </w:r>
            <w:r w:rsidR="00414E05">
              <w:rPr>
                <w:webHidden/>
              </w:rPr>
            </w:r>
            <w:r w:rsidR="00414E05">
              <w:rPr>
                <w:webHidden/>
              </w:rPr>
              <w:fldChar w:fldCharType="separate"/>
            </w:r>
            <w:r w:rsidR="00114A8D">
              <w:rPr>
                <w:webHidden/>
              </w:rPr>
              <w:t>2</w:t>
            </w:r>
            <w:r w:rsidR="00414E05">
              <w:rPr>
                <w:webHidden/>
              </w:rPr>
              <w:fldChar w:fldCharType="end"/>
            </w:r>
          </w:hyperlink>
        </w:p>
        <w:p w14:paraId="7C127FE7" w14:textId="043EDE8A" w:rsidR="00414E05" w:rsidRPr="005032EB" w:rsidRDefault="00414E05" w:rsidP="005032EB">
          <w:pPr>
            <w:pStyle w:val="TM1"/>
            <w:rPr>
              <w:rFonts w:eastAsiaTheme="minorEastAsia"/>
              <w:lang w:eastAsia="en-GB"/>
            </w:rPr>
          </w:pPr>
          <w:hyperlink w:anchor="_Toc32421377" w:history="1">
            <w:r w:rsidRPr="005032EB">
              <w:rPr>
                <w:rStyle w:val="Lienhypertexte"/>
              </w:rPr>
              <w:t>II.</w:t>
            </w:r>
            <w:r w:rsidRPr="005032EB">
              <w:rPr>
                <w:rFonts w:eastAsiaTheme="minorEastAsia"/>
                <w:lang w:eastAsia="en-GB"/>
              </w:rPr>
              <w:tab/>
            </w:r>
            <w:r w:rsidRPr="005032EB">
              <w:rPr>
                <w:rStyle w:val="Lienhypertexte"/>
              </w:rPr>
              <w:t>Classes</w:t>
            </w:r>
            <w:r w:rsidRPr="005032EB">
              <w:rPr>
                <w:webHidden/>
              </w:rPr>
              <w:tab/>
            </w:r>
            <w:r w:rsidRPr="005032EB">
              <w:rPr>
                <w:webHidden/>
              </w:rPr>
              <w:fldChar w:fldCharType="begin"/>
            </w:r>
            <w:r w:rsidRPr="005032EB">
              <w:rPr>
                <w:webHidden/>
              </w:rPr>
              <w:instrText xml:space="preserve"> PAGEREF _Toc32421377 \h </w:instrText>
            </w:r>
            <w:r w:rsidRPr="005032EB">
              <w:rPr>
                <w:webHidden/>
              </w:rPr>
            </w:r>
            <w:r w:rsidRPr="005032EB">
              <w:rPr>
                <w:webHidden/>
              </w:rPr>
              <w:fldChar w:fldCharType="separate"/>
            </w:r>
            <w:r w:rsidR="00114A8D">
              <w:rPr>
                <w:webHidden/>
              </w:rPr>
              <w:t>2</w:t>
            </w:r>
            <w:r w:rsidRPr="005032EB">
              <w:rPr>
                <w:webHidden/>
              </w:rPr>
              <w:fldChar w:fldCharType="end"/>
            </w:r>
          </w:hyperlink>
        </w:p>
        <w:p w14:paraId="6CC1B50E" w14:textId="4937FC83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78" w:history="1">
            <w:r w:rsidRPr="005B29DD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Consulter la liste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C8E7" w14:textId="1D7AA0A7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79" w:history="1">
            <w:r w:rsidRPr="005B29DD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Créer une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38A3" w14:textId="2284E42E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0" w:history="1">
            <w:r w:rsidRPr="005B29DD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Modifier une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7C36" w14:textId="2E4A69A5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1" w:history="1">
            <w:r w:rsidRPr="005B29DD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Supprimer une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09E5" w14:textId="25BADA33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2" w:history="1">
            <w:r w:rsidRPr="005B29DD">
              <w:rPr>
                <w:rStyle w:val="Lienhypertexte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Rafraîchir la liste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6DB6" w14:textId="31727FA7" w:rsidR="00414E05" w:rsidRDefault="00414E05" w:rsidP="005032EB">
          <w:pPr>
            <w:pStyle w:val="TM1"/>
            <w:rPr>
              <w:rFonts w:eastAsiaTheme="minorEastAsia"/>
              <w:lang w:eastAsia="en-GB"/>
            </w:rPr>
          </w:pPr>
          <w:hyperlink w:anchor="_Toc32421383" w:history="1">
            <w:r w:rsidRPr="005B29DD">
              <w:rPr>
                <w:rStyle w:val="Lienhypertexte"/>
              </w:rPr>
              <w:t>III.</w:t>
            </w:r>
            <w:r>
              <w:rPr>
                <w:rFonts w:eastAsiaTheme="minorEastAsia"/>
                <w:lang w:eastAsia="en-GB"/>
              </w:rPr>
              <w:tab/>
            </w:r>
            <w:r w:rsidRPr="005B29DD">
              <w:rPr>
                <w:rStyle w:val="Lienhypertexte"/>
              </w:rPr>
              <w:t>Etudiants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_Toc32421383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A8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239896" w14:textId="33389EFC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4" w:history="1">
            <w:r w:rsidRPr="005B29DD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Consulter la liste des étudiants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988C" w14:textId="655CC4D8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5" w:history="1">
            <w:r w:rsidRPr="005B29DD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Créer un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0102" w14:textId="00349ACE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6" w:history="1">
            <w:r w:rsidRPr="005B29DD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Modifier un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94E0" w14:textId="56D14026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7" w:history="1">
            <w:r w:rsidRPr="005B29DD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Supprimer un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25A0" w14:textId="194B7C64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88" w:history="1">
            <w:r w:rsidRPr="005B29DD">
              <w:rPr>
                <w:rStyle w:val="Lienhypertexte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Rafraîchir la liste des étudiants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3335" w14:textId="2C019421" w:rsidR="00414E05" w:rsidRDefault="00414E05" w:rsidP="005032EB">
          <w:pPr>
            <w:pStyle w:val="TM1"/>
            <w:rPr>
              <w:rFonts w:eastAsiaTheme="minorEastAsia"/>
              <w:lang w:eastAsia="en-GB"/>
            </w:rPr>
          </w:pPr>
          <w:hyperlink w:anchor="_Toc32421389" w:history="1">
            <w:r w:rsidRPr="005B29DD">
              <w:rPr>
                <w:rStyle w:val="Lienhypertexte"/>
              </w:rPr>
              <w:t>IV.</w:t>
            </w:r>
            <w:r>
              <w:rPr>
                <w:rFonts w:eastAsiaTheme="minorEastAsia"/>
                <w:lang w:eastAsia="en-GB"/>
              </w:rPr>
              <w:tab/>
            </w:r>
            <w:r w:rsidRPr="005B29DD">
              <w:rPr>
                <w:rStyle w:val="Lienhypertexte"/>
              </w:rPr>
              <w:t>Sanctions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_Toc32421389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A8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2A480E" w14:textId="35A02836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0" w:history="1">
            <w:r w:rsidRPr="005B29DD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Consulter la liste des sanctions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05B9" w14:textId="39FBBAE3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1" w:history="1">
            <w:r w:rsidRPr="005B29DD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Créer une sanction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4C5F" w14:textId="16BF1E5A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2" w:history="1">
            <w:r w:rsidRPr="005B29DD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Modifier une sanction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9AE7" w14:textId="31B6FBF2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3" w:history="1">
            <w:r w:rsidRPr="005B29DD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Supprimer une sanction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40D9" w14:textId="2971EEFF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4" w:history="1">
            <w:r w:rsidRPr="005B29DD">
              <w:rPr>
                <w:rStyle w:val="Lienhypertexte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Rafraîchir la liste des sanctions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8FC3" w14:textId="47F1221E" w:rsidR="00414E05" w:rsidRDefault="00414E05" w:rsidP="005032EB">
          <w:pPr>
            <w:pStyle w:val="TM1"/>
            <w:rPr>
              <w:rFonts w:eastAsiaTheme="minorEastAsia"/>
              <w:lang w:eastAsia="en-GB"/>
            </w:rPr>
          </w:pPr>
          <w:hyperlink w:anchor="_Toc32421395" w:history="1">
            <w:r w:rsidRPr="005B29DD">
              <w:rPr>
                <w:rStyle w:val="Lienhypertexte"/>
              </w:rPr>
              <w:t>V.</w:t>
            </w:r>
            <w:r>
              <w:rPr>
                <w:rFonts w:eastAsiaTheme="minorEastAsia"/>
                <w:lang w:eastAsia="en-GB"/>
              </w:rPr>
              <w:tab/>
            </w:r>
            <w:r w:rsidRPr="005B29DD">
              <w:rPr>
                <w:rStyle w:val="Lienhypertexte"/>
              </w:rPr>
              <w:t>Livrables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_Toc32421395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A8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43F7E4" w14:textId="6227E306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6" w:history="1">
            <w:r w:rsidRPr="005B29DD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Consulter la liste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CDAF" w14:textId="5B7740D9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7" w:history="1">
            <w:r w:rsidRPr="005B29DD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Créer un 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5CC2" w14:textId="534E68F2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8" w:history="1">
            <w:r w:rsidRPr="005B29DD">
              <w:rPr>
                <w:rStyle w:val="Lienhypertexte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Modifier un 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626F" w14:textId="2BC91637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399" w:history="1">
            <w:r w:rsidRPr="005B29DD">
              <w:rPr>
                <w:rStyle w:val="Lienhypertexte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Supprimer un 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FBCB" w14:textId="50F31DE6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400" w:history="1">
            <w:r w:rsidRPr="005B29DD">
              <w:rPr>
                <w:rStyle w:val="Lienhypertexte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Rafraîchir la liste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4875" w14:textId="2F5B0957" w:rsidR="00414E05" w:rsidRDefault="00414E05" w:rsidP="005032EB">
          <w:pPr>
            <w:pStyle w:val="TM1"/>
            <w:rPr>
              <w:rFonts w:eastAsiaTheme="minorEastAsia"/>
              <w:lang w:eastAsia="en-GB"/>
            </w:rPr>
          </w:pPr>
          <w:hyperlink w:anchor="_Toc32421401" w:history="1">
            <w:r w:rsidRPr="005B29DD">
              <w:rPr>
                <w:rStyle w:val="Lienhypertexte"/>
              </w:rPr>
              <w:t>VI.</w:t>
            </w:r>
            <w:r>
              <w:rPr>
                <w:rFonts w:eastAsiaTheme="minorEastAsia"/>
                <w:lang w:eastAsia="en-GB"/>
              </w:rPr>
              <w:tab/>
            </w:r>
            <w:r w:rsidRPr="005B29DD">
              <w:rPr>
                <w:rStyle w:val="Lienhypertexte"/>
              </w:rPr>
              <w:t>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_Toc32421401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A8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5F5C56" w14:textId="633A32E8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402" w:history="1">
            <w:r w:rsidRPr="005B29DD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Consulter les informations de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330C" w14:textId="3EB44DA9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403" w:history="1">
            <w:r w:rsidRPr="005B29DD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Modifier les informations de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2B19" w14:textId="6E64B975" w:rsidR="00414E05" w:rsidRDefault="00414E05" w:rsidP="005032EB">
          <w:pPr>
            <w:pStyle w:val="TM1"/>
            <w:rPr>
              <w:rFonts w:eastAsiaTheme="minorEastAsia"/>
              <w:lang w:eastAsia="en-GB"/>
            </w:rPr>
          </w:pPr>
          <w:hyperlink w:anchor="_Toc32421404" w:history="1">
            <w:r w:rsidRPr="005B29DD">
              <w:rPr>
                <w:rStyle w:val="Lienhypertexte"/>
              </w:rPr>
              <w:t>VII.</w:t>
            </w:r>
            <w:r>
              <w:rPr>
                <w:rFonts w:eastAsiaTheme="minorEastAsia"/>
                <w:lang w:eastAsia="en-GB"/>
              </w:rPr>
              <w:tab/>
            </w:r>
            <w:r w:rsidRPr="005B29DD">
              <w:rPr>
                <w:rStyle w:val="Lienhypertexte"/>
              </w:rPr>
              <w:t>Paramètres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_Toc32421404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14A8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9F52D1" w14:textId="0C229110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405" w:history="1">
            <w:r w:rsidRPr="005B29DD">
              <w:rPr>
                <w:rStyle w:val="Lienhypertexte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Consulter les paramètres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1BFA" w14:textId="674184A6" w:rsidR="00414E05" w:rsidRDefault="00414E05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2421406" w:history="1">
            <w:r w:rsidRPr="005B29DD">
              <w:rPr>
                <w:rStyle w:val="Lienhypertexte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B29DD">
              <w:rPr>
                <w:rStyle w:val="Lienhypertexte"/>
                <w:noProof/>
              </w:rPr>
              <w:t>Modifier les paramètres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A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BBA2" w14:textId="59F32FFE" w:rsidR="006E7803" w:rsidRDefault="006E7803">
          <w:r>
            <w:rPr>
              <w:b/>
              <w:bCs/>
            </w:rPr>
            <w:fldChar w:fldCharType="end"/>
          </w:r>
        </w:p>
      </w:sdtContent>
    </w:sdt>
    <w:p w14:paraId="3FB37291" w14:textId="19FB578E" w:rsidR="00623B3C" w:rsidRPr="001F1B0C" w:rsidRDefault="00623B3C" w:rsidP="005B6156">
      <w:pPr>
        <w:pStyle w:val="Titre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B0F0"/>
        </w:rPr>
      </w:pPr>
      <w:bookmarkStart w:id="0" w:name="_Toc32421376"/>
      <w:r w:rsidRPr="001F1B0C">
        <w:rPr>
          <w:rFonts w:asciiTheme="minorHAnsi" w:hAnsiTheme="minorHAnsi" w:cstheme="minorHAnsi"/>
          <w:b/>
          <w:bCs/>
          <w:color w:val="00B0F0"/>
        </w:rPr>
        <w:t>Naviguer entre les rubriques</w:t>
      </w:r>
      <w:bookmarkEnd w:id="0"/>
    </w:p>
    <w:p w14:paraId="4899EFE2" w14:textId="54948BC4" w:rsidR="00762353" w:rsidRPr="00F12F0E" w:rsidRDefault="00762353" w:rsidP="005B6156">
      <w:pPr>
        <w:pStyle w:val="Sansinterligne"/>
        <w:jc w:val="both"/>
        <w:rPr>
          <w:rFonts w:cstheme="minorHAnsi"/>
          <w:lang w:val="en-GB"/>
        </w:rPr>
      </w:pPr>
    </w:p>
    <w:p w14:paraId="61C2AFCC" w14:textId="7118F141" w:rsidR="00762353" w:rsidRDefault="005748B8" w:rsidP="005B6156">
      <w:pPr>
        <w:pStyle w:val="Sansinterligne"/>
        <w:jc w:val="both"/>
        <w:rPr>
          <w:rFonts w:cstheme="minorHAnsi"/>
        </w:rPr>
      </w:pPr>
      <w:r w:rsidRPr="00F12F0E">
        <w:rPr>
          <w:rFonts w:cstheme="minorHAnsi"/>
        </w:rPr>
        <w:t>Pour accéder à une rubrique en particulier, cliquer sur le bouton correspondant sur la barre de boutons, sous le logo de l’application.</w:t>
      </w:r>
      <w:bookmarkStart w:id="1" w:name="_GoBack"/>
      <w:bookmarkEnd w:id="1"/>
    </w:p>
    <w:p w14:paraId="64EC3323" w14:textId="77777777" w:rsidR="00D17DC0" w:rsidRPr="00F12F0E" w:rsidRDefault="00D17DC0" w:rsidP="005B6156">
      <w:pPr>
        <w:pStyle w:val="Sansinterligne"/>
        <w:jc w:val="both"/>
        <w:rPr>
          <w:rFonts w:cstheme="minorHAnsi"/>
        </w:rPr>
      </w:pPr>
    </w:p>
    <w:p w14:paraId="2B998339" w14:textId="5061878C" w:rsidR="00D72DBA" w:rsidRPr="001F1B0C" w:rsidRDefault="001921BF" w:rsidP="005B6156">
      <w:pPr>
        <w:pStyle w:val="Titre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B0F0"/>
          <w:lang w:val="en-GB"/>
        </w:rPr>
      </w:pPr>
      <w:bookmarkStart w:id="2" w:name="_Toc32421377"/>
      <w:r w:rsidRPr="001F1B0C">
        <w:rPr>
          <w:rFonts w:asciiTheme="minorHAnsi" w:hAnsiTheme="minorHAnsi" w:cstheme="minorHAnsi"/>
          <w:b/>
          <w:bCs/>
          <w:color w:val="00B0F0"/>
          <w:lang w:val="en-GB"/>
        </w:rPr>
        <w:t>Classes</w:t>
      </w:r>
      <w:bookmarkEnd w:id="2"/>
    </w:p>
    <w:p w14:paraId="32CE5836" w14:textId="77777777" w:rsidR="004038C0" w:rsidRPr="00F12F0E" w:rsidRDefault="004038C0" w:rsidP="005B6156">
      <w:pPr>
        <w:jc w:val="both"/>
        <w:rPr>
          <w:rFonts w:cstheme="minorHAnsi"/>
          <w:lang w:val="en-GB"/>
        </w:rPr>
      </w:pPr>
    </w:p>
    <w:p w14:paraId="7257C6CB" w14:textId="0A161136" w:rsidR="001921BF" w:rsidRPr="001F1B0C" w:rsidRDefault="001921BF" w:rsidP="006B5251">
      <w:pPr>
        <w:pStyle w:val="Titre2"/>
        <w:numPr>
          <w:ilvl w:val="0"/>
          <w:numId w:val="11"/>
        </w:numPr>
        <w:rPr>
          <w:b/>
          <w:bCs/>
          <w:color w:val="00B050"/>
        </w:rPr>
      </w:pPr>
      <w:bookmarkStart w:id="3" w:name="_Toc32421378"/>
      <w:r w:rsidRPr="001F1B0C">
        <w:rPr>
          <w:b/>
          <w:bCs/>
          <w:color w:val="00B050"/>
        </w:rPr>
        <w:t>Consulter la liste des classes</w:t>
      </w:r>
      <w:bookmarkEnd w:id="3"/>
    </w:p>
    <w:p w14:paraId="0B9EE956" w14:textId="77777777" w:rsidR="001745D0" w:rsidRPr="001745D0" w:rsidRDefault="001745D0" w:rsidP="001745D0"/>
    <w:p w14:paraId="7BD9EF12" w14:textId="1BBF9A79" w:rsidR="00C56C4F" w:rsidRPr="00F12F0E" w:rsidRDefault="00341BD3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L</w:t>
      </w:r>
      <w:r w:rsidR="00C56C4F" w:rsidRPr="00F12F0E">
        <w:rPr>
          <w:rFonts w:cstheme="minorHAnsi"/>
        </w:rPr>
        <w:t>a liste des classes existantes est l’affichage par défaut</w:t>
      </w:r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rubrique</w:t>
      </w:r>
      <w:r w:rsidR="00C56C4F" w:rsidRPr="00F12F0E">
        <w:rPr>
          <w:rFonts w:cstheme="minorHAnsi"/>
        </w:rPr>
        <w:t xml:space="preserve">. </w:t>
      </w:r>
      <w:r w:rsidR="00F92F89">
        <w:rPr>
          <w:rFonts w:cstheme="minorHAnsi"/>
        </w:rPr>
        <w:t>Pour chacune des classes, on peut voir dans le tableau</w:t>
      </w:r>
      <w:r w:rsidR="003B5301">
        <w:rPr>
          <w:rFonts w:cstheme="minorHAnsi"/>
        </w:rPr>
        <w:t xml:space="preserve"> </w:t>
      </w:r>
      <w:r w:rsidR="00C56C4F" w:rsidRPr="00F12F0E">
        <w:rPr>
          <w:rFonts w:cstheme="minorHAnsi"/>
        </w:rPr>
        <w:t>:</w:t>
      </w:r>
    </w:p>
    <w:p w14:paraId="7795AFDA" w14:textId="4542C9C3" w:rsidR="00C56C4F" w:rsidRPr="00F12F0E" w:rsidRDefault="00C56C4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Son nom</w:t>
      </w:r>
    </w:p>
    <w:p w14:paraId="2E4327CA" w14:textId="121EB5FB" w:rsidR="00C56C4F" w:rsidRPr="00F12F0E" w:rsidRDefault="00C56C4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L’année de diplôme</w:t>
      </w:r>
    </w:p>
    <w:p w14:paraId="3F381508" w14:textId="54547696" w:rsidR="00C56C4F" w:rsidRPr="00F12F0E" w:rsidRDefault="00C56C4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Le statut d’apprentissage</w:t>
      </w:r>
    </w:p>
    <w:p w14:paraId="47562C7D" w14:textId="08D211D2" w:rsidR="00C56C4F" w:rsidRPr="00F12F0E" w:rsidRDefault="00C56C4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La spécialisation</w:t>
      </w:r>
    </w:p>
    <w:p w14:paraId="7E02602E" w14:textId="7F2711E5" w:rsidR="00C56C4F" w:rsidRPr="00F12F0E" w:rsidRDefault="00C56C4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</w:t>
      </w:r>
      <w:r w:rsidR="00053461">
        <w:rPr>
          <w:rFonts w:cstheme="minorHAnsi"/>
        </w:rPr>
        <w:t>e nom de l</w:t>
      </w:r>
      <w:r w:rsidRPr="00F12F0E">
        <w:rPr>
          <w:rFonts w:cstheme="minorHAnsi"/>
        </w:rPr>
        <w:t>’utilisateur qui l’a créée</w:t>
      </w:r>
    </w:p>
    <w:p w14:paraId="347C7BB9" w14:textId="109E57F4" w:rsidR="00C56C4F" w:rsidRDefault="00C56C4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La sanction associée</w:t>
      </w:r>
    </w:p>
    <w:p w14:paraId="25A0DA3F" w14:textId="26E17BFA" w:rsidR="008313ED" w:rsidRDefault="008313ED" w:rsidP="005B6156">
      <w:pPr>
        <w:pStyle w:val="Sansinterligne"/>
        <w:jc w:val="both"/>
        <w:rPr>
          <w:rFonts w:cstheme="minorHAnsi"/>
        </w:rPr>
      </w:pPr>
    </w:p>
    <w:p w14:paraId="335DFE89" w14:textId="097078DC" w:rsidR="008313ED" w:rsidRPr="00F12F0E" w:rsidRDefault="008313ED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En cliquant sur le nom d’une colonne, il est alors possible de trier cette liste par ordre alphabétique ou alphabétique inversé.</w:t>
      </w:r>
    </w:p>
    <w:p w14:paraId="15A32096" w14:textId="77777777" w:rsidR="00C56C4F" w:rsidRPr="00F12F0E" w:rsidRDefault="00C56C4F" w:rsidP="005B6156">
      <w:pPr>
        <w:jc w:val="both"/>
        <w:rPr>
          <w:rFonts w:cstheme="minorHAnsi"/>
        </w:rPr>
      </w:pPr>
    </w:p>
    <w:p w14:paraId="6B02F341" w14:textId="7C8B2195" w:rsidR="001921BF" w:rsidRPr="005E4520" w:rsidRDefault="001921BF" w:rsidP="00284828">
      <w:pPr>
        <w:pStyle w:val="Titre2"/>
        <w:numPr>
          <w:ilvl w:val="0"/>
          <w:numId w:val="11"/>
        </w:numPr>
        <w:rPr>
          <w:b/>
          <w:bCs/>
          <w:color w:val="00B050"/>
        </w:rPr>
      </w:pPr>
      <w:bookmarkStart w:id="4" w:name="_Toc32421379"/>
      <w:r w:rsidRPr="005E4520">
        <w:rPr>
          <w:b/>
          <w:bCs/>
          <w:color w:val="00B050"/>
        </w:rPr>
        <w:t>Créer une classe</w:t>
      </w:r>
      <w:bookmarkEnd w:id="4"/>
    </w:p>
    <w:p w14:paraId="00945109" w14:textId="77777777" w:rsidR="001835CB" w:rsidRPr="001835CB" w:rsidRDefault="001835CB" w:rsidP="001835CB"/>
    <w:p w14:paraId="172CC0D6" w14:textId="1CFBC3F9" w:rsidR="00B277DA" w:rsidRDefault="00B277DA" w:rsidP="005B6156">
      <w:pPr>
        <w:jc w:val="both"/>
      </w:pPr>
      <w:r>
        <w:t>Pour créer une classe, cliquer sur le bouton « </w:t>
      </w:r>
      <w:proofErr w:type="spellStart"/>
      <w:r w:rsidRPr="00044B90">
        <w:rPr>
          <w:i/>
          <w:iCs/>
        </w:rPr>
        <w:t>Create</w:t>
      </w:r>
      <w:proofErr w:type="spellEnd"/>
      <w:r>
        <w:t> » au pied de la fenêtre. Un formulaire apparaît, permettant d’ajouter les informations nécessaires :</w:t>
      </w:r>
    </w:p>
    <w:p w14:paraId="08BB3A1E" w14:textId="311FCA00" w:rsidR="00BE737C" w:rsidRPr="00F12F0E" w:rsidRDefault="00BE737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Son nom</w:t>
      </w:r>
      <w:r>
        <w:rPr>
          <w:rFonts w:cstheme="minorHAnsi"/>
        </w:rPr>
        <w:t> : champ obligatoire</w:t>
      </w:r>
    </w:p>
    <w:p w14:paraId="11B1473A" w14:textId="433B2F2B" w:rsidR="00BE737C" w:rsidRPr="00F12F0E" w:rsidRDefault="00BE737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L’année de diplôme</w:t>
      </w:r>
      <w:r>
        <w:rPr>
          <w:rFonts w:cstheme="minorHAnsi"/>
        </w:rPr>
        <w:t> : 4 chiffres obligatoires</w:t>
      </w:r>
    </w:p>
    <w:p w14:paraId="59062F22" w14:textId="77777777" w:rsidR="00BE737C" w:rsidRPr="00F12F0E" w:rsidRDefault="00BE737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Le statut d’apprentissage</w:t>
      </w:r>
    </w:p>
    <w:p w14:paraId="5D4B103E" w14:textId="77777777" w:rsidR="00BE737C" w:rsidRPr="00F12F0E" w:rsidRDefault="00BE737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La spécialisation</w:t>
      </w:r>
    </w:p>
    <w:p w14:paraId="23BAF770" w14:textId="77777777" w:rsidR="00BE737C" w:rsidRPr="00F12F0E" w:rsidRDefault="00BE737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</w:t>
      </w:r>
      <w:r>
        <w:rPr>
          <w:rFonts w:cstheme="minorHAnsi"/>
        </w:rPr>
        <w:t>e nom de l</w:t>
      </w:r>
      <w:r w:rsidRPr="00F12F0E">
        <w:rPr>
          <w:rFonts w:cstheme="minorHAnsi"/>
        </w:rPr>
        <w:t>’utilisateur qui l’a créée</w:t>
      </w:r>
    </w:p>
    <w:p w14:paraId="56B34027" w14:textId="761E9A07" w:rsidR="00BE737C" w:rsidRDefault="00BE737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>La sanction associée</w:t>
      </w:r>
    </w:p>
    <w:p w14:paraId="0F0803EB" w14:textId="418B0E23" w:rsidR="000D4E91" w:rsidRDefault="000D4E91" w:rsidP="005B6156">
      <w:pPr>
        <w:pStyle w:val="Sansinterligne"/>
        <w:jc w:val="both"/>
        <w:rPr>
          <w:rFonts w:cstheme="minorHAnsi"/>
        </w:rPr>
      </w:pPr>
    </w:p>
    <w:p w14:paraId="2F590B53" w14:textId="3F4B97E7" w:rsidR="000D4E91" w:rsidRPr="00CF5F17" w:rsidRDefault="000D4E91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Pour valider la création, cliquer sur le bouton « </w:t>
      </w:r>
      <w:proofErr w:type="spellStart"/>
      <w:r w:rsidRPr="004204AB">
        <w:rPr>
          <w:rFonts w:cstheme="minorHAnsi"/>
          <w:i/>
          <w:iCs/>
        </w:rPr>
        <w:t>Submit</w:t>
      </w:r>
      <w:proofErr w:type="spellEnd"/>
      <w:r>
        <w:rPr>
          <w:rFonts w:cstheme="minorHAnsi"/>
        </w:rPr>
        <w:t> » au pied de la page. Pour annuler, cliquer sur le bouton « </w:t>
      </w:r>
      <w:r w:rsidRPr="004204AB">
        <w:rPr>
          <w:rFonts w:cstheme="minorHAnsi"/>
          <w:i/>
          <w:iCs/>
        </w:rPr>
        <w:t>Return</w:t>
      </w:r>
      <w:r>
        <w:rPr>
          <w:rFonts w:cstheme="minorHAnsi"/>
        </w:rPr>
        <w:t xml:space="preserve"> ». Dans les deux cas, la liste des </w:t>
      </w:r>
      <w:r w:rsidR="00683EEE">
        <w:rPr>
          <w:rFonts w:cstheme="minorHAnsi"/>
        </w:rPr>
        <w:t>classes</w:t>
      </w:r>
      <w:r>
        <w:rPr>
          <w:rFonts w:cstheme="minorHAnsi"/>
        </w:rPr>
        <w:t xml:space="preserve"> s’affiche ensuite : en cas de validation de la création, l</w:t>
      </w:r>
      <w:r w:rsidR="0046713A">
        <w:rPr>
          <w:rFonts w:cstheme="minorHAnsi"/>
        </w:rPr>
        <w:t xml:space="preserve">a nouvelle classe sera présente </w:t>
      </w:r>
      <w:r>
        <w:rPr>
          <w:rFonts w:cstheme="minorHAnsi"/>
        </w:rPr>
        <w:t>dans la liste.</w:t>
      </w:r>
    </w:p>
    <w:p w14:paraId="21365B08" w14:textId="77777777" w:rsidR="005318C6" w:rsidRPr="00B277DA" w:rsidRDefault="005318C6" w:rsidP="005B6156">
      <w:pPr>
        <w:jc w:val="both"/>
      </w:pPr>
    </w:p>
    <w:p w14:paraId="5BB6232A" w14:textId="78D67898" w:rsidR="001921BF" w:rsidRPr="00AB318A" w:rsidRDefault="001921BF" w:rsidP="00C17DC3">
      <w:pPr>
        <w:pStyle w:val="Titre2"/>
        <w:numPr>
          <w:ilvl w:val="0"/>
          <w:numId w:val="11"/>
        </w:numPr>
        <w:rPr>
          <w:b/>
          <w:bCs/>
          <w:color w:val="00B050"/>
        </w:rPr>
      </w:pPr>
      <w:bookmarkStart w:id="5" w:name="_Toc32421380"/>
      <w:r w:rsidRPr="00AB318A">
        <w:rPr>
          <w:b/>
          <w:bCs/>
          <w:color w:val="00B050"/>
        </w:rPr>
        <w:t>Modifier une classe</w:t>
      </w:r>
      <w:bookmarkEnd w:id="5"/>
    </w:p>
    <w:p w14:paraId="56DD6796" w14:textId="77777777" w:rsidR="00C17DC3" w:rsidRPr="00C17DC3" w:rsidRDefault="00C17DC3" w:rsidP="00C17DC3"/>
    <w:p w14:paraId="0DBAAD99" w14:textId="0322655E" w:rsidR="004E491E" w:rsidRDefault="004E491E" w:rsidP="005B6156">
      <w:pPr>
        <w:jc w:val="both"/>
      </w:pPr>
      <w:r>
        <w:t>Pour modifier une classe et accéder à l’interface d’édition, deux solutions sont possibles : double</w:t>
      </w:r>
      <w:r w:rsidR="00A50729">
        <w:t>-</w:t>
      </w:r>
      <w:r>
        <w:t>cliquer sur la ligne</w:t>
      </w:r>
      <w:r w:rsidR="00C778C7">
        <w:t xml:space="preserve"> souhaitée</w:t>
      </w:r>
      <w:r>
        <w:t>, ou bien la sélectionner une première fois avec un seul clic, puis appuyer sur la touche Entrée.</w:t>
      </w:r>
    </w:p>
    <w:p w14:paraId="6CF7E5B5" w14:textId="49436E14" w:rsidR="004E491E" w:rsidRPr="004E491E" w:rsidRDefault="00C32F6D" w:rsidP="005B6156">
      <w:pPr>
        <w:jc w:val="both"/>
      </w:pPr>
      <w:r>
        <w:t>L’interface d’édition s’affiche alors : celle-ci est en tout point similaire à l’interface de création, à la différence que les champs sont préremplis avec les informations actuelles de la classe sélectionnée.</w:t>
      </w:r>
      <w:r w:rsidR="0059672F">
        <w:br/>
      </w:r>
    </w:p>
    <w:p w14:paraId="52EC171A" w14:textId="3A858974" w:rsidR="001921BF" w:rsidRPr="00017DB3" w:rsidRDefault="001921BF" w:rsidP="00C17DC3">
      <w:pPr>
        <w:pStyle w:val="Titre2"/>
        <w:numPr>
          <w:ilvl w:val="0"/>
          <w:numId w:val="11"/>
        </w:numPr>
        <w:rPr>
          <w:b/>
          <w:bCs/>
          <w:color w:val="00B050"/>
        </w:rPr>
      </w:pPr>
      <w:bookmarkStart w:id="6" w:name="_Toc32421381"/>
      <w:r w:rsidRPr="00017DB3">
        <w:rPr>
          <w:b/>
          <w:bCs/>
          <w:color w:val="00B050"/>
        </w:rPr>
        <w:t>Supprimer une classe</w:t>
      </w:r>
      <w:bookmarkEnd w:id="6"/>
    </w:p>
    <w:p w14:paraId="2FF6F405" w14:textId="77777777" w:rsidR="0033439A" w:rsidRPr="0033439A" w:rsidRDefault="0033439A" w:rsidP="0033439A"/>
    <w:p w14:paraId="727C0CA7" w14:textId="77777777" w:rsidR="00CF1D9B" w:rsidRDefault="00091A58" w:rsidP="00CF1D9B">
      <w:pPr>
        <w:jc w:val="both"/>
      </w:pPr>
      <w:r>
        <w:t>Pour supprimer une classe, il faut dans un premier temps sélectionner sa ligne, puis cliquer sur le bouton « </w:t>
      </w:r>
      <w:proofErr w:type="spellStart"/>
      <w:r w:rsidRPr="004204AB">
        <w:rPr>
          <w:i/>
          <w:iCs/>
        </w:rPr>
        <w:t>Delete</w:t>
      </w:r>
      <w:proofErr w:type="spellEnd"/>
      <w:r>
        <w:t> » au pied de la fenêtre.</w:t>
      </w:r>
    </w:p>
    <w:p w14:paraId="456E62D8" w14:textId="1BFE4F51" w:rsidR="00CF1D9B" w:rsidRPr="00CF1D9B" w:rsidRDefault="00CF1D9B" w:rsidP="00CF1D9B">
      <w:pPr>
        <w:jc w:val="both"/>
      </w:pPr>
    </w:p>
    <w:p w14:paraId="56E36652" w14:textId="48702FAD" w:rsidR="001921BF" w:rsidRPr="003C7903" w:rsidRDefault="001921BF" w:rsidP="00C17DC3">
      <w:pPr>
        <w:pStyle w:val="Titre2"/>
        <w:numPr>
          <w:ilvl w:val="0"/>
          <w:numId w:val="11"/>
        </w:numPr>
        <w:rPr>
          <w:b/>
          <w:bCs/>
          <w:color w:val="00B050"/>
        </w:rPr>
      </w:pPr>
      <w:bookmarkStart w:id="7" w:name="_Toc32421382"/>
      <w:r w:rsidRPr="003C7903">
        <w:rPr>
          <w:b/>
          <w:bCs/>
          <w:color w:val="00B050"/>
        </w:rPr>
        <w:t>Rafraîchir la liste des classes</w:t>
      </w:r>
      <w:bookmarkEnd w:id="7"/>
    </w:p>
    <w:p w14:paraId="12E1E621" w14:textId="77777777" w:rsidR="004B4A4E" w:rsidRPr="004B4A4E" w:rsidRDefault="004B4A4E" w:rsidP="004B4A4E"/>
    <w:p w14:paraId="4897F472" w14:textId="74C360B5" w:rsidR="00520019" w:rsidRDefault="00520019" w:rsidP="005B6156">
      <w:pPr>
        <w:jc w:val="both"/>
      </w:pPr>
      <w:r>
        <w:t>Pour rafraîchir la liste des classes, cliquer sur le bouton « </w:t>
      </w:r>
      <w:proofErr w:type="spellStart"/>
      <w:r w:rsidRPr="004204AB">
        <w:rPr>
          <w:i/>
          <w:iCs/>
        </w:rPr>
        <w:t>Refresh</w:t>
      </w:r>
      <w:proofErr w:type="spellEnd"/>
      <w:r>
        <w:t> » au pied de la fenêtre.</w:t>
      </w:r>
    </w:p>
    <w:p w14:paraId="228F4305" w14:textId="77777777" w:rsidR="00520019" w:rsidRPr="00520019" w:rsidRDefault="00520019" w:rsidP="005B6156">
      <w:pPr>
        <w:jc w:val="both"/>
      </w:pPr>
    </w:p>
    <w:p w14:paraId="3D7D05FC" w14:textId="69337F96" w:rsidR="001921BF" w:rsidRPr="001F1B0C" w:rsidRDefault="001921BF" w:rsidP="005B6156">
      <w:pPr>
        <w:pStyle w:val="Titre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B0F0"/>
        </w:rPr>
      </w:pPr>
      <w:bookmarkStart w:id="8" w:name="_Toc32421383"/>
      <w:r w:rsidRPr="001F1B0C">
        <w:rPr>
          <w:rFonts w:asciiTheme="minorHAnsi" w:hAnsiTheme="minorHAnsi" w:cstheme="minorHAnsi"/>
          <w:b/>
          <w:bCs/>
          <w:color w:val="00B0F0"/>
        </w:rPr>
        <w:t>Etudiants</w:t>
      </w:r>
      <w:bookmarkEnd w:id="8"/>
    </w:p>
    <w:p w14:paraId="06360D7C" w14:textId="2FC08B29" w:rsidR="001921BF" w:rsidRPr="00F12F0E" w:rsidRDefault="001921BF" w:rsidP="005B6156">
      <w:pPr>
        <w:jc w:val="both"/>
        <w:rPr>
          <w:rFonts w:cstheme="minorHAnsi"/>
        </w:rPr>
      </w:pPr>
    </w:p>
    <w:p w14:paraId="1892F4E2" w14:textId="4ACEB688" w:rsidR="00AB4ECE" w:rsidRPr="00B8140B" w:rsidRDefault="00AB4ECE" w:rsidP="00B44D52">
      <w:pPr>
        <w:pStyle w:val="Titre2"/>
        <w:numPr>
          <w:ilvl w:val="0"/>
          <w:numId w:val="12"/>
        </w:numPr>
        <w:rPr>
          <w:b/>
          <w:bCs/>
          <w:color w:val="00B050"/>
        </w:rPr>
      </w:pPr>
      <w:bookmarkStart w:id="9" w:name="_Toc32421384"/>
      <w:r w:rsidRPr="00B8140B">
        <w:rPr>
          <w:b/>
          <w:bCs/>
          <w:color w:val="00B050"/>
        </w:rPr>
        <w:t xml:space="preserve">Consulter la liste des </w:t>
      </w:r>
      <w:r w:rsidR="00FD4AF9" w:rsidRPr="00B8140B">
        <w:rPr>
          <w:b/>
          <w:bCs/>
          <w:color w:val="00B050"/>
        </w:rPr>
        <w:t>étudiants</w:t>
      </w:r>
      <w:bookmarkEnd w:id="9"/>
    </w:p>
    <w:p w14:paraId="773D4AB5" w14:textId="77777777" w:rsidR="00B44D52" w:rsidRPr="00B44D52" w:rsidRDefault="00B44D52" w:rsidP="00B44D52"/>
    <w:p w14:paraId="448EF04B" w14:textId="24CDAF24" w:rsidR="00340A2C" w:rsidRPr="00F12F0E" w:rsidRDefault="00340A2C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L</w:t>
      </w:r>
      <w:r w:rsidRPr="00F12F0E">
        <w:rPr>
          <w:rFonts w:cstheme="minorHAnsi"/>
        </w:rPr>
        <w:t xml:space="preserve">a liste des </w:t>
      </w:r>
      <w:r>
        <w:rPr>
          <w:rFonts w:cstheme="minorHAnsi"/>
        </w:rPr>
        <w:t xml:space="preserve">étudiants </w:t>
      </w:r>
      <w:r w:rsidRPr="00F12F0E">
        <w:rPr>
          <w:rFonts w:cstheme="minorHAnsi"/>
        </w:rPr>
        <w:t>existants est l’affichage par défaut</w:t>
      </w:r>
      <w:r>
        <w:rPr>
          <w:rFonts w:cstheme="minorHAnsi"/>
        </w:rPr>
        <w:t xml:space="preserve"> de la rubrique</w:t>
      </w:r>
      <w:r w:rsidRPr="00F12F0E">
        <w:rPr>
          <w:rFonts w:cstheme="minorHAnsi"/>
        </w:rPr>
        <w:t xml:space="preserve">. </w:t>
      </w:r>
      <w:r>
        <w:rPr>
          <w:rFonts w:cstheme="minorHAnsi"/>
        </w:rPr>
        <w:t>Pour chacun</w:t>
      </w:r>
      <w:r w:rsidR="00465CB8">
        <w:rPr>
          <w:rFonts w:cstheme="minorHAnsi"/>
        </w:rPr>
        <w:t xml:space="preserve"> des étudiants, </w:t>
      </w:r>
      <w:r>
        <w:rPr>
          <w:rFonts w:cstheme="minorHAnsi"/>
        </w:rPr>
        <w:t xml:space="preserve">on peut voir dans le tableau </w:t>
      </w:r>
      <w:r w:rsidRPr="00F12F0E">
        <w:rPr>
          <w:rFonts w:cstheme="minorHAnsi"/>
        </w:rPr>
        <w:t>:</w:t>
      </w:r>
    </w:p>
    <w:p w14:paraId="76B10670" w14:textId="451D9278" w:rsidR="008329B8" w:rsidRDefault="008329B8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 xml:space="preserve">Son </w:t>
      </w:r>
      <w:r w:rsidR="00D13E2F">
        <w:rPr>
          <w:rFonts w:cstheme="minorHAnsi"/>
        </w:rPr>
        <w:t>prénom</w:t>
      </w:r>
    </w:p>
    <w:p w14:paraId="1A88D6BE" w14:textId="2F23D0B0" w:rsidR="00D13E2F" w:rsidRDefault="00D13E2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nom</w:t>
      </w:r>
    </w:p>
    <w:p w14:paraId="0C09AEBB" w14:textId="02B69C10" w:rsidR="00D13E2F" w:rsidRDefault="00D13E2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adresse e-mail</w:t>
      </w:r>
    </w:p>
    <w:p w14:paraId="328DB302" w14:textId="2A0D26A1" w:rsidR="00D13E2F" w:rsidRPr="00D13E2F" w:rsidRDefault="00D13E2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Son total de </w:t>
      </w:r>
      <w:proofErr w:type="spellStart"/>
      <w:r w:rsidRPr="00D13E2F">
        <w:rPr>
          <w:rFonts w:cstheme="minorHAnsi"/>
          <w:i/>
          <w:iCs/>
        </w:rPr>
        <w:t>bad</w:t>
      </w:r>
      <w:proofErr w:type="spellEnd"/>
      <w:r w:rsidRPr="00D13E2F">
        <w:rPr>
          <w:rFonts w:cstheme="minorHAnsi"/>
          <w:i/>
          <w:iCs/>
        </w:rPr>
        <w:t xml:space="preserve"> codes</w:t>
      </w:r>
    </w:p>
    <w:p w14:paraId="558FC5DB" w14:textId="66002C73" w:rsidR="00D13E2F" w:rsidRDefault="00CF5F17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Le nombre de bouteilles de champagne qu’il doit donner en offrande</w:t>
      </w:r>
    </w:p>
    <w:p w14:paraId="5E37ABC5" w14:textId="3A9FA160" w:rsidR="008329B8" w:rsidRDefault="00CF5F17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classe</w:t>
      </w:r>
    </w:p>
    <w:p w14:paraId="18FEB931" w14:textId="7F13540E" w:rsidR="008313ED" w:rsidRDefault="008313ED" w:rsidP="005B6156">
      <w:pPr>
        <w:pStyle w:val="Sansinterligne"/>
        <w:jc w:val="both"/>
        <w:rPr>
          <w:rFonts w:cstheme="minorHAnsi"/>
        </w:rPr>
      </w:pPr>
    </w:p>
    <w:p w14:paraId="238C9353" w14:textId="21277F21" w:rsidR="008313ED" w:rsidRDefault="008313ED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En cliquant sur le nom d’une colonne, il est alors possible de trier cette liste par ordre alphabétique ou alphabétique inversé.</w:t>
      </w:r>
    </w:p>
    <w:p w14:paraId="0344E936" w14:textId="05B37664" w:rsidR="005D6FC4" w:rsidRDefault="005D6FC4" w:rsidP="005B6156">
      <w:pPr>
        <w:pStyle w:val="Sansinterligne"/>
        <w:jc w:val="both"/>
        <w:rPr>
          <w:rFonts w:cstheme="minorHAnsi"/>
        </w:rPr>
      </w:pPr>
    </w:p>
    <w:p w14:paraId="50D18F87" w14:textId="0E253871" w:rsidR="005D6FC4" w:rsidRPr="00CF5F17" w:rsidRDefault="005D6FC4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Une barre de recherche est également disponible à gauche du menu, permettant d’effectuer une recherche sur les prénoms : la première ligne correspondant à la recherche est alors surlignée.</w:t>
      </w:r>
    </w:p>
    <w:p w14:paraId="71658F81" w14:textId="77777777" w:rsidR="008329B8" w:rsidRPr="008329B8" w:rsidRDefault="008329B8" w:rsidP="005B6156">
      <w:pPr>
        <w:jc w:val="both"/>
      </w:pPr>
    </w:p>
    <w:p w14:paraId="58C93A4C" w14:textId="0440E21A" w:rsidR="00AB4ECE" w:rsidRPr="00B8140B" w:rsidRDefault="00AB4ECE" w:rsidP="003151CE">
      <w:pPr>
        <w:pStyle w:val="Titre2"/>
        <w:numPr>
          <w:ilvl w:val="0"/>
          <w:numId w:val="12"/>
        </w:numPr>
        <w:rPr>
          <w:b/>
          <w:bCs/>
          <w:color w:val="00B050"/>
        </w:rPr>
      </w:pPr>
      <w:bookmarkStart w:id="10" w:name="_Toc32421385"/>
      <w:r w:rsidRPr="00B8140B">
        <w:rPr>
          <w:b/>
          <w:bCs/>
          <w:color w:val="00B050"/>
        </w:rPr>
        <w:t xml:space="preserve">Créer un </w:t>
      </w:r>
      <w:r w:rsidR="00FD4AF9" w:rsidRPr="00B8140B">
        <w:rPr>
          <w:b/>
          <w:bCs/>
          <w:color w:val="00B050"/>
        </w:rPr>
        <w:t>étudiant</w:t>
      </w:r>
      <w:bookmarkEnd w:id="10"/>
    </w:p>
    <w:p w14:paraId="482E9FBD" w14:textId="77777777" w:rsidR="003151CE" w:rsidRPr="003151CE" w:rsidRDefault="003151CE" w:rsidP="003151CE"/>
    <w:p w14:paraId="1FDB9A5C" w14:textId="054C8976" w:rsidR="00A76235" w:rsidRDefault="00A76235" w:rsidP="005B6156">
      <w:pPr>
        <w:jc w:val="both"/>
      </w:pPr>
      <w:r>
        <w:t>Pour créer u</w:t>
      </w:r>
      <w:r>
        <w:t>n étudiant</w:t>
      </w:r>
      <w:r>
        <w:t>, cliquer sur le bouton « </w:t>
      </w:r>
      <w:proofErr w:type="spellStart"/>
      <w:r w:rsidRPr="00044B90">
        <w:rPr>
          <w:i/>
          <w:iCs/>
        </w:rPr>
        <w:t>Create</w:t>
      </w:r>
      <w:proofErr w:type="spellEnd"/>
      <w:r>
        <w:t> » au pied de la fenêtre. Un formulaire apparaît, permettant d’ajouter les informations nécessaires :</w:t>
      </w:r>
    </w:p>
    <w:p w14:paraId="55FF9627" w14:textId="2776CAE1" w:rsidR="00373084" w:rsidRDefault="00373084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F12F0E">
        <w:rPr>
          <w:rFonts w:cstheme="minorHAnsi"/>
        </w:rPr>
        <w:t xml:space="preserve">Son </w:t>
      </w:r>
      <w:r>
        <w:rPr>
          <w:rFonts w:cstheme="minorHAnsi"/>
        </w:rPr>
        <w:t>prénom</w:t>
      </w:r>
      <w:r w:rsidR="00C56CD0">
        <w:rPr>
          <w:rFonts w:cstheme="minorHAnsi"/>
        </w:rPr>
        <w:t> : obligatoire</w:t>
      </w:r>
    </w:p>
    <w:p w14:paraId="49302E5C" w14:textId="6B141853" w:rsidR="00373084" w:rsidRDefault="00373084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nom</w:t>
      </w:r>
      <w:r w:rsidR="00C56CD0">
        <w:rPr>
          <w:rFonts w:cstheme="minorHAnsi"/>
        </w:rPr>
        <w:t xml:space="preserve"> </w:t>
      </w:r>
      <w:r w:rsidR="00C56CD0">
        <w:rPr>
          <w:rFonts w:cstheme="minorHAnsi"/>
        </w:rPr>
        <w:t>: obligatoire</w:t>
      </w:r>
    </w:p>
    <w:p w14:paraId="586F513E" w14:textId="07F8D985" w:rsidR="00373084" w:rsidRDefault="00373084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adresse e-mail</w:t>
      </w:r>
      <w:r w:rsidR="00C56CD0">
        <w:rPr>
          <w:rFonts w:cstheme="minorHAnsi"/>
        </w:rPr>
        <w:t xml:space="preserve"> </w:t>
      </w:r>
      <w:r w:rsidR="00C56CD0">
        <w:rPr>
          <w:rFonts w:cstheme="minorHAnsi"/>
        </w:rPr>
        <w:t>: obligatoire</w:t>
      </w:r>
    </w:p>
    <w:p w14:paraId="6369CC36" w14:textId="691F139D" w:rsidR="00373084" w:rsidRDefault="00373084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classe</w:t>
      </w:r>
    </w:p>
    <w:p w14:paraId="6840525D" w14:textId="0470A4E7" w:rsidR="007F1CFB" w:rsidRDefault="007F1CFB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photo de profil</w:t>
      </w:r>
      <w:r w:rsidR="00D377DE">
        <w:rPr>
          <w:rFonts w:cstheme="minorHAnsi"/>
        </w:rPr>
        <w:t> : seuls les formats d’image sont acceptés</w:t>
      </w:r>
    </w:p>
    <w:p w14:paraId="2E5DE6A8" w14:textId="582A76CD" w:rsidR="00FB0D00" w:rsidRDefault="00FB0D00" w:rsidP="005B6156">
      <w:pPr>
        <w:pStyle w:val="Sansinterligne"/>
        <w:jc w:val="both"/>
        <w:rPr>
          <w:rFonts w:cstheme="minorHAnsi"/>
        </w:rPr>
      </w:pPr>
    </w:p>
    <w:p w14:paraId="68929CC2" w14:textId="58F0F01D" w:rsidR="001D1916" w:rsidRDefault="005C670A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 xml:space="preserve">La photo de </w:t>
      </w:r>
      <w:r w:rsidR="009A3A72">
        <w:rPr>
          <w:rFonts w:cstheme="minorHAnsi"/>
        </w:rPr>
        <w:t xml:space="preserve">profil </w:t>
      </w:r>
      <w:r w:rsidR="00FB0D00">
        <w:rPr>
          <w:rFonts w:cstheme="minorHAnsi"/>
        </w:rPr>
        <w:t>peut être ajoutée depuis cette interface grâce au sélecteur de fichier</w:t>
      </w:r>
      <w:r w:rsidR="00A37A49">
        <w:rPr>
          <w:rFonts w:cstheme="minorHAnsi"/>
        </w:rPr>
        <w:t xml:space="preserve"> : une copie de la photo originale </w:t>
      </w:r>
      <w:r w:rsidR="00B23D59">
        <w:rPr>
          <w:rFonts w:cstheme="minorHAnsi"/>
        </w:rPr>
        <w:t xml:space="preserve">sera </w:t>
      </w:r>
      <w:r w:rsidR="00A37A49">
        <w:rPr>
          <w:rFonts w:cstheme="minorHAnsi"/>
        </w:rPr>
        <w:t>alors enregistrée dans un dossier propre à l’application</w:t>
      </w:r>
      <w:r w:rsidR="00FB0D00">
        <w:rPr>
          <w:rFonts w:cstheme="minorHAnsi"/>
        </w:rPr>
        <w:t xml:space="preserve">. Une fois </w:t>
      </w:r>
      <w:r w:rsidR="005E20D0">
        <w:rPr>
          <w:rFonts w:cstheme="minorHAnsi"/>
        </w:rPr>
        <w:t xml:space="preserve">le fichier </w:t>
      </w:r>
      <w:r w:rsidR="00FB0D00">
        <w:rPr>
          <w:rFonts w:cstheme="minorHAnsi"/>
        </w:rPr>
        <w:t>sélectionné, il est alors possible de cliquer sur le bouton avec une croix permettant d’annuler le choix.</w:t>
      </w:r>
      <w:r w:rsidR="008A7468">
        <w:rPr>
          <w:rFonts w:cstheme="minorHAnsi"/>
        </w:rPr>
        <w:t xml:space="preserve"> </w:t>
      </w:r>
      <w:r w:rsidR="001D1916">
        <w:rPr>
          <w:rFonts w:cstheme="minorHAnsi"/>
        </w:rPr>
        <w:t xml:space="preserve">Si aucune photo de profil n’est sélectionnée, une </w:t>
      </w:r>
      <w:r w:rsidR="00B33D65">
        <w:rPr>
          <w:rFonts w:cstheme="minorHAnsi"/>
        </w:rPr>
        <w:t>image</w:t>
      </w:r>
      <w:r w:rsidR="001D1916">
        <w:rPr>
          <w:rFonts w:cstheme="minorHAnsi"/>
        </w:rPr>
        <w:t xml:space="preserve"> par défaut sera attribuée.</w:t>
      </w:r>
    </w:p>
    <w:p w14:paraId="1AA0D993" w14:textId="27C7A443" w:rsidR="00BB75D6" w:rsidRDefault="00BB75D6" w:rsidP="005B6156">
      <w:pPr>
        <w:pStyle w:val="Sansinterligne"/>
        <w:jc w:val="both"/>
        <w:rPr>
          <w:rFonts w:cstheme="minorHAnsi"/>
        </w:rPr>
      </w:pPr>
    </w:p>
    <w:p w14:paraId="30F5593C" w14:textId="68780AFE" w:rsidR="00BB75D6" w:rsidRPr="00CF5F17" w:rsidRDefault="00BB75D6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Pour valider la création, cliquer sur le bouton « </w:t>
      </w:r>
      <w:proofErr w:type="spellStart"/>
      <w:r w:rsidRPr="00926AD4">
        <w:rPr>
          <w:rFonts w:cstheme="minorHAnsi"/>
          <w:i/>
          <w:iCs/>
        </w:rPr>
        <w:t>Submit</w:t>
      </w:r>
      <w:proofErr w:type="spellEnd"/>
      <w:r>
        <w:rPr>
          <w:rFonts w:cstheme="minorHAnsi"/>
        </w:rPr>
        <w:t> » au pied de la page. Pour annuler</w:t>
      </w:r>
      <w:r w:rsidR="00B77E96">
        <w:rPr>
          <w:rFonts w:cstheme="minorHAnsi"/>
        </w:rPr>
        <w:t>, cliquer sur le bouton « </w:t>
      </w:r>
      <w:r w:rsidR="00B77E96" w:rsidRPr="008F6B07">
        <w:rPr>
          <w:rFonts w:cstheme="minorHAnsi"/>
          <w:i/>
          <w:iCs/>
        </w:rPr>
        <w:t>Return</w:t>
      </w:r>
      <w:r w:rsidR="00B77E96">
        <w:rPr>
          <w:rFonts w:cstheme="minorHAnsi"/>
        </w:rPr>
        <w:t> ». Dans les deux cas, la liste des étudiants s’affiche ensuite : en cas de validation de la création, le nouvel étudiant sera présent dans la liste.</w:t>
      </w:r>
    </w:p>
    <w:p w14:paraId="530635C7" w14:textId="77777777" w:rsidR="00A76235" w:rsidRPr="00A76235" w:rsidRDefault="00A76235" w:rsidP="005B6156">
      <w:pPr>
        <w:jc w:val="both"/>
      </w:pPr>
    </w:p>
    <w:p w14:paraId="68FA112C" w14:textId="3F202F93" w:rsidR="00222005" w:rsidRPr="00B8140B" w:rsidRDefault="00AB4ECE" w:rsidP="00112B19">
      <w:pPr>
        <w:pStyle w:val="Titre2"/>
        <w:numPr>
          <w:ilvl w:val="0"/>
          <w:numId w:val="12"/>
        </w:numPr>
        <w:rPr>
          <w:b/>
          <w:bCs/>
          <w:color w:val="00B050"/>
        </w:rPr>
      </w:pPr>
      <w:bookmarkStart w:id="11" w:name="_Toc32421386"/>
      <w:r w:rsidRPr="00B8140B">
        <w:rPr>
          <w:b/>
          <w:bCs/>
          <w:color w:val="00B050"/>
        </w:rPr>
        <w:t>Modifier un</w:t>
      </w:r>
      <w:r w:rsidR="00FD4AF9" w:rsidRPr="00B8140B">
        <w:rPr>
          <w:b/>
          <w:bCs/>
          <w:color w:val="00B050"/>
        </w:rPr>
        <w:t xml:space="preserve"> </w:t>
      </w:r>
      <w:r w:rsidR="00FD4AF9" w:rsidRPr="00B8140B">
        <w:rPr>
          <w:b/>
          <w:bCs/>
          <w:color w:val="00B050"/>
        </w:rPr>
        <w:t>étudiant</w:t>
      </w:r>
      <w:bookmarkEnd w:id="11"/>
    </w:p>
    <w:p w14:paraId="50CDF2F8" w14:textId="77777777" w:rsidR="00112B19" w:rsidRPr="00112B19" w:rsidRDefault="00112B19" w:rsidP="00112B19"/>
    <w:p w14:paraId="55F36F17" w14:textId="7882ABFD" w:rsidR="00222005" w:rsidRDefault="00222005" w:rsidP="005B6156">
      <w:pPr>
        <w:jc w:val="both"/>
      </w:pPr>
      <w:r>
        <w:t>Pour modifier un</w:t>
      </w:r>
      <w:r>
        <w:t xml:space="preserve"> étudiant </w:t>
      </w:r>
      <w:r>
        <w:t>et accéder à l’interface d’édition, deux solutions sont possibles : double-cliquer sur la ligne</w:t>
      </w:r>
      <w:r w:rsidR="005F685A">
        <w:t xml:space="preserve"> souhaitée</w:t>
      </w:r>
      <w:r>
        <w:t>, ou bien la sélectionner une première fois avec un seul clic, puis appuyer sur la touche Entrée.</w:t>
      </w:r>
    </w:p>
    <w:p w14:paraId="4C632B48" w14:textId="77777777" w:rsidR="00EF4CC7" w:rsidRDefault="00222005" w:rsidP="005B6156">
      <w:pPr>
        <w:jc w:val="both"/>
      </w:pPr>
      <w:r>
        <w:t>L’interface d’édition s’affiche alors : celle-ci est en similaire à l’interface de création, à la différence que les champs sont préremplis avec les informations actuelles de l</w:t>
      </w:r>
      <w:r w:rsidR="00801E6F">
        <w:t xml:space="preserve">’étudiant </w:t>
      </w:r>
      <w:r>
        <w:t>sélectionné</w:t>
      </w:r>
      <w:r w:rsidR="002A07EF">
        <w:t xml:space="preserve">, </w:t>
      </w:r>
      <w:r w:rsidR="00726B7B">
        <w:t xml:space="preserve">que la photo </w:t>
      </w:r>
      <w:r w:rsidR="00D03FF5">
        <w:t>redimensionnée</w:t>
      </w:r>
      <w:r w:rsidR="00726B7B">
        <w:t xml:space="preserve"> de l’étudiant est affichée </w:t>
      </w:r>
      <w:r w:rsidR="002A07EF">
        <w:t xml:space="preserve">et qu’un champ texte permet de </w:t>
      </w:r>
      <w:r w:rsidR="002D528D">
        <w:t>modifier manuellement le nombre de bouteilles de champagne.</w:t>
      </w:r>
      <w:r w:rsidR="00A24CFA">
        <w:t xml:space="preserve"> </w:t>
      </w:r>
      <w:r w:rsidR="005C5144">
        <w:t xml:space="preserve">Il est également possible de modifier </w:t>
      </w:r>
      <w:r w:rsidR="00E3411C">
        <w:t>c</w:t>
      </w:r>
      <w:r w:rsidR="005C5144">
        <w:t>e nombre de directement via la liste des étudiants : pour cela, sélectionner la ligne appropriée puis cliquer sur les boutons « </w:t>
      </w:r>
      <w:r w:rsidR="005C5144" w:rsidRPr="002B6AE3">
        <w:rPr>
          <w:i/>
          <w:iCs/>
        </w:rPr>
        <w:t xml:space="preserve">+ </w:t>
      </w:r>
      <w:proofErr w:type="spellStart"/>
      <w:r w:rsidR="005C5144" w:rsidRPr="002B6AE3">
        <w:rPr>
          <w:i/>
          <w:iCs/>
        </w:rPr>
        <w:t>Bottle</w:t>
      </w:r>
      <w:proofErr w:type="spellEnd"/>
      <w:r w:rsidR="005C5144">
        <w:t> » ou « </w:t>
      </w:r>
      <w:r w:rsidR="005C5144" w:rsidRPr="002B6AE3">
        <w:rPr>
          <w:i/>
          <w:iCs/>
        </w:rPr>
        <w:t xml:space="preserve">- </w:t>
      </w:r>
      <w:proofErr w:type="spellStart"/>
      <w:r w:rsidR="005C5144" w:rsidRPr="002B6AE3">
        <w:rPr>
          <w:i/>
          <w:iCs/>
        </w:rPr>
        <w:t>Bottle</w:t>
      </w:r>
      <w:proofErr w:type="spellEnd"/>
      <w:r w:rsidR="005C5144">
        <w:t> » (le nombre de bouteilles ne peut pas être négatif).</w:t>
      </w:r>
    </w:p>
    <w:p w14:paraId="263DC421" w14:textId="13805714" w:rsidR="00677A2B" w:rsidRPr="00725594" w:rsidRDefault="00677A2B" w:rsidP="005B6156">
      <w:pPr>
        <w:jc w:val="both"/>
      </w:pPr>
    </w:p>
    <w:p w14:paraId="32137C90" w14:textId="544975EB" w:rsidR="00677A2B" w:rsidRPr="00B8140B" w:rsidRDefault="00AB4ECE" w:rsidP="000B7BCE">
      <w:pPr>
        <w:pStyle w:val="Titre2"/>
        <w:numPr>
          <w:ilvl w:val="0"/>
          <w:numId w:val="12"/>
        </w:numPr>
        <w:rPr>
          <w:b/>
          <w:bCs/>
          <w:color w:val="00B050"/>
        </w:rPr>
      </w:pPr>
      <w:bookmarkStart w:id="12" w:name="_Toc32421387"/>
      <w:r w:rsidRPr="00B8140B">
        <w:rPr>
          <w:b/>
          <w:bCs/>
          <w:color w:val="00B050"/>
        </w:rPr>
        <w:t>Supprimer un</w:t>
      </w:r>
      <w:r w:rsidR="00FD4AF9" w:rsidRPr="00B8140B">
        <w:rPr>
          <w:b/>
          <w:bCs/>
          <w:color w:val="00B050"/>
        </w:rPr>
        <w:t xml:space="preserve"> </w:t>
      </w:r>
      <w:r w:rsidR="00FD4AF9" w:rsidRPr="00B8140B">
        <w:rPr>
          <w:b/>
          <w:bCs/>
          <w:color w:val="00B050"/>
        </w:rPr>
        <w:t>étudiant</w:t>
      </w:r>
      <w:bookmarkEnd w:id="12"/>
    </w:p>
    <w:p w14:paraId="213DABD6" w14:textId="77777777" w:rsidR="000B7BCE" w:rsidRPr="000B7BCE" w:rsidRDefault="000B7BCE" w:rsidP="000B7BCE"/>
    <w:p w14:paraId="47938070" w14:textId="3245D29F" w:rsidR="00677A2B" w:rsidRDefault="00677A2B" w:rsidP="005B6156">
      <w:pPr>
        <w:jc w:val="both"/>
      </w:pPr>
      <w:r>
        <w:t>Pour supprimer un</w:t>
      </w:r>
      <w:r>
        <w:t xml:space="preserve"> étudiant</w:t>
      </w:r>
      <w:r>
        <w:t>, il faut dans un premier temps sélectionner sa ligne, puis cliquer sur le bouton « </w:t>
      </w:r>
      <w:proofErr w:type="spellStart"/>
      <w:r w:rsidRPr="008438E6">
        <w:rPr>
          <w:i/>
          <w:iCs/>
        </w:rPr>
        <w:t>Delete</w:t>
      </w:r>
      <w:proofErr w:type="spellEnd"/>
      <w:r>
        <w:t> » au pied de la fenêtre</w:t>
      </w:r>
      <w:r w:rsidR="00401A86">
        <w:t> : t</w:t>
      </w:r>
      <w:r w:rsidR="00C525CB">
        <w:t xml:space="preserve">ous les fichiers et dossiers associés à cet étudiant </w:t>
      </w:r>
      <w:r w:rsidR="0031324C">
        <w:t xml:space="preserve">(photos, livrables…) </w:t>
      </w:r>
      <w:r w:rsidR="00C525CB">
        <w:t>sont alors supprimés.</w:t>
      </w:r>
    </w:p>
    <w:p w14:paraId="5B3578AB" w14:textId="77777777" w:rsidR="00C525CB" w:rsidRPr="00677A2B" w:rsidRDefault="00C525CB" w:rsidP="005B6156">
      <w:pPr>
        <w:jc w:val="both"/>
      </w:pPr>
    </w:p>
    <w:p w14:paraId="33C3A2D4" w14:textId="263918A9" w:rsidR="00FF08F4" w:rsidRPr="00B8140B" w:rsidRDefault="00AB4ECE" w:rsidP="0010560B">
      <w:pPr>
        <w:pStyle w:val="Titre2"/>
        <w:numPr>
          <w:ilvl w:val="0"/>
          <w:numId w:val="12"/>
        </w:numPr>
        <w:rPr>
          <w:b/>
          <w:bCs/>
          <w:color w:val="00B050"/>
        </w:rPr>
      </w:pPr>
      <w:bookmarkStart w:id="13" w:name="_Toc32421388"/>
      <w:r w:rsidRPr="00B8140B">
        <w:rPr>
          <w:b/>
          <w:bCs/>
          <w:color w:val="00B050"/>
        </w:rPr>
        <w:t xml:space="preserve">Rafraîchir la liste des </w:t>
      </w:r>
      <w:r w:rsidR="00FD4AF9" w:rsidRPr="00B8140B">
        <w:rPr>
          <w:b/>
          <w:bCs/>
          <w:color w:val="00B050"/>
        </w:rPr>
        <w:t>étudiants</w:t>
      </w:r>
      <w:bookmarkEnd w:id="13"/>
    </w:p>
    <w:p w14:paraId="7773BFC4" w14:textId="77777777" w:rsidR="00A37B15" w:rsidRPr="00A37B15" w:rsidRDefault="00A37B15" w:rsidP="00A37B15"/>
    <w:p w14:paraId="54229466" w14:textId="5BC318D4" w:rsidR="00FF08F4" w:rsidRDefault="00FF08F4" w:rsidP="005B6156">
      <w:pPr>
        <w:jc w:val="both"/>
      </w:pPr>
      <w:r>
        <w:t xml:space="preserve">Pour rafraîchir la liste des </w:t>
      </w:r>
      <w:r>
        <w:t>étudiants</w:t>
      </w:r>
      <w:r>
        <w:t>, cliquer sur le bouton « </w:t>
      </w:r>
      <w:proofErr w:type="spellStart"/>
      <w:r w:rsidRPr="005E727C">
        <w:rPr>
          <w:i/>
          <w:iCs/>
        </w:rPr>
        <w:t>Refresh</w:t>
      </w:r>
      <w:proofErr w:type="spellEnd"/>
      <w:r>
        <w:t> » au pied de la fenêtre.</w:t>
      </w:r>
    </w:p>
    <w:p w14:paraId="6FACA3E6" w14:textId="77777777" w:rsidR="009B5F75" w:rsidRPr="00FF08F4" w:rsidRDefault="009B5F75" w:rsidP="005B6156">
      <w:pPr>
        <w:jc w:val="both"/>
      </w:pPr>
    </w:p>
    <w:p w14:paraId="116C85A8" w14:textId="7650F8B0" w:rsidR="001921BF" w:rsidRPr="001F1B0C" w:rsidRDefault="001921BF" w:rsidP="005B6156">
      <w:pPr>
        <w:pStyle w:val="Titre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B0F0"/>
        </w:rPr>
      </w:pPr>
      <w:bookmarkStart w:id="14" w:name="_Toc32421389"/>
      <w:r w:rsidRPr="001F1B0C">
        <w:rPr>
          <w:rFonts w:asciiTheme="minorHAnsi" w:hAnsiTheme="minorHAnsi" w:cstheme="minorHAnsi"/>
          <w:b/>
          <w:bCs/>
          <w:color w:val="00B0F0"/>
        </w:rPr>
        <w:t>Sanctions</w:t>
      </w:r>
      <w:bookmarkEnd w:id="14"/>
    </w:p>
    <w:p w14:paraId="1D97D27A" w14:textId="151AE3C5" w:rsidR="001921BF" w:rsidRPr="00F12F0E" w:rsidRDefault="001921BF" w:rsidP="005B6156">
      <w:pPr>
        <w:jc w:val="both"/>
        <w:rPr>
          <w:rFonts w:cstheme="minorHAnsi"/>
        </w:rPr>
      </w:pPr>
    </w:p>
    <w:p w14:paraId="0688A7EE" w14:textId="2E1F046A" w:rsidR="00AB4ECE" w:rsidRPr="00483BF9" w:rsidRDefault="00AB4ECE" w:rsidP="00065FD1">
      <w:pPr>
        <w:pStyle w:val="Titre2"/>
        <w:numPr>
          <w:ilvl w:val="0"/>
          <w:numId w:val="13"/>
        </w:numPr>
        <w:rPr>
          <w:b/>
          <w:bCs/>
          <w:color w:val="00B050"/>
        </w:rPr>
      </w:pPr>
      <w:bookmarkStart w:id="15" w:name="_Toc32421390"/>
      <w:r w:rsidRPr="00483BF9">
        <w:rPr>
          <w:b/>
          <w:bCs/>
          <w:color w:val="00B050"/>
        </w:rPr>
        <w:t xml:space="preserve">Consulter la liste des </w:t>
      </w:r>
      <w:r w:rsidR="00187B04" w:rsidRPr="00483BF9">
        <w:rPr>
          <w:b/>
          <w:bCs/>
          <w:color w:val="00B050"/>
        </w:rPr>
        <w:t>sanctions</w:t>
      </w:r>
      <w:bookmarkEnd w:id="15"/>
    </w:p>
    <w:p w14:paraId="76F91C90" w14:textId="77777777" w:rsidR="00065FD1" w:rsidRPr="00065FD1" w:rsidRDefault="00065FD1" w:rsidP="00065FD1"/>
    <w:p w14:paraId="763D26F2" w14:textId="3FF7736F" w:rsidR="00AC24D3" w:rsidRDefault="00AC24D3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L</w:t>
      </w:r>
      <w:r w:rsidRPr="00F12F0E">
        <w:rPr>
          <w:rFonts w:cstheme="minorHAnsi"/>
        </w:rPr>
        <w:t xml:space="preserve">a liste des </w:t>
      </w:r>
      <w:r>
        <w:rPr>
          <w:rFonts w:cstheme="minorHAnsi"/>
        </w:rPr>
        <w:t>sanctions</w:t>
      </w:r>
      <w:r w:rsidRPr="00F12F0E">
        <w:rPr>
          <w:rFonts w:cstheme="minorHAnsi"/>
        </w:rPr>
        <w:t xml:space="preserve"> existantes est l’affichage par défaut</w:t>
      </w:r>
      <w:r>
        <w:rPr>
          <w:rFonts w:cstheme="minorHAnsi"/>
        </w:rPr>
        <w:t xml:space="preserve"> de la rubrique</w:t>
      </w:r>
      <w:r w:rsidRPr="00F12F0E">
        <w:rPr>
          <w:rFonts w:cstheme="minorHAnsi"/>
        </w:rPr>
        <w:t xml:space="preserve">. </w:t>
      </w:r>
      <w:r>
        <w:rPr>
          <w:rFonts w:cstheme="minorHAnsi"/>
        </w:rPr>
        <w:t xml:space="preserve">Pour chacune des </w:t>
      </w:r>
      <w:r>
        <w:rPr>
          <w:rFonts w:cstheme="minorHAnsi"/>
        </w:rPr>
        <w:t>sanctions</w:t>
      </w:r>
      <w:r>
        <w:rPr>
          <w:rFonts w:cstheme="minorHAnsi"/>
        </w:rPr>
        <w:t xml:space="preserve">, on peut voir dans le tableau </w:t>
      </w:r>
      <w:r w:rsidRPr="00F12F0E">
        <w:rPr>
          <w:rFonts w:cstheme="minorHAnsi"/>
        </w:rPr>
        <w:t>:</w:t>
      </w:r>
    </w:p>
    <w:p w14:paraId="70F19B40" w14:textId="4CE27BE2" w:rsidR="00044B15" w:rsidRDefault="00044B15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nom</w:t>
      </w:r>
    </w:p>
    <w:p w14:paraId="27B778C6" w14:textId="09FE4102" w:rsidR="00130166" w:rsidRDefault="00130166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description</w:t>
      </w:r>
    </w:p>
    <w:p w14:paraId="271E32E5" w14:textId="3163AB54" w:rsidR="00044B15" w:rsidRDefault="00130166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Le nom de l’utilisateur qui l’a créée</w:t>
      </w:r>
    </w:p>
    <w:p w14:paraId="57B076A1" w14:textId="27C3D269" w:rsidR="00611E97" w:rsidRDefault="00611E97" w:rsidP="005B6156">
      <w:pPr>
        <w:pStyle w:val="Sansinterligne"/>
        <w:jc w:val="both"/>
        <w:rPr>
          <w:rFonts w:cstheme="minorHAnsi"/>
        </w:rPr>
      </w:pPr>
    </w:p>
    <w:p w14:paraId="2840BD77" w14:textId="77777777" w:rsidR="00611E97" w:rsidRPr="00F12F0E" w:rsidRDefault="00611E97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En cliquant sur le nom d’une colonne, il est alors possible de trier cette liste par ordre alphabétique ou alphabétique inversé.</w:t>
      </w:r>
    </w:p>
    <w:p w14:paraId="467A9BE5" w14:textId="77777777" w:rsidR="00044B15" w:rsidRPr="00044B15" w:rsidRDefault="00044B15" w:rsidP="005B6156">
      <w:pPr>
        <w:jc w:val="both"/>
      </w:pPr>
    </w:p>
    <w:p w14:paraId="439F10BB" w14:textId="5430B494" w:rsidR="00AB4ECE" w:rsidRPr="00483BF9" w:rsidRDefault="00AB4ECE" w:rsidP="00065FD1">
      <w:pPr>
        <w:pStyle w:val="Titre2"/>
        <w:numPr>
          <w:ilvl w:val="0"/>
          <w:numId w:val="13"/>
        </w:numPr>
        <w:rPr>
          <w:b/>
          <w:bCs/>
          <w:color w:val="00B050"/>
        </w:rPr>
      </w:pPr>
      <w:bookmarkStart w:id="16" w:name="_Toc32421391"/>
      <w:r w:rsidRPr="00483BF9">
        <w:rPr>
          <w:b/>
          <w:bCs/>
          <w:color w:val="00B050"/>
        </w:rPr>
        <w:t xml:space="preserve">Créer une </w:t>
      </w:r>
      <w:r w:rsidR="002E6EEA" w:rsidRPr="00483BF9">
        <w:rPr>
          <w:b/>
          <w:bCs/>
          <w:color w:val="00B050"/>
        </w:rPr>
        <w:t>sanction</w:t>
      </w:r>
      <w:bookmarkEnd w:id="16"/>
    </w:p>
    <w:p w14:paraId="6B8C76C4" w14:textId="77777777" w:rsidR="00065FD1" w:rsidRPr="00065FD1" w:rsidRDefault="00065FD1" w:rsidP="00065FD1"/>
    <w:p w14:paraId="571CDA8B" w14:textId="1E010040" w:rsidR="00BE182A" w:rsidRDefault="00BE182A" w:rsidP="005B6156">
      <w:pPr>
        <w:jc w:val="both"/>
      </w:pPr>
      <w:r>
        <w:t>Pour créer un</w:t>
      </w:r>
      <w:r w:rsidR="00E9633A">
        <w:t>e</w:t>
      </w:r>
      <w:r>
        <w:t xml:space="preserve"> </w:t>
      </w:r>
      <w:r w:rsidR="009579DE">
        <w:t>sanction</w:t>
      </w:r>
      <w:r>
        <w:t>, cliquer sur le bouton « </w:t>
      </w:r>
      <w:proofErr w:type="spellStart"/>
      <w:r w:rsidRPr="00044B90">
        <w:rPr>
          <w:i/>
          <w:iCs/>
        </w:rPr>
        <w:t>Create</w:t>
      </w:r>
      <w:proofErr w:type="spellEnd"/>
      <w:r>
        <w:t> » au pied de la fenêtre. Un formulaire apparaît, permettant d’ajouter les informations nécessaires :</w:t>
      </w:r>
    </w:p>
    <w:p w14:paraId="59EAC627" w14:textId="0625C43F" w:rsidR="009579DE" w:rsidRDefault="009579D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nom</w:t>
      </w:r>
      <w:r w:rsidR="00E9672E">
        <w:rPr>
          <w:rFonts w:cstheme="minorHAnsi"/>
        </w:rPr>
        <w:t xml:space="preserve"> (obligatoire)</w:t>
      </w:r>
    </w:p>
    <w:p w14:paraId="1EC0B9DC" w14:textId="011F8DAE" w:rsidR="009579DE" w:rsidRDefault="009579D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description</w:t>
      </w:r>
      <w:r w:rsidR="00E9672E">
        <w:rPr>
          <w:rFonts w:cstheme="minorHAnsi"/>
        </w:rPr>
        <w:t xml:space="preserve"> </w:t>
      </w:r>
      <w:r w:rsidR="00E9672E">
        <w:rPr>
          <w:rFonts w:cstheme="minorHAnsi"/>
        </w:rPr>
        <w:t>(obligatoire)</w:t>
      </w:r>
    </w:p>
    <w:p w14:paraId="62A6F1C7" w14:textId="4C3DF60A" w:rsidR="009579DE" w:rsidRPr="00130166" w:rsidRDefault="00F9205D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</w:t>
      </w:r>
      <w:r w:rsidR="009579DE">
        <w:rPr>
          <w:rFonts w:cstheme="minorHAnsi"/>
        </w:rPr>
        <w:t>’utilisateur qui l’a créée</w:t>
      </w:r>
    </w:p>
    <w:p w14:paraId="419A4A30" w14:textId="77777777" w:rsidR="00BE182A" w:rsidRPr="00BE182A" w:rsidRDefault="00BE182A" w:rsidP="005B6156">
      <w:pPr>
        <w:jc w:val="both"/>
      </w:pPr>
    </w:p>
    <w:p w14:paraId="096CE20A" w14:textId="32926881" w:rsidR="00E762F2" w:rsidRPr="00483BF9" w:rsidRDefault="00AB4ECE" w:rsidP="00065FD1">
      <w:pPr>
        <w:pStyle w:val="Titre2"/>
        <w:numPr>
          <w:ilvl w:val="0"/>
          <w:numId w:val="13"/>
        </w:numPr>
        <w:rPr>
          <w:b/>
          <w:bCs/>
          <w:color w:val="00B050"/>
        </w:rPr>
      </w:pPr>
      <w:bookmarkStart w:id="17" w:name="_Toc32421392"/>
      <w:r w:rsidRPr="00483BF9">
        <w:rPr>
          <w:b/>
          <w:bCs/>
          <w:color w:val="00B050"/>
        </w:rPr>
        <w:t xml:space="preserve">Modifier une </w:t>
      </w:r>
      <w:r w:rsidR="002E6EEA" w:rsidRPr="00483BF9">
        <w:rPr>
          <w:b/>
          <w:bCs/>
          <w:color w:val="00B050"/>
        </w:rPr>
        <w:t>sanction</w:t>
      </w:r>
      <w:bookmarkEnd w:id="17"/>
    </w:p>
    <w:p w14:paraId="35BFFC8D" w14:textId="77777777" w:rsidR="00065FD1" w:rsidRPr="00065FD1" w:rsidRDefault="00065FD1" w:rsidP="00065FD1"/>
    <w:p w14:paraId="4E4F31D5" w14:textId="4BFC3625" w:rsidR="00E762F2" w:rsidRDefault="00E762F2" w:rsidP="005B6156">
      <w:pPr>
        <w:jc w:val="both"/>
      </w:pPr>
      <w:r>
        <w:t xml:space="preserve">Pour modifier une </w:t>
      </w:r>
      <w:r>
        <w:t>sanction</w:t>
      </w:r>
      <w:r>
        <w:t xml:space="preserve"> et accéder à l’interface d’édition, deux solutions sont possibles : double-cliquer sur la ligne</w:t>
      </w:r>
      <w:r w:rsidR="00C778C7">
        <w:t xml:space="preserve"> </w:t>
      </w:r>
      <w:r w:rsidR="00C778C7">
        <w:t>souhaitée</w:t>
      </w:r>
      <w:r>
        <w:t>, ou bien la sélectionner une première fois avec un seul clic, puis appuyer sur la touche Entrée.</w:t>
      </w:r>
    </w:p>
    <w:p w14:paraId="019F10AB" w14:textId="4337F0A4" w:rsidR="00E762F2" w:rsidRDefault="00E762F2" w:rsidP="005B6156">
      <w:pPr>
        <w:jc w:val="both"/>
      </w:pPr>
      <w:r>
        <w:t xml:space="preserve">L’interface d’édition s’affiche alors : celle-ci est en tout point similaire à l’interface de création, à la différence que les champs sont préremplis avec les informations actuelles de la </w:t>
      </w:r>
      <w:r w:rsidR="00265910">
        <w:t>sanction</w:t>
      </w:r>
      <w:r>
        <w:t xml:space="preserve"> sélectionnée</w:t>
      </w:r>
      <w:r w:rsidR="00265910">
        <w:t>.</w:t>
      </w:r>
    </w:p>
    <w:p w14:paraId="541798C5" w14:textId="77777777" w:rsidR="007676A1" w:rsidRPr="00E762F2" w:rsidRDefault="007676A1" w:rsidP="005B6156">
      <w:pPr>
        <w:jc w:val="both"/>
      </w:pPr>
    </w:p>
    <w:p w14:paraId="066A6541" w14:textId="5B1456DA" w:rsidR="005317DD" w:rsidRPr="00483BF9" w:rsidRDefault="00AB4ECE" w:rsidP="00552C11">
      <w:pPr>
        <w:pStyle w:val="Titre2"/>
        <w:numPr>
          <w:ilvl w:val="0"/>
          <w:numId w:val="13"/>
        </w:numPr>
        <w:rPr>
          <w:b/>
          <w:bCs/>
          <w:color w:val="00B050"/>
        </w:rPr>
      </w:pPr>
      <w:bookmarkStart w:id="18" w:name="_Toc32421393"/>
      <w:r w:rsidRPr="00483BF9">
        <w:rPr>
          <w:b/>
          <w:bCs/>
          <w:color w:val="00B050"/>
        </w:rPr>
        <w:t xml:space="preserve">Supprimer une </w:t>
      </w:r>
      <w:r w:rsidR="002E6EEA" w:rsidRPr="00483BF9">
        <w:rPr>
          <w:b/>
          <w:bCs/>
          <w:color w:val="00B050"/>
        </w:rPr>
        <w:t>sanction</w:t>
      </w:r>
      <w:bookmarkEnd w:id="18"/>
    </w:p>
    <w:p w14:paraId="3654D3AB" w14:textId="77777777" w:rsidR="00552C11" w:rsidRPr="00552C11" w:rsidRDefault="00552C11" w:rsidP="00552C11"/>
    <w:p w14:paraId="0679A326" w14:textId="20097644" w:rsidR="005317DD" w:rsidRDefault="005317DD" w:rsidP="005B6156">
      <w:pPr>
        <w:jc w:val="both"/>
      </w:pPr>
      <w:r>
        <w:t>Pour supprimer u</w:t>
      </w:r>
      <w:r>
        <w:t>ne sanction</w:t>
      </w:r>
      <w:r>
        <w:t>, il faut dans un premier temps sélectionner sa ligne, puis cliquer sur le bouton « </w:t>
      </w:r>
      <w:proofErr w:type="spellStart"/>
      <w:r w:rsidRPr="000C314C">
        <w:rPr>
          <w:i/>
          <w:iCs/>
        </w:rPr>
        <w:t>Delete</w:t>
      </w:r>
      <w:proofErr w:type="spellEnd"/>
      <w:r>
        <w:t> » au pied de la fenêtre.</w:t>
      </w:r>
    </w:p>
    <w:p w14:paraId="3AD7DE58" w14:textId="77777777" w:rsidR="005317DD" w:rsidRPr="005317DD" w:rsidRDefault="005317DD" w:rsidP="005B6156">
      <w:pPr>
        <w:jc w:val="both"/>
      </w:pPr>
    </w:p>
    <w:p w14:paraId="77CB91EF" w14:textId="6CE12185" w:rsidR="00AF4E43" w:rsidRPr="00483BF9" w:rsidRDefault="00AB4ECE" w:rsidP="00CC131D">
      <w:pPr>
        <w:pStyle w:val="Titre2"/>
        <w:numPr>
          <w:ilvl w:val="0"/>
          <w:numId w:val="13"/>
        </w:numPr>
        <w:rPr>
          <w:b/>
          <w:bCs/>
          <w:color w:val="00B050"/>
        </w:rPr>
      </w:pPr>
      <w:bookmarkStart w:id="19" w:name="_Toc32421394"/>
      <w:r w:rsidRPr="00483BF9">
        <w:rPr>
          <w:b/>
          <w:bCs/>
          <w:color w:val="00B050"/>
        </w:rPr>
        <w:t xml:space="preserve">Rafraîchir la liste des </w:t>
      </w:r>
      <w:r w:rsidR="002E6EEA" w:rsidRPr="00483BF9">
        <w:rPr>
          <w:b/>
          <w:bCs/>
          <w:color w:val="00B050"/>
        </w:rPr>
        <w:t>sanction</w:t>
      </w:r>
      <w:r w:rsidR="002E6EEA" w:rsidRPr="00483BF9">
        <w:rPr>
          <w:b/>
          <w:bCs/>
          <w:color w:val="00B050"/>
        </w:rPr>
        <w:t>s</w:t>
      </w:r>
      <w:bookmarkEnd w:id="19"/>
    </w:p>
    <w:p w14:paraId="13CFCAB4" w14:textId="77777777" w:rsidR="00C91EF2" w:rsidRPr="00C91EF2" w:rsidRDefault="00C91EF2" w:rsidP="00C91EF2"/>
    <w:p w14:paraId="40D199D0" w14:textId="5802B8AD" w:rsidR="00AF4E43" w:rsidRPr="00AF4E43" w:rsidRDefault="00AF4E43" w:rsidP="005B6156">
      <w:pPr>
        <w:jc w:val="both"/>
      </w:pPr>
      <w:r>
        <w:t xml:space="preserve">Pour rafraîchir la liste des </w:t>
      </w:r>
      <w:r>
        <w:t>sanctions</w:t>
      </w:r>
      <w:r>
        <w:t>, cliquer sur le bouton « </w:t>
      </w:r>
      <w:proofErr w:type="spellStart"/>
      <w:r w:rsidRPr="00CB1132">
        <w:rPr>
          <w:i/>
          <w:iCs/>
        </w:rPr>
        <w:t>Refresh</w:t>
      </w:r>
      <w:proofErr w:type="spellEnd"/>
      <w:r>
        <w:t> » au pied de la fenêtre.</w:t>
      </w:r>
    </w:p>
    <w:p w14:paraId="43A0AFE4" w14:textId="77777777" w:rsidR="00AB4ECE" w:rsidRPr="00F12F0E" w:rsidRDefault="00AB4ECE" w:rsidP="005B6156">
      <w:pPr>
        <w:jc w:val="both"/>
        <w:rPr>
          <w:rFonts w:cstheme="minorHAnsi"/>
        </w:rPr>
      </w:pPr>
    </w:p>
    <w:p w14:paraId="5C74246D" w14:textId="481EFE54" w:rsidR="001921BF" w:rsidRPr="001F1B0C" w:rsidRDefault="001921BF" w:rsidP="005B6156">
      <w:pPr>
        <w:pStyle w:val="Titre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B0F0"/>
        </w:rPr>
      </w:pPr>
      <w:bookmarkStart w:id="20" w:name="_Toc32421395"/>
      <w:r w:rsidRPr="001F1B0C">
        <w:rPr>
          <w:rFonts w:asciiTheme="minorHAnsi" w:hAnsiTheme="minorHAnsi" w:cstheme="minorHAnsi"/>
          <w:b/>
          <w:bCs/>
          <w:color w:val="00B0F0"/>
        </w:rPr>
        <w:t>Livrables</w:t>
      </w:r>
      <w:bookmarkEnd w:id="20"/>
    </w:p>
    <w:p w14:paraId="58151FA7" w14:textId="62BBF7BF" w:rsidR="001921BF" w:rsidRPr="00F12F0E" w:rsidRDefault="001921BF" w:rsidP="005B6156">
      <w:pPr>
        <w:jc w:val="both"/>
        <w:rPr>
          <w:rFonts w:cstheme="minorHAnsi"/>
        </w:rPr>
      </w:pPr>
    </w:p>
    <w:p w14:paraId="35C73E56" w14:textId="665EC9AC" w:rsidR="00AB4ECE" w:rsidRPr="00B62BFD" w:rsidRDefault="00AB4ECE" w:rsidP="00E3568F">
      <w:pPr>
        <w:pStyle w:val="Titre2"/>
        <w:numPr>
          <w:ilvl w:val="0"/>
          <w:numId w:val="14"/>
        </w:numPr>
        <w:rPr>
          <w:b/>
          <w:bCs/>
          <w:color w:val="00B050"/>
        </w:rPr>
      </w:pPr>
      <w:bookmarkStart w:id="21" w:name="_Toc32421396"/>
      <w:r w:rsidRPr="00B62BFD">
        <w:rPr>
          <w:b/>
          <w:bCs/>
          <w:color w:val="00B050"/>
        </w:rPr>
        <w:t xml:space="preserve">Consulter la liste des </w:t>
      </w:r>
      <w:r w:rsidR="00B52608" w:rsidRPr="00B62BFD">
        <w:rPr>
          <w:b/>
          <w:bCs/>
          <w:color w:val="00B050"/>
        </w:rPr>
        <w:t>livrables</w:t>
      </w:r>
      <w:bookmarkEnd w:id="21"/>
    </w:p>
    <w:p w14:paraId="7E5CB67A" w14:textId="45D16540" w:rsidR="00465C1E" w:rsidRDefault="00465C1E" w:rsidP="005B6156">
      <w:pPr>
        <w:pStyle w:val="Sansinterligne"/>
        <w:jc w:val="both"/>
        <w:rPr>
          <w:rFonts w:cstheme="minorHAnsi"/>
        </w:rPr>
      </w:pPr>
    </w:p>
    <w:p w14:paraId="384A6C8D" w14:textId="0FF65427" w:rsidR="00465C1E" w:rsidRDefault="00465C1E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L</w:t>
      </w:r>
      <w:r w:rsidRPr="00F12F0E">
        <w:rPr>
          <w:rFonts w:cstheme="minorHAnsi"/>
        </w:rPr>
        <w:t xml:space="preserve">a liste des </w:t>
      </w:r>
      <w:r>
        <w:rPr>
          <w:rFonts w:cstheme="minorHAnsi"/>
        </w:rPr>
        <w:t>livrables</w:t>
      </w:r>
      <w:r w:rsidRPr="00F12F0E">
        <w:rPr>
          <w:rFonts w:cstheme="minorHAnsi"/>
        </w:rPr>
        <w:t xml:space="preserve"> existantes est l’affichage par défaut</w:t>
      </w:r>
      <w:r>
        <w:rPr>
          <w:rFonts w:cstheme="minorHAnsi"/>
        </w:rPr>
        <w:t xml:space="preserve"> de la rubrique</w:t>
      </w:r>
      <w:r w:rsidRPr="00F12F0E">
        <w:rPr>
          <w:rFonts w:cstheme="minorHAnsi"/>
        </w:rPr>
        <w:t xml:space="preserve">. </w:t>
      </w:r>
      <w:r>
        <w:rPr>
          <w:rFonts w:cstheme="minorHAnsi"/>
        </w:rPr>
        <w:t>Pour chacun</w:t>
      </w:r>
      <w:r w:rsidR="00093F0D">
        <w:rPr>
          <w:rFonts w:cstheme="minorHAnsi"/>
        </w:rPr>
        <w:t xml:space="preserve"> des livrables</w:t>
      </w:r>
      <w:r>
        <w:rPr>
          <w:rFonts w:cstheme="minorHAnsi"/>
        </w:rPr>
        <w:t xml:space="preserve">, on peut voir dans le tableau </w:t>
      </w:r>
      <w:r w:rsidRPr="00F12F0E">
        <w:rPr>
          <w:rFonts w:cstheme="minorHAnsi"/>
        </w:rPr>
        <w:t>:</w:t>
      </w:r>
    </w:p>
    <w:p w14:paraId="03D85EE8" w14:textId="50510748" w:rsidR="00392FC4" w:rsidRDefault="00FF7650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date de rendue prévue</w:t>
      </w:r>
    </w:p>
    <w:p w14:paraId="4F913F2E" w14:textId="15D307F5" w:rsidR="00FF7650" w:rsidRDefault="00FF7650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sujet</w:t>
      </w:r>
    </w:p>
    <w:p w14:paraId="5BE50F41" w14:textId="001E575E" w:rsidR="00FF7650" w:rsidRDefault="00FF7650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La présence ou non d’un enregistrement audio</w:t>
      </w:r>
    </w:p>
    <w:p w14:paraId="37375AB5" w14:textId="52B8DF06" w:rsidR="00FF7650" w:rsidRDefault="00FF7650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La présence ou non d’un enregistrement </w:t>
      </w:r>
      <w:r>
        <w:rPr>
          <w:rFonts w:cstheme="minorHAnsi"/>
        </w:rPr>
        <w:t>vidéo</w:t>
      </w:r>
    </w:p>
    <w:p w14:paraId="619F9DCE" w14:textId="7B70DB80" w:rsidR="00FF7650" w:rsidRDefault="00FF7650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La présence ou non d’un </w:t>
      </w:r>
      <w:r>
        <w:rPr>
          <w:rFonts w:cstheme="minorHAnsi"/>
        </w:rPr>
        <w:t xml:space="preserve">fichier </w:t>
      </w:r>
      <w:proofErr w:type="spellStart"/>
      <w:r w:rsidRPr="00FF7650">
        <w:rPr>
          <w:rFonts w:cstheme="minorHAnsi"/>
          <w:i/>
          <w:iCs/>
        </w:rPr>
        <w:t>bad</w:t>
      </w:r>
      <w:proofErr w:type="spellEnd"/>
      <w:r w:rsidRPr="00FF7650">
        <w:rPr>
          <w:rFonts w:cstheme="minorHAnsi"/>
          <w:i/>
          <w:iCs/>
        </w:rPr>
        <w:t xml:space="preserve"> code</w:t>
      </w:r>
    </w:p>
    <w:p w14:paraId="4375CFB0" w14:textId="1B331B9C" w:rsidR="00FF7650" w:rsidRDefault="00FF7650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La présence ou non d’un </w:t>
      </w:r>
      <w:r>
        <w:rPr>
          <w:rFonts w:cstheme="minorHAnsi"/>
        </w:rPr>
        <w:t>autre type de fichier (PDF, PowerPoint, Word…)</w:t>
      </w:r>
    </w:p>
    <w:p w14:paraId="12B6F309" w14:textId="2DFAED71" w:rsidR="00FB1C3E" w:rsidRDefault="00FB1C3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statut </w:t>
      </w:r>
      <w:r w:rsidR="00570A4F">
        <w:rPr>
          <w:rFonts w:cstheme="minorHAnsi"/>
        </w:rPr>
        <w:t>: « en attente », « fini »</w:t>
      </w:r>
      <w:r w:rsidR="00ED2495">
        <w:rPr>
          <w:rFonts w:cstheme="minorHAnsi"/>
        </w:rPr>
        <w:t xml:space="preserve">, </w:t>
      </w:r>
      <w:r w:rsidR="00570A4F">
        <w:rPr>
          <w:rFonts w:cstheme="minorHAnsi"/>
        </w:rPr>
        <w:t>…</w:t>
      </w:r>
    </w:p>
    <w:p w14:paraId="75BB365B" w14:textId="0E7B2A6C" w:rsidR="00FB1C3E" w:rsidRDefault="00FB1C3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L’étudiant concerné</w:t>
      </w:r>
    </w:p>
    <w:p w14:paraId="26171EB8" w14:textId="60023622" w:rsidR="00447DF6" w:rsidRDefault="00447DF6" w:rsidP="005B6156">
      <w:pPr>
        <w:pStyle w:val="Sansinterligne"/>
        <w:jc w:val="both"/>
        <w:rPr>
          <w:rFonts w:cstheme="minorHAnsi"/>
        </w:rPr>
      </w:pPr>
    </w:p>
    <w:p w14:paraId="68063C7F" w14:textId="77777777" w:rsidR="00D227D2" w:rsidRDefault="00D227D2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En cliquant sur le nom d’une colonne, il est alors possible de trier cette liste par ordre alphabétique ou alphabétique inversé.</w:t>
      </w:r>
    </w:p>
    <w:p w14:paraId="524BB82A" w14:textId="77777777" w:rsidR="00D227D2" w:rsidRDefault="00D227D2" w:rsidP="005B6156">
      <w:pPr>
        <w:pStyle w:val="Sansinterligne"/>
        <w:jc w:val="both"/>
        <w:rPr>
          <w:rFonts w:cstheme="minorHAnsi"/>
        </w:rPr>
      </w:pPr>
    </w:p>
    <w:p w14:paraId="3DE50FE7" w14:textId="1890577D" w:rsidR="00D227D2" w:rsidRPr="00CF5F17" w:rsidRDefault="00D227D2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 xml:space="preserve">Une barre de recherche est également disponible à gauche du menu, permettant d’effectuer une recherche sur les </w:t>
      </w:r>
      <w:r w:rsidR="00CE516E">
        <w:rPr>
          <w:rFonts w:cstheme="minorHAnsi"/>
        </w:rPr>
        <w:t>noms</w:t>
      </w:r>
      <w:r>
        <w:rPr>
          <w:rFonts w:cstheme="minorHAnsi"/>
        </w:rPr>
        <w:t xml:space="preserve"> des étudiants : la première ligne correspondant à la recherche est alors surlignée.</w:t>
      </w:r>
    </w:p>
    <w:p w14:paraId="25FCEC8B" w14:textId="77777777" w:rsidR="00165EC0" w:rsidRPr="00392FC4" w:rsidRDefault="00165EC0" w:rsidP="005B6156">
      <w:pPr>
        <w:jc w:val="both"/>
      </w:pPr>
    </w:p>
    <w:p w14:paraId="1ED96229" w14:textId="1D73798F" w:rsidR="00B20E6F" w:rsidRPr="00B62BFD" w:rsidRDefault="00AB4ECE" w:rsidP="00E3568F">
      <w:pPr>
        <w:pStyle w:val="Titre2"/>
        <w:numPr>
          <w:ilvl w:val="0"/>
          <w:numId w:val="14"/>
        </w:numPr>
        <w:rPr>
          <w:b/>
          <w:bCs/>
          <w:color w:val="00B050"/>
        </w:rPr>
      </w:pPr>
      <w:bookmarkStart w:id="22" w:name="_Toc32421397"/>
      <w:r w:rsidRPr="00B62BFD">
        <w:rPr>
          <w:b/>
          <w:bCs/>
          <w:color w:val="00B050"/>
        </w:rPr>
        <w:t>Créer un</w:t>
      </w:r>
      <w:r w:rsidR="001D3F60" w:rsidRPr="00B62BFD">
        <w:rPr>
          <w:b/>
          <w:bCs/>
          <w:color w:val="00B050"/>
        </w:rPr>
        <w:t xml:space="preserve"> </w:t>
      </w:r>
      <w:r w:rsidR="001D3F60" w:rsidRPr="00B62BFD">
        <w:rPr>
          <w:b/>
          <w:bCs/>
          <w:color w:val="00B050"/>
        </w:rPr>
        <w:t>livrable</w:t>
      </w:r>
      <w:bookmarkEnd w:id="22"/>
    </w:p>
    <w:p w14:paraId="720B2FAC" w14:textId="77777777" w:rsidR="00E3568F" w:rsidRPr="00E3568F" w:rsidRDefault="00E3568F" w:rsidP="00E3568F"/>
    <w:p w14:paraId="3B81DBC9" w14:textId="4BFD1AA2" w:rsidR="00457BE8" w:rsidRDefault="00B20E6F" w:rsidP="005B6156">
      <w:pPr>
        <w:jc w:val="both"/>
      </w:pPr>
      <w:r>
        <w:t>Pour créer un livrable, il faut d’abord se situer sur la liste des étudiants, sélectionner la ligne de l’étudiant concerné</w:t>
      </w:r>
      <w:r w:rsidR="008B21E1">
        <w:t xml:space="preserve"> puis</w:t>
      </w:r>
      <w:r>
        <w:t xml:space="preserve"> cliquer sur le bouton « </w:t>
      </w:r>
      <w:proofErr w:type="spellStart"/>
      <w:r w:rsidRPr="00E8104D">
        <w:rPr>
          <w:i/>
          <w:iCs/>
        </w:rPr>
        <w:t>Add</w:t>
      </w:r>
      <w:proofErr w:type="spellEnd"/>
      <w:r w:rsidRPr="00E8104D">
        <w:rPr>
          <w:i/>
          <w:iCs/>
        </w:rPr>
        <w:t xml:space="preserve"> </w:t>
      </w:r>
      <w:proofErr w:type="spellStart"/>
      <w:r w:rsidRPr="00E8104D">
        <w:rPr>
          <w:i/>
          <w:iCs/>
        </w:rPr>
        <w:t>deliverable</w:t>
      </w:r>
      <w:proofErr w:type="spellEnd"/>
      <w:r>
        <w:t> »</w:t>
      </w:r>
      <w:r w:rsidR="00457BE8">
        <w:t xml:space="preserve">. </w:t>
      </w:r>
      <w:r w:rsidR="00457BE8">
        <w:t xml:space="preserve">Un formulaire apparaît, </w:t>
      </w:r>
      <w:r w:rsidR="00457BE8">
        <w:t xml:space="preserve">il rappelle les informations non modifiables (le nom de l’étudiant, le nom de la sanction associée à sa classe et la description de celle-ci) et permet </w:t>
      </w:r>
      <w:r w:rsidR="00457BE8">
        <w:t>d’ajouter les informations nécessaires :</w:t>
      </w:r>
    </w:p>
    <w:p w14:paraId="577D180D" w14:textId="3CA2D296" w:rsidR="003C589F" w:rsidRDefault="003C589F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sujet</w:t>
      </w:r>
      <w:r w:rsidR="005A7A9F">
        <w:rPr>
          <w:rFonts w:cstheme="minorHAnsi"/>
        </w:rPr>
        <w:t> : obligatoire</w:t>
      </w:r>
    </w:p>
    <w:p w14:paraId="3A5A7116" w14:textId="55B581E4" w:rsidR="00467FDD" w:rsidRDefault="00467FDD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statut</w:t>
      </w:r>
      <w:r w:rsidR="009F490A">
        <w:rPr>
          <w:rFonts w:cstheme="minorHAnsi"/>
        </w:rPr>
        <w:t> : « </w:t>
      </w:r>
      <w:r>
        <w:rPr>
          <w:rFonts w:cstheme="minorHAnsi"/>
        </w:rPr>
        <w:t>en attente</w:t>
      </w:r>
      <w:r w:rsidR="009F490A">
        <w:rPr>
          <w:rFonts w:cstheme="minorHAnsi"/>
        </w:rPr>
        <w:t> »</w:t>
      </w:r>
      <w:r>
        <w:rPr>
          <w:rFonts w:cstheme="minorHAnsi"/>
        </w:rPr>
        <w:t xml:space="preserve">, </w:t>
      </w:r>
      <w:r w:rsidR="009F490A">
        <w:rPr>
          <w:rFonts w:cstheme="minorHAnsi"/>
        </w:rPr>
        <w:t>« </w:t>
      </w:r>
      <w:r>
        <w:rPr>
          <w:rFonts w:cstheme="minorHAnsi"/>
        </w:rPr>
        <w:t>fini</w:t>
      </w:r>
      <w:r w:rsidR="009F490A">
        <w:rPr>
          <w:rFonts w:cstheme="minorHAnsi"/>
        </w:rPr>
        <w:t> »</w:t>
      </w:r>
      <w:r w:rsidR="009A2E9A">
        <w:rPr>
          <w:rFonts w:cstheme="minorHAnsi"/>
        </w:rPr>
        <w:t xml:space="preserve">, </w:t>
      </w:r>
      <w:r>
        <w:rPr>
          <w:rFonts w:cstheme="minorHAnsi"/>
        </w:rPr>
        <w:t>…</w:t>
      </w:r>
    </w:p>
    <w:p w14:paraId="7B0C1CF6" w14:textId="50A7FC0B" w:rsidR="00EF60A0" w:rsidRPr="003C589F" w:rsidRDefault="00EF60A0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date de rendue prévue</w:t>
      </w:r>
    </w:p>
    <w:p w14:paraId="1AC01436" w14:textId="14D9BBEE" w:rsidR="00EF60A0" w:rsidRDefault="001B500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U</w:t>
      </w:r>
      <w:r w:rsidR="005C268D">
        <w:rPr>
          <w:rFonts w:cstheme="minorHAnsi"/>
        </w:rPr>
        <w:t xml:space="preserve">n fichier </w:t>
      </w:r>
      <w:r w:rsidR="00EF60A0">
        <w:rPr>
          <w:rFonts w:cstheme="minorHAnsi"/>
        </w:rPr>
        <w:t>audio</w:t>
      </w:r>
      <w:r w:rsidR="00D47A85">
        <w:rPr>
          <w:rFonts w:cstheme="minorHAnsi"/>
        </w:rPr>
        <w:t xml:space="preserve"> </w:t>
      </w:r>
      <w:r w:rsidR="00D47A85">
        <w:rPr>
          <w:rFonts w:cstheme="minorHAnsi"/>
        </w:rPr>
        <w:t xml:space="preserve">: </w:t>
      </w:r>
      <w:r w:rsidR="00737988">
        <w:rPr>
          <w:rFonts w:cstheme="minorHAnsi"/>
        </w:rPr>
        <w:t>seuls les formats audios</w:t>
      </w:r>
      <w:r w:rsidR="00D47A85">
        <w:rPr>
          <w:rFonts w:cstheme="minorHAnsi"/>
        </w:rPr>
        <w:t xml:space="preserve"> </w:t>
      </w:r>
      <w:r w:rsidR="00D47A85">
        <w:rPr>
          <w:rFonts w:cstheme="minorHAnsi"/>
        </w:rPr>
        <w:t>sont acceptés</w:t>
      </w:r>
    </w:p>
    <w:p w14:paraId="55D4256C" w14:textId="07AC49B1" w:rsidR="00EF60A0" w:rsidRDefault="001B500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Un fichier </w:t>
      </w:r>
      <w:r w:rsidR="00EF60A0">
        <w:rPr>
          <w:rFonts w:cstheme="minorHAnsi"/>
        </w:rPr>
        <w:t>vidéo</w:t>
      </w:r>
      <w:r w:rsidR="00D47A85">
        <w:rPr>
          <w:rFonts w:cstheme="minorHAnsi"/>
        </w:rPr>
        <w:t xml:space="preserve"> </w:t>
      </w:r>
      <w:r w:rsidR="00D47A85">
        <w:rPr>
          <w:rFonts w:cstheme="minorHAnsi"/>
        </w:rPr>
        <w:t xml:space="preserve">: seuls les formats </w:t>
      </w:r>
      <w:r w:rsidR="00D47A85">
        <w:rPr>
          <w:rFonts w:cstheme="minorHAnsi"/>
        </w:rPr>
        <w:t xml:space="preserve">vidéo </w:t>
      </w:r>
      <w:r w:rsidR="00D47A85">
        <w:rPr>
          <w:rFonts w:cstheme="minorHAnsi"/>
        </w:rPr>
        <w:t>sont acceptés</w:t>
      </w:r>
    </w:p>
    <w:p w14:paraId="46AC76DA" w14:textId="53FD75AF" w:rsidR="00EF60A0" w:rsidRDefault="001B500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Un</w:t>
      </w:r>
      <w:r w:rsidR="00EF60A0">
        <w:rPr>
          <w:rFonts w:cstheme="minorHAnsi"/>
        </w:rPr>
        <w:t xml:space="preserve"> fichier </w:t>
      </w:r>
      <w:proofErr w:type="spellStart"/>
      <w:r w:rsidR="00EF60A0" w:rsidRPr="00FF7650">
        <w:rPr>
          <w:rFonts w:cstheme="minorHAnsi"/>
          <w:i/>
          <w:iCs/>
        </w:rPr>
        <w:t>bad</w:t>
      </w:r>
      <w:proofErr w:type="spellEnd"/>
      <w:r w:rsidR="00EF60A0" w:rsidRPr="00FF7650">
        <w:rPr>
          <w:rFonts w:cstheme="minorHAnsi"/>
          <w:i/>
          <w:iCs/>
        </w:rPr>
        <w:t xml:space="preserve"> code</w:t>
      </w:r>
    </w:p>
    <w:p w14:paraId="61586222" w14:textId="6DFE8D89" w:rsidR="00EF60A0" w:rsidRDefault="00BF1E57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Un autre </w:t>
      </w:r>
      <w:r w:rsidR="00EF60A0">
        <w:rPr>
          <w:rFonts w:cstheme="minorHAnsi"/>
        </w:rPr>
        <w:t>type de fichier</w:t>
      </w:r>
    </w:p>
    <w:p w14:paraId="4ED9C934" w14:textId="77777777" w:rsidR="00457BE8" w:rsidRDefault="00457BE8" w:rsidP="005B6156">
      <w:pPr>
        <w:pStyle w:val="Sansinterligne"/>
        <w:jc w:val="both"/>
        <w:rPr>
          <w:rFonts w:cstheme="minorHAnsi"/>
        </w:rPr>
      </w:pPr>
    </w:p>
    <w:p w14:paraId="22BCDFA0" w14:textId="4CBF0437" w:rsidR="00431D93" w:rsidRDefault="00BF1E57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 xml:space="preserve">Une fois un fichier </w:t>
      </w:r>
      <w:r w:rsidR="00457BE8">
        <w:rPr>
          <w:rFonts w:cstheme="minorHAnsi"/>
        </w:rPr>
        <w:t xml:space="preserve">sélectionné, il est alors possible de cliquer sur le bouton avec une croix permettant d’annuler le choix. </w:t>
      </w:r>
      <w:r w:rsidR="00431D93">
        <w:rPr>
          <w:rFonts w:cstheme="minorHAnsi"/>
        </w:rPr>
        <w:t xml:space="preserve"> Dans le cas contraire, une copie des fichiers originaux sera alors enregistrée </w:t>
      </w:r>
      <w:r w:rsidR="00431D93">
        <w:rPr>
          <w:rFonts w:cstheme="minorHAnsi"/>
        </w:rPr>
        <w:t>dans un dossier propre à l’application.</w:t>
      </w:r>
    </w:p>
    <w:p w14:paraId="2DC5A131" w14:textId="77777777" w:rsidR="00457BE8" w:rsidRDefault="00457BE8" w:rsidP="005B6156">
      <w:pPr>
        <w:pStyle w:val="Sansinterligne"/>
        <w:jc w:val="both"/>
        <w:rPr>
          <w:rFonts w:cstheme="minorHAnsi"/>
        </w:rPr>
      </w:pPr>
    </w:p>
    <w:p w14:paraId="11C59086" w14:textId="5458A324" w:rsidR="00457BE8" w:rsidRPr="00CF5F17" w:rsidRDefault="00457BE8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Pour valider la création, cliquer sur le bouton « </w:t>
      </w:r>
      <w:proofErr w:type="spellStart"/>
      <w:r w:rsidRPr="003D16BA">
        <w:rPr>
          <w:rFonts w:cstheme="minorHAnsi"/>
          <w:i/>
          <w:iCs/>
        </w:rPr>
        <w:t>Submit</w:t>
      </w:r>
      <w:proofErr w:type="spellEnd"/>
      <w:r>
        <w:rPr>
          <w:rFonts w:cstheme="minorHAnsi"/>
        </w:rPr>
        <w:t> » au pied de la page. Pour annuler, cliquer sur le bouton « </w:t>
      </w:r>
      <w:r w:rsidRPr="004204AB">
        <w:rPr>
          <w:rFonts w:cstheme="minorHAnsi"/>
          <w:i/>
          <w:iCs/>
        </w:rPr>
        <w:t>Return</w:t>
      </w:r>
      <w:r>
        <w:rPr>
          <w:rFonts w:cstheme="minorHAnsi"/>
        </w:rPr>
        <w:t xml:space="preserve"> ». Dans les deux cas, la liste des </w:t>
      </w:r>
      <w:r w:rsidR="00AD6F70">
        <w:rPr>
          <w:rFonts w:cstheme="minorHAnsi"/>
        </w:rPr>
        <w:t>livrables</w:t>
      </w:r>
      <w:r>
        <w:rPr>
          <w:rFonts w:cstheme="minorHAnsi"/>
        </w:rPr>
        <w:t xml:space="preserve"> s’affiche ensuite : en cas de validation de la création, le nouv</w:t>
      </w:r>
      <w:r w:rsidR="00F37CD1">
        <w:rPr>
          <w:rFonts w:cstheme="minorHAnsi"/>
        </w:rPr>
        <w:t xml:space="preserve">eau livrable </w:t>
      </w:r>
      <w:r>
        <w:rPr>
          <w:rFonts w:cstheme="minorHAnsi"/>
        </w:rPr>
        <w:t>sera présent dans la liste.</w:t>
      </w:r>
    </w:p>
    <w:p w14:paraId="15EF1D2D" w14:textId="77777777" w:rsidR="00457BE8" w:rsidRPr="00B20E6F" w:rsidRDefault="00457BE8" w:rsidP="005B6156">
      <w:pPr>
        <w:jc w:val="both"/>
      </w:pPr>
    </w:p>
    <w:p w14:paraId="293CF13F" w14:textId="7FAFD908" w:rsidR="005E003E" w:rsidRPr="00B62BFD" w:rsidRDefault="00AB4ECE" w:rsidP="00E3568F">
      <w:pPr>
        <w:pStyle w:val="Titre2"/>
        <w:numPr>
          <w:ilvl w:val="0"/>
          <w:numId w:val="14"/>
        </w:numPr>
        <w:rPr>
          <w:b/>
          <w:bCs/>
          <w:color w:val="00B050"/>
        </w:rPr>
      </w:pPr>
      <w:bookmarkStart w:id="23" w:name="_Toc32421398"/>
      <w:r w:rsidRPr="00B62BFD">
        <w:rPr>
          <w:b/>
          <w:bCs/>
          <w:color w:val="00B050"/>
        </w:rPr>
        <w:t>Modifier un</w:t>
      </w:r>
      <w:r w:rsidR="001D3F60" w:rsidRPr="00B62BFD">
        <w:rPr>
          <w:b/>
          <w:bCs/>
          <w:color w:val="00B050"/>
        </w:rPr>
        <w:t xml:space="preserve"> </w:t>
      </w:r>
      <w:r w:rsidR="001D3F60" w:rsidRPr="00B62BFD">
        <w:rPr>
          <w:b/>
          <w:bCs/>
          <w:color w:val="00B050"/>
        </w:rPr>
        <w:t>livrable</w:t>
      </w:r>
      <w:bookmarkEnd w:id="23"/>
    </w:p>
    <w:p w14:paraId="1826056A" w14:textId="77777777" w:rsidR="004C0E33" w:rsidRPr="004C0E33" w:rsidRDefault="004C0E33" w:rsidP="004C0E33"/>
    <w:p w14:paraId="438FF1AC" w14:textId="26E6124C" w:rsidR="000B32F9" w:rsidRDefault="000B32F9" w:rsidP="005B6156">
      <w:pPr>
        <w:jc w:val="both"/>
      </w:pPr>
      <w:r>
        <w:t>Pour modifier un</w:t>
      </w:r>
      <w:r>
        <w:t xml:space="preserve"> livrable </w:t>
      </w:r>
      <w:r>
        <w:t>et accéder à l’interface d’édition, deux solutions sont possibles : double-cliquer sur la ligne</w:t>
      </w:r>
      <w:r w:rsidR="0050464E">
        <w:t xml:space="preserve"> </w:t>
      </w:r>
      <w:r w:rsidR="0050464E">
        <w:t>souhaitée</w:t>
      </w:r>
      <w:r>
        <w:t>, ou bien la sélectionner une première fois avec un seul clic, puis appuyer sur la touche Entrée.</w:t>
      </w:r>
    </w:p>
    <w:p w14:paraId="6BDE6678" w14:textId="15F27BE2" w:rsidR="005E003E" w:rsidRDefault="000B32F9" w:rsidP="005B6156">
      <w:pPr>
        <w:jc w:val="both"/>
      </w:pPr>
      <w:r>
        <w:lastRenderedPageBreak/>
        <w:t>L’interface d’édition s’affiche alors : celle-ci est en tout point similaire à l’interface de création, à la différence que les champs sont préremplis avec les informations actuelles de la sanction sélectionnée.</w:t>
      </w:r>
      <w:r w:rsidR="00CA7E25">
        <w:t xml:space="preserve"> De plus, s</w:t>
      </w:r>
      <w:r w:rsidR="0059744C">
        <w:t xml:space="preserve">i un fichier est déjà associé </w:t>
      </w:r>
      <w:r w:rsidR="00CA7E25">
        <w:t>au livrable, il est alors possible d’en télécharger une copie à l’endroit choisi</w:t>
      </w:r>
      <w:r w:rsidR="003C518A">
        <w:t xml:space="preserve"> par l’utilisateur</w:t>
      </w:r>
      <w:r w:rsidR="00CA7E25">
        <w:t xml:space="preserve"> via l’interface de téléchargement.</w:t>
      </w:r>
    </w:p>
    <w:p w14:paraId="6F0EFFB5" w14:textId="77777777" w:rsidR="00AC1D52" w:rsidRPr="005E003E" w:rsidRDefault="00AC1D52" w:rsidP="005B6156">
      <w:pPr>
        <w:jc w:val="both"/>
      </w:pPr>
    </w:p>
    <w:p w14:paraId="2FE787B2" w14:textId="177C7996" w:rsidR="00E069C1" w:rsidRPr="00B62BFD" w:rsidRDefault="00AB4ECE" w:rsidP="00DF6AD1">
      <w:pPr>
        <w:pStyle w:val="Titre2"/>
        <w:numPr>
          <w:ilvl w:val="0"/>
          <w:numId w:val="14"/>
        </w:numPr>
        <w:rPr>
          <w:b/>
          <w:bCs/>
          <w:color w:val="00B050"/>
        </w:rPr>
      </w:pPr>
      <w:bookmarkStart w:id="24" w:name="_Toc32421399"/>
      <w:r w:rsidRPr="00B62BFD">
        <w:rPr>
          <w:b/>
          <w:bCs/>
          <w:color w:val="00B050"/>
        </w:rPr>
        <w:t>Supprimer un</w:t>
      </w:r>
      <w:r w:rsidR="001D3F60" w:rsidRPr="00B62BFD">
        <w:rPr>
          <w:b/>
          <w:bCs/>
          <w:color w:val="00B050"/>
        </w:rPr>
        <w:t xml:space="preserve"> </w:t>
      </w:r>
      <w:r w:rsidR="001D3F60" w:rsidRPr="00B62BFD">
        <w:rPr>
          <w:b/>
          <w:bCs/>
          <w:color w:val="00B050"/>
        </w:rPr>
        <w:t>livrable</w:t>
      </w:r>
      <w:bookmarkEnd w:id="24"/>
    </w:p>
    <w:p w14:paraId="1D5134E1" w14:textId="77777777" w:rsidR="00DF6AD1" w:rsidRPr="00DF6AD1" w:rsidRDefault="00DF6AD1" w:rsidP="00DF6AD1"/>
    <w:p w14:paraId="500E9C09" w14:textId="3801EC92" w:rsidR="00E069C1" w:rsidRDefault="00E069C1" w:rsidP="005B6156">
      <w:pPr>
        <w:jc w:val="both"/>
      </w:pPr>
      <w:r>
        <w:t xml:space="preserve">Pour supprimer un </w:t>
      </w:r>
      <w:r>
        <w:t>livrable</w:t>
      </w:r>
      <w:r>
        <w:t>, il faut dans un premier temps sélectionner sa ligne, puis cliquer sur le bouton « </w:t>
      </w:r>
      <w:proofErr w:type="spellStart"/>
      <w:r w:rsidRPr="004F6054">
        <w:rPr>
          <w:i/>
          <w:iCs/>
        </w:rPr>
        <w:t>Delete</w:t>
      </w:r>
      <w:proofErr w:type="spellEnd"/>
      <w:r>
        <w:t> » au pied de la fenêtre : tous les fichiers et dossiers associés à ce</w:t>
      </w:r>
      <w:r w:rsidR="000366CE">
        <w:t xml:space="preserve"> livrable </w:t>
      </w:r>
      <w:r>
        <w:t>sont alors supprimés.</w:t>
      </w:r>
    </w:p>
    <w:p w14:paraId="1686E512" w14:textId="77777777" w:rsidR="00E069C1" w:rsidRPr="00E069C1" w:rsidRDefault="00E069C1" w:rsidP="005B6156">
      <w:pPr>
        <w:jc w:val="both"/>
      </w:pPr>
    </w:p>
    <w:p w14:paraId="1CCB672E" w14:textId="2F179241" w:rsidR="00E86149" w:rsidRPr="00B62BFD" w:rsidRDefault="00AB4ECE" w:rsidP="00BA7FCB">
      <w:pPr>
        <w:pStyle w:val="Titre2"/>
        <w:numPr>
          <w:ilvl w:val="0"/>
          <w:numId w:val="14"/>
        </w:numPr>
        <w:rPr>
          <w:b/>
          <w:bCs/>
          <w:color w:val="00B050"/>
        </w:rPr>
      </w:pPr>
      <w:bookmarkStart w:id="25" w:name="_Toc32421400"/>
      <w:r w:rsidRPr="00B62BFD">
        <w:rPr>
          <w:b/>
          <w:bCs/>
          <w:color w:val="00B050"/>
        </w:rPr>
        <w:t xml:space="preserve">Rafraîchir la liste des </w:t>
      </w:r>
      <w:r w:rsidR="001D3F60" w:rsidRPr="00B62BFD">
        <w:rPr>
          <w:b/>
          <w:bCs/>
          <w:color w:val="00B050"/>
        </w:rPr>
        <w:t>livrable</w:t>
      </w:r>
      <w:r w:rsidR="008144A5" w:rsidRPr="00B62BFD">
        <w:rPr>
          <w:b/>
          <w:bCs/>
          <w:color w:val="00B050"/>
        </w:rPr>
        <w:t>s</w:t>
      </w:r>
      <w:bookmarkEnd w:id="25"/>
    </w:p>
    <w:p w14:paraId="36528162" w14:textId="77777777" w:rsidR="00EE6E31" w:rsidRPr="00EE6E31" w:rsidRDefault="00EE6E31" w:rsidP="00EE6E31"/>
    <w:p w14:paraId="6E2AD26E" w14:textId="77777777" w:rsidR="00E86149" w:rsidRPr="00AF4E43" w:rsidRDefault="00E86149" w:rsidP="005B6156">
      <w:pPr>
        <w:jc w:val="both"/>
      </w:pPr>
      <w:r>
        <w:t>Pour rafraîchir la liste des sanctions, cliquer sur le bouton « </w:t>
      </w:r>
      <w:proofErr w:type="spellStart"/>
      <w:r w:rsidRPr="004F6054">
        <w:rPr>
          <w:i/>
          <w:iCs/>
        </w:rPr>
        <w:t>Refresh</w:t>
      </w:r>
      <w:proofErr w:type="spellEnd"/>
      <w:r>
        <w:t> » au pied de la fenêtre.</w:t>
      </w:r>
    </w:p>
    <w:p w14:paraId="601C3918" w14:textId="77777777" w:rsidR="00AB4ECE" w:rsidRPr="00F12F0E" w:rsidRDefault="00AB4ECE" w:rsidP="005B6156">
      <w:pPr>
        <w:jc w:val="both"/>
        <w:rPr>
          <w:rFonts w:cstheme="minorHAnsi"/>
        </w:rPr>
      </w:pPr>
    </w:p>
    <w:p w14:paraId="30E2E9F1" w14:textId="5C92C3BB" w:rsidR="001921BF" w:rsidRPr="001F1B0C" w:rsidRDefault="001921BF" w:rsidP="005B6156">
      <w:pPr>
        <w:pStyle w:val="Titre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B0F0"/>
        </w:rPr>
      </w:pPr>
      <w:bookmarkStart w:id="26" w:name="_Toc32421401"/>
      <w:r w:rsidRPr="001F1B0C">
        <w:rPr>
          <w:rFonts w:asciiTheme="minorHAnsi" w:hAnsiTheme="minorHAnsi" w:cstheme="minorHAnsi"/>
          <w:b/>
          <w:bCs/>
          <w:color w:val="00B0F0"/>
        </w:rPr>
        <w:t>Utilisateur</w:t>
      </w:r>
      <w:bookmarkEnd w:id="26"/>
    </w:p>
    <w:p w14:paraId="056BC277" w14:textId="5FBAA5A7" w:rsidR="00E06D8C" w:rsidRDefault="00E06D8C" w:rsidP="005B6156">
      <w:pPr>
        <w:jc w:val="both"/>
      </w:pPr>
    </w:p>
    <w:p w14:paraId="21C2C0D8" w14:textId="3B37520B" w:rsidR="00E06D8C" w:rsidRPr="007F6D81" w:rsidRDefault="00E06D8C" w:rsidP="00F26C56">
      <w:pPr>
        <w:pStyle w:val="Titre2"/>
        <w:numPr>
          <w:ilvl w:val="0"/>
          <w:numId w:val="15"/>
        </w:numPr>
        <w:rPr>
          <w:b/>
          <w:bCs/>
          <w:color w:val="00B050"/>
        </w:rPr>
      </w:pPr>
      <w:bookmarkStart w:id="27" w:name="_Toc32421402"/>
      <w:r w:rsidRPr="007F6D81">
        <w:rPr>
          <w:b/>
          <w:bCs/>
          <w:color w:val="00B050"/>
        </w:rPr>
        <w:t>Consulter les informations de l’utilisateur</w:t>
      </w:r>
      <w:bookmarkEnd w:id="27"/>
    </w:p>
    <w:p w14:paraId="54533E12" w14:textId="77777777" w:rsidR="00F26C56" w:rsidRPr="00F26C56" w:rsidRDefault="00F26C56" w:rsidP="00F26C56"/>
    <w:p w14:paraId="0ACF0B68" w14:textId="28047945" w:rsidR="00E06D8C" w:rsidRDefault="003E0C5D" w:rsidP="005B6156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 xml:space="preserve">Les informations de l’utilisateur </w:t>
      </w:r>
      <w:r w:rsidR="00E06D8C" w:rsidRPr="00F12F0E">
        <w:rPr>
          <w:rFonts w:cstheme="minorHAnsi"/>
        </w:rPr>
        <w:t>est l’affichage par défaut</w:t>
      </w:r>
      <w:r w:rsidR="00E06D8C">
        <w:rPr>
          <w:rFonts w:cstheme="minorHAnsi"/>
        </w:rPr>
        <w:t xml:space="preserve"> de la rubrique</w:t>
      </w:r>
      <w:r w:rsidR="00573275">
        <w:rPr>
          <w:rFonts w:cstheme="minorHAnsi"/>
        </w:rPr>
        <w:t xml:space="preserve"> et se compose de cinq champs :</w:t>
      </w:r>
    </w:p>
    <w:p w14:paraId="4626FAF1" w14:textId="77777777" w:rsidR="00573275" w:rsidRDefault="00573275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prénom</w:t>
      </w:r>
    </w:p>
    <w:p w14:paraId="2F83A665" w14:textId="77777777" w:rsidR="00573275" w:rsidRDefault="00573275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nom</w:t>
      </w:r>
    </w:p>
    <w:p w14:paraId="0D8DF716" w14:textId="77777777" w:rsidR="00573275" w:rsidRDefault="00573275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Son e-mail</w:t>
      </w:r>
    </w:p>
    <w:p w14:paraId="3803FB32" w14:textId="77777777" w:rsidR="00573275" w:rsidRDefault="00573275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date de naissance</w:t>
      </w:r>
    </w:p>
    <w:p w14:paraId="26ED232B" w14:textId="6A864E98" w:rsidR="00573275" w:rsidRDefault="00573275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 photo</w:t>
      </w:r>
    </w:p>
    <w:p w14:paraId="61CAF96F" w14:textId="3FEF751A" w:rsidR="00E06D8C" w:rsidRDefault="00E06D8C" w:rsidP="005B6156">
      <w:pPr>
        <w:jc w:val="both"/>
        <w:rPr>
          <w:rFonts w:cstheme="minorHAnsi"/>
        </w:rPr>
      </w:pPr>
    </w:p>
    <w:p w14:paraId="606C3B30" w14:textId="4E916C46" w:rsidR="00573275" w:rsidRPr="00E06D8C" w:rsidRDefault="00573275" w:rsidP="005B6156">
      <w:pPr>
        <w:jc w:val="both"/>
      </w:pPr>
      <w:r>
        <w:rPr>
          <w:rFonts w:cstheme="minorHAnsi"/>
        </w:rPr>
        <w:t xml:space="preserve">La photo est modifiable directement depuis cette interface : seuls les formats image sont acceptés. En cas d’ajout d’une photo, </w:t>
      </w:r>
      <w:r>
        <w:rPr>
          <w:rFonts w:cstheme="minorHAnsi"/>
        </w:rPr>
        <w:t>une copie de la photo originale sera alors enregistrée dans un dossier propre à l’application</w:t>
      </w:r>
      <w:r w:rsidR="00D4751A">
        <w:rPr>
          <w:rFonts w:cstheme="minorHAnsi"/>
        </w:rPr>
        <w:t>, et la nouvelle image sera directement affichée à la bonne dimension.</w:t>
      </w:r>
    </w:p>
    <w:p w14:paraId="4237DDD4" w14:textId="77777777" w:rsidR="00E06D8C" w:rsidRDefault="00E06D8C" w:rsidP="005B6156">
      <w:pPr>
        <w:jc w:val="both"/>
      </w:pPr>
    </w:p>
    <w:p w14:paraId="5E449B34" w14:textId="38D344B8" w:rsidR="005F685A" w:rsidRPr="007F6D81" w:rsidRDefault="00E06D8C" w:rsidP="00102024">
      <w:pPr>
        <w:pStyle w:val="Titre2"/>
        <w:numPr>
          <w:ilvl w:val="0"/>
          <w:numId w:val="15"/>
        </w:numPr>
        <w:rPr>
          <w:b/>
          <w:bCs/>
          <w:color w:val="00B050"/>
        </w:rPr>
      </w:pPr>
      <w:bookmarkStart w:id="28" w:name="_Toc32421403"/>
      <w:r w:rsidRPr="007F6D81">
        <w:rPr>
          <w:b/>
          <w:bCs/>
          <w:color w:val="00B050"/>
        </w:rPr>
        <w:t>Modifier les informations de l’utilisateur</w:t>
      </w:r>
      <w:bookmarkEnd w:id="28"/>
    </w:p>
    <w:p w14:paraId="1C002927" w14:textId="77777777" w:rsidR="00072A48" w:rsidRPr="00072A48" w:rsidRDefault="00072A48" w:rsidP="00072A48"/>
    <w:p w14:paraId="515E5DD4" w14:textId="683C6290" w:rsidR="005F685A" w:rsidRDefault="005F685A" w:rsidP="005B6156">
      <w:pPr>
        <w:jc w:val="both"/>
      </w:pPr>
      <w:r>
        <w:t xml:space="preserve">Pour accéder à l’interface de modification des informations de l’utilisateur, </w:t>
      </w:r>
      <w:r w:rsidR="00196EE2">
        <w:t>cliquer sur le bouton « </w:t>
      </w:r>
      <w:r w:rsidR="00196EE2" w:rsidRPr="00E65B31">
        <w:rPr>
          <w:i/>
          <w:iCs/>
        </w:rPr>
        <w:t>Edit</w:t>
      </w:r>
      <w:r w:rsidR="00196EE2">
        <w:t> » : l</w:t>
      </w:r>
      <w:r w:rsidR="00196EE2">
        <w:t>’interface d’édition s’affiche alors</w:t>
      </w:r>
      <w:r w:rsidR="00D22D0E">
        <w:t>, permettant de modifier les trois informations obligatoires (prénom, nom et e-mail). La date de naissance n’est bien évidemment pas modifiable…</w:t>
      </w:r>
    </w:p>
    <w:p w14:paraId="3A06AE09" w14:textId="77777777" w:rsidR="00196EE2" w:rsidRPr="005F685A" w:rsidRDefault="00196EE2" w:rsidP="005B6156">
      <w:pPr>
        <w:jc w:val="both"/>
      </w:pPr>
    </w:p>
    <w:p w14:paraId="448E8492" w14:textId="54D6B5AE" w:rsidR="001921BF" w:rsidRPr="001F1B0C" w:rsidRDefault="001921BF" w:rsidP="005B6156">
      <w:pPr>
        <w:pStyle w:val="Titre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B0F0"/>
        </w:rPr>
      </w:pPr>
      <w:bookmarkStart w:id="29" w:name="_Toc32421404"/>
      <w:r w:rsidRPr="001F1B0C">
        <w:rPr>
          <w:rFonts w:asciiTheme="minorHAnsi" w:hAnsiTheme="minorHAnsi" w:cstheme="minorHAnsi"/>
          <w:b/>
          <w:bCs/>
          <w:color w:val="00B0F0"/>
        </w:rPr>
        <w:t>Paramètre</w:t>
      </w:r>
      <w:r w:rsidR="003D3D79" w:rsidRPr="001F1B0C">
        <w:rPr>
          <w:rFonts w:asciiTheme="minorHAnsi" w:hAnsiTheme="minorHAnsi" w:cstheme="minorHAnsi"/>
          <w:b/>
          <w:bCs/>
          <w:color w:val="00B0F0"/>
        </w:rPr>
        <w:t>s</w:t>
      </w:r>
      <w:bookmarkEnd w:id="29"/>
    </w:p>
    <w:p w14:paraId="4C04AB6D" w14:textId="724FBE74" w:rsidR="0039280E" w:rsidRDefault="0039280E" w:rsidP="005B6156">
      <w:pPr>
        <w:jc w:val="both"/>
      </w:pPr>
    </w:p>
    <w:p w14:paraId="784A5D40" w14:textId="437DEB8C" w:rsidR="002D21A0" w:rsidRPr="00C96941" w:rsidRDefault="002D21A0" w:rsidP="00A24BF3">
      <w:pPr>
        <w:pStyle w:val="Titre2"/>
        <w:numPr>
          <w:ilvl w:val="0"/>
          <w:numId w:val="16"/>
        </w:numPr>
        <w:rPr>
          <w:b/>
          <w:bCs/>
          <w:color w:val="00B050"/>
        </w:rPr>
      </w:pPr>
      <w:bookmarkStart w:id="30" w:name="_Toc32421405"/>
      <w:r w:rsidRPr="00C96941">
        <w:rPr>
          <w:b/>
          <w:bCs/>
          <w:color w:val="00B050"/>
        </w:rPr>
        <w:t>Consulter les paramètres de l’application</w:t>
      </w:r>
      <w:bookmarkEnd w:id="30"/>
    </w:p>
    <w:p w14:paraId="50C238A5" w14:textId="77777777" w:rsidR="00A24BF3" w:rsidRPr="00A24BF3" w:rsidRDefault="00A24BF3" w:rsidP="00A24BF3"/>
    <w:p w14:paraId="031353E9" w14:textId="6B70D0C1" w:rsidR="0039280E" w:rsidRDefault="0039280E" w:rsidP="005B6156">
      <w:pPr>
        <w:jc w:val="both"/>
      </w:pPr>
      <w:r>
        <w:lastRenderedPageBreak/>
        <w:t xml:space="preserve">La rubrique </w:t>
      </w:r>
      <w:r w:rsidR="00945DCA">
        <w:t>P</w:t>
      </w:r>
      <w:r>
        <w:t>aramètre</w:t>
      </w:r>
      <w:r w:rsidR="007F7DD2">
        <w:t>s</w:t>
      </w:r>
      <w:r>
        <w:t xml:space="preserve"> affiche les variables globales de l’application, situ</w:t>
      </w:r>
      <w:r w:rsidR="002D21A0">
        <w:t>ées dans le fichier de configuration</w:t>
      </w:r>
      <w:r w:rsidR="00705484">
        <w:t> :</w:t>
      </w:r>
    </w:p>
    <w:p w14:paraId="62056875" w14:textId="3D53A897" w:rsidR="00705484" w:rsidRPr="00EF028E" w:rsidRDefault="00B8508C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EF028E">
        <w:rPr>
          <w:rFonts w:cstheme="minorHAnsi"/>
        </w:rPr>
        <w:t>Le thème appliqué (sombre ou classique)</w:t>
      </w:r>
    </w:p>
    <w:p w14:paraId="4D7778F5" w14:textId="23DA16DD" w:rsidR="00EF028E" w:rsidRDefault="00EF028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 w:rsidRPr="00EF028E">
        <w:rPr>
          <w:rFonts w:cstheme="minorHAnsi"/>
        </w:rPr>
        <w:t xml:space="preserve">Le fichier </w:t>
      </w:r>
      <w:r>
        <w:rPr>
          <w:rFonts w:cstheme="minorHAnsi"/>
        </w:rPr>
        <w:t>CSS du thème sombre</w:t>
      </w:r>
    </w:p>
    <w:p w14:paraId="00ABE38C" w14:textId="7EC42606" w:rsidR="00EF028E" w:rsidRDefault="00EF028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Le fichier CSS du thème classique</w:t>
      </w:r>
    </w:p>
    <w:p w14:paraId="45F3C0F8" w14:textId="79AF1961" w:rsidR="00EF028E" w:rsidRDefault="00EF028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Le fichier de base de données</w:t>
      </w:r>
    </w:p>
    <w:p w14:paraId="4D6DA209" w14:textId="39FCC1C9" w:rsidR="00EF028E" w:rsidRDefault="00EF028E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Le dossier de </w:t>
      </w:r>
      <w:r w:rsidR="008001AF">
        <w:rPr>
          <w:rFonts w:cstheme="minorHAnsi"/>
        </w:rPr>
        <w:t>sauvegarde</w:t>
      </w:r>
      <w:r>
        <w:rPr>
          <w:rFonts w:cstheme="minorHAnsi"/>
        </w:rPr>
        <w:t xml:space="preserve"> des données de l’application</w:t>
      </w:r>
    </w:p>
    <w:p w14:paraId="30A312A3" w14:textId="1DBAF410" w:rsidR="00FF1956" w:rsidRDefault="00FF1956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Le fichier </w:t>
      </w:r>
      <w:proofErr w:type="spellStart"/>
      <w:r>
        <w:rPr>
          <w:rFonts w:cstheme="minorHAnsi"/>
        </w:rPr>
        <w:t>Glade</w:t>
      </w:r>
      <w:proofErr w:type="spellEnd"/>
    </w:p>
    <w:p w14:paraId="2831C9A7" w14:textId="053B555A" w:rsidR="00FF1956" w:rsidRPr="00EF028E" w:rsidRDefault="00FF1956" w:rsidP="005B6156">
      <w:pPr>
        <w:pStyle w:val="Sansinterligne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L’affichage ou non de la console</w:t>
      </w:r>
    </w:p>
    <w:p w14:paraId="6EC9FA63" w14:textId="5597AD43" w:rsidR="002D21A0" w:rsidRDefault="002D21A0" w:rsidP="005B6156">
      <w:pPr>
        <w:jc w:val="both"/>
      </w:pPr>
    </w:p>
    <w:p w14:paraId="156F7D1E" w14:textId="2D6B9F49" w:rsidR="00B8508C" w:rsidRPr="00C96941" w:rsidRDefault="002D21A0" w:rsidP="00907F04">
      <w:pPr>
        <w:pStyle w:val="Titre2"/>
        <w:numPr>
          <w:ilvl w:val="0"/>
          <w:numId w:val="16"/>
        </w:numPr>
        <w:rPr>
          <w:b/>
          <w:bCs/>
          <w:color w:val="00B050"/>
        </w:rPr>
      </w:pPr>
      <w:bookmarkStart w:id="31" w:name="_Toc32421406"/>
      <w:r w:rsidRPr="00C96941">
        <w:rPr>
          <w:b/>
          <w:bCs/>
          <w:color w:val="00B050"/>
        </w:rPr>
        <w:t>Modifier les paramètres de l’application</w:t>
      </w:r>
      <w:bookmarkEnd w:id="31"/>
    </w:p>
    <w:p w14:paraId="14CA7B3B" w14:textId="77777777" w:rsidR="00341F8D" w:rsidRPr="00341F8D" w:rsidRDefault="00341F8D" w:rsidP="00341F8D"/>
    <w:p w14:paraId="710D6513" w14:textId="4FA30E87" w:rsidR="0037453A" w:rsidRDefault="00446789" w:rsidP="005B6156">
      <w:pPr>
        <w:jc w:val="both"/>
      </w:pPr>
      <w:r>
        <w:t>La modification des valeurs des paramètres se fait directement depuis la page d’affichage</w:t>
      </w:r>
      <w:r w:rsidR="0037453A">
        <w:t>, grâce à :</w:t>
      </w:r>
    </w:p>
    <w:p w14:paraId="703CC17F" w14:textId="7A176B11" w:rsidR="0037453A" w:rsidRDefault="0037453A" w:rsidP="005B6156">
      <w:pPr>
        <w:pStyle w:val="Sansinterligne"/>
        <w:numPr>
          <w:ilvl w:val="0"/>
          <w:numId w:val="7"/>
        </w:numPr>
        <w:jc w:val="both"/>
      </w:pPr>
      <w:r>
        <w:t xml:space="preserve">Un bouton </w:t>
      </w:r>
      <w:r w:rsidR="00446789">
        <w:t>« switch »</w:t>
      </w:r>
      <w:r>
        <w:t> : pour appliquer ou non le thème sombre et pour afficher ou non la console ;</w:t>
      </w:r>
    </w:p>
    <w:p w14:paraId="3FE0DCA9" w14:textId="4CEB1299" w:rsidR="0037453A" w:rsidRDefault="0037453A" w:rsidP="005B6156">
      <w:pPr>
        <w:pStyle w:val="Sansinterligne"/>
        <w:numPr>
          <w:ilvl w:val="0"/>
          <w:numId w:val="7"/>
        </w:numPr>
        <w:jc w:val="both"/>
      </w:pPr>
      <w:r>
        <w:t xml:space="preserve">Un sélecteur de dossier : </w:t>
      </w:r>
      <w:r w:rsidR="003C1B64">
        <w:t xml:space="preserve">pour le dossier </w:t>
      </w:r>
      <w:r w:rsidR="003C1B64">
        <w:rPr>
          <w:rFonts w:cstheme="minorHAnsi"/>
        </w:rPr>
        <w:t>de sauvegarde des données de l’application</w:t>
      </w:r>
      <w:r w:rsidR="00820FAA">
        <w:rPr>
          <w:rFonts w:cstheme="minorHAnsi"/>
        </w:rPr>
        <w:t> ;</w:t>
      </w:r>
      <w:r w:rsidR="003C1B64">
        <w:t xml:space="preserve"> </w:t>
      </w:r>
    </w:p>
    <w:p w14:paraId="564AC858" w14:textId="6071450A" w:rsidR="0037453A" w:rsidRDefault="006B104F" w:rsidP="005B6156">
      <w:pPr>
        <w:pStyle w:val="Sansinterligne"/>
        <w:numPr>
          <w:ilvl w:val="0"/>
          <w:numId w:val="7"/>
        </w:numPr>
        <w:jc w:val="both"/>
      </w:pPr>
      <w:r>
        <w:t>U</w:t>
      </w:r>
      <w:r w:rsidR="0037453A">
        <w:t xml:space="preserve">n sélecteur de fichier : </w:t>
      </w:r>
      <w:r w:rsidR="00FF4A7C">
        <w:t>pour les autres fichiers.</w:t>
      </w:r>
    </w:p>
    <w:p w14:paraId="39169703" w14:textId="6F983829" w:rsidR="0015587F" w:rsidRDefault="0015587F" w:rsidP="005B6156">
      <w:pPr>
        <w:jc w:val="both"/>
      </w:pPr>
      <w:r>
        <w:t xml:space="preserve">Lorsqu’un fichier </w:t>
      </w:r>
      <w:r w:rsidR="00C32332">
        <w:t xml:space="preserve">ou dossier </w:t>
      </w:r>
      <w:r>
        <w:t>est sélectionné, il est possible d’annuler cette sélection et de revenir à la valeur initiale (celle présente dans le fichier de con</w:t>
      </w:r>
      <w:r w:rsidR="00C32332">
        <w:t>f</w:t>
      </w:r>
      <w:r>
        <w:t>iguration) grâce au bouton « </w:t>
      </w:r>
      <w:r w:rsidRPr="005964FA">
        <w:rPr>
          <w:i/>
          <w:iCs/>
        </w:rPr>
        <w:t>Reset</w:t>
      </w:r>
      <w:r>
        <w:t> » situé à côté de chaque sélecteur de fichier</w:t>
      </w:r>
      <w:r w:rsidR="00E0192F">
        <w:t>.</w:t>
      </w:r>
    </w:p>
    <w:p w14:paraId="6758C3DC" w14:textId="0F87D4D8" w:rsidR="00B8508C" w:rsidRPr="00B8508C" w:rsidRDefault="00E0192F" w:rsidP="005B6156">
      <w:pPr>
        <w:jc w:val="both"/>
      </w:pPr>
      <w:r>
        <w:t>Pour valider les nouvelles valeurs et les écrire sur le fichier de configuration (les sauvegardant alors pour la prochaine ouverture de l’application), cliquer sur le bouton « </w:t>
      </w:r>
      <w:r w:rsidRPr="00E0192F">
        <w:rPr>
          <w:i/>
          <w:iCs/>
        </w:rPr>
        <w:t>Apply</w:t>
      </w:r>
      <w:r>
        <w:t> ».</w:t>
      </w:r>
      <w:r w:rsidR="008855E0">
        <w:t xml:space="preserve"> </w:t>
      </w:r>
      <w:r w:rsidR="00E2506E">
        <w:t>En effet, s</w:t>
      </w:r>
      <w:r w:rsidR="008855E0">
        <w:t>i les boutons switch affichent directement le résultat de leur valeur</w:t>
      </w:r>
      <w:r w:rsidR="00A44D19">
        <w:t xml:space="preserve"> (permettant de jongler dynamiquement entre les thèmes)</w:t>
      </w:r>
      <w:r w:rsidR="008855E0">
        <w:t>, cette dernière ne sera sauvegardée qu’en cliquant sur le bouton « </w:t>
      </w:r>
      <w:r w:rsidR="008855E0" w:rsidRPr="00E257B2">
        <w:rPr>
          <w:i/>
          <w:iCs/>
        </w:rPr>
        <w:t>Apply</w:t>
      </w:r>
      <w:r w:rsidR="008855E0">
        <w:t> ».</w:t>
      </w:r>
    </w:p>
    <w:sectPr w:rsidR="00B8508C" w:rsidRPr="00B8508C" w:rsidSect="0099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18E6"/>
    <w:multiLevelType w:val="hybridMultilevel"/>
    <w:tmpl w:val="B4607F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403"/>
    <w:multiLevelType w:val="hybridMultilevel"/>
    <w:tmpl w:val="A888DC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76DF"/>
    <w:multiLevelType w:val="hybridMultilevel"/>
    <w:tmpl w:val="09127B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6658"/>
    <w:multiLevelType w:val="hybridMultilevel"/>
    <w:tmpl w:val="A888DC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B32DC"/>
    <w:multiLevelType w:val="hybridMultilevel"/>
    <w:tmpl w:val="D7E05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14357"/>
    <w:multiLevelType w:val="hybridMultilevel"/>
    <w:tmpl w:val="6570E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A2ED2"/>
    <w:multiLevelType w:val="hybridMultilevel"/>
    <w:tmpl w:val="A888DC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7FD9"/>
    <w:multiLevelType w:val="hybridMultilevel"/>
    <w:tmpl w:val="E2AEAF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482640"/>
    <w:multiLevelType w:val="hybridMultilevel"/>
    <w:tmpl w:val="3E6C3C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254BC"/>
    <w:multiLevelType w:val="hybridMultilevel"/>
    <w:tmpl w:val="00EE1D88"/>
    <w:lvl w:ilvl="0" w:tplc="C8F61A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41214"/>
    <w:multiLevelType w:val="hybridMultilevel"/>
    <w:tmpl w:val="7812B8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259DF"/>
    <w:multiLevelType w:val="hybridMultilevel"/>
    <w:tmpl w:val="3E3A91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B0A97"/>
    <w:multiLevelType w:val="hybridMultilevel"/>
    <w:tmpl w:val="35124E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030D5"/>
    <w:multiLevelType w:val="hybridMultilevel"/>
    <w:tmpl w:val="A888DC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B6AE3"/>
    <w:multiLevelType w:val="hybridMultilevel"/>
    <w:tmpl w:val="707CE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C4CE1"/>
    <w:multiLevelType w:val="hybridMultilevel"/>
    <w:tmpl w:val="7EB2EC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2"/>
  </w:num>
  <w:num w:numId="13">
    <w:abstractNumId w:val="14"/>
  </w:num>
  <w:num w:numId="14">
    <w:abstractNumId w:val="1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0"/>
    <w:rsid w:val="00005AAD"/>
    <w:rsid w:val="00017DB3"/>
    <w:rsid w:val="000242F7"/>
    <w:rsid w:val="000366CE"/>
    <w:rsid w:val="0003709F"/>
    <w:rsid w:val="00044B15"/>
    <w:rsid w:val="00044B90"/>
    <w:rsid w:val="00053461"/>
    <w:rsid w:val="00065FD1"/>
    <w:rsid w:val="00072A48"/>
    <w:rsid w:val="00091A58"/>
    <w:rsid w:val="00093F0D"/>
    <w:rsid w:val="000A2EDC"/>
    <w:rsid w:val="000A754D"/>
    <w:rsid w:val="000B32F9"/>
    <w:rsid w:val="000B67FA"/>
    <w:rsid w:val="000B7A82"/>
    <w:rsid w:val="000B7BCE"/>
    <w:rsid w:val="000C314C"/>
    <w:rsid w:val="000D4E91"/>
    <w:rsid w:val="00102024"/>
    <w:rsid w:val="0010560B"/>
    <w:rsid w:val="00112B19"/>
    <w:rsid w:val="00114A8D"/>
    <w:rsid w:val="001205F4"/>
    <w:rsid w:val="00120ECA"/>
    <w:rsid w:val="0012548E"/>
    <w:rsid w:val="00130166"/>
    <w:rsid w:val="001357B4"/>
    <w:rsid w:val="00140D0A"/>
    <w:rsid w:val="0015587F"/>
    <w:rsid w:val="00165EC0"/>
    <w:rsid w:val="001745D0"/>
    <w:rsid w:val="001835CB"/>
    <w:rsid w:val="00187B04"/>
    <w:rsid w:val="001921BF"/>
    <w:rsid w:val="00196EE2"/>
    <w:rsid w:val="001B500C"/>
    <w:rsid w:val="001D1916"/>
    <w:rsid w:val="001D3F60"/>
    <w:rsid w:val="001F1B0C"/>
    <w:rsid w:val="00222005"/>
    <w:rsid w:val="002229D4"/>
    <w:rsid w:val="0022403F"/>
    <w:rsid w:val="00232475"/>
    <w:rsid w:val="002375B4"/>
    <w:rsid w:val="00265910"/>
    <w:rsid w:val="00266B5B"/>
    <w:rsid w:val="002679AE"/>
    <w:rsid w:val="00284828"/>
    <w:rsid w:val="00297136"/>
    <w:rsid w:val="002A07EF"/>
    <w:rsid w:val="002B6AE3"/>
    <w:rsid w:val="002D21A0"/>
    <w:rsid w:val="002D528D"/>
    <w:rsid w:val="002E6EEA"/>
    <w:rsid w:val="002F5CC4"/>
    <w:rsid w:val="0031324C"/>
    <w:rsid w:val="003151CE"/>
    <w:rsid w:val="003161D9"/>
    <w:rsid w:val="0033439A"/>
    <w:rsid w:val="00340A2C"/>
    <w:rsid w:val="00341BD3"/>
    <w:rsid w:val="00341F8D"/>
    <w:rsid w:val="00345C68"/>
    <w:rsid w:val="00373084"/>
    <w:rsid w:val="0037453A"/>
    <w:rsid w:val="0039280E"/>
    <w:rsid w:val="00392FC4"/>
    <w:rsid w:val="003A4D1D"/>
    <w:rsid w:val="003A6D1F"/>
    <w:rsid w:val="003B5301"/>
    <w:rsid w:val="003C1B64"/>
    <w:rsid w:val="003C518A"/>
    <w:rsid w:val="003C589F"/>
    <w:rsid w:val="003C7903"/>
    <w:rsid w:val="003D16BA"/>
    <w:rsid w:val="003D3D79"/>
    <w:rsid w:val="003E0C5D"/>
    <w:rsid w:val="003E5485"/>
    <w:rsid w:val="00401A86"/>
    <w:rsid w:val="004038C0"/>
    <w:rsid w:val="00403C24"/>
    <w:rsid w:val="00414E05"/>
    <w:rsid w:val="004204AB"/>
    <w:rsid w:val="00431D93"/>
    <w:rsid w:val="00445DEB"/>
    <w:rsid w:val="00446789"/>
    <w:rsid w:val="00447DF6"/>
    <w:rsid w:val="00457BE8"/>
    <w:rsid w:val="00465C1E"/>
    <w:rsid w:val="00465CB8"/>
    <w:rsid w:val="0046713A"/>
    <w:rsid w:val="00467FDD"/>
    <w:rsid w:val="00483BF9"/>
    <w:rsid w:val="004B1C1A"/>
    <w:rsid w:val="004B3A4C"/>
    <w:rsid w:val="004B4A4E"/>
    <w:rsid w:val="004B6C50"/>
    <w:rsid w:val="004C0E33"/>
    <w:rsid w:val="004E491E"/>
    <w:rsid w:val="004F6054"/>
    <w:rsid w:val="005032EB"/>
    <w:rsid w:val="0050464E"/>
    <w:rsid w:val="00506AB1"/>
    <w:rsid w:val="00520019"/>
    <w:rsid w:val="005317DD"/>
    <w:rsid w:val="005318C6"/>
    <w:rsid w:val="00547058"/>
    <w:rsid w:val="005502FA"/>
    <w:rsid w:val="00552C11"/>
    <w:rsid w:val="00570A4F"/>
    <w:rsid w:val="00573275"/>
    <w:rsid w:val="005748B8"/>
    <w:rsid w:val="005964FA"/>
    <w:rsid w:val="0059672F"/>
    <w:rsid w:val="0059744C"/>
    <w:rsid w:val="005A7A9F"/>
    <w:rsid w:val="005B6156"/>
    <w:rsid w:val="005C268D"/>
    <w:rsid w:val="005C5144"/>
    <w:rsid w:val="005C670A"/>
    <w:rsid w:val="005D6FC4"/>
    <w:rsid w:val="005E003E"/>
    <w:rsid w:val="005E20D0"/>
    <w:rsid w:val="005E4520"/>
    <w:rsid w:val="005E727C"/>
    <w:rsid w:val="005E7C50"/>
    <w:rsid w:val="005F685A"/>
    <w:rsid w:val="00611E97"/>
    <w:rsid w:val="00623B3C"/>
    <w:rsid w:val="0062417D"/>
    <w:rsid w:val="00653647"/>
    <w:rsid w:val="00660455"/>
    <w:rsid w:val="00663BBE"/>
    <w:rsid w:val="00677A2B"/>
    <w:rsid w:val="00683EEE"/>
    <w:rsid w:val="006B104F"/>
    <w:rsid w:val="006B5251"/>
    <w:rsid w:val="006E1A86"/>
    <w:rsid w:val="006E2B9E"/>
    <w:rsid w:val="006E7803"/>
    <w:rsid w:val="006F0F9F"/>
    <w:rsid w:val="00705484"/>
    <w:rsid w:val="007075EF"/>
    <w:rsid w:val="00725594"/>
    <w:rsid w:val="00726B7B"/>
    <w:rsid w:val="007308ED"/>
    <w:rsid w:val="00737120"/>
    <w:rsid w:val="00737988"/>
    <w:rsid w:val="007514FD"/>
    <w:rsid w:val="00756DBD"/>
    <w:rsid w:val="00762353"/>
    <w:rsid w:val="007676A1"/>
    <w:rsid w:val="00787272"/>
    <w:rsid w:val="007B536F"/>
    <w:rsid w:val="007E55A1"/>
    <w:rsid w:val="007F1CFB"/>
    <w:rsid w:val="007F6D81"/>
    <w:rsid w:val="007F7DD2"/>
    <w:rsid w:val="008001AF"/>
    <w:rsid w:val="0080198C"/>
    <w:rsid w:val="00801E6F"/>
    <w:rsid w:val="00812819"/>
    <w:rsid w:val="00813B59"/>
    <w:rsid w:val="008144A5"/>
    <w:rsid w:val="00820FAA"/>
    <w:rsid w:val="0082490D"/>
    <w:rsid w:val="008313ED"/>
    <w:rsid w:val="008329B8"/>
    <w:rsid w:val="008438E6"/>
    <w:rsid w:val="008620BD"/>
    <w:rsid w:val="00884241"/>
    <w:rsid w:val="008855E0"/>
    <w:rsid w:val="008A64DA"/>
    <w:rsid w:val="008A7468"/>
    <w:rsid w:val="008B21E1"/>
    <w:rsid w:val="008D4467"/>
    <w:rsid w:val="008F6B07"/>
    <w:rsid w:val="00904C11"/>
    <w:rsid w:val="00905E9B"/>
    <w:rsid w:val="00907F04"/>
    <w:rsid w:val="00926AD4"/>
    <w:rsid w:val="009346B9"/>
    <w:rsid w:val="00935DC9"/>
    <w:rsid w:val="00941651"/>
    <w:rsid w:val="00942116"/>
    <w:rsid w:val="00945DCA"/>
    <w:rsid w:val="009579DE"/>
    <w:rsid w:val="00992CCF"/>
    <w:rsid w:val="009A2E9A"/>
    <w:rsid w:val="009A3A72"/>
    <w:rsid w:val="009A3C2A"/>
    <w:rsid w:val="009B5F75"/>
    <w:rsid w:val="009C0FB3"/>
    <w:rsid w:val="009F490A"/>
    <w:rsid w:val="00A24BF3"/>
    <w:rsid w:val="00A24CFA"/>
    <w:rsid w:val="00A34FD2"/>
    <w:rsid w:val="00A37A49"/>
    <w:rsid w:val="00A37B15"/>
    <w:rsid w:val="00A42587"/>
    <w:rsid w:val="00A44D19"/>
    <w:rsid w:val="00A50729"/>
    <w:rsid w:val="00A5461C"/>
    <w:rsid w:val="00A670AC"/>
    <w:rsid w:val="00A76235"/>
    <w:rsid w:val="00AB2C80"/>
    <w:rsid w:val="00AB318A"/>
    <w:rsid w:val="00AB4ECE"/>
    <w:rsid w:val="00AC1D52"/>
    <w:rsid w:val="00AC1FCE"/>
    <w:rsid w:val="00AC24D3"/>
    <w:rsid w:val="00AD6F70"/>
    <w:rsid w:val="00AF1835"/>
    <w:rsid w:val="00AF4E43"/>
    <w:rsid w:val="00B20E6F"/>
    <w:rsid w:val="00B22C78"/>
    <w:rsid w:val="00B23D59"/>
    <w:rsid w:val="00B248EE"/>
    <w:rsid w:val="00B277DA"/>
    <w:rsid w:val="00B33D65"/>
    <w:rsid w:val="00B44D52"/>
    <w:rsid w:val="00B52608"/>
    <w:rsid w:val="00B62BFD"/>
    <w:rsid w:val="00B77E96"/>
    <w:rsid w:val="00B8140B"/>
    <w:rsid w:val="00B8508C"/>
    <w:rsid w:val="00B90CE9"/>
    <w:rsid w:val="00BA419C"/>
    <w:rsid w:val="00BA7FCB"/>
    <w:rsid w:val="00BB75D6"/>
    <w:rsid w:val="00BC2F4E"/>
    <w:rsid w:val="00BE182A"/>
    <w:rsid w:val="00BE711F"/>
    <w:rsid w:val="00BE737C"/>
    <w:rsid w:val="00BF1E57"/>
    <w:rsid w:val="00BF4161"/>
    <w:rsid w:val="00C17DC3"/>
    <w:rsid w:val="00C32332"/>
    <w:rsid w:val="00C32F6D"/>
    <w:rsid w:val="00C50B57"/>
    <w:rsid w:val="00C525CB"/>
    <w:rsid w:val="00C56C4F"/>
    <w:rsid w:val="00C56CD0"/>
    <w:rsid w:val="00C652FB"/>
    <w:rsid w:val="00C778C7"/>
    <w:rsid w:val="00C91EF2"/>
    <w:rsid w:val="00C96941"/>
    <w:rsid w:val="00CA64BA"/>
    <w:rsid w:val="00CA7E25"/>
    <w:rsid w:val="00CB1132"/>
    <w:rsid w:val="00CB72CC"/>
    <w:rsid w:val="00CC131D"/>
    <w:rsid w:val="00CE516E"/>
    <w:rsid w:val="00CF1D9B"/>
    <w:rsid w:val="00CF5F17"/>
    <w:rsid w:val="00D03FF5"/>
    <w:rsid w:val="00D13C45"/>
    <w:rsid w:val="00D13E2F"/>
    <w:rsid w:val="00D17DC0"/>
    <w:rsid w:val="00D227D2"/>
    <w:rsid w:val="00D22D0E"/>
    <w:rsid w:val="00D24020"/>
    <w:rsid w:val="00D34CD4"/>
    <w:rsid w:val="00D377DE"/>
    <w:rsid w:val="00D42EB4"/>
    <w:rsid w:val="00D43602"/>
    <w:rsid w:val="00D4751A"/>
    <w:rsid w:val="00D47A85"/>
    <w:rsid w:val="00D702FE"/>
    <w:rsid w:val="00D72DBA"/>
    <w:rsid w:val="00D8281C"/>
    <w:rsid w:val="00D87B28"/>
    <w:rsid w:val="00DC6C97"/>
    <w:rsid w:val="00DD2A2B"/>
    <w:rsid w:val="00DE1551"/>
    <w:rsid w:val="00DE286B"/>
    <w:rsid w:val="00DF6AD1"/>
    <w:rsid w:val="00E0192F"/>
    <w:rsid w:val="00E069C1"/>
    <w:rsid w:val="00E06D8C"/>
    <w:rsid w:val="00E16D5B"/>
    <w:rsid w:val="00E229E0"/>
    <w:rsid w:val="00E2506E"/>
    <w:rsid w:val="00E257B2"/>
    <w:rsid w:val="00E26F03"/>
    <w:rsid w:val="00E311B2"/>
    <w:rsid w:val="00E3411C"/>
    <w:rsid w:val="00E3568F"/>
    <w:rsid w:val="00E567B6"/>
    <w:rsid w:val="00E60D36"/>
    <w:rsid w:val="00E65B31"/>
    <w:rsid w:val="00E762F2"/>
    <w:rsid w:val="00E8104D"/>
    <w:rsid w:val="00E86149"/>
    <w:rsid w:val="00E9525E"/>
    <w:rsid w:val="00E9633A"/>
    <w:rsid w:val="00E9672E"/>
    <w:rsid w:val="00ED2495"/>
    <w:rsid w:val="00EE6E31"/>
    <w:rsid w:val="00EF028E"/>
    <w:rsid w:val="00EF4CC7"/>
    <w:rsid w:val="00EF60A0"/>
    <w:rsid w:val="00F11E6E"/>
    <w:rsid w:val="00F12F0E"/>
    <w:rsid w:val="00F2259A"/>
    <w:rsid w:val="00F26C56"/>
    <w:rsid w:val="00F37CD1"/>
    <w:rsid w:val="00F41715"/>
    <w:rsid w:val="00F41B8D"/>
    <w:rsid w:val="00F9205D"/>
    <w:rsid w:val="00F92F89"/>
    <w:rsid w:val="00FA1137"/>
    <w:rsid w:val="00FB0D00"/>
    <w:rsid w:val="00FB1C3E"/>
    <w:rsid w:val="00FB4F45"/>
    <w:rsid w:val="00FD188D"/>
    <w:rsid w:val="00FD4AF9"/>
    <w:rsid w:val="00FE32FA"/>
    <w:rsid w:val="00FF08F4"/>
    <w:rsid w:val="00FF1956"/>
    <w:rsid w:val="00FF486A"/>
    <w:rsid w:val="00FF4A7C"/>
    <w:rsid w:val="00FF7650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E50A"/>
  <w15:chartTrackingRefBased/>
  <w15:docId w15:val="{4A1AD5AA-EA01-431A-B34F-DF2FD91A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AE"/>
    <w:rPr>
      <w:rFonts w:eastAsiaTheme="minorHAnsi" w:hAnsiTheme="minorHAnsi" w:cstheme="minorBidi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9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679AE"/>
    <w:pPr>
      <w:spacing w:after="0" w:line="240" w:lineRule="auto"/>
    </w:pPr>
    <w:rPr>
      <w:rFonts w:eastAsiaTheme="minorHAnsi" w:hAnsiTheme="minorHAnsi" w:cstheme="minorBidi"/>
      <w:lang w:val="fr-FR" w:eastAsia="en-US"/>
    </w:rPr>
  </w:style>
  <w:style w:type="character" w:customStyle="1" w:styleId="Titre1Car">
    <w:name w:val="Titre 1 Car"/>
    <w:basedOn w:val="Policepardfaut"/>
    <w:link w:val="Titre1"/>
    <w:uiPriority w:val="9"/>
    <w:rsid w:val="00192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1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921BF"/>
    <w:rPr>
      <w:rFonts w:eastAsiaTheme="minorEastAsia" w:hAnsiTheme="minorHAnsi" w:cstheme="minorBidi"/>
      <w:color w:val="5A5A5A" w:themeColor="text1" w:themeTint="A5"/>
      <w:spacing w:val="15"/>
      <w:lang w:val="fr-FR" w:eastAsia="en-US"/>
    </w:rPr>
  </w:style>
  <w:style w:type="paragraph" w:styleId="Paragraphedeliste">
    <w:name w:val="List Paragraph"/>
    <w:basedOn w:val="Normal"/>
    <w:uiPriority w:val="34"/>
    <w:qFormat/>
    <w:rsid w:val="00C56C4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E7803"/>
    <w:pPr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5032EB"/>
    <w:pPr>
      <w:tabs>
        <w:tab w:val="left" w:pos="440"/>
        <w:tab w:val="right" w:leader="dot" w:pos="9062"/>
      </w:tabs>
      <w:spacing w:after="100"/>
    </w:pPr>
    <w:rPr>
      <w:rFonts w:cstheme="minorHAnsi"/>
      <w:b/>
      <w:bCs/>
      <w:noProof/>
      <w:lang w:val="en-GB"/>
    </w:rPr>
  </w:style>
  <w:style w:type="character" w:styleId="Lienhypertexte">
    <w:name w:val="Hyperlink"/>
    <w:basedOn w:val="Policepardfaut"/>
    <w:uiPriority w:val="99"/>
    <w:unhideWhenUsed/>
    <w:rsid w:val="006E78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E7803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6E7803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rsid w:val="006B52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Castelli</dc:creator>
  <cp:keywords/>
  <dc:description/>
  <cp:lastModifiedBy>Joëlle Castelli</cp:lastModifiedBy>
  <cp:revision>4</cp:revision>
  <cp:lastPrinted>2020-02-12T17:00:00Z</cp:lastPrinted>
  <dcterms:created xsi:type="dcterms:W3CDTF">2020-02-12T17:00:00Z</dcterms:created>
  <dcterms:modified xsi:type="dcterms:W3CDTF">2020-02-12T17:01:00Z</dcterms:modified>
</cp:coreProperties>
</file>