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Návrh projektu: Správnost citací AI asistentů s webovým vyhledáváním</w:t>
      </w:r>
    </w:p>
    <w:p>
      <w:pPr/>
      <w:r>
        <w:t xml:space="preserve">Sep 29, 2026</w:t>
      </w:r>
      <w:r>
        <w:t xml:space="preserve"> · </w:t>
      </w:r>
      <w:r>
        <w:t xml:space="preserve">@Rene Mrakava</w:t>
      </w:r>
    </w:p>
    <w:p>
      <w:pPr>
        <w:pStyle w:val="Heading2"/>
      </w:pPr>
      <w:r>
        <w:t xml:space="preserve">Shrnutí a výzkumná otázka</w:t>
      </w:r>
    </w:p>
    <w:p>
      <w:pPr/>
      <w:r>
        <w:t xml:space="preserve">Projekt měří, jak často citace AI asistentů s webovým vyhledáváním skutečně podporují tvrzení, ke kterým jsou připojeny. Volíme </w:t>
      </w:r>
      <w:r>
        <w:rPr>
          <w:b/>
        </w:rPr>
        <w:t xml:space="preserve">Směr B: Výzkum podložený zdroji</w:t>
      </w:r>
      <w:r>
        <w:t xml:space="preserve"> a jednu schopnost: </w:t>
      </w:r>
      <w:r>
        <w:rPr>
          <w:b/>
        </w:rPr>
        <w:t xml:space="preserve">správnost a úplnost citací</w:t>
      </w:r>
      <w:r>
        <w:t xml:space="preserve">. Porovnáváme produkty jako celky (model + vyhledávání + rozhraní), nikoli samotné jazykové modely.</w:t>
      </w:r>
    </w:p>
    <w:p>
      <w:pPr/>
      <w:r>
        <w:rPr>
          <w:b/>
        </w:rPr>
        <w:t xml:space="preserve">Výzkumná otázka:</w:t>
      </w:r>
      <w:r>
        <w:t xml:space="preserve"> Jak často citovaný zdroj skutečně podporuje tvrzení, ke kterému ho asistent připojil (citační přesnost), u pěti AI asistentů s webovým vyhledáváním (ChatGPT, Gemini, Claude, Perplexity, Grok) na 40 faktických rešeršních dotazech v češtině a angličtině z pěti oblastí a o kolik ji mění strukturovaný a optimalizovaný prompt?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Prvek otázky</w:t>
            </w:r>
          </w:p>
        </w:tc>
        <w:tc>
          <w:tcPr>
            <w:tcW w:w="4680" w:type="dxa"/>
            <w:shd w:val="clear" w:color="auto" w:fill="F2F2F2"/>
          </w:tcPr>
          <w:p>
            <w:pPr/>
            <w:r>
              <w:t xml:space="preserve">Naše volba</w:t>
            </w:r>
          </w:p>
        </w:tc>
      </w:tr>
      <w:tr>
        <w:tc>
          <w:tcPr>
            <w:tcW w:w="4680" w:type="dxa"/>
          </w:tcPr>
          <w:p>
            <w:pPr/>
            <w:r>
              <w:t xml:space="preserve">Hodnocená schopnost</w:t>
            </w:r>
          </w:p>
        </w:tc>
        <w:tc>
          <w:tcPr>
            <w:tcW w:w="4680" w:type="dxa"/>
          </w:tcPr>
          <w:p>
            <w:pPr/>
            <w:r>
              <w:t xml:space="preserve">Správnost citací na úrovni tvrzení (podporuje citovaný zdroj tvrzení?) a úplnost citací</w:t>
            </w:r>
          </w:p>
        </w:tc>
      </w:tr>
      <w:tr>
        <w:tc>
          <w:tcPr>
            <w:tcW w:w="4680" w:type="dxa"/>
          </w:tcPr>
          <w:p>
            <w:pPr/>
            <w:r>
              <w:t xml:space="preserve">Populace úloh</w:t>
            </w:r>
          </w:p>
        </w:tc>
        <w:tc>
          <w:tcPr>
            <w:tcW w:w="4680" w:type="dxa"/>
          </w:tcPr>
          <w:p>
            <w:pPr/>
            <w:r>
              <w:t xml:space="preserve">40 faktických rešeršních dotazů, CZ/EN, 5 oblastí, 45 % okrajových případů</w:t>
            </w:r>
          </w:p>
        </w:tc>
      </w:tr>
      <w:tr>
        <w:tc>
          <w:tcPr>
            <w:tcW w:w="4680" w:type="dxa"/>
          </w:tcPr>
          <w:p>
            <w:pPr/>
            <w:r>
              <w:t xml:space="preserve">Systémy a podmínky</w:t>
            </w:r>
          </w:p>
        </w:tc>
        <w:tc>
          <w:tcPr>
            <w:tcW w:w="4680" w:type="dxa"/>
          </w:tcPr>
          <w:p>
            <w:pPr/>
            <w:r>
              <w:t xml:space="preserve">5 asistentů × 3 podmínky promptu (P1 společný, P2 strukturovaný, P3 optimalizovaný)</w:t>
            </w:r>
          </w:p>
        </w:tc>
      </w:tr>
      <w:tr>
        <w:tc>
          <w:tcPr>
            <w:tcW w:w="4680" w:type="dxa"/>
          </w:tcPr>
          <w:p>
            <w:pPr/>
            <w:r>
              <w:t xml:space="preserve">Měřitelný výsledek</w:t>
            </w:r>
          </w:p>
        </w:tc>
        <w:tc>
          <w:tcPr>
            <w:tcW w:w="4680" w:type="dxa"/>
          </w:tcPr>
          <w:p>
            <w:pPr/>
            <w:r>
              <w:t xml:space="preserve">Citační přesnost = podíl dvojic tvrzení–citace hodnocených jako „plně podpořeno“</w:t>
            </w:r>
          </w:p>
        </w:tc>
      </w:tr>
      <w:tr>
        <w:tc>
          <w:tcPr>
            <w:tcW w:w="4680" w:type="dxa"/>
          </w:tcPr>
          <w:p>
            <w:pPr/>
            <w:r>
              <w:t xml:space="preserve">Význam</w:t>
            </w:r>
          </w:p>
        </w:tc>
        <w:tc>
          <w:tcPr>
            <w:tcW w:w="4680" w:type="dxa"/>
          </w:tcPr>
          <w:p>
            <w:pPr/>
            <w:r>
              <w:t xml:space="preserve">Uživatelé citace často neotevřou a berou je jako důkaz. Nepodporující citace tak vytváří falešnou důvěru. Výsledek ukáže, kterému produktu a jakému zadání lze při rešerši víc věřit.</w:t>
            </w:r>
          </w:p>
        </w:tc>
      </w:tr>
    </w:tbl>
    <w:p>
      <w:pPr/>
      <w:r>
        <w:t xml:space="preserve">Neptáme se, který asistent je obecně „nejlepší“. Závěry platí jen pro tuto sadu dotazů, tento protokol a období běhů.</w:t>
      </w:r>
    </w:p>
    <w:p>
      <w:pPr>
        <w:pStyle w:val="Heading2"/>
      </w:pPr>
      <w:r>
        <w:t xml:space="preserve">Hypotézy</w:t>
      </w:r>
    </w:p>
    <w:p>
      <w:pPr/>
      <w:r>
        <w:t xml:space="preserve">Předem registrujeme jednu hlavní hypotézu o systémech, jednu vedlejší o promptech a dvě alternativní vysvětlení. Všechny se vyhodnocují na testovací sadě držené stranou.</w:t>
      </w:r>
    </w:p>
    <w:p>
      <w:pPr/>
      <w:r>
        <w:rPr>
          <w:b/>
        </w:rPr>
        <w:t xml:space="preserve">H1 (hlavní):</w:t>
      </w:r>
      <w:r>
        <w:t xml:space="preserve"> Za podmínek jednotného protokolu webového výzkumu (nový chat bez paměti, výchozí vyhledávací režim, strukturovaný prompt P2, stejný dotaz tentýž den) dosáhne </w:t>
      </w:r>
      <w:r>
        <w:rPr>
          <w:b/>
        </w:rPr>
        <w:t xml:space="preserve">Perplexity</w:t>
      </w:r>
      <w:r>
        <w:t xml:space="preserve"> alespoň o </w:t>
      </w:r>
      <w:r>
        <w:rPr>
          <w:b/>
        </w:rPr>
        <w:t xml:space="preserve">10 procentních bodů vyšší citační přesnosti</w:t>
      </w:r>
      <w:r>
        <w:t xml:space="preserve"> než průměr čtyř obecných konverzačních asistentů (ChatGPT, Gemini, Claude, Grok). Důvodem je, že produkt je postaven kolem vyhledávání a váže věty na konkrétní vyhledané úryvky. Hypotézu budeme považovat za podpořenou pouze tehdy, pokud se rozdíl projeví také na testovací sadě držené stranou a 95% bootstrapový interval rozdílu nebude obsahovat nulu.</w:t>
      </w:r>
    </w:p>
    <w:p>
      <w:pPr/>
      <w:r>
        <w:rPr>
          <w:b/>
        </w:rPr>
        <w:t xml:space="preserve">H2 (vedlejší):</w:t>
      </w:r>
      <w:r>
        <w:t xml:space="preserve"> Strukturovaný prompt P2 zvýší citační přesnost oproti P1 v průměru napříč systémy alespoň o 5 procentních bodů. Důvodem je, že vyžaduje citaci u každého tvrzení a zakazuje citovat neotevřené zdroje. Podpořena je pouze tehdy, pokud se zlepšení projeví na testovací sadě alespoň u 4 z 5 systémů (3 ze 4 v úsporné variantě) a 95% bootstrapový interval průměrného zlepšení nebude obsahovat nulu.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Alternativní vysvětlení</w:t>
            </w:r>
          </w:p>
        </w:tc>
        <w:tc>
          <w:tcPr>
            <w:tcW w:w="3120" w:type="dxa"/>
            <w:shd w:val="clear" w:color="auto" w:fill="F2F2F2"/>
          </w:tcPr>
          <w:p>
            <w:pPr/>
            <w:r>
              <w:t xml:space="preserve">Jak by vypadalo v datech</w:t>
            </w:r>
          </w:p>
        </w:tc>
        <w:tc>
          <w:tcPr>
            <w:tcW w:w="3120" w:type="dxa"/>
            <w:shd w:val="clear" w:color="auto" w:fill="F2F2F2"/>
          </w:tcPr>
          <w:p>
            <w:pPr/>
            <w:r>
              <w:t xml:space="preserve">Jak ho kontrolujeme</w:t>
            </w:r>
          </w:p>
        </w:tc>
      </w:tr>
      <w:tr>
        <w:tc>
          <w:tcPr>
            <w:tcW w:w="3120" w:type="dxa"/>
          </w:tcPr>
          <w:p>
            <w:pPr/>
            <w:r>
              <w:rPr>
                <w:b/>
              </w:rPr>
              <w:t xml:space="preserve">A1 – opatrnost místo kvality:</w:t>
            </w:r>
            <w:r>
              <w:t xml:space="preserve"> systém má vyšší přesnost jen proto, že dělá méně a obecnějších tvrzení nebo cituje méně</w:t>
            </w:r>
          </w:p>
        </w:tc>
        <w:tc>
          <w:tcPr>
            <w:tcW w:w="3120" w:type="dxa"/>
          </w:tcPr>
          <w:p>
            <w:pPr/>
            <w:r>
              <w:t xml:space="preserve">Vysoká přesnost, ale nízká úplnost citací a málo tvrzení na odpověď</w:t>
            </w:r>
          </w:p>
        </w:tc>
        <w:tc>
          <w:tcPr>
            <w:tcW w:w="3120" w:type="dxa"/>
          </w:tcPr>
          <w:p>
            <w:pPr/>
            <w:r>
              <w:t xml:space="preserve">Vždy vykazujeme přesnost spolu s úplností, počtem tvrzení a pokrytím klíčových faktů (kolik faktů z </w:t>
            </w:r>
            <w:r>
              <w:rPr>
                <w:rStyle w:val="CodeChar"/>
              </w:rPr>
              <w:t xml:space="preserve">key_facts odpověď uvádí a dokládá citací S2)</w:t>
            </w:r>
          </w:p>
        </w:tc>
      </w:tr>
      <w:tr>
        <w:tc>
          <w:tcPr>
            <w:tcW w:w="3120" w:type="dxa"/>
          </w:tcPr>
          <w:p>
            <w:pPr/>
            <w:r>
              <w:rPr>
                <w:b/>
              </w:rPr>
              <w:t xml:space="preserve">A2 – dostupnost zdrojů:</w:t>
            </w:r>
            <w:r>
              <w:t xml:space="preserve"> rozdíl způsobí paywally, blokování crawlerů nebo slabší index českých stránek, ne přiřazování citací</w:t>
            </w:r>
          </w:p>
        </w:tc>
        <w:tc>
          <w:tcPr>
            <w:tcW w:w="3120" w:type="dxa"/>
          </w:tcPr>
          <w:p>
            <w:pPr/>
            <w:r>
              <w:t xml:space="preserve">Rozdíly se soustředí v českých dotazech a v kategorii „nedostupný zdroj“</w:t>
            </w:r>
          </w:p>
        </w:tc>
        <w:tc>
          <w:tcPr>
            <w:tcW w:w="3120" w:type="dxa"/>
          </w:tcPr>
          <w:p>
            <w:pPr/>
            <w:r>
              <w:t xml:space="preserve">Nedostupné zdroje evidujeme zvlášť (hodnocení N) a výsledky rozdělujeme na CZ a EN</w:t>
            </w:r>
          </w:p>
        </w:tc>
      </w:tr>
    </w:tbl>
    <w:p>
      <w:pPr>
        <w:pStyle w:val="Heading2"/>
      </w:pPr>
      <w:r>
        <w:t xml:space="preserve">Porovnávané systémy a přístup k nástrojům</w:t>
      </w:r>
    </w:p>
    <w:p>
      <w:pPr/>
      <w:r>
        <w:t xml:space="preserve">Volíme </w:t>
      </w:r>
      <w:r>
        <w:rPr>
          <w:b/>
        </w:rPr>
        <w:t xml:space="preserve">návrh podle schopností produktu</w:t>
      </w:r>
      <w:r>
        <w:t xml:space="preserve">: každý asistent používá své běžné webové vyhledávání a výsledky prezentujeme výslovně jako porovnání produktů. Paritu nástrojů ve spotřebitelských rozhraních zajistit nelze, protože každý produkt má vlastní vyhledávač, index a zobrazení citací. Claude Code nezahrnujeme, protože jde o nástroj pro programování.</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Systém</w:t>
            </w:r>
          </w:p>
        </w:tc>
        <w:tc>
          <w:tcPr>
            <w:tcW w:w="2340" w:type="dxa"/>
            <w:shd w:val="clear" w:color="auto" w:fill="F2F2F2"/>
          </w:tcPr>
          <w:p>
            <w:pPr/>
            <w:r>
              <w:t xml:space="preserve">Jak zajistit vyhledávání</w:t>
            </w:r>
          </w:p>
        </w:tc>
        <w:tc>
          <w:tcPr>
            <w:tcW w:w="2340" w:type="dxa"/>
            <w:shd w:val="clear" w:color="auto" w:fill="F2F2F2"/>
          </w:tcPr>
          <w:p>
            <w:pPr/>
            <w:r>
              <w:t xml:space="preserve">Režim bez paměti</w:t>
            </w:r>
          </w:p>
        </w:tc>
        <w:tc>
          <w:tcPr>
            <w:tcW w:w="2340" w:type="dxa"/>
            <w:shd w:val="clear" w:color="auto" w:fill="F2F2F2"/>
          </w:tcPr>
          <w:p>
            <w:pPr/>
            <w:r>
              <w:t xml:space="preserve">Vyloučený režim</w:t>
            </w:r>
          </w:p>
        </w:tc>
      </w:tr>
      <w:tr>
        <w:tc>
          <w:tcPr>
            <w:tcW w:w="2340" w:type="dxa"/>
          </w:tcPr>
          <w:p>
            <w:pPr/>
            <w:hyperlink r:id="rId3" w:history="1">
              <w:r>
                <w:rPr>
                  <w:rStyle w:val="Hyperlink"/>
                </w:rPr>
                <w:t xml:space="preserve">ChatGPT</w:t>
              </w:r>
            </w:hyperlink>
          </w:p>
        </w:tc>
        <w:tc>
          <w:tcPr>
            <w:tcW w:w="2340" w:type="dxa"/>
          </w:tcPr>
          <w:p>
            <w:pPr/>
            <w:r>
              <w:t xml:space="preserve">Vynutit nástrojem Search (menu nástrojů nebo „/“)</w:t>
            </w:r>
          </w:p>
        </w:tc>
        <w:tc>
          <w:tcPr>
            <w:tcW w:w="2340" w:type="dxa"/>
          </w:tcPr>
          <w:p>
            <w:pPr/>
            <w:hyperlink r:id="rId4" w:history="1">
              <w:r>
                <w:rPr>
                  <w:rStyle w:val="Hyperlink"/>
                </w:rPr>
                <w:t xml:space="preserve">Temporary chat</w:t>
              </w:r>
            </w:hyperlink>
            <w:r>
              <w:t xml:space="preserve">, varianta Unpersonalized</w:t>
            </w:r>
          </w:p>
        </w:tc>
        <w:tc>
          <w:tcPr>
            <w:tcW w:w="2340" w:type="dxa"/>
          </w:tcPr>
          <w:p>
            <w:pPr/>
            <w:r>
              <w:t xml:space="preserve">Deep research</w:t>
            </w:r>
          </w:p>
        </w:tc>
      </w:tr>
      <w:tr>
        <w:tc>
          <w:tcPr>
            <w:tcW w:w="2340" w:type="dxa"/>
          </w:tcPr>
          <w:p>
            <w:pPr/>
            <w:hyperlink r:id="rId5" w:history="1">
              <w:r>
                <w:rPr>
                  <w:rStyle w:val="Hyperlink"/>
                </w:rPr>
                <w:t xml:space="preserve">Gemini</w:t>
              </w:r>
            </w:hyperlink>
          </w:p>
        </w:tc>
        <w:tc>
          <w:tcPr>
            <w:tcW w:w="2340" w:type="dxa"/>
          </w:tcPr>
          <w:p>
            <w:pPr/>
            <w:r>
              <w:t xml:space="preserve">Automaticky, přepínač není zdokumentován</w:t>
            </w:r>
          </w:p>
        </w:tc>
        <w:tc>
          <w:tcPr>
            <w:tcW w:w="2340" w:type="dxa"/>
          </w:tcPr>
          <w:p>
            <w:pPr/>
            <w:hyperlink r:id="rId6" w:history="1">
              <w:r>
                <w:rPr>
                  <w:rStyle w:val="Hyperlink"/>
                </w:rPr>
                <w:t xml:space="preserve">Temporary chat</w:t>
              </w:r>
            </w:hyperlink>
            <w:r>
              <w:t xml:space="preserve"> (osobní účet)</w:t>
            </w:r>
          </w:p>
        </w:tc>
        <w:tc>
          <w:tcPr>
            <w:tcW w:w="2340" w:type="dxa"/>
          </w:tcPr>
          <w:p>
            <w:pPr/>
            <w:r>
              <w:t xml:space="preserve">Deep Research</w:t>
            </w:r>
          </w:p>
        </w:tc>
      </w:tr>
      <w:tr>
        <w:tc>
          <w:tcPr>
            <w:tcW w:w="2340" w:type="dxa"/>
          </w:tcPr>
          <w:p>
            <w:pPr/>
            <w:hyperlink r:id="rId7" w:history="1">
              <w:r>
                <w:rPr>
                  <w:rStyle w:val="Hyperlink"/>
                </w:rPr>
                <w:t xml:space="preserve">Claude</w:t>
              </w:r>
            </w:hyperlink>
          </w:p>
        </w:tc>
        <w:tc>
          <w:tcPr>
            <w:tcW w:w="2340" w:type="dxa"/>
          </w:tcPr>
          <w:p>
            <w:pPr/>
            <w:r>
              <w:t xml:space="preserve">Přepínač Web search, v novém rozhraní automaticky</w:t>
            </w:r>
          </w:p>
        </w:tc>
        <w:tc>
          <w:tcPr>
            <w:tcW w:w="2340" w:type="dxa"/>
          </w:tcPr>
          <w:p>
            <w:pPr/>
            <w:hyperlink r:id="rId8" w:history="1">
              <w:r>
                <w:rPr>
                  <w:rStyle w:val="Hyperlink"/>
                </w:rPr>
                <w:t xml:space="preserve">Incognito chat</w:t>
              </w:r>
            </w:hyperlink>
            <w:r>
              <w:t xml:space="preserve"> a smazané preference a styly profilu</w:t>
            </w:r>
          </w:p>
        </w:tc>
        <w:tc>
          <w:tcPr>
            <w:tcW w:w="2340" w:type="dxa"/>
          </w:tcPr>
          <w:p>
            <w:pPr/>
            <w:r>
              <w:t xml:space="preserve">Research</w:t>
            </w:r>
          </w:p>
        </w:tc>
      </w:tr>
      <w:tr>
        <w:tc>
          <w:tcPr>
            <w:tcW w:w="2340" w:type="dxa"/>
          </w:tcPr>
          <w:p>
            <w:pPr/>
            <w:hyperlink r:id="rId9" w:history="1">
              <w:r>
                <w:rPr>
                  <w:rStyle w:val="Hyperlink"/>
                </w:rPr>
                <w:t xml:space="preserve">Perplexity</w:t>
              </w:r>
            </w:hyperlink>
          </w:p>
        </w:tc>
        <w:tc>
          <w:tcPr>
            <w:tcW w:w="2340" w:type="dxa"/>
          </w:tcPr>
          <w:p>
            <w:pPr/>
            <w:r>
              <w:t xml:space="preserve">Vždy, režim Search</w:t>
            </w:r>
          </w:p>
        </w:tc>
        <w:tc>
          <w:tcPr>
            <w:tcW w:w="2340" w:type="dxa"/>
          </w:tcPr>
          <w:p>
            <w:pPr/>
            <w:hyperlink r:id="rId10" w:history="1">
              <w:r>
                <w:rPr>
                  <w:rStyle w:val="Hyperlink"/>
                </w:rPr>
                <w:t xml:space="preserve">Incognito</w:t>
              </w:r>
            </w:hyperlink>
          </w:p>
        </w:tc>
        <w:tc>
          <w:tcPr>
            <w:tcW w:w="2340" w:type="dxa"/>
          </w:tcPr>
          <w:p>
            <w:pPr/>
            <w:r>
              <w:t xml:space="preserve">Research, Labs</w:t>
            </w:r>
          </w:p>
        </w:tc>
      </w:tr>
      <w:tr>
        <w:tc>
          <w:tcPr>
            <w:tcW w:w="2340" w:type="dxa"/>
          </w:tcPr>
          <w:p>
            <w:pPr/>
            <w:hyperlink r:id="rId11" w:history="1">
              <w:r>
                <w:rPr>
                  <w:rStyle w:val="Hyperlink"/>
                </w:rPr>
                <w:t xml:space="preserve">Grok</w:t>
              </w:r>
            </w:hyperlink>
          </w:p>
        </w:tc>
        <w:tc>
          <w:tcPr>
            <w:tcW w:w="2340" w:type="dxa"/>
          </w:tcPr>
          <w:p>
            <w:pPr/>
            <w:r>
              <w:t xml:space="preserve">Automaticky (web a X)</w:t>
            </w:r>
          </w:p>
        </w:tc>
        <w:tc>
          <w:tcPr>
            <w:tcW w:w="2340" w:type="dxa"/>
          </w:tcPr>
          <w:p>
            <w:pPr/>
            <w:r>
              <w:t xml:space="preserve">Private Chat</w:t>
            </w:r>
          </w:p>
        </w:tc>
        <w:tc>
          <w:tcPr>
            <w:tcW w:w="2340" w:type="dxa"/>
          </w:tcPr>
          <w:p>
            <w:pPr/>
            <w:r>
              <w:t xml:space="preserve">DeepSearch</w:t>
            </w:r>
          </w:p>
        </w:tc>
      </w:tr>
    </w:tbl>
    <w:p>
      <w:pPr/>
      <w:r>
        <w:t xml:space="preserve">Nastavení odpovídá nápovědě výrobců k 29. 9. 2026. První den běhů ho ověříme snímkem obrazovky, protože se rozhraní mění.</w:t>
      </w:r>
    </w:p>
    <w:p>
      <w:pPr/>
      <w:r>
        <w:rPr>
          <w:b/>
        </w:rPr>
        <w:t xml:space="preserve">Pravidla běhu</w:t>
      </w:r>
    </w:p>
    <w:p>
      <w:pPr>
        <w:pStyle w:val="ListParagraph"/>
        <w:numPr>
          <w:ilvl w:val="0"/>
          <w:numId w:val="2"/>
        </w:numPr>
      </w:pPr>
      <w:r>
        <w:t xml:space="preserve">Každý dotaz začíná v novém chatu v režimu bez paměti, bez vlastních instrukcí, bia a stylů. Použijeme nové účty s vypnutou pamětí.</w:t>
      </w:r>
    </w:p>
    <w:p>
      <w:pPr>
        <w:pStyle w:val="ListParagraph"/>
        <w:numPr>
          <w:ilvl w:val="0"/>
          <w:numId w:val="2"/>
        </w:numPr>
      </w:pPr>
      <w:r>
        <w:t xml:space="preserve">Všechny systémy běží na stejné úrovni předplatného, výchozí je bezplatná. Model necháme na automatickém výběru a zaznamenáme jeho viditelný název.</w:t>
      </w:r>
    </w:p>
    <w:p>
      <w:pPr>
        <w:pStyle w:val="ListParagraph"/>
        <w:numPr>
          <w:ilvl w:val="0"/>
          <w:numId w:val="2"/>
        </w:numPr>
      </w:pPr>
      <w:r>
        <w:t xml:space="preserve">Použijeme stejný prohlížeč, českou síť a češtinu rozhraní. Pořadí systémů pro každý případ losuje skript (seed 2026).</w:t>
      </w:r>
    </w:p>
    <w:p>
      <w:pPr>
        <w:pStyle w:val="ListParagraph"/>
        <w:numPr>
          <w:ilvl w:val="0"/>
          <w:numId w:val="2"/>
        </w:numPr>
      </w:pPr>
      <w:r>
        <w:t xml:space="preserve">Jeden případ projde všemi pěti systémy během 24 hodin, celou testovací sadu zvládneme do 72 hodin.</w:t>
      </w:r>
    </w:p>
    <w:p>
      <w:pPr>
        <w:pStyle w:val="ListParagraph"/>
        <w:numPr>
          <w:ilvl w:val="0"/>
          <w:numId w:val="2"/>
        </w:numPr>
      </w:pPr>
      <w:r>
        <w:t xml:space="preserve">Platí jedno kolo komunikace. Pokud se systém doptá, odpovíme větou „Pokračujte podle svého nejlepšího úsudku.“ a kolo navíc zaznamenáme.</w:t>
      </w:r>
    </w:p>
    <w:p>
      <w:pPr>
        <w:pStyle w:val="ListParagraph"/>
        <w:numPr>
          <w:ilvl w:val="0"/>
          <w:numId w:val="2"/>
        </w:numPr>
      </w:pPr>
      <w:r>
        <w:t xml:space="preserve">Uložíme text odpovědi, všechny URL citací (z panelu zdrojů nebo exportu), snímek obrazovky a odkaz na sdílení.</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Zdroj výkonnosti</w:t>
            </w:r>
          </w:p>
        </w:tc>
        <w:tc>
          <w:tcPr>
            <w:tcW w:w="3120" w:type="dxa"/>
            <w:shd w:val="clear" w:color="auto" w:fill="F2F2F2"/>
          </w:tcPr>
          <w:p>
            <w:pPr/>
            <w:r>
              <w:t xml:space="preserve">Oddělíme ho?</w:t>
            </w:r>
          </w:p>
        </w:tc>
        <w:tc>
          <w:tcPr>
            <w:tcW w:w="3120" w:type="dxa"/>
            <w:shd w:val="clear" w:color="auto" w:fill="F2F2F2"/>
          </w:tcPr>
          <w:p>
            <w:pPr/>
            <w:r>
              <w:t xml:space="preserve">Jak</w:t>
            </w:r>
          </w:p>
        </w:tc>
      </w:tr>
      <w:tr>
        <w:tc>
          <w:tcPr>
            <w:tcW w:w="3120" w:type="dxa"/>
          </w:tcPr>
          <w:p>
            <w:pPr/>
            <w:r>
              <w:t xml:space="preserve">Vliv promptu</w:t>
            </w:r>
          </w:p>
        </w:tc>
        <w:tc>
          <w:tcPr>
            <w:tcW w:w="3120" w:type="dxa"/>
          </w:tcPr>
          <w:p>
            <w:pPr/>
            <w:r>
              <w:t xml:space="preserve">Ano</w:t>
            </w:r>
          </w:p>
        </w:tc>
        <w:tc>
          <w:tcPr>
            <w:tcW w:w="3120" w:type="dxa"/>
          </w:tcPr>
          <w:p>
            <w:pPr/>
            <w:r>
              <w:t xml:space="preserve">Stejný systém v podmínkách P1, P2 a P3</w:t>
            </w:r>
          </w:p>
        </w:tc>
      </w:tr>
      <w:tr>
        <w:tc>
          <w:tcPr>
            <w:tcW w:w="3120" w:type="dxa"/>
          </w:tcPr>
          <w:p>
            <w:pPr/>
            <w:r>
              <w:t xml:space="preserve">Vliv nástrojů</w:t>
            </w:r>
          </w:p>
        </w:tc>
        <w:tc>
          <w:tcPr>
            <w:tcW w:w="3120" w:type="dxa"/>
          </w:tcPr>
          <w:p>
            <w:pPr/>
            <w:r>
              <w:t xml:space="preserve">Částečně</w:t>
            </w:r>
          </w:p>
        </w:tc>
        <w:tc>
          <w:tcPr>
            <w:tcW w:w="3120" w:type="dxa"/>
          </w:tcPr>
          <w:p>
            <w:pPr/>
            <w:r>
              <w:t xml:space="preserve">Evidujeme, zda proběhlo vyhledávání a kolik zdrojů systém zobrazil</w:t>
            </w:r>
          </w:p>
        </w:tc>
      </w:tr>
      <w:tr>
        <w:tc>
          <w:tcPr>
            <w:tcW w:w="3120" w:type="dxa"/>
          </w:tcPr>
          <w:p>
            <w:pPr/>
            <w:r>
              <w:t xml:space="preserve">Schopnost modelu</w:t>
            </w:r>
          </w:p>
        </w:tc>
        <w:tc>
          <w:tcPr>
            <w:tcW w:w="3120" w:type="dxa"/>
          </w:tcPr>
          <w:p>
            <w:pPr/>
            <w:r>
              <w:t xml:space="preserve">Ne</w:t>
            </w:r>
          </w:p>
        </w:tc>
        <w:tc>
          <w:tcPr>
            <w:tcW w:w="3120" w:type="dxa"/>
          </w:tcPr>
          <w:p>
            <w:pPr/>
            <w:r>
              <w:t xml:space="preserve">Ve spotřebitelském rozhraní model nelze odpojit od vyhledávání</w:t>
            </w:r>
          </w:p>
        </w:tc>
      </w:tr>
      <w:tr>
        <w:tc>
          <w:tcPr>
            <w:tcW w:w="3120" w:type="dxa"/>
          </w:tcPr>
          <w:p>
            <w:pPr/>
            <w:r>
              <w:t xml:space="preserve">Vliv produktu</w:t>
            </w:r>
          </w:p>
        </w:tc>
        <w:tc>
          <w:tcPr>
            <w:tcW w:w="3120" w:type="dxa"/>
          </w:tcPr>
          <w:p>
            <w:pPr/>
            <w:r>
              <w:t xml:space="preserve">Ne</w:t>
            </w:r>
          </w:p>
        </w:tc>
        <w:tc>
          <w:tcPr>
            <w:tcW w:w="3120" w:type="dxa"/>
          </w:tcPr>
          <w:p>
            <w:pPr/>
            <w:r>
              <w:t xml:space="preserve">Rozhraní, bezpečnostní vrstva a vyhledávač tvoří celek</w:t>
            </w:r>
          </w:p>
        </w:tc>
      </w:tr>
    </w:tbl>
    <w:p>
      <w:pPr/>
      <w:r>
        <w:rPr>
          <w:b/>
        </w:rPr>
        <w:t xml:space="preserve">Metadata každého běhu</w:t>
      </w:r>
      <w:r>
        <w:t xml:space="preserve"> zapisujeme do </w:t>
      </w:r>
      <w:r>
        <w:rPr>
          <w:rStyle w:val="CodeChar"/>
        </w:rPr>
        <w:t xml:space="preserve">runs/run_plan_&lt;fáze&gt;.csv</w:t>
      </w:r>
      <w:r>
        <w:t xml:space="preserve">: systém, viditelný název modelu, rozhraní a úroveň předplatného, datum a čas (Europe/Prague), podmínku a verzi promptu s hashem SHA-256 a systémovou instrukci („výchozí, neviditelná“). Dále oprávnění nástrojů, kontextové soubory (žádné), teplotu a délku výstupu („výchozí, nenastavitelné“), počet kol, počet zobrazených vyhledávání, latenci, náklady, opakování, typ selhání a ruční zásahy.</w:t>
      </w:r>
    </w:p>
    <w:p>
      <w:pPr/>
      <w:r>
        <w:t xml:space="preserve">Volitelné rozšíření je spustit stejnou sadu přes API s nástroji pro webové vyhledávání (</w:t>
      </w:r>
      <w:hyperlink r:id="rId12" w:history="1">
        <w:r>
          <w:rPr>
            <w:rStyle w:val="Hyperlink"/>
          </w:rPr>
          <w:t xml:space="preserve">OpenAI</w:t>
        </w:r>
      </w:hyperlink>
      <w:r>
        <w:t xml:space="preserve">, </w:t>
      </w:r>
      <w:hyperlink r:id="rId13" w:history="1">
        <w:r>
          <w:rPr>
            <w:rStyle w:val="Hyperlink"/>
          </w:rPr>
          <w:t xml:space="preserve">Gemini</w:t>
        </w:r>
      </w:hyperlink>
      <w:r>
        <w:t xml:space="preserve">, </w:t>
      </w:r>
      <w:hyperlink r:id="rId14" w:history="1">
        <w:r>
          <w:rPr>
            <w:rStyle w:val="Hyperlink"/>
          </w:rPr>
          <w:t xml:space="preserve">Anthropic</w:t>
        </w:r>
      </w:hyperlink>
      <w:r>
        <w:t xml:space="preserve">, </w:t>
      </w:r>
      <w:hyperlink r:id="rId15" w:history="1">
        <w:r>
          <w:rPr>
            <w:rStyle w:val="Hyperlink"/>
          </w:rPr>
          <w:t xml:space="preserve">xAI</w:t>
        </w:r>
      </w:hyperlink>
      <w:r>
        <w:t xml:space="preserve">). API dovolí nastavit teplotu a délku výstupu a vrací strukturovaná metadata citací. Výsledky API bychom vykazovali odděleně jako druhou vrstvu (dvouvrstvý návrh) a neslévali je s výsledky produktů.</w:t>
      </w:r>
    </w:p>
    <w:p>
      <w:pPr>
        <w:pStyle w:val="Heading2"/>
      </w:pPr>
      <w:r>
        <w:t xml:space="preserve">Testovací sada</w:t>
      </w:r>
    </w:p>
    <w:p>
      <w:pPr/>
      <w:r>
        <w:t xml:space="preserve">Sada má 40 případů v rozdělení 20/10/10 a 18 z nich (45 %) testuje okrajovou podmínku. Každá část pokrývá všech pět oblastí rovnoměrně. Referenční odpovědi a zlaté zdroje jsme ověřili na otevřených primárních zdrojích 29. 9. 2026.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Vlastnost</w:t>
            </w:r>
          </w:p>
        </w:tc>
        <w:tc>
          <w:tcPr>
            <w:tcW w:w="2340" w:type="dxa"/>
            <w:shd w:val="clear" w:color="auto" w:fill="F2F2F2"/>
          </w:tcPr>
          <w:p>
            <w:pPr/>
            <w:r>
              <w:t xml:space="preserve">Vývoj (20)</w:t>
            </w:r>
          </w:p>
        </w:tc>
        <w:tc>
          <w:tcPr>
            <w:tcW w:w="2340" w:type="dxa"/>
            <w:shd w:val="clear" w:color="auto" w:fill="F2F2F2"/>
          </w:tcPr>
          <w:p>
            <w:pPr/>
            <w:r>
              <w:t xml:space="preserve">Validace (10)</w:t>
            </w:r>
          </w:p>
        </w:tc>
        <w:tc>
          <w:tcPr>
            <w:tcW w:w="2340" w:type="dxa"/>
            <w:shd w:val="clear" w:color="auto" w:fill="F2F2F2"/>
          </w:tcPr>
          <w:p>
            <w:pPr/>
            <w:r>
              <w:t xml:space="preserve">Test držený stranou (10)</w:t>
            </w:r>
          </w:p>
        </w:tc>
      </w:tr>
      <w:tr>
        <w:tc>
          <w:tcPr>
            <w:tcW w:w="2340" w:type="dxa"/>
          </w:tcPr>
          <w:p>
            <w:pPr/>
            <w:r>
              <w:t xml:space="preserve">Oblasti: věda a zdraví / právo / IT / ekonomika / historie a kultura</w:t>
            </w:r>
          </w:p>
        </w:tc>
        <w:tc>
          <w:tcPr>
            <w:tcW w:w="2340" w:type="dxa"/>
          </w:tcPr>
          <w:p>
            <w:pPr/>
            <w:r>
              <w:t xml:space="preserve">4 / 4 / 4 / 4 / 4</w:t>
            </w:r>
          </w:p>
        </w:tc>
        <w:tc>
          <w:tcPr>
            <w:tcW w:w="2340" w:type="dxa"/>
          </w:tcPr>
          <w:p>
            <w:pPr/>
            <w:r>
              <w:t xml:space="preserve">2 / 2 / 2 / 2 / 2</w:t>
            </w:r>
          </w:p>
        </w:tc>
        <w:tc>
          <w:tcPr>
            <w:tcW w:w="2340" w:type="dxa"/>
          </w:tcPr>
          <w:p>
            <w:pPr/>
            <w:r>
              <w:t xml:space="preserve">2 / 2 / 2 / 2 / 2</w:t>
            </w:r>
          </w:p>
        </w:tc>
      </w:tr>
      <w:tr>
        <w:tc>
          <w:tcPr>
            <w:tcW w:w="2340" w:type="dxa"/>
          </w:tcPr>
          <w:p>
            <w:pPr/>
            <w:r>
              <w:t xml:space="preserve">Jazyk: CZ / EN / CZ+EN</w:t>
            </w:r>
          </w:p>
        </w:tc>
        <w:tc>
          <w:tcPr>
            <w:tcW w:w="2340" w:type="dxa"/>
          </w:tcPr>
          <w:p>
            <w:pPr/>
            <w:r>
              <w:t xml:space="preserve">10 / 9 / 1</w:t>
            </w:r>
          </w:p>
        </w:tc>
        <w:tc>
          <w:tcPr>
            <w:tcW w:w="2340" w:type="dxa"/>
          </w:tcPr>
          <w:p>
            <w:pPr/>
            <w:r>
              <w:t xml:space="preserve">5 / 4 / 1</w:t>
            </w:r>
          </w:p>
        </w:tc>
        <w:tc>
          <w:tcPr>
            <w:tcW w:w="2340" w:type="dxa"/>
          </w:tcPr>
          <w:p>
            <w:pPr/>
            <w:r>
              <w:t xml:space="preserve">5 / 5 / 0</w:t>
            </w:r>
          </w:p>
        </w:tc>
      </w:tr>
      <w:tr>
        <w:tc>
          <w:tcPr>
            <w:tcW w:w="2340" w:type="dxa"/>
          </w:tcPr>
          <w:p>
            <w:pPr/>
            <w:r>
              <w:t xml:space="preserve">Typ: fakt / primární zdroj / syntéza</w:t>
            </w:r>
          </w:p>
        </w:tc>
        <w:tc>
          <w:tcPr>
            <w:tcW w:w="2340" w:type="dxa"/>
          </w:tcPr>
          <w:p>
            <w:pPr/>
            <w:r>
              <w:t xml:space="preserve">10 / 6 / 4</w:t>
            </w:r>
          </w:p>
        </w:tc>
        <w:tc>
          <w:tcPr>
            <w:tcW w:w="2340" w:type="dxa"/>
          </w:tcPr>
          <w:p>
            <w:pPr/>
            <w:r>
              <w:t xml:space="preserve">3 / 4 / 3</w:t>
            </w:r>
          </w:p>
        </w:tc>
        <w:tc>
          <w:tcPr>
            <w:tcW w:w="2340" w:type="dxa"/>
          </w:tcPr>
          <w:p>
            <w:pPr/>
            <w:r>
              <w:t xml:space="preserve">5 / 4 / 1</w:t>
            </w:r>
          </w:p>
        </w:tc>
      </w:tr>
      <w:tr>
        <w:tc>
          <w:tcPr>
            <w:tcW w:w="2340" w:type="dxa"/>
          </w:tcPr>
          <w:p>
            <w:pPr/>
            <w:r>
              <w:t xml:space="preserve">Obtížnost: snadná / střední / těžká</w:t>
            </w:r>
          </w:p>
        </w:tc>
        <w:tc>
          <w:tcPr>
            <w:tcW w:w="2340" w:type="dxa"/>
          </w:tcPr>
          <w:p>
            <w:pPr/>
            <w:r>
              <w:t xml:space="preserve">3 / 11 / 6</w:t>
            </w:r>
          </w:p>
        </w:tc>
        <w:tc>
          <w:tcPr>
            <w:tcW w:w="2340" w:type="dxa"/>
          </w:tcPr>
          <w:p>
            <w:pPr/>
            <w:r>
              <w:t xml:space="preserve">4 / 4 / 2</w:t>
            </w:r>
          </w:p>
        </w:tc>
        <w:tc>
          <w:tcPr>
            <w:tcW w:w="2340" w:type="dxa"/>
          </w:tcPr>
          <w:p>
            <w:pPr/>
            <w:r>
              <w:t xml:space="preserve">3 / 3 / 4</w:t>
            </w:r>
          </w:p>
        </w:tc>
      </w:tr>
      <w:tr>
        <w:tc>
          <w:tcPr>
            <w:tcW w:w="2340" w:type="dxa"/>
          </w:tcPr>
          <w:p>
            <w:pPr/>
            <w:r>
              <w:t xml:space="preserve">Okrajové případy</w:t>
            </w:r>
          </w:p>
        </w:tc>
        <w:tc>
          <w:tcPr>
            <w:tcW w:w="2340" w:type="dxa"/>
          </w:tcPr>
          <w:p>
            <w:pPr/>
            <w:r>
              <w:t xml:space="preserve">9 (45 %)</w:t>
            </w:r>
          </w:p>
        </w:tc>
        <w:tc>
          <w:tcPr>
            <w:tcW w:w="2340" w:type="dxa"/>
          </w:tcPr>
          <w:p>
            <w:pPr/>
            <w:r>
              <w:t xml:space="preserve">4 (40 %)</w:t>
            </w:r>
          </w:p>
        </w:tc>
        <w:tc>
          <w:tcPr>
            <w:tcW w:w="2340" w:type="dxa"/>
          </w:tcPr>
          <w:p>
            <w:pPr/>
            <w:r>
              <w:t xml:space="preserve">5 (50 %)</w:t>
            </w:r>
          </w:p>
        </w:tc>
      </w:tr>
    </w:tbl>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Okrajový případ</w:t>
            </w:r>
          </w:p>
        </w:tc>
        <w:tc>
          <w:tcPr>
            <w:tcW w:w="2340" w:type="dxa"/>
            <w:shd w:val="clear" w:color="auto" w:fill="F2F2F2"/>
          </w:tcPr>
          <w:p>
            <w:pPr/>
            <w:r>
              <w:t xml:space="preserve">Počet</w:t>
            </w:r>
          </w:p>
        </w:tc>
        <w:tc>
          <w:tcPr>
            <w:tcW w:w="2340" w:type="dxa"/>
            <w:shd w:val="clear" w:color="auto" w:fill="F2F2F2"/>
          </w:tcPr>
          <w:p>
            <w:pPr/>
            <w:r>
              <w:t xml:space="preserve">Příklad z vývojové sady</w:t>
            </w:r>
          </w:p>
        </w:tc>
        <w:tc>
          <w:tcPr>
            <w:tcW w:w="2340" w:type="dxa"/>
            <w:shd w:val="clear" w:color="auto" w:fill="F2F2F2"/>
          </w:tcPr>
          <w:p>
            <w:pPr/>
            <w:r>
              <w:t xml:space="preserve">Co je správné chování</w:t>
            </w:r>
          </w:p>
        </w:tc>
      </w:tr>
      <w:tr>
        <w:tc>
          <w:tcPr>
            <w:tcW w:w="2340" w:type="dxa"/>
          </w:tcPr>
          <w:p>
            <w:pPr/>
            <w:r>
              <w:t xml:space="preserve">Nepravdivý předpoklad</w:t>
            </w:r>
          </w:p>
        </w:tc>
        <w:tc>
          <w:tcPr>
            <w:tcW w:w="2340" w:type="dxa"/>
          </w:tcPr>
          <w:p>
            <w:pPr/>
            <w:r>
              <w:t xml:space="preserve">3</w:t>
            </w:r>
          </w:p>
        </w:tc>
        <w:tc>
          <w:tcPr>
            <w:tcW w:w="2340" w:type="dxa"/>
          </w:tcPr>
          <w:p>
            <w:pPr/>
            <w:r>
              <w:t xml:space="preserve">„Proč musí mít kandidát do Senátu ČR alespoň 35 let?“</w:t>
            </w:r>
          </w:p>
        </w:tc>
        <w:tc>
          <w:tcPr>
            <w:tcW w:w="2340" w:type="dxa"/>
          </w:tcPr>
          <w:p>
            <w:pPr/>
            <w:r>
              <w:t xml:space="preserve">Opravit na 40 let, čl. 19 odst. 2 Ústavy</w:t>
            </w:r>
          </w:p>
        </w:tc>
      </w:tr>
      <w:tr>
        <w:tc>
          <w:tcPr>
            <w:tcW w:w="2340" w:type="dxa"/>
          </w:tcPr>
          <w:p>
            <w:pPr/>
            <w:r>
              <w:t xml:space="preserve">Protichůdné zdroje</w:t>
            </w:r>
          </w:p>
        </w:tc>
        <w:tc>
          <w:tcPr>
            <w:tcW w:w="2340" w:type="dxa"/>
          </w:tcPr>
          <w:p>
            <w:pPr/>
            <w:r>
              <w:t xml:space="preserve">3</w:t>
            </w:r>
          </w:p>
        </w:tc>
        <w:tc>
          <w:tcPr>
            <w:tcW w:w="2340" w:type="dxa"/>
          </w:tcPr>
          <w:p>
            <w:pPr/>
            <w:r>
              <w:t xml:space="preserve">Nadmořská výška Sněžky (1602 vs. 1603 m)</w:t>
            </w:r>
          </w:p>
        </w:tc>
        <w:tc>
          <w:tcPr>
            <w:tcW w:w="2340" w:type="dxa"/>
          </w:tcPr>
          <w:p>
            <w:pPr/>
            <w:r>
              <w:t xml:space="preserve">Uvést obě hodnoty a důvod rozdílu</w:t>
            </w:r>
          </w:p>
        </w:tc>
      </w:tr>
      <w:tr>
        <w:tc>
          <w:tcPr>
            <w:tcW w:w="2340" w:type="dxa"/>
          </w:tcPr>
          <w:p>
            <w:pPr/>
            <w:r>
              <w:t xml:space="preserve">Chybějící informace</w:t>
            </w:r>
          </w:p>
        </w:tc>
        <w:tc>
          <w:tcPr>
            <w:tcW w:w="2340" w:type="dxa"/>
          </w:tcPr>
          <w:p>
            <w:pPr/>
            <w:r>
              <w:t xml:space="preserve">4</w:t>
            </w:r>
          </w:p>
        </w:tc>
        <w:tc>
          <w:tcPr>
            <w:tcW w:w="2340" w:type="dxa"/>
          </w:tcPr>
          <w:p>
            <w:pPr/>
            <w:r>
              <w:t xml:space="preserve">Přesné datum narození Shakespeara</w:t>
            </w:r>
          </w:p>
        </w:tc>
        <w:tc>
          <w:tcPr>
            <w:tcW w:w="2340" w:type="dxa"/>
          </w:tcPr>
          <w:p>
            <w:pPr/>
            <w:r>
              <w:t xml:space="preserve">Přiznat, že není známo; uvést křest 26. 4. 1564</w:t>
            </w:r>
          </w:p>
        </w:tc>
      </w:tr>
      <w:tr>
        <w:tc>
          <w:tcPr>
            <w:tcW w:w="2340" w:type="dxa"/>
          </w:tcPr>
          <w:p>
            <w:pPr/>
            <w:r>
              <w:t xml:space="preserve">Nejednoznačné zadání</w:t>
            </w:r>
          </w:p>
        </w:tc>
        <w:tc>
          <w:tcPr>
            <w:tcW w:w="2340" w:type="dxa"/>
          </w:tcPr>
          <w:p>
            <w:pPr/>
            <w:r>
              <w:t xml:space="preserve">2</w:t>
            </w:r>
          </w:p>
        </w:tc>
        <w:tc>
          <w:tcPr>
            <w:tcW w:w="2340" w:type="dxa"/>
          </w:tcPr>
          <w:p>
            <w:pPr/>
            <w:r>
              <w:t xml:space="preserve">„Kdy vznikla Česká republika?“</w:t>
            </w:r>
          </w:p>
        </w:tc>
        <w:tc>
          <w:tcPr>
            <w:tcW w:w="2340" w:type="dxa"/>
          </w:tcPr>
          <w:p>
            <w:pPr/>
            <w:r>
              <w:t xml:space="preserve">Rozlišit 1969, 1990 a 1993</w:t>
            </w:r>
          </w:p>
        </w:tc>
      </w:tr>
      <w:tr>
        <w:tc>
          <w:tcPr>
            <w:tcW w:w="2340" w:type="dxa"/>
          </w:tcPr>
          <w:p>
            <w:pPr/>
            <w:r>
              <w:t xml:space="preserve">Časové omezení</w:t>
            </w:r>
          </w:p>
        </w:tc>
        <w:tc>
          <w:tcPr>
            <w:tcW w:w="2340" w:type="dxa"/>
          </w:tcPr>
          <w:p>
            <w:pPr/>
            <w:r>
              <w:t xml:space="preserve">2</w:t>
            </w:r>
          </w:p>
        </w:tc>
        <w:tc>
          <w:tcPr>
            <w:tcW w:w="2340" w:type="dxa"/>
          </w:tcPr>
          <w:p>
            <w:pPr/>
            <w:r>
              <w:t xml:space="preserve">Aktuální sazba ECB, jen zdroje z posledních 30 dní</w:t>
            </w:r>
          </w:p>
        </w:tc>
        <w:tc>
          <w:tcPr>
            <w:tcW w:w="2340" w:type="dxa"/>
          </w:tcPr>
          <w:p>
            <w:pPr/>
            <w:r>
              <w:t xml:space="preserve">Uvést hodnotu, datum účinnosti a datum zdroje</w:t>
            </w:r>
          </w:p>
        </w:tc>
      </w:tr>
      <w:tr>
        <w:tc>
          <w:tcPr>
            <w:tcW w:w="2340" w:type="dxa"/>
          </w:tcPr>
          <w:p>
            <w:pPr/>
            <w:r>
              <w:t xml:space="preserve">Nedávná změna faktu</w:t>
            </w:r>
          </w:p>
        </w:tc>
        <w:tc>
          <w:tcPr>
            <w:tcW w:w="2340" w:type="dxa"/>
          </w:tcPr>
          <w:p>
            <w:pPr/>
            <w:r>
              <w:t xml:space="preserve">2</w:t>
            </w:r>
          </w:p>
        </w:tc>
        <w:tc>
          <w:tcPr>
            <w:tcW w:w="2340" w:type="dxa"/>
          </w:tcPr>
          <w:p>
            <w:pPr/>
            <w:r>
              <w:t xml:space="preserve">Podpora Windows 10 a program ESU (prodloužen do 2027)</w:t>
            </w:r>
          </w:p>
        </w:tc>
        <w:tc>
          <w:tcPr>
            <w:tcW w:w="2340" w:type="dxa"/>
          </w:tcPr>
          <w:p>
            <w:pPr/>
            <w:r>
              <w:t xml:space="preserve">Uvést aktuální stav, ne zastaralý</w:t>
            </w:r>
          </w:p>
        </w:tc>
      </w:tr>
      <w:tr>
        <w:tc>
          <w:tcPr>
            <w:tcW w:w="2340" w:type="dxa"/>
          </w:tcPr>
          <w:p>
            <w:pPr/>
            <w:r>
              <w:t xml:space="preserve">Kombinace češtiny a angličtiny</w:t>
            </w:r>
          </w:p>
        </w:tc>
        <w:tc>
          <w:tcPr>
            <w:tcW w:w="2340" w:type="dxa"/>
          </w:tcPr>
          <w:p>
            <w:pPr/>
            <w:r>
              <w:t xml:space="preserve">2</w:t>
            </w:r>
          </w:p>
        </w:tc>
        <w:tc>
          <w:tcPr>
            <w:tcW w:w="2340" w:type="dxa"/>
          </w:tcPr>
          <w:p>
            <w:pPr/>
            <w:r>
              <w:t xml:space="preserve">Co znamená SBOM a který exekutivní příkaz ho prosadil</w:t>
            </w:r>
          </w:p>
        </w:tc>
        <w:tc>
          <w:tcPr>
            <w:tcW w:w="2340" w:type="dxa"/>
          </w:tcPr>
          <w:p>
            <w:pPr/>
            <w:r>
              <w:t xml:space="preserve">Odpovědět česky, termíny ponechat</w:t>
            </w:r>
          </w:p>
        </w:tc>
      </w:tr>
    </w:tbl>
    <w:p>
      <w:pPr/>
      <w:r>
        <w:rPr>
          <w:b/>
        </w:rPr>
        <w:t xml:space="preserve">Schéma případu</w:t>
      </w:r>
      <w:r>
        <w:t xml:space="preserve"> odpovídá zadání: </w:t>
      </w:r>
      <w:r>
        <w:rPr>
          <w:rStyle w:val="CodeChar"/>
        </w:rPr>
        <w:t xml:space="preserve">task_id</w:t>
      </w:r>
      <w:r>
        <w:t xml:space="preserve">, </w:t>
      </w:r>
      <w:r>
        <w:rPr>
          <w:rStyle w:val="CodeChar"/>
        </w:rPr>
        <w:t xml:space="preserve">capability</w:t>
      </w:r>
      <w:r>
        <w:t xml:space="preserve">, </w:t>
      </w:r>
      <w:r>
        <w:rPr>
          <w:rStyle w:val="CodeChar"/>
        </w:rPr>
        <w:t xml:space="preserve">task_type</w:t>
      </w:r>
      <w:r>
        <w:t xml:space="preserve">, </w:t>
      </w:r>
      <w:r>
        <w:rPr>
          <w:rStyle w:val="CodeChar"/>
        </w:rPr>
        <w:t xml:space="preserve">difficulty</w:t>
      </w:r>
      <w:r>
        <w:t xml:space="preserve">, </w:t>
      </w:r>
      <w:r>
        <w:rPr>
          <w:rStyle w:val="CodeChar"/>
        </w:rPr>
        <w:t xml:space="preserve">language</w:t>
      </w:r>
      <w:r>
        <w:t xml:space="preserve">, </w:t>
      </w:r>
      <w:r>
        <w:rPr>
          <w:rStyle w:val="CodeChar"/>
        </w:rPr>
        <w:t xml:space="preserve">development_validation_test_split</w:t>
      </w:r>
      <w:r>
        <w:t xml:space="preserve">, </w:t>
      </w:r>
      <w:r>
        <w:rPr>
          <w:rStyle w:val="CodeChar"/>
        </w:rPr>
        <w:t xml:space="preserve">user_prompt</w:t>
      </w:r>
      <w:r>
        <w:t xml:space="preserve">, </w:t>
      </w:r>
      <w:r>
        <w:rPr>
          <w:rStyle w:val="CodeChar"/>
        </w:rPr>
        <w:t xml:space="preserve">context_or_files</w:t>
      </w:r>
      <w:r>
        <w:t xml:space="preserve">, </w:t>
      </w:r>
      <w:r>
        <w:rPr>
          <w:rStyle w:val="CodeChar"/>
        </w:rPr>
        <w:t xml:space="preserve">expected_properties</w:t>
      </w:r>
      <w:r>
        <w:t xml:space="preserve">, </w:t>
      </w:r>
      <w:r>
        <w:rPr>
          <w:rStyle w:val="CodeChar"/>
        </w:rPr>
        <w:t xml:space="preserve">reference_answer_or_tests</w:t>
      </w:r>
      <w:r>
        <w:t xml:space="preserve">, </w:t>
      </w:r>
      <w:r>
        <w:rPr>
          <w:rStyle w:val="CodeChar"/>
        </w:rPr>
        <w:t xml:space="preserve">edge_case_type</w:t>
      </w:r>
      <w:r>
        <w:t xml:space="preserve">, </w:t>
      </w:r>
      <w:r>
        <w:rPr>
          <w:rStyle w:val="CodeChar"/>
        </w:rPr>
        <w:t xml:space="preserve">evaluation_method</w:t>
      </w:r>
      <w:r>
        <w:t xml:space="preserve"> a </w:t>
      </w:r>
      <w:r>
        <w:rPr>
          <w:rStyle w:val="CodeChar"/>
        </w:rPr>
        <w:t xml:space="preserve">source_or_provenance</w:t>
      </w:r>
      <w:r>
        <w:t xml:space="preserve">. Přidali jsme </w:t>
      </w:r>
      <w:r>
        <w:rPr>
          <w:rStyle w:val="CodeChar"/>
        </w:rPr>
        <w:t xml:space="preserve">domain</w:t>
      </w:r>
      <w:r>
        <w:t xml:space="preserve">, </w:t>
      </w:r>
      <w:r>
        <w:rPr>
          <w:rStyle w:val="CodeChar"/>
        </w:rPr>
        <w:t xml:space="preserve">key_facts</w:t>
      </w:r>
      <w:r>
        <w:t xml:space="preserve">, </w:t>
      </w:r>
      <w:r>
        <w:rPr>
          <w:rStyle w:val="CodeChar"/>
        </w:rPr>
        <w:t xml:space="preserve">gold_sources</w:t>
      </w:r>
      <w:r>
        <w:t xml:space="preserve"> a </w:t>
      </w:r>
      <w:r>
        <w:rPr>
          <w:rStyle w:val="CodeChar"/>
        </w:rPr>
        <w:t xml:space="preserve">reference_valid_as_of</w:t>
      </w:r>
      <w:r>
        <w:t xml:space="preserve">.</w:t>
      </w:r>
    </w:p>
    <w:p>
      <w:pPr/>
      <w:r>
        <w:rPr>
          <w:b/>
        </w:rPr>
        <w:t xml:space="preserve">Ochrana testovací sady:</w:t>
      </w:r>
    </w:p>
    <w:p>
      <w:pPr>
        <w:pStyle w:val="ListParagraph"/>
        <w:numPr>
          <w:ilvl w:val="0"/>
          <w:numId w:val="3"/>
        </w:numPr>
      </w:pPr>
      <w:r>
        <w:t xml:space="preserve">Testovací případy v tomto dokumentu neuvádíme. Jsou jen v souboru </w:t>
      </w:r>
      <w:r>
        <w:rPr>
          <w:rStyle w:val="CodeChar"/>
        </w:rPr>
        <w:t xml:space="preserve">data/cases_test.jsonl</w:t>
      </w:r>
      <w:r>
        <w:t xml:space="preserve">. Správce dat ho po stažení balíčku přesune mimo sdílenou složku a do G2 v ní nechá jen hash.</w:t>
      </w:r>
    </w:p>
    <w:p>
      <w:pPr>
        <w:pStyle w:val="ListParagraph"/>
        <w:numPr>
          <w:ilvl w:val="0"/>
          <w:numId w:val="3"/>
        </w:numPr>
      </w:pPr>
      <w:r>
        <w:t xml:space="preserve">Autor promptu P3 soubor neotevře, dokud není P3 zmrazený.</w:t>
      </w:r>
    </w:p>
    <w:p>
      <w:pPr>
        <w:pStyle w:val="ListParagraph"/>
        <w:numPr>
          <w:ilvl w:val="0"/>
          <w:numId w:val="3"/>
        </w:numPr>
      </w:pPr>
      <w:r>
        <w:t xml:space="preserve">Hash SHA-256 souboru zapíšeme do protokolu před prvním během. Skript </w:t>
      </w:r>
      <w:r>
        <w:rPr>
          <w:rStyle w:val="CodeChar"/>
        </w:rPr>
        <w:t xml:space="preserve">validate_cases.py</w:t>
      </w:r>
      <w:r>
        <w:t xml:space="preserve"> hlídá, aby se test nepřekrýval s vývojem (podobnost otázek nad 0,5).</w:t>
      </w:r>
    </w:p>
    <w:p>
      <w:pPr/>
      <w:r>
        <w:rPr>
          <w:b/>
        </w:rPr>
        <w:t xml:space="preserve">Navedení v otázce:</w:t>
      </w:r>
      <w:r>
        <w:t xml:space="preserve"> část případů s protichůdnými zdroji rozpor v otázce záměrně nenaznačuje. Jinak by P2 (pravidla 5–8) zvýhodňovalo jen to, že systém dostane nápovědu. Testovací sada pokrývá 5 ze 7 typů okrajových případů; nejednoznačné zadání a kombinace češtiny s angličtinou vyhodnotíme jen popisně na vývoji a validaci.</w:t>
      </w:r>
    </w:p>
    <w:p>
      <w:pPr/>
      <w:r>
        <w:rPr>
          <w:b/>
        </w:rPr>
        <w:t xml:space="preserve">Dynamické případy:</w:t>
      </w:r>
      <w:r>
        <w:t xml:space="preserve"> sazba ECB a míra nezaměstnanosti se mění. Hodnotitel proto ověří referenci v den běhu na oficiální stránce uvedené v </w:t>
      </w:r>
      <w:r>
        <w:rPr>
          <w:rStyle w:val="CodeChar"/>
        </w:rPr>
        <w:t xml:space="preserve">gold_sources</w:t>
      </w:r>
      <w:r>
        <w:t xml:space="preserve">.</w:t>
      </w:r>
    </w:p>
    <w:p>
      <w:pPr/>
      <w:r>
        <w:rPr>
          <w:b/>
        </w:rPr>
        <w:t xml:space="preserve">Etika dat:</w:t>
      </w:r>
      <w:r>
        <w:t xml:space="preserve"> všechny dotazy jsou syntetické a vytvořil je tým. Ptáme se jen na veřejně dostupná fakta, bez osobních údajů, důvěrných dat a autorsky chráněných textů. Ke každému případu uvádíme původ a datum ověření.</w:t>
      </w:r>
    </w:p>
    <w:p>
      <w:pPr>
        <w:pStyle w:val="Heading2"/>
      </w:pPr>
      <w:r>
        <w:t xml:space="preserve">Podmínky promptů</w:t>
      </w:r>
    </w:p>
    <w:p>
      <w:pPr/>
      <w:r>
        <w:t xml:space="preserve">Všechny tři podmínky dostanou stejnou otázku a liší se jen obalem kolem ní. Anglické případy používají překlad stejného textu, všechny verze jsou v </w:t>
      </w:r>
      <w:r>
        <w:rPr>
          <w:rStyle w:val="CodeChar"/>
        </w:rPr>
        <w:t xml:space="preserve">prompts/</w:t>
      </w:r>
      <w:r>
        <w:t xml:space="preserve">. Systémově specifické úpravy nepovolujeme (cíl je 0).</w:t>
      </w:r>
    </w:p>
    <w:p>
      <w:pPr/>
      <w:r>
        <w:rPr>
          <w:b/>
        </w:rPr>
        <w:t xml:space="preserve">P1 – společná výchozí podmínka</w:t>
      </w:r>
      <w:r>
        <w:t xml:space="preserve"> (šablona ze zadání a jedna věta o formátu):</w:t>
      </w:r>
    </w:p>
    <w:p>
      <w:pPr>
        <w:pStyle w:val="Code"/>
      </w:pPr>
      <w:bookmarkStart w:id="1" w:name="bongo_lang_text_1"/>
      <w:bookmarkEnd w:id="1"/>
      <w:r>
        <w:t xml:space="preserve">Vyřešte níže uvedenou úlohu. Odpovězte pouze v požadovaném formátu.</w:t>
        <w:br/>
        <w:br/>
        <w:t xml:space="preserve">Úloha:</w:t>
        <w:br/>
        <w:t xml:space="preserve">{user_prompt}</w:t>
        <w:br/>
        <w:t xml:space="preserve">Formát: stručná odpověď s odkazy na použité zdroje (URL).</w:t>
      </w:r>
    </w:p>
    <w:p>
      <w:pPr/>
      <w:r>
        <w:rPr>
          <w:b/>
        </w:rPr>
        <w:t xml:space="preserve">P2 – strukturovaný prompt</w:t>
      </w:r>
      <w:r>
        <w:t xml:space="preserve"> (verze 1.0, napsána před prvním během):</w:t>
      </w:r>
    </w:p>
    <w:p>
      <w:pPr>
        <w:pStyle w:val="Code"/>
      </w:pPr>
      <w:bookmarkStart w:id="2" w:name="bongo_lang_text_2"/>
      <w:bookmarkEnd w:id="2"/>
      <w:r>
        <w:t xml:space="preserve">Jste pečlivý rešeršní asistent. Každé tvrzení dokládáte zdrojem, který jste v této konverzaci skutečně otevřeli.</w:t>
        <w:br/>
        <w:br/>
        <w:t xml:space="preserve">Cíl: odpovězte přesně a stručně na otázku tak, aby si čtenář mohl každé tvrzení ověřit.</w:t>
        <w:br/>
        <w:br/>
        <w:t xml:space="preserve">Otázka:</w:t>
        <w:br/>
        <w:t xml:space="preserve">{user_prompt}</w:t>
        <w:br/>
        <w:br/>
        <w:t xml:space="preserve">Pravidla:</w:t>
        <w:br/>
        <w:t xml:space="preserve">1. Vyhledejte informace na webu. Necitujte zdroj, který jste neotevřeli, a nevymýšlejte URL.</w:t>
        <w:br/>
        <w:t xml:space="preserve">2. Za každým faktickým tvrzením (číslo, datum, jméno, definice) uveďte odkaz na zdroj ve tvaru [1], [2].</w:t>
        <w:br/>
        <w:t xml:space="preserve">3. Citujte konkrétní stránku nebo dokument, ne domovskou stránku ani výsledky vyhledávání.</w:t>
        <w:br/>
        <w:t xml:space="preserve">4. Upřednostňujte primární a oficiální zdroje (zákon, úřad, původní studie, standard).</w:t>
        <w:br/>
        <w:t xml:space="preserve">5. Pokud otázka obsahuje chybný předpoklad, nejprve ho opravte.</w:t>
        <w:br/>
        <w:t xml:space="preserve">6. Pokud se zdroje liší, uveďte obě hodnoty, každou s vlastním zdrojem, a vysvětlete rozdíl.</w:t>
        <w:br/>
        <w:t xml:space="preserve">7. Pokud otázka omezuje stáří zdrojů, použijte jen zdroje, které omezení splňují, a uveďte jejich datum.</w:t>
        <w:br/>
        <w:t xml:space="preserve">8. Pokud spolehlivou odpověď nenajdete, napište to. Nehádejte.</w:t>
        <w:br/>
        <w:br/>
        <w:t xml:space="preserve">Formát výstupu:</w:t>
        <w:br/>
        <w:t xml:space="preserve">ODPOVĚĎ: 1–3 věty s přímou odpovědí.</w:t>
        <w:br/>
        <w:t xml:space="preserve">TVRZENÍ:</w:t>
        <w:br/>
        <w:t xml:space="preserve">T1: &lt;jedno tvrzení&gt; [n]</w:t>
        <w:br/>
        <w:t xml:space="preserve">T2: &lt;jedno tvrzení&gt; [n]</w:t>
        <w:br/>
        <w:t xml:space="preserve">ZDROJE:</w:t>
        <w:br/>
        <w:t xml:space="preserve">[1] &lt;název&gt; – &lt;vydavatel&gt; – &lt;datum vydání nebo „neuvedeno“&gt; – &lt;úplná URL&gt;</w:t>
        <w:br/>
        <w:t xml:space="preserve">JISTOTA: vysoká / střední / nízká – jedna věta proč.</w:t>
      </w:r>
    </w:p>
    <w:p>
      <w:pPr/>
      <w:r>
        <w:rPr>
          <w:b/>
        </w:rPr>
        <w:t xml:space="preserve">P3 – optimalizovaný prompt</w:t>
      </w:r>
      <w:r>
        <w:t xml:space="preserve"> vznikne z P2 jen na základě vývojové a validační sady:</w:t>
      </w:r>
    </w:p>
    <w:p>
      <w:pPr>
        <w:pStyle w:val="ListParagraph"/>
        <w:numPr>
          <w:ilvl w:val="0"/>
          <w:numId w:val="4"/>
        </w:numPr>
      </w:pPr>
      <w:r>
        <w:t xml:space="preserve">Po běhu P2 na vývojové sadě sečteme typy chyb (taxonomie níže). Úprava je povolená jen proti typu chyby, který se objevil alespoň třikrát.</w:t>
      </w:r>
    </w:p>
    <w:p>
      <w:pPr>
        <w:pStyle w:val="ListParagraph"/>
        <w:numPr>
          <w:ilvl w:val="0"/>
          <w:numId w:val="4"/>
        </w:numPr>
      </w:pPr>
      <w:r>
        <w:t xml:space="preserve">Připravíme dva kandidáty. Předpokládaný </w:t>
      </w:r>
      <w:r>
        <w:rPr>
          <w:b/>
        </w:rPr>
        <w:t xml:space="preserve">P3-A</w:t>
      </w:r>
      <w:r>
        <w:t xml:space="preserve"> přidá ke každému tvrzení doslovný úryvek ze zdroje (nejvýš 25 slov). </w:t>
      </w:r>
      <w:r>
        <w:rPr>
          <w:b/>
        </w:rPr>
        <w:t xml:space="preserve">P3-B</w:t>
      </w:r>
      <w:r>
        <w:t xml:space="preserve"> přidá navíc kontrolu před odesláním: tvrzení, které citovaná stránka neobsahuje, se odstraní nebo označí jako nepodložené. Konečné úpravy určí data z vývoje.</w:t>
      </w:r>
    </w:p>
    <w:p>
      <w:pPr>
        <w:pStyle w:val="ListParagraph"/>
        <w:numPr>
          <w:ilvl w:val="0"/>
          <w:numId w:val="4"/>
        </w:numPr>
      </w:pPr>
      <w:r>
        <w:t xml:space="preserve">Kandidáty spustíme na validační sadě spolu s P2. Vybereme kandidáta s vyšší citační přesností; při rozdílu pod 2 procentní body rozhodne kratší prompt.</w:t>
      </w:r>
    </w:p>
    <w:p>
      <w:pPr>
        <w:pStyle w:val="ListParagraph"/>
        <w:numPr>
          <w:ilvl w:val="0"/>
          <w:numId w:val="4"/>
        </w:numPr>
      </w:pPr>
      <w:r>
        <w:t xml:space="preserve">Vítěze zmrazíme, zapíšeme jeho hash SHA-256 a teprve pak otevřeme testovací sadu. Pokud žádný kandidát nepřekoná P2, použijeme lepšího z nich a vykážeme neúspěšnou optimalizaci jako výsledek. Jedno další kolo úprav je povolené jen na vývojové sadě. Každou změnu a její důvod zapíšeme do </w:t>
      </w:r>
      <w:r>
        <w:rPr>
          <w:rStyle w:val="CodeChar"/>
        </w:rPr>
        <w:t xml:space="preserve">prompts/CHANGELOG.md</w:t>
      </w:r>
      <w:r>
        <w:t xml:space="preserve">.</w:t>
      </w:r>
    </w:p>
    <w:p>
      <w:pPr/>
      <w:r>
        <w:t xml:space="preserve">Zákaz: P3 nesmí obsahovat pokyny pro konkrétní případy ani informace, které by prozradily odpovědi.</w:t>
      </w:r>
    </w:p>
    <w:p>
      <w:pPr/>
      <w:r>
        <w:rPr>
          <w:b/>
        </w:rPr>
        <w:t xml:space="preserve">Přenositelnost</w:t>
      </w:r>
      <w:r>
        <w:t xml:space="preserve"> vykazujeme pro P2 i P3: průměrné zlepšení oproti P1, zlepšení podle jednotlivých systémů a na testovací sadě, délku promptu ve znacích, počet systémově specifických úprav a dodatečná kola komunikace. Prompt, který jednomu systému pomůže a ostatním uškodí, vykazujeme jako platný výsledek, ne jako lepší obecný prompt.</w:t>
      </w:r>
    </w:p>
    <w:p>
      <w:pPr>
        <w:pStyle w:val="Heading2"/>
      </w:pPr>
      <w:r>
        <w:t xml:space="preserve">Metriky</w:t>
      </w:r>
    </w:p>
    <w:p>
      <w:pPr/>
      <w:r>
        <w:t xml:space="preserve">Hlavní metrikou je </w:t>
      </w:r>
      <w:r>
        <w:rPr>
          <w:b/>
        </w:rPr>
        <w:t xml:space="preserve">citační přesnost</w:t>
      </w:r>
      <w:r>
        <w:t xml:space="preserve"> na úrovni tvrzení. Vedlejší metriky jsou </w:t>
      </w:r>
      <w:r>
        <w:rPr>
          <w:b/>
        </w:rPr>
        <w:t xml:space="preserve">úplnost citací</w:t>
      </w:r>
      <w:r>
        <w:t xml:space="preserve"> a </w:t>
      </w:r>
      <w:r>
        <w:rPr>
          <w:b/>
        </w:rPr>
        <w:t xml:space="preserve">správnost odpovědi</w:t>
      </w:r>
      <w:r>
        <w:t xml:space="preserve">. Všechny definice a váhy platí od zmrazení protokolu, před prvním testovacím během.</w:t>
      </w:r>
    </w:p>
    <w:p>
      <w:pPr/>
      <w:r>
        <w:rPr>
          <w:b/>
        </w:rPr>
        <w:t xml:space="preserve">Jednotky hodnocení</w:t>
      </w:r>
    </w:p>
    <w:p>
      <w:pPr>
        <w:pStyle w:val="ListParagraph"/>
        <w:numPr>
          <w:ilvl w:val="0"/>
          <w:numId w:val="5"/>
        </w:numPr>
      </w:pPr>
      <w:r>
        <w:rPr>
          <w:b/>
        </w:rPr>
        <w:t xml:space="preserve">Tvrzení</w:t>
      </w:r>
      <w:r>
        <w:t xml:space="preserve"> je atomický faktický výrok: číslo, datum, jméno, definice nebo vztah. Složené věty dělíme. Skript navrhne dělení (u P2 a P3 ze seznamu TVRZENÍ, u P1 po větách), hodnotitel ho pak u všech podmínek upraví podle stejných pravidel v rubrice. Jinak by rozdíl P1 a P2 měřil i způsob dělení. Hodnotíme nejvýš 8 tvrzení na odpověď v pořadí výskytu.</w:t>
      </w:r>
    </w:p>
    <w:p>
      <w:pPr>
        <w:pStyle w:val="ListParagraph"/>
        <w:numPr>
          <w:ilvl w:val="0"/>
          <w:numId w:val="5"/>
        </w:numPr>
      </w:pPr>
      <w:r>
        <w:rPr>
          <w:b/>
        </w:rPr>
        <w:t xml:space="preserve">Dvojice tvrzení–citace</w:t>
      </w:r>
      <w:r>
        <w:t xml:space="preserve"> je tvrzení a zdroj, který k němu systém připojil. Uvede-li systém zdroje jen souhrnně na konci, spárujeme tvrzení s nejlépe odpovídajícím uvedeným zdrojem a označíme citaci jako nepřiřazenou.</w:t>
      </w:r>
    </w:p>
    <w:p>
      <w:pPr>
        <w:pStyle w:val="ListParagraph"/>
        <w:numPr>
          <w:ilvl w:val="0"/>
          <w:numId w:val="5"/>
        </w:numPr>
      </w:pPr>
      <w:r>
        <w:rPr>
          <w:b/>
        </w:rPr>
        <w:t xml:space="preserve">Hodnocení dvojice:</w:t>
      </w:r>
      <w:r>
        <w:t xml:space="preserve"> S2 plně podpořeno, S1 částečně podpořeno, S0 nepodpořeno nebo v rozporu, NA zdroj nedostupný, FAB zdroj neexistuje.</w:t>
      </w:r>
    </w:p>
    <w:p>
      <w:pPr/>
      <w:r>
        <w:rPr>
          <w:b/>
        </w:rPr>
        <w:t xml:space="preserve">Hlavní metrika – citační přesnost.</w:t>
      </w:r>
      <w:r>
        <w:t xml:space="preserve"> Pro každou odpověď počítáme podíl dvojic hodnocených S2, pro systém a podmínku pak průměr přes případy. Každý případ má stejnou váhu a opakované běhy nejprve zprůměrujeme v rámci případu.</w:t>
      </w:r>
    </w:p>
    <w:p>
      <w:pPr>
        <w:pStyle w:val="Code"/>
      </w:pPr>
      <w:bookmarkStart w:id="3" w:name="bongo_lang_latex_3"/>
      <w:bookmarkEnd w:id="3"/>
      <w:r>
        <w:t xml:space="preserve">\text{Přesnost}_a = \frac{\#\{\text{dvojice odpovědi } a \text{ s hodnocením S2}\}}{\#\{\text{všechny dvojice odpovědi } a\}}</w:t>
      </w:r>
    </w:p>
    <w:p>
      <w:pPr/>
      <w:r>
        <w:t xml:space="preserve">NA a FAB se počítají jako selhání, protože čtenář si tvrzení nemůže ověřit. Odpověď bez jediné citace má přesnost 0, protože citace byly součástí zadání. V citlivostní analýze přesnost přepočítáme bez NA.</w:t>
      </w:r>
    </w:p>
    <w:p>
      <w:pPr/>
      <w:r>
        <w:rPr>
          <w:b/>
        </w:rPr>
        <w:t xml:space="preserve">Vedlejší metrika 1 – úplnost citací</w:t>
      </w:r>
      <w:r>
        <w:t xml:space="preserve"> měří, kolik tvrzení je podloženo alespoň jednou citací S2. Tvrzení bez citace má hodnotu 0.</w:t>
      </w:r>
    </w:p>
    <w:p>
      <w:pPr>
        <w:pStyle w:val="Code"/>
      </w:pPr>
      <w:bookmarkStart w:id="4" w:name="bongo_lang_latex_4"/>
      <w:bookmarkEnd w:id="4"/>
      <w:r>
        <w:t xml:space="preserve">\text{Úplnost}_a = \frac{\#\{\text{tvrzení odpovědi } a \text{ s alespoň jednou citací S2}\}}{\#\{\text{všechna hodnocená tvrzení odpovědi } a\}}</w:t>
      </w:r>
    </w:p>
    <w:p>
      <w:pPr/>
      <w:r>
        <w:rPr>
          <w:b/>
        </w:rPr>
        <w:t xml:space="preserve">Vedlejší metrika 2 – správnost odpovědi</w:t>
      </w:r>
      <w:r>
        <w:t xml:space="preserve"> je podíl odpovědí se skóre 2 na škále 0–2 proti referenci a </w:t>
      </w:r>
      <w:r>
        <w:rPr>
          <w:rStyle w:val="CodeChar"/>
        </w:rPr>
        <w:t xml:space="preserve">key_facts</w:t>
      </w:r>
      <w:r>
        <w:t xml:space="preserve">. U nepravdivého předpokladu musí systém předpoklad opravit. U chybějící informace musí přiznat, že přesná odpověď neexistuje.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Diagnostická metrika</w:t>
            </w:r>
          </w:p>
        </w:tc>
        <w:tc>
          <w:tcPr>
            <w:tcW w:w="3120" w:type="dxa"/>
            <w:shd w:val="clear" w:color="auto" w:fill="F2F2F2"/>
          </w:tcPr>
          <w:p>
            <w:pPr/>
            <w:r>
              <w:t xml:space="preserve">Definice</w:t>
            </w:r>
          </w:p>
        </w:tc>
        <w:tc>
          <w:tcPr>
            <w:tcW w:w="3120" w:type="dxa"/>
            <w:shd w:val="clear" w:color="auto" w:fill="F2F2F2"/>
          </w:tcPr>
          <w:p>
            <w:pPr/>
            <w:r>
              <w:t xml:space="preserve">Proč ji sledujeme</w:t>
            </w:r>
          </w:p>
        </w:tc>
      </w:tr>
      <w:tr>
        <w:tc>
          <w:tcPr>
            <w:tcW w:w="3120" w:type="dxa"/>
          </w:tcPr>
          <w:p>
            <w:pPr/>
            <w:r>
              <w:t xml:space="preserve">Míra neexistujících zdrojů</w:t>
            </w:r>
          </w:p>
        </w:tc>
        <w:tc>
          <w:tcPr>
            <w:tcW w:w="3120" w:type="dxa"/>
          </w:tcPr>
          <w:p>
            <w:pPr/>
            <w:r>
              <w:t xml:space="preserve">Podíl citací s hodnocením FAB</w:t>
            </w:r>
          </w:p>
        </w:tc>
        <w:tc>
          <w:tcPr>
            <w:tcW w:w="3120" w:type="dxa"/>
          </w:tcPr>
          <w:p>
            <w:pPr/>
            <w:r>
              <w:t xml:space="preserve">Halucinace citací</w:t>
            </w:r>
          </w:p>
        </w:tc>
      </w:tr>
      <w:tr>
        <w:tc>
          <w:tcPr>
            <w:tcW w:w="3120" w:type="dxa"/>
          </w:tcPr>
          <w:p>
            <w:pPr/>
            <w:r>
              <w:t xml:space="preserve">Míra nedostupných zdrojů</w:t>
            </w:r>
          </w:p>
        </w:tc>
        <w:tc>
          <w:tcPr>
            <w:tcW w:w="3120" w:type="dxa"/>
          </w:tcPr>
          <w:p>
            <w:pPr/>
            <w:r>
              <w:t xml:space="preserve">Podíl citací s hodnocením NA</w:t>
            </w:r>
          </w:p>
        </w:tc>
        <w:tc>
          <w:tcPr>
            <w:tcW w:w="3120" w:type="dxa"/>
          </w:tcPr>
          <w:p>
            <w:pPr/>
            <w:r>
              <w:t xml:space="preserve">Kontrola alternativy A2</w:t>
            </w:r>
          </w:p>
        </w:tc>
      </w:tr>
      <w:tr>
        <w:tc>
          <w:tcPr>
            <w:tcW w:w="3120" w:type="dxa"/>
          </w:tcPr>
          <w:p>
            <w:pPr/>
            <w:r>
              <w:t xml:space="preserve">Kvalita zdrojů</w:t>
            </w:r>
          </w:p>
        </w:tc>
        <w:tc>
          <w:tcPr>
            <w:tcW w:w="3120" w:type="dxa"/>
          </w:tcPr>
          <w:p>
            <w:pPr/>
            <w:r>
              <w:t xml:space="preserve">Podíl citací na primární nebo oficiální zdroj</w:t>
            </w:r>
          </w:p>
        </w:tc>
        <w:tc>
          <w:tcPr>
            <w:tcW w:w="3120" w:type="dxa"/>
          </w:tcPr>
          <w:p>
            <w:pPr/>
            <w:r>
              <w:t xml:space="preserve">Upřednostnění důvěryhodných zdrojů</w:t>
            </w:r>
          </w:p>
        </w:tc>
      </w:tr>
      <w:tr>
        <w:tc>
          <w:tcPr>
            <w:tcW w:w="3120" w:type="dxa"/>
          </w:tcPr>
          <w:p>
            <w:pPr/>
            <w:r>
              <w:t xml:space="preserve">Dodržení časového omezení</w:t>
            </w:r>
          </w:p>
        </w:tc>
        <w:tc>
          <w:tcPr>
            <w:tcW w:w="3120" w:type="dxa"/>
          </w:tcPr>
          <w:p>
            <w:pPr/>
            <w:r>
              <w:t xml:space="preserve">Podíl citací, které splňují limit stáří</w:t>
            </w:r>
          </w:p>
        </w:tc>
        <w:tc>
          <w:tcPr>
            <w:tcW w:w="3120" w:type="dxa"/>
          </w:tcPr>
          <w:p>
            <w:pPr/>
            <w:r>
              <w:t xml:space="preserve">Případy s časovým omezením</w:t>
            </w:r>
          </w:p>
        </w:tc>
      </w:tr>
      <w:tr>
        <w:tc>
          <w:tcPr>
            <w:tcW w:w="3120" w:type="dxa"/>
          </w:tcPr>
          <w:p>
            <w:pPr/>
            <w:r>
              <w:t xml:space="preserve">Vhodné přiznání nejistoty</w:t>
            </w:r>
          </w:p>
        </w:tc>
        <w:tc>
          <w:tcPr>
            <w:tcW w:w="3120" w:type="dxa"/>
          </w:tcPr>
          <w:p>
            <w:pPr/>
            <w:r>
              <w:t xml:space="preserve">Podíl odpovědí na chybějící nebo nejednoznačné dotazy, které nejistotu přiznají</w:t>
            </w:r>
          </w:p>
        </w:tc>
        <w:tc>
          <w:tcPr>
            <w:tcW w:w="3120" w:type="dxa"/>
          </w:tcPr>
          <w:p>
            <w:pPr/>
            <w:r>
              <w:t xml:space="preserve">Práce s nejistotou</w:t>
            </w:r>
          </w:p>
        </w:tc>
      </w:tr>
      <w:tr>
        <w:tc>
          <w:tcPr>
            <w:tcW w:w="3120" w:type="dxa"/>
          </w:tcPr>
          <w:p>
            <w:pPr/>
            <w:r>
              <w:t xml:space="preserve">Tvrzení a citace na odpověď</w:t>
            </w:r>
          </w:p>
        </w:tc>
        <w:tc>
          <w:tcPr>
            <w:tcW w:w="3120" w:type="dxa"/>
          </w:tcPr>
          <w:p>
            <w:pPr/>
            <w:r>
              <w:t xml:space="preserve">Průměrný počet</w:t>
            </w:r>
          </w:p>
        </w:tc>
        <w:tc>
          <w:tcPr>
            <w:tcW w:w="3120" w:type="dxa"/>
          </w:tcPr>
          <w:p>
            <w:pPr/>
            <w:r>
              <w:t xml:space="preserve">Kontrola alternativy A1</w:t>
            </w:r>
          </w:p>
        </w:tc>
      </w:tr>
      <w:tr>
        <w:tc>
          <w:tcPr>
            <w:tcW w:w="3120" w:type="dxa"/>
          </w:tcPr>
          <w:p>
            <w:pPr/>
            <w:r>
              <w:t xml:space="preserve">Nepřiřazené citace</w:t>
            </w:r>
          </w:p>
        </w:tc>
        <w:tc>
          <w:tcPr>
            <w:tcW w:w="3120" w:type="dxa"/>
          </w:tcPr>
          <w:p>
            <w:pPr/>
            <w:r>
              <w:t xml:space="preserve">Podíl citací uvedených jen souhrnně</w:t>
            </w:r>
          </w:p>
        </w:tc>
        <w:tc>
          <w:tcPr>
            <w:tcW w:w="3120" w:type="dxa"/>
          </w:tcPr>
          <w:p>
            <w:pPr/>
            <w:r>
              <w:t xml:space="preserve">Granularita citování</w:t>
            </w:r>
          </w:p>
        </w:tc>
      </w:tr>
    </w:tbl>
    <w:p>
      <w:pPr/>
      <w:r>
        <w:rPr>
          <w:b/>
        </w:rPr>
        <w:t xml:space="preserve">Provozní metriky:</w:t>
      </w:r>
      <w:r>
        <w:t xml:space="preserve"> medián a 90. percentil latence (od odeslání po dokončení odpovědi, měřeno stopkami), počet kol, počet zobrazených vyhledávání, odhad nákladů (cena plánu dělená počtem dotazů), míra opakování a čas lidské kontroly na odpověď.</w:t>
      </w:r>
    </w:p>
    <w:p>
      <w:pPr/>
      <w:r>
        <w:rPr>
          <w:b/>
        </w:rPr>
        <w:t xml:space="preserve">Užitek</w:t>
      </w:r>
      <w:r>
        <w:t xml:space="preserve"> má váhy stanovené předem. L je medián latence systému dělený nejvyšším mediánem, T je medián času lidské kontroly dělený nejvyšším mediánem. Vedle užitku uvedeme i Pareto-frontu přesnosti proti latenci.</w:t>
      </w:r>
    </w:p>
    <w:p>
      <w:pPr>
        <w:pStyle w:val="Code"/>
      </w:pPr>
      <w:bookmarkStart w:id="5" w:name="bongo_lang_latex_5"/>
      <w:bookmarkEnd w:id="5"/>
      <w:r>
        <w:t xml:space="preserve">\text{Užitek} = \text{Přesnost} - 0{,}1 \cdot L_{\text{norm}} - 0{,}1 \cdot T_{\text{norm}}</w:t>
      </w:r>
    </w:p>
    <w:p>
      <w:pPr>
        <w:pStyle w:val="Heading2"/>
      </w:pPr>
      <w:r>
        <w:t xml:space="preserve">Automatizované kontroly</w:t>
      </w:r>
    </w:p>
    <w:p>
      <w:pPr/>
      <w:r>
        <w:t xml:space="preserve">Skript </w:t>
      </w:r>
      <w:r>
        <w:rPr>
          <w:rStyle w:val="CodeChar"/>
        </w:rPr>
        <w:t xml:space="preserve">check_citations.py</w:t>
      </w:r>
      <w:r>
        <w:t xml:space="preserve"> zkontroluje každou citaci před lidským hodnocením a výsledky zapíše do anotačního listu. Automatika lidské hodnocení nenahrazuje, jen ho předvyplňuje a zrychluje. Konečné hodnocení vždy potvrzuje člověk.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Kontrola</w:t>
            </w:r>
          </w:p>
        </w:tc>
        <w:tc>
          <w:tcPr>
            <w:tcW w:w="3120" w:type="dxa"/>
            <w:shd w:val="clear" w:color="auto" w:fill="F2F2F2"/>
          </w:tcPr>
          <w:p>
            <w:pPr/>
            <w:r>
              <w:t xml:space="preserve">Co skript dělá</w:t>
            </w:r>
          </w:p>
        </w:tc>
        <w:tc>
          <w:tcPr>
            <w:tcW w:w="3120" w:type="dxa"/>
            <w:shd w:val="clear" w:color="auto" w:fill="F2F2F2"/>
          </w:tcPr>
          <w:p>
            <w:pPr/>
            <w:r>
              <w:t xml:space="preserve">Výsledek</w:t>
            </w:r>
          </w:p>
        </w:tc>
      </w:tr>
      <w:tr>
        <w:tc>
          <w:tcPr>
            <w:tcW w:w="3120" w:type="dxa"/>
          </w:tcPr>
          <w:p>
            <w:pPr/>
            <w:r>
              <w:t xml:space="preserve">Dostupnost URL</w:t>
            </w:r>
          </w:p>
        </w:tc>
        <w:tc>
          <w:tcPr>
            <w:tcW w:w="3120" w:type="dxa"/>
          </w:tcPr>
          <w:p>
            <w:pPr/>
            <w:r>
              <w:t xml:space="preserve">HTTP stav a přesměrování, dva pokusy s odstupem 10 minut</w:t>
            </w:r>
          </w:p>
        </w:tc>
        <w:tc>
          <w:tcPr>
            <w:tcW w:w="3120" w:type="dxa"/>
          </w:tcPr>
          <w:p>
            <w:pPr/>
            <w:r>
              <w:t xml:space="preserve">404, 410 nebo chyba DNS: návrh FAB k ručnímu ověření; 401, 403 nebo paywall: návrh NA</w:t>
            </w:r>
          </w:p>
        </w:tc>
      </w:tr>
      <w:tr>
        <w:tc>
          <w:tcPr>
            <w:tcW w:w="3120" w:type="dxa"/>
          </w:tcPr>
          <w:p>
            <w:pPr/>
            <w:r>
              <w:t xml:space="preserve">Konkrétnost odkazu</w:t>
            </w:r>
          </w:p>
        </w:tc>
        <w:tc>
          <w:tcPr>
            <w:tcW w:w="3120" w:type="dxa"/>
          </w:tcPr>
          <w:p>
            <w:pPr/>
            <w:r>
              <w:t xml:space="preserve">Pozná domovskou stránku a stránku s výsledky vyhledávání</w:t>
            </w:r>
          </w:p>
        </w:tc>
        <w:tc>
          <w:tcPr>
            <w:tcW w:w="3120" w:type="dxa"/>
          </w:tcPr>
          <w:p>
            <w:pPr/>
            <w:r>
              <w:t xml:space="preserve">Příznak „obecná citace“</w:t>
            </w:r>
          </w:p>
        </w:tc>
      </w:tr>
      <w:tr>
        <w:tc>
          <w:tcPr>
            <w:tcW w:w="3120" w:type="dxa"/>
          </w:tcPr>
          <w:p>
            <w:pPr/>
            <w:r>
              <w:t xml:space="preserve">Shoda čísel a jmen</w:t>
            </w:r>
          </w:p>
        </w:tc>
        <w:tc>
          <w:tcPr>
            <w:tcW w:w="3120" w:type="dxa"/>
          </w:tcPr>
          <w:p>
            <w:pPr/>
            <w:r>
              <w:t xml:space="preserve">Vytáhne z tvrzení čísla, data a vlastní jména a hledá je v textu stránky (sjednotí „1 603“ a „1603“, čárku a tečku)</w:t>
            </w:r>
          </w:p>
        </w:tc>
        <w:tc>
          <w:tcPr>
            <w:tcW w:w="3120" w:type="dxa"/>
          </w:tcPr>
          <w:p>
            <w:pPr/>
            <w:r>
              <w:t xml:space="preserve">Podíl nalezených entit, předběžný příznak shody</w:t>
            </w:r>
          </w:p>
        </w:tc>
      </w:tr>
      <w:tr>
        <w:tc>
          <w:tcPr>
            <w:tcW w:w="3120" w:type="dxa"/>
          </w:tcPr>
          <w:p>
            <w:pPr/>
            <w:r>
              <w:t xml:space="preserve">Datum publikace</w:t>
            </w:r>
          </w:p>
        </w:tc>
        <w:tc>
          <w:tcPr>
            <w:tcW w:w="3120" w:type="dxa"/>
          </w:tcPr>
          <w:p>
            <w:pPr/>
            <w:r>
              <w:t xml:space="preserve">Čte metadata stránky (</w:t>
            </w:r>
            <w:r>
              <w:rPr>
                <w:rStyle w:val="CodeChar"/>
              </w:rPr>
              <w:t xml:space="preserve">article:published_time</w:t>
            </w:r>
            <w:r>
              <w:t xml:space="preserve">, </w:t>
            </w:r>
            <w:r>
              <w:rPr>
                <w:rStyle w:val="CodeChar"/>
              </w:rPr>
              <w:t xml:space="preserve">datePublished</w:t>
            </w:r>
            <w:r>
              <w:t xml:space="preserve">)</w:t>
            </w:r>
          </w:p>
        </w:tc>
        <w:tc>
          <w:tcPr>
            <w:tcW w:w="3120" w:type="dxa"/>
          </w:tcPr>
          <w:p>
            <w:pPr/>
            <w:r>
              <w:t xml:space="preserve">Kontrola časového limitu</w:t>
            </w:r>
          </w:p>
        </w:tc>
      </w:tr>
      <w:tr>
        <w:tc>
          <w:tcPr>
            <w:tcW w:w="3120" w:type="dxa"/>
          </w:tcPr>
          <w:p>
            <w:pPr/>
            <w:r>
              <w:t xml:space="preserve">Formát P2 a P3</w:t>
            </w:r>
          </w:p>
        </w:tc>
        <w:tc>
          <w:tcPr>
            <w:tcW w:w="3120" w:type="dxa"/>
          </w:tcPr>
          <w:p>
            <w:pPr/>
            <w:r>
              <w:t xml:space="preserve">Ověří sekce ODPOVĚĎ, TVRZENÍ, ZDROJE a JISTOTA a že každé [n] má záznam ve zdrojích</w:t>
            </w:r>
          </w:p>
        </w:tc>
        <w:tc>
          <w:tcPr>
            <w:tcW w:w="3120" w:type="dxa"/>
          </w:tcPr>
          <w:p>
            <w:pPr/>
            <w:r>
              <w:t xml:space="preserve">Validita formátu jako diagnostika dodržování instrukcí</w:t>
            </w:r>
          </w:p>
        </w:tc>
      </w:tr>
    </w:tbl>
    <w:p>
      <w:pPr/>
      <w:r>
        <w:t xml:space="preserve">Další dva skripty doplňují kontrolu dat a výpočet. </w:t>
      </w:r>
      <w:r>
        <w:rPr>
          <w:rStyle w:val="CodeChar"/>
        </w:rPr>
        <w:t xml:space="preserve">validate_cases.py</w:t>
      </w:r>
      <w:r>
        <w:t xml:space="preserve"> ověří schéma případů, velikost částí, podíl okrajových případů (alespoň 20 %), podobnost testu s vývojem a spočítá hash test sady. </w:t>
      </w:r>
      <w:r>
        <w:rPr>
          <w:rStyle w:val="CodeChar"/>
        </w:rPr>
        <w:t xml:space="preserve">score.py</w:t>
      </w:r>
      <w:r>
        <w:t xml:space="preserve"> spočítá metriky, intervaly nejistoty a shodu hodnotitelů.</w:t>
      </w:r>
    </w:p>
    <w:p>
      <w:pPr/>
      <w:r>
        <w:rPr>
          <w:b/>
        </w:rPr>
        <w:t xml:space="preserve">Validace automatiky:</w:t>
      </w:r>
      <w:r>
        <w:t xml:space="preserve"> na vývojové sadě porovnáme příznak shody čísel s lidským hodnocením S2. Pokud bude shoda slabá (kappa pod 0,4), použijeme příznak jen jako nápovědu pro hodnotitele.</w:t>
      </w:r>
    </w:p>
    <w:p>
      <w:pPr/>
      <w:r>
        <w:drawing>
          <wp:inline distT="0" distB="0" distL="0" distR="0">
            <wp:extent cx="5486400" cy="2334985"/>
            <wp:docPr id="1" name="image1" descr="tok hodnocení · 6 kroků, rozhoduje člověk"/>
            <a:graphic xmlns:a="http://schemas.openxmlformats.org/drawingml/2006/main">
              <a:graphicData uri="http://schemas.openxmlformats.org/drawingml/2006/picture">
                <pic:pic xmlns:pic="http://schemas.openxmlformats.org/drawingml/2006/picture">
                  <pic:nvPicPr>
                    <pic:cNvPr id="1" name="image1" descr="tok hodnocení · 6 kroků, rozhoduje člověk"/>
                    <pic:cNvPicPr/>
                  </pic:nvPicPr>
                  <pic:blipFill>
                    <a:blip r:embed="rId16"/>
                    <a:stretch>
                      <a:fillRect/>
                    </a:stretch>
                  </pic:blipFill>
                  <pic:spPr>
                    <a:xfrm>
                      <a:off x="0" y="0"/>
                      <a:ext cx="5486400" cy="2334985"/>
                    </a:xfrm>
                    <a:prstGeom prst="rect">
                      <a:avLst/>
                    </a:prstGeom>
                  </pic:spPr>
                </pic:pic>
              </a:graphicData>
            </a:graphic>
          </wp:inline>
        </w:drawing>
      </w:r>
    </w:p>
    <w:p>
      <w:pPr/>
      <w:r>
        <w:t xml:space="preserve">tok hodnocení · 6 kroků, rozhoduje člověk</w:t>
      </w:r>
    </w:p>
    <w:p>
      <w:pPr/>
      <w:r>
        <w:t xml:space="preserve">Skripty dělají mechanickou práci: rozdělí odpověď na tvrzení, zkontrolují URL a zaslepí listy. Hodnocení S2 až FAB a správnost odpovědi vždy zapisuje člověk.</w:t>
      </w:r>
    </w:p>
    <w:p>
      <w:pPr>
        <w:pStyle w:val="Heading2"/>
      </w:pPr>
      <w:r>
        <w:t xml:space="preserve">Lidské hodnocení</w:t>
      </w:r>
    </w:p>
    <w:p>
      <w:pPr/>
      <w:r>
        <w:t xml:space="preserve">Člověk hodnotí to, co automatika spolehlivě nezměří: zda citovaný zdroj tvrzení skutečně podporuje. Rubrika platí od zmrazení protokolu a plné znění s dalšími příklady je v </w:t>
      </w:r>
      <w:r>
        <w:rPr>
          <w:rStyle w:val="CodeChar"/>
        </w:rPr>
        <w:t xml:space="preserve">annotation/rubric.md</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Hodnocení</w:t>
            </w:r>
          </w:p>
        </w:tc>
        <w:tc>
          <w:tcPr>
            <w:tcW w:w="3120" w:type="dxa"/>
            <w:shd w:val="clear" w:color="auto" w:fill="F2F2F2"/>
          </w:tcPr>
          <w:p>
            <w:pPr/>
            <w:r>
              <w:t xml:space="preserve">Pravidlo</w:t>
            </w:r>
          </w:p>
        </w:tc>
        <w:tc>
          <w:tcPr>
            <w:tcW w:w="3120" w:type="dxa"/>
            <w:shd w:val="clear" w:color="auto" w:fill="F2F2F2"/>
          </w:tcPr>
          <w:p>
            <w:pPr/>
            <w:r>
              <w:t xml:space="preserve">Kotva (příklad)</w:t>
            </w:r>
          </w:p>
        </w:tc>
      </w:tr>
      <w:tr>
        <w:tc>
          <w:tcPr>
            <w:tcW w:w="3120" w:type="dxa"/>
          </w:tcPr>
          <w:p>
            <w:pPr/>
            <w:r>
              <w:rPr>
                <w:b/>
              </w:rPr>
              <w:t xml:space="preserve">S2</w:t>
            </w:r>
            <w:r>
              <w:t xml:space="preserve"> plně podpořeno</w:t>
            </w:r>
          </w:p>
        </w:tc>
        <w:tc>
          <w:tcPr>
            <w:tcW w:w="3120" w:type="dxa"/>
          </w:tcPr>
          <w:p>
            <w:pPr/>
            <w:r>
              <w:t xml:space="preserve">Zdroj tvrzení výslovně uvádí nebo z něj přímo plyne; čísla sedí v uvedené přesnosti</w:t>
            </w:r>
          </w:p>
        </w:tc>
        <w:tc>
          <w:tcPr>
            <w:tcW w:w="3120" w:type="dxa"/>
          </w:tcPr>
          <w:p>
            <w:pPr/>
            <w:r>
              <w:t xml:space="preserve">„Sněžka měří 1603 m“ + stránka ČÚZK s hodnotou 1603,296 m</w:t>
            </w:r>
          </w:p>
        </w:tc>
      </w:tr>
      <w:tr>
        <w:tc>
          <w:tcPr>
            <w:tcW w:w="3120" w:type="dxa"/>
          </w:tcPr>
          <w:p>
            <w:pPr/>
            <w:r>
              <w:rPr>
                <w:b/>
              </w:rPr>
              <w:t xml:space="preserve">S1</w:t>
            </w:r>
            <w:r>
              <w:t xml:space="preserve"> částečně</w:t>
            </w:r>
          </w:p>
        </w:tc>
        <w:tc>
          <w:tcPr>
            <w:tcW w:w="3120" w:type="dxa"/>
          </w:tcPr>
          <w:p>
            <w:pPr/>
            <w:r>
              <w:t xml:space="preserve">Zdroj podporuje jen část tvrzení, nebo je tvrzení silnější či obecnější než zdroj</w:t>
            </w:r>
          </w:p>
        </w:tc>
        <w:tc>
          <w:tcPr>
            <w:tcW w:w="3120" w:type="dxa"/>
          </w:tcPr>
          <w:p>
            <w:pPr/>
            <w:r>
              <w:t xml:space="preserve">„Nový stavební zákon platí od 1. 1. 2024 pro všechny stavby“ + zdroj uvádějící jen vyhrazené stavby</w:t>
            </w:r>
          </w:p>
        </w:tc>
      </w:tr>
      <w:tr>
        <w:tc>
          <w:tcPr>
            <w:tcW w:w="3120" w:type="dxa"/>
          </w:tcPr>
          <w:p>
            <w:pPr/>
            <w:r>
              <w:rPr>
                <w:b/>
              </w:rPr>
              <w:t xml:space="preserve">S0</w:t>
            </w:r>
            <w:r>
              <w:t xml:space="preserve"> nepodpořeno</w:t>
            </w:r>
          </w:p>
        </w:tc>
        <w:tc>
          <w:tcPr>
            <w:tcW w:w="3120" w:type="dxa"/>
          </w:tcPr>
          <w:p>
            <w:pPr/>
            <w:r>
              <w:t xml:space="preserve">Zdroj tvrzení neobsahuje nebo mu odporuje</w:t>
            </w:r>
          </w:p>
        </w:tc>
        <w:tc>
          <w:tcPr>
            <w:tcW w:w="3120" w:type="dxa"/>
          </w:tcPr>
          <w:p>
            <w:pPr/>
            <w:r>
              <w:t xml:space="preserve">„Poločas rozpadu C-14 je podle NNDC 5 568 let“ + stránka NNDC s hodnotou 5 700 ± 30 let</w:t>
            </w:r>
          </w:p>
        </w:tc>
      </w:tr>
      <w:tr>
        <w:tc>
          <w:tcPr>
            <w:tcW w:w="3120" w:type="dxa"/>
          </w:tcPr>
          <w:p>
            <w:pPr/>
            <w:r>
              <w:rPr>
                <w:b/>
              </w:rPr>
              <w:t xml:space="preserve">NA</w:t>
            </w:r>
            <w:r>
              <w:t xml:space="preserve"> nedostupné</w:t>
            </w:r>
          </w:p>
        </w:tc>
        <w:tc>
          <w:tcPr>
            <w:tcW w:w="3120" w:type="dxa"/>
          </w:tcPr>
          <w:p>
            <w:pPr/>
            <w:r>
              <w:t xml:space="preserve">Stránka existuje, ale obsah nelze přečíst (paywall, přihlášení, chyba 403)</w:t>
            </w:r>
          </w:p>
        </w:tc>
        <w:tc>
          <w:tcPr>
            <w:tcW w:w="3120" w:type="dxa"/>
          </w:tcPr>
          <w:p>
            <w:pPr/>
            <w:r>
              <w:t xml:space="preserve">Článek NEJM za paywallem bez abstraktu</w:t>
            </w:r>
          </w:p>
        </w:tc>
      </w:tr>
      <w:tr>
        <w:tc>
          <w:tcPr>
            <w:tcW w:w="3120" w:type="dxa"/>
          </w:tcPr>
          <w:p>
            <w:pPr/>
            <w:r>
              <w:rPr>
                <w:b/>
              </w:rPr>
              <w:t xml:space="preserve">FAB</w:t>
            </w:r>
            <w:r>
              <w:t xml:space="preserve"> neexistuje</w:t>
            </w:r>
          </w:p>
        </w:tc>
        <w:tc>
          <w:tcPr>
            <w:tcW w:w="3120" w:type="dxa"/>
          </w:tcPr>
          <w:p>
            <w:pPr/>
            <w:r>
              <w:t xml:space="preserve">URL ani DOI neexistuje a nenašli jsme ji ani v archivu</w:t>
            </w:r>
          </w:p>
        </w:tc>
        <w:tc>
          <w:tcPr>
            <w:tcW w:w="3120" w:type="dxa"/>
          </w:tcPr>
          <w:p>
            <w:pPr/>
            <w:r>
              <w:t xml:space="preserve">Vymyšlený DOI nebo URL s chybou 404</w:t>
            </w:r>
          </w:p>
        </w:tc>
      </w:tr>
    </w:tbl>
    <w:p>
      <w:pPr/>
      <w:r>
        <w:rPr>
          <w:b/>
        </w:rPr>
        <w:t xml:space="preserve">Správnost odpovědi (0–2):</w:t>
      </w:r>
      <w:r>
        <w:t xml:space="preserve"> 2 = všechny </w:t>
      </w:r>
      <w:r>
        <w:rPr>
          <w:rStyle w:val="CodeChar"/>
        </w:rPr>
        <w:t xml:space="preserve">key_facts</w:t>
      </w:r>
      <w:r>
        <w:t xml:space="preserve"> správně a chybný předpoklad opraven; 1 = část klíčových faktů chybí nebo je nepřesná; 0 = odpověď je chybná, přijme nepravdivý předpoklad nebo vymýšlí přesnou hodnotu tam, kde neexistuje.</w:t>
      </w:r>
    </w:p>
    <w:p>
      <w:pPr/>
      <w:r>
        <w:rPr>
          <w:b/>
        </w:rPr>
        <w:t xml:space="preserve">Postup:</w:t>
      </w:r>
    </w:p>
    <w:p>
      <w:pPr>
        <w:pStyle w:val="ListParagraph"/>
        <w:numPr>
          <w:ilvl w:val="0"/>
          <w:numId w:val="6"/>
        </w:numPr>
      </w:pPr>
      <w:r>
        <w:rPr>
          <w:b/>
        </w:rPr>
        <w:t xml:space="preserve">Kalibrace:</w:t>
      </w:r>
      <w:r>
        <w:t xml:space="preserve"> před ostrým hodnocením ohodnotí všichni hodnotitelé stejných 10 odpovědí z vývojové sady a sjednotí výklad rubriky.</w:t>
      </w:r>
    </w:p>
    <w:p>
      <w:pPr>
        <w:pStyle w:val="ListParagraph"/>
        <w:numPr>
          <w:ilvl w:val="0"/>
          <w:numId w:val="6"/>
        </w:numPr>
      </w:pPr>
      <w:r>
        <w:rPr>
          <w:b/>
        </w:rPr>
        <w:t xml:space="preserve">Zaslepení:</w:t>
      </w:r>
      <w:r>
        <w:t xml:space="preserve"> anotační list neukazuje název systému ani podmínku. Formátování odpovědí sjednotíme na prostý text s označením [n] a seznamem URL.</w:t>
      </w:r>
    </w:p>
    <w:p>
      <w:pPr>
        <w:pStyle w:val="ListParagraph"/>
        <w:numPr>
          <w:ilvl w:val="0"/>
          <w:numId w:val="6"/>
        </w:numPr>
      </w:pPr>
      <w:r>
        <w:rPr>
          <w:b/>
        </w:rPr>
        <w:t xml:space="preserve">Náhodné pořadí:</w:t>
      </w:r>
      <w:r>
        <w:t xml:space="preserve"> skript zamíchá odpovědi (seed 2026), aby hodnotitel neviděl odpovědi jednoho systému za sebou.</w:t>
      </w:r>
    </w:p>
    <w:p>
      <w:pPr>
        <w:pStyle w:val="ListParagraph"/>
        <w:numPr>
          <w:ilvl w:val="0"/>
          <w:numId w:val="6"/>
        </w:numPr>
      </w:pPr>
      <w:r>
        <w:rPr>
          <w:b/>
        </w:rPr>
        <w:t xml:space="preserve">Dva hodnotitelé pro 25 % odpovědí</w:t>
      </w:r>
      <w:r>
        <w:t xml:space="preserve">, vybraných stratifikovaně podle systému a podmínky. Zadání vyžaduje 20 %. Shodu měříme Cohenovou kappou (S2 proti ostatním) a procentem shody. Cílem je kappa alespoň 0,6. Při nižší hodnotě rubriku upřesníme a dvojitě hodnocené odpovědi ohodnotíme znovu.</w:t>
      </w:r>
    </w:p>
    <w:p>
      <w:pPr>
        <w:pStyle w:val="ListParagraph"/>
        <w:numPr>
          <w:ilvl w:val="0"/>
          <w:numId w:val="6"/>
        </w:numPr>
      </w:pPr>
      <w:r>
        <w:rPr>
          <w:b/>
        </w:rPr>
        <w:t xml:space="preserve">Řešení neshod:</w:t>
      </w:r>
      <w:r>
        <w:t xml:space="preserve"> hodnotitelé neshodu proberou. Když se nedohodnou, rozhodne třetí hodnotitel. Každou neshodu a její řešení zapíšeme do </w:t>
      </w:r>
      <w:r>
        <w:rPr>
          <w:rStyle w:val="CodeChar"/>
        </w:rPr>
        <w:t xml:space="preserve">annotation/disagreements.csv</w:t>
      </w:r>
      <w:r>
        <w:t xml:space="preserve">.</w:t>
      </w:r>
    </w:p>
    <w:p>
      <w:pPr/>
      <w:r>
        <w:rPr>
          <w:b/>
        </w:rPr>
        <w:t xml:space="preserve">Hodnocení pomocí LLM:</w:t>
      </w:r>
      <w:r>
        <w:t xml:space="preserve"> hlavní závěry stavíme jen na lidském hodnocení. LLM použijeme nanejvýš k předběžnému rozdělení P1 odpovědí na tvrzení, které člověk zkontroluje. Pokud tým LLM hodnotitele použije i pro podporu citací, uvede model a verzi, použije tuto rubriku a zaslepené a zamíchané odpovědi. Kalibruje ho na 50 dvojicích ohodnocených člověkem a vykáže shodu s lidmi. Zkontroluje i vliv délky odpovědi a sebepreferenci, protože každý dostupný hodnoticí model patří některému z porovnávaných výrobců. LLM hodnotitel je měřicí nástroj s vlastní chybou.</w:t>
      </w:r>
    </w:p>
    <w:p>
      <w:pPr>
        <w:pStyle w:val="Heading2"/>
      </w:pPr>
      <w:r>
        <w:t xml:space="preserve">Plán běhů a nejistota</w:t>
      </w:r>
    </w:p>
    <w:p>
      <w:pPr/>
      <w:r>
        <w:t xml:space="preserve">Výchozí plán má 500 odpovědí. Hlavní podmínku P2 na testovací sadě spouštíme třikrát, abychom změřili rozptyl mezi běhy.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Fáze</w:t>
            </w:r>
          </w:p>
        </w:tc>
        <w:tc>
          <w:tcPr>
            <w:tcW w:w="1872" w:type="dxa"/>
            <w:shd w:val="clear" w:color="auto" w:fill="F2F2F2"/>
          </w:tcPr>
          <w:p>
            <w:pPr/>
            <w:r>
              <w:t xml:space="preserve">Sada</w:t>
            </w:r>
          </w:p>
        </w:tc>
        <w:tc>
          <w:tcPr>
            <w:tcW w:w="1872" w:type="dxa"/>
            <w:shd w:val="clear" w:color="auto" w:fill="F2F2F2"/>
          </w:tcPr>
          <w:p>
            <w:pPr/>
            <w:r>
              <w:t xml:space="preserve">Podmínky</w:t>
            </w:r>
          </w:p>
        </w:tc>
        <w:tc>
          <w:tcPr>
            <w:tcW w:w="1872" w:type="dxa"/>
            <w:shd w:val="clear" w:color="auto" w:fill="F2F2F2"/>
          </w:tcPr>
          <w:p>
            <w:pPr/>
            <w:r>
              <w:t xml:space="preserve">Běhy</w:t>
            </w:r>
          </w:p>
        </w:tc>
        <w:tc>
          <w:tcPr>
            <w:tcW w:w="1872" w:type="dxa"/>
            <w:shd w:val="clear" w:color="auto" w:fill="F2F2F2"/>
          </w:tcPr>
          <w:p>
            <w:pPr/>
            <w:r>
              <w:t xml:space="preserve">Odpovědí (× 5 systémů)</w:t>
            </w:r>
          </w:p>
        </w:tc>
      </w:tr>
      <w:tr>
        <w:tc>
          <w:tcPr>
            <w:tcW w:w="1872" w:type="dxa"/>
          </w:tcPr>
          <w:p>
            <w:pPr/>
            <w:r>
              <w:t xml:space="preserve">1 Vývoj</w:t>
            </w:r>
          </w:p>
        </w:tc>
        <w:tc>
          <w:tcPr>
            <w:tcW w:w="1872" w:type="dxa"/>
          </w:tcPr>
          <w:p>
            <w:pPr/>
            <w:r>
              <w:t xml:space="preserve">vývojová (20)</w:t>
            </w:r>
          </w:p>
        </w:tc>
        <w:tc>
          <w:tcPr>
            <w:tcW w:w="1872" w:type="dxa"/>
          </w:tcPr>
          <w:p>
            <w:pPr/>
            <w:r>
              <w:t xml:space="preserve">P2</w:t>
            </w:r>
          </w:p>
        </w:tc>
        <w:tc>
          <w:tcPr>
            <w:tcW w:w="1872" w:type="dxa"/>
          </w:tcPr>
          <w:p>
            <w:pPr/>
            <w:r>
              <w:t xml:space="preserve">1</w:t>
            </w:r>
          </w:p>
        </w:tc>
        <w:tc>
          <w:tcPr>
            <w:tcW w:w="1872" w:type="dxa"/>
          </w:tcPr>
          <w:p>
            <w:pPr/>
            <w:r>
              <w:t xml:space="preserve">100</w:t>
            </w:r>
          </w:p>
        </w:tc>
      </w:tr>
      <w:tr>
        <w:tc>
          <w:tcPr>
            <w:tcW w:w="1872" w:type="dxa"/>
          </w:tcPr>
          <w:p>
            <w:pPr/>
            <w:r>
              <w:t xml:space="preserve">2 Validace</w:t>
            </w:r>
          </w:p>
        </w:tc>
        <w:tc>
          <w:tcPr>
            <w:tcW w:w="1872" w:type="dxa"/>
          </w:tcPr>
          <w:p>
            <w:pPr/>
            <w:r>
              <w:t xml:space="preserve">validační (10)</w:t>
            </w:r>
          </w:p>
        </w:tc>
        <w:tc>
          <w:tcPr>
            <w:tcW w:w="1872" w:type="dxa"/>
          </w:tcPr>
          <w:p>
            <w:pPr/>
            <w:r>
              <w:t xml:space="preserve">P2, P3-A, P3-B</w:t>
            </w:r>
          </w:p>
        </w:tc>
        <w:tc>
          <w:tcPr>
            <w:tcW w:w="1872" w:type="dxa"/>
          </w:tcPr>
          <w:p>
            <w:pPr/>
            <w:r>
              <w:t xml:space="preserve">1</w:t>
            </w:r>
          </w:p>
        </w:tc>
        <w:tc>
          <w:tcPr>
            <w:tcW w:w="1872" w:type="dxa"/>
          </w:tcPr>
          <w:p>
            <w:pPr/>
            <w:r>
              <w:t xml:space="preserve">150</w:t>
            </w:r>
          </w:p>
        </w:tc>
      </w:tr>
      <w:tr>
        <w:tc>
          <w:tcPr>
            <w:tcW w:w="1872" w:type="dxa"/>
          </w:tcPr>
          <w:p>
            <w:pPr/>
            <w:r>
              <w:t xml:space="preserve">3 Test</w:t>
            </w:r>
          </w:p>
        </w:tc>
        <w:tc>
          <w:tcPr>
            <w:tcW w:w="1872" w:type="dxa"/>
          </w:tcPr>
          <w:p>
            <w:pPr/>
            <w:r>
              <w:t xml:space="preserve">testovací (10)</w:t>
            </w:r>
          </w:p>
        </w:tc>
        <w:tc>
          <w:tcPr>
            <w:tcW w:w="1872" w:type="dxa"/>
          </w:tcPr>
          <w:p>
            <w:pPr/>
            <w:r>
              <w:t xml:space="preserve">P1, P2, P3</w:t>
            </w:r>
          </w:p>
        </w:tc>
        <w:tc>
          <w:tcPr>
            <w:tcW w:w="1872" w:type="dxa"/>
          </w:tcPr>
          <w:p>
            <w:pPr/>
            <w:r>
              <w:t xml:space="preserve">1</w:t>
            </w:r>
          </w:p>
        </w:tc>
        <w:tc>
          <w:tcPr>
            <w:tcW w:w="1872" w:type="dxa"/>
          </w:tcPr>
          <w:p>
            <w:pPr/>
            <w:r>
              <w:t xml:space="preserve">150</w:t>
            </w:r>
          </w:p>
        </w:tc>
      </w:tr>
      <w:tr>
        <w:tc>
          <w:tcPr>
            <w:tcW w:w="1872" w:type="dxa"/>
          </w:tcPr>
          <w:p>
            <w:pPr/>
            <w:r>
              <w:t xml:space="preserve">4 Opakování</w:t>
            </w:r>
          </w:p>
        </w:tc>
        <w:tc>
          <w:tcPr>
            <w:tcW w:w="1872" w:type="dxa"/>
          </w:tcPr>
          <w:p>
            <w:pPr/>
            <w:r>
              <w:t xml:space="preserve">testovací (10)</w:t>
            </w:r>
          </w:p>
        </w:tc>
        <w:tc>
          <w:tcPr>
            <w:tcW w:w="1872" w:type="dxa"/>
          </w:tcPr>
          <w:p>
            <w:pPr/>
            <w:r>
              <w:t xml:space="preserve">P2</w:t>
            </w:r>
          </w:p>
        </w:tc>
        <w:tc>
          <w:tcPr>
            <w:tcW w:w="1872" w:type="dxa"/>
          </w:tcPr>
          <w:p>
            <w:pPr/>
            <w:r>
              <w:t xml:space="preserve">2 další</w:t>
            </w:r>
          </w:p>
        </w:tc>
        <w:tc>
          <w:tcPr>
            <w:tcW w:w="1872" w:type="dxa"/>
          </w:tcPr>
          <w:p>
            <w:pPr/>
            <w:r>
              <w:t xml:space="preserve">100</w:t>
            </w:r>
          </w:p>
        </w:tc>
      </w:tr>
    </w:tbl>
    <w:p>
      <w:pPr/>
      <w:r>
        <w:t xml:space="preserve">Odhad práce je asi 3 minuty na běh a 7 minut na hodnocení, celkem asi 85 hodin, tedy 21 hodin na člena čtyřčlenného týmu. </w:t>
      </w:r>
      <w:r>
        <w:rPr>
          <w:b/>
        </w:rPr>
        <w:t xml:space="preserve">Úsporná varianta</w:t>
      </w:r>
      <w:r>
        <w:t xml:space="preserve"> pro 2–3 členy: čtyři systémy (Grok vynecháme s písemným odůvodněním), jeden kandidát P3 a opakování jen na 5 testovacích případech, celkem 320 odpovědí. </w:t>
      </w:r>
      <w:r>
        <w:rPr>
          <w:b/>
        </w:rPr>
        <w:t xml:space="preserve">Rozšíření:</w:t>
      </w:r>
      <w:r>
        <w:t xml:space="preserve"> P1 i na vývojové sadě (+100) zvýší sílu testu H2, protože P1 ani P2 na ní laděné nejsou.</w:t>
      </w:r>
    </w:p>
    <w:p>
      <w:pPr/>
      <w:r>
        <w:rPr>
          <w:b/>
        </w:rPr>
        <w:t xml:space="preserve">Metody nejistoty:</w:t>
      </w:r>
    </w:p>
    <w:p>
      <w:pPr>
        <w:pStyle w:val="ListParagraph"/>
        <w:numPr>
          <w:ilvl w:val="0"/>
          <w:numId w:val="7"/>
        </w:numPr>
      </w:pPr>
      <w:r>
        <w:rPr>
          <w:b/>
        </w:rPr>
        <w:t xml:space="preserve">Klastrový bootstrap podle případů:</w:t>
      </w:r>
      <w:r>
        <w:t xml:space="preserve"> 10 000 převzorkování testovacích případů s vracením (seed 2026) a percentilový 95% interval. Dvojice tvrzení–citace nejsou nezávislé, proto převzorkováváme celé případy.</w:t>
      </w:r>
    </w:p>
    <w:p>
      <w:pPr>
        <w:pStyle w:val="ListParagraph"/>
        <w:numPr>
          <w:ilvl w:val="0"/>
          <w:numId w:val="7"/>
        </w:numPr>
      </w:pPr>
      <w:r>
        <w:rPr>
          <w:b/>
        </w:rPr>
        <w:t xml:space="preserve">Párový bootstrap rozdílů</w:t>
      </w:r>
      <w:r>
        <w:t xml:space="preserve"> pro H1 (Perplexity minus průměr ostatních) a H2 (P2 minus P1). Všechny systémy řeší stejné případy, takže párování odstraní rozptyl obtížnosti případů.</w:t>
      </w:r>
    </w:p>
    <w:p>
      <w:pPr>
        <w:pStyle w:val="ListParagraph"/>
        <w:numPr>
          <w:ilvl w:val="0"/>
          <w:numId w:val="7"/>
        </w:numPr>
      </w:pPr>
      <w:r>
        <w:rPr>
          <w:b/>
        </w:rPr>
        <w:t xml:space="preserve">Wilsonův 95% interval</w:t>
      </w:r>
      <w:r>
        <w:t xml:space="preserve"> pro binární podíly na úrovni odpovědi, například podíl správných odpovědí nebo odpovědí s alespoň jednou FAB citací.</w:t>
      </w:r>
    </w:p>
    <w:p>
      <w:pPr>
        <w:pStyle w:val="ListParagraph"/>
        <w:numPr>
          <w:ilvl w:val="0"/>
          <w:numId w:val="7"/>
        </w:numPr>
      </w:pPr>
      <w:r>
        <w:rPr>
          <w:b/>
        </w:rPr>
        <w:t xml:space="preserve">Variabilita mezi běhy:</w:t>
      </w:r>
      <w:r>
        <w:t xml:space="preserve"> směrodatná odchylka přesnosti přes tři běhy P2 a podíl případů, kde se správnost odpovědi mezi běhy změní.</w:t>
      </w:r>
    </w:p>
    <w:p>
      <w:pPr>
        <w:pStyle w:val="ListParagraph"/>
        <w:numPr>
          <w:ilvl w:val="0"/>
          <w:numId w:val="7"/>
        </w:numPr>
      </w:pPr>
      <w:r>
        <w:rPr>
          <w:b/>
        </w:rPr>
        <w:t xml:space="preserve">Shoda hodnotitelů:</w:t>
      </w:r>
      <w:r>
        <w:t xml:space="preserve"> Cohenova kappa a procento shody (viz Lidské hodnocení).</w:t>
      </w:r>
    </w:p>
    <w:p>
      <w:pPr/>
      <w:r>
        <w:rPr>
          <w:b/>
        </w:rPr>
        <w:t xml:space="preserve">Interpretace:</w:t>
      </w:r>
      <w:r>
        <w:t xml:space="preserve"> s 10 testovacími případy budou intervaly široké a rozdíly pod zhruba 15 procentních bodů pravděpodobně nepůjde rozlišit. Proto uvádíme velikost efektu, interval a praktický význam, ne jen „signifikanci“. Výsledky P2 z vývojové a validační sady uvedeme jako doplňkové, protože P2 na nich laděný nebyl. U P3 platí jen výsledek z testovací sady.</w:t>
      </w:r>
    </w:p>
    <w:p>
      <w:pPr>
        <w:pStyle w:val="Heading2"/>
      </w:pPr>
      <w:r>
        <w:t xml:space="preserve">Selhání a opakování</w:t>
      </w:r>
    </w:p>
    <w:p>
      <w:pPr/>
      <w:r>
        <w:t xml:space="preserve">Neúspěšný běh je součástí dat. Opakování povolujeme jen u selhání mimo model a vždy vykazujeme úspěšnost na první pokus i po opakování.</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Typ selhání</w:t>
            </w:r>
          </w:p>
        </w:tc>
        <w:tc>
          <w:tcPr>
            <w:tcW w:w="2340" w:type="dxa"/>
            <w:shd w:val="clear" w:color="auto" w:fill="F2F2F2"/>
          </w:tcPr>
          <w:p>
            <w:pPr/>
            <w:r>
              <w:t xml:space="preserve">Příklad</w:t>
            </w:r>
          </w:p>
        </w:tc>
        <w:tc>
          <w:tcPr>
            <w:tcW w:w="2340" w:type="dxa"/>
            <w:shd w:val="clear" w:color="auto" w:fill="F2F2F2"/>
          </w:tcPr>
          <w:p>
            <w:pPr/>
            <w:r>
              <w:t xml:space="preserve">Opakování</w:t>
            </w:r>
          </w:p>
        </w:tc>
        <w:tc>
          <w:tcPr>
            <w:tcW w:w="2340" w:type="dxa"/>
            <w:shd w:val="clear" w:color="auto" w:fill="F2F2F2"/>
          </w:tcPr>
          <w:p>
            <w:pPr/>
            <w:r>
              <w:t xml:space="preserve">Jak se počítá</w:t>
            </w:r>
          </w:p>
        </w:tc>
      </w:tr>
      <w:tr>
        <w:tc>
          <w:tcPr>
            <w:tcW w:w="2340" w:type="dxa"/>
          </w:tcPr>
          <w:p>
            <w:pPr/>
            <w:r>
              <w:t xml:space="preserve">Výstup modelu</w:t>
            </w:r>
          </w:p>
        </w:tc>
        <w:tc>
          <w:tcPr>
            <w:tcW w:w="2340" w:type="dxa"/>
          </w:tcPr>
          <w:p>
            <w:pPr/>
            <w:r>
              <w:t xml:space="preserve">Odmítnutí, odpověď bez citací, halucinace</w:t>
            </w:r>
          </w:p>
        </w:tc>
        <w:tc>
          <w:tcPr>
            <w:tcW w:w="2340" w:type="dxa"/>
          </w:tcPr>
          <w:p>
            <w:pPr/>
            <w:r>
              <w:t xml:space="preserve">Ne</w:t>
            </w:r>
          </w:p>
        </w:tc>
        <w:tc>
          <w:tcPr>
            <w:tcW w:w="2340" w:type="dxa"/>
          </w:tcPr>
          <w:p>
            <w:pPr/>
            <w:r>
              <w:t xml:space="preserve">Hodnotí se běžně (bez citací = přesnost 0)</w:t>
            </w:r>
          </w:p>
        </w:tc>
      </w:tr>
      <w:tr>
        <w:tc>
          <w:tcPr>
            <w:tcW w:w="2340" w:type="dxa"/>
          </w:tcPr>
          <w:p>
            <w:pPr/>
            <w:r>
              <w:t xml:space="preserve">Neplatný formát</w:t>
            </w:r>
          </w:p>
        </w:tc>
        <w:tc>
          <w:tcPr>
            <w:tcW w:w="2340" w:type="dxa"/>
          </w:tcPr>
          <w:p>
            <w:pPr/>
            <w:r>
              <w:t xml:space="preserve">P2 odpověď bez sekce ZDROJE</w:t>
            </w:r>
          </w:p>
        </w:tc>
        <w:tc>
          <w:tcPr>
            <w:tcW w:w="2340" w:type="dxa"/>
          </w:tcPr>
          <w:p>
            <w:pPr/>
            <w:r>
              <w:t xml:space="preserve">Ne</w:t>
            </w:r>
          </w:p>
        </w:tc>
        <w:tc>
          <w:tcPr>
            <w:tcW w:w="2340" w:type="dxa"/>
          </w:tcPr>
          <w:p>
            <w:pPr/>
            <w:r>
              <w:t xml:space="preserve">Hodnotí se; zapíše se do validity formátu</w:t>
            </w:r>
          </w:p>
        </w:tc>
      </w:tr>
      <w:tr>
        <w:tc>
          <w:tcPr>
            <w:tcW w:w="2340" w:type="dxa"/>
          </w:tcPr>
          <w:p>
            <w:pPr/>
            <w:r>
              <w:t xml:space="preserve">Chyba nástroje</w:t>
            </w:r>
          </w:p>
        </w:tc>
        <w:tc>
          <w:tcPr>
            <w:tcW w:w="2340" w:type="dxa"/>
          </w:tcPr>
          <w:p>
            <w:pPr/>
            <w:r>
              <w:t xml:space="preserve">„Vyhledávání se nezdařilo“</w:t>
            </w:r>
          </w:p>
        </w:tc>
        <w:tc>
          <w:tcPr>
            <w:tcW w:w="2340" w:type="dxa"/>
          </w:tcPr>
          <w:p>
            <w:pPr/>
            <w:r>
              <w:t xml:space="preserve">1× ihned</w:t>
            </w:r>
          </w:p>
        </w:tc>
        <w:tc>
          <w:tcPr>
            <w:tcW w:w="2340" w:type="dxa"/>
          </w:tcPr>
          <w:p>
            <w:pPr/>
            <w:r>
              <w:t xml:space="preserve">První pokus i výsledek zvlášť</w:t>
            </w:r>
          </w:p>
        </w:tc>
      </w:tr>
      <w:tr>
        <w:tc>
          <w:tcPr>
            <w:tcW w:w="2340" w:type="dxa"/>
          </w:tcPr>
          <w:p>
            <w:pPr/>
            <w:r>
              <w:t xml:space="preserve">Limit požadavků</w:t>
            </w:r>
          </w:p>
        </w:tc>
        <w:tc>
          <w:tcPr>
            <w:tcW w:w="2340" w:type="dxa"/>
          </w:tcPr>
          <w:p>
            <w:pPr/>
            <w:r>
              <w:t xml:space="preserve">Vyčerpaný denní limit</w:t>
            </w:r>
          </w:p>
        </w:tc>
        <w:tc>
          <w:tcPr>
            <w:tcW w:w="2340" w:type="dxa"/>
          </w:tcPr>
          <w:p>
            <w:pPr/>
            <w:r>
              <w:t xml:space="preserve">1× do 24 hodin</w:t>
            </w:r>
          </w:p>
        </w:tc>
        <w:tc>
          <w:tcPr>
            <w:tcW w:w="2340" w:type="dxa"/>
          </w:tcPr>
          <w:p>
            <w:pPr/>
            <w:r>
              <w:t xml:space="preserve">První pokus i výsledek zvlášť</w:t>
            </w:r>
          </w:p>
        </w:tc>
      </w:tr>
      <w:tr>
        <w:tc>
          <w:tcPr>
            <w:tcW w:w="2340" w:type="dxa"/>
          </w:tcPr>
          <w:p>
            <w:pPr/>
            <w:r>
              <w:t xml:space="preserve">Časový limit</w:t>
            </w:r>
          </w:p>
        </w:tc>
        <w:tc>
          <w:tcPr>
            <w:tcW w:w="2340" w:type="dxa"/>
          </w:tcPr>
          <w:p>
            <w:pPr/>
            <w:r>
              <w:t xml:space="preserve">Žádná odpověď do 180 sekund</w:t>
            </w:r>
          </w:p>
        </w:tc>
        <w:tc>
          <w:tcPr>
            <w:tcW w:w="2340" w:type="dxa"/>
          </w:tcPr>
          <w:p>
            <w:pPr/>
            <w:r>
              <w:t xml:space="preserve">1× ihned</w:t>
            </w:r>
          </w:p>
        </w:tc>
        <w:tc>
          <w:tcPr>
            <w:tcW w:w="2340" w:type="dxa"/>
          </w:tcPr>
          <w:p>
            <w:pPr/>
            <w:r>
              <w:t xml:space="preserve">První pokus i výsledek zvlášť</w:t>
            </w:r>
          </w:p>
        </w:tc>
      </w:tr>
      <w:tr>
        <w:tc>
          <w:tcPr>
            <w:tcW w:w="2340" w:type="dxa"/>
          </w:tcPr>
          <w:p>
            <w:pPr/>
            <w:r>
              <w:t xml:space="preserve">Výpadek produktu</w:t>
            </w:r>
          </w:p>
        </w:tc>
        <w:tc>
          <w:tcPr>
            <w:tcW w:w="2340" w:type="dxa"/>
          </w:tcPr>
          <w:p>
            <w:pPr/>
            <w:r>
              <w:t xml:space="preserve">Chyba serveru, stránka nedostupná</w:t>
            </w:r>
          </w:p>
        </w:tc>
        <w:tc>
          <w:tcPr>
            <w:tcW w:w="2340" w:type="dxa"/>
          </w:tcPr>
          <w:p>
            <w:pPr/>
            <w:r>
              <w:t xml:space="preserve">1× v rámci 24hodinového okna</w:t>
            </w:r>
          </w:p>
        </w:tc>
        <w:tc>
          <w:tcPr>
            <w:tcW w:w="2340" w:type="dxa"/>
          </w:tcPr>
          <w:p>
            <w:pPr/>
            <w:r>
              <w:t xml:space="preserve">První pokus i výsledek zvlášť</w:t>
            </w:r>
          </w:p>
        </w:tc>
      </w:tr>
      <w:tr>
        <w:tc>
          <w:tcPr>
            <w:tcW w:w="2340" w:type="dxa"/>
          </w:tcPr>
          <w:p>
            <w:pPr/>
            <w:r>
              <w:t xml:space="preserve">Chyba studenta</w:t>
            </w:r>
          </w:p>
        </w:tc>
        <w:tc>
          <w:tcPr>
            <w:tcW w:w="2340" w:type="dxa"/>
          </w:tcPr>
          <w:p>
            <w:pPr/>
            <w:r>
              <w:t xml:space="preserve">Vložen špatný prompt, zapnutý hloubkový výzkum</w:t>
            </w:r>
          </w:p>
        </w:tc>
        <w:tc>
          <w:tcPr>
            <w:tcW w:w="2340" w:type="dxa"/>
          </w:tcPr>
          <w:p>
            <w:pPr/>
            <w:r>
              <w:t xml:space="preserve">Ano, běh se zahodí</w:t>
            </w:r>
          </w:p>
        </w:tc>
        <w:tc>
          <w:tcPr>
            <w:tcW w:w="2340" w:type="dxa"/>
          </w:tcPr>
          <w:p>
            <w:pPr/>
            <w:r>
              <w:t xml:space="preserve">Nepočítá se systému, eviduje se</w:t>
            </w:r>
          </w:p>
        </w:tc>
      </w:tr>
      <w:tr>
        <w:tc>
          <w:tcPr>
            <w:tcW w:w="2340" w:type="dxa"/>
          </w:tcPr>
          <w:p>
            <w:pPr/>
            <w:r>
              <w:t xml:space="preserve">Chyba evaluace</w:t>
            </w:r>
          </w:p>
        </w:tc>
        <w:tc>
          <w:tcPr>
            <w:tcW w:w="2340" w:type="dxa"/>
          </w:tcPr>
          <w:p>
            <w:pPr/>
            <w:r>
              <w:t xml:space="preserve">Špatně zkopírovaná URL do listu</w:t>
            </w:r>
          </w:p>
        </w:tc>
        <w:tc>
          <w:tcPr>
            <w:tcW w:w="2340" w:type="dxa"/>
          </w:tcPr>
          <w:p>
            <w:pPr/>
            <w:r>
              <w:t xml:space="preserve">Ne, opraví se záznam</w:t>
            </w:r>
          </w:p>
        </w:tc>
        <w:tc>
          <w:tcPr>
            <w:tcW w:w="2340" w:type="dxa"/>
          </w:tcPr>
          <w:p>
            <w:pPr/>
            <w:r>
              <w:t xml:space="preserve">Oprava se zapíše</w:t>
            </w:r>
          </w:p>
        </w:tc>
      </w:tr>
    </w:tbl>
    <w:p>
      <w:pPr/>
      <w:r>
        <w:t xml:space="preserve">Každé selhání a každý ruční zásah zapíšeme do sloupců </w:t>
      </w:r>
      <w:r>
        <w:rPr>
          <w:rStyle w:val="CodeChar"/>
        </w:rPr>
        <w:t xml:space="preserve">failure_type</w:t>
      </w:r>
      <w:r>
        <w:t xml:space="preserve">, </w:t>
      </w:r>
      <w:r>
        <w:rPr>
          <w:rStyle w:val="CodeChar"/>
        </w:rPr>
        <w:t xml:space="preserve">retries</w:t>
      </w:r>
      <w:r>
        <w:t xml:space="preserve"> a </w:t>
      </w:r>
      <w:r>
        <w:rPr>
          <w:rStyle w:val="CodeChar"/>
        </w:rPr>
        <w:t xml:space="preserve">manual_intervention</w:t>
      </w:r>
      <w:r>
        <w:t xml:space="preserve"> v metadatech běhu. Neúspěšný pokus nemazáme ani po úspěšném opakování.</w:t>
      </w:r>
    </w:p>
    <w:p>
      <w:pPr>
        <w:pStyle w:val="Heading2"/>
      </w:pPr>
      <w:r>
        <w:t xml:space="preserve">Analýza chyb</w:t>
      </w:r>
    </w:p>
    <w:p>
      <w:pPr/>
      <w:r>
        <w:t xml:space="preserve">Analyzujeme 12 případů (zadání vyžaduje 8): alespoň 2 za každý systém, alespoň 3 úspěšné odpovědi a alespoň jeden případ z každého typu okrajové podmínky. Každé selhané dvojici tvrzení–citace přiřadíme jeden hlavní kód chyby.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Kód</w:t>
            </w:r>
          </w:p>
        </w:tc>
        <w:tc>
          <w:tcPr>
            <w:tcW w:w="3120" w:type="dxa"/>
            <w:shd w:val="clear" w:color="auto" w:fill="F2F2F2"/>
          </w:tcPr>
          <w:p>
            <w:pPr/>
            <w:r>
              <w:t xml:space="preserve">Typ chyby</w:t>
            </w:r>
          </w:p>
        </w:tc>
        <w:tc>
          <w:tcPr>
            <w:tcW w:w="3120" w:type="dxa"/>
            <w:shd w:val="clear" w:color="auto" w:fill="F2F2F2"/>
          </w:tcPr>
          <w:p>
            <w:pPr/>
            <w:r>
              <w:t xml:space="preserve">Definice</w:t>
            </w:r>
          </w:p>
        </w:tc>
      </w:tr>
      <w:tr>
        <w:tc>
          <w:tcPr>
            <w:tcW w:w="3120" w:type="dxa"/>
          </w:tcPr>
          <w:p>
            <w:pPr/>
            <w:r>
              <w:t xml:space="preserve">E1</w:t>
            </w:r>
          </w:p>
        </w:tc>
        <w:tc>
          <w:tcPr>
            <w:tcW w:w="3120" w:type="dxa"/>
          </w:tcPr>
          <w:p>
            <w:pPr/>
            <w:r>
              <w:t xml:space="preserve">Vymyšlený zdroj</w:t>
            </w:r>
          </w:p>
        </w:tc>
        <w:tc>
          <w:tcPr>
            <w:tcW w:w="3120" w:type="dxa"/>
          </w:tcPr>
          <w:p>
            <w:pPr/>
            <w:r>
              <w:t xml:space="preserve">URL, DOI nebo dokument neexistuje</w:t>
            </w:r>
          </w:p>
        </w:tc>
      </w:tr>
      <w:tr>
        <w:tc>
          <w:tcPr>
            <w:tcW w:w="3120" w:type="dxa"/>
          </w:tcPr>
          <w:p>
            <w:pPr/>
            <w:r>
              <w:t xml:space="preserve">E2</w:t>
            </w:r>
          </w:p>
        </w:tc>
        <w:tc>
          <w:tcPr>
            <w:tcW w:w="3120" w:type="dxa"/>
          </w:tcPr>
          <w:p>
            <w:pPr/>
            <w:r>
              <w:t xml:space="preserve">Nepodporující zdroj</w:t>
            </w:r>
          </w:p>
        </w:tc>
        <w:tc>
          <w:tcPr>
            <w:tcW w:w="3120" w:type="dxa"/>
          </w:tcPr>
          <w:p>
            <w:pPr/>
            <w:r>
              <w:t xml:space="preserve">Zdroj existuje, ale tvrzení neobsahuje</w:t>
            </w:r>
          </w:p>
        </w:tc>
      </w:tr>
      <w:tr>
        <w:tc>
          <w:tcPr>
            <w:tcW w:w="3120" w:type="dxa"/>
          </w:tcPr>
          <w:p>
            <w:pPr/>
            <w:r>
              <w:t xml:space="preserve">E3</w:t>
            </w:r>
          </w:p>
        </w:tc>
        <w:tc>
          <w:tcPr>
            <w:tcW w:w="3120" w:type="dxa"/>
          </w:tcPr>
          <w:p>
            <w:pPr/>
            <w:r>
              <w:t xml:space="preserve">Přehnané zobecnění</w:t>
            </w:r>
          </w:p>
        </w:tc>
        <w:tc>
          <w:tcPr>
            <w:tcW w:w="3120" w:type="dxa"/>
          </w:tcPr>
          <w:p>
            <w:pPr/>
            <w:r>
              <w:t xml:space="preserve">Zdroj říká méně nebo něco užšího než tvrzení</w:t>
            </w:r>
          </w:p>
        </w:tc>
      </w:tr>
      <w:tr>
        <w:tc>
          <w:tcPr>
            <w:tcW w:w="3120" w:type="dxa"/>
          </w:tcPr>
          <w:p>
            <w:pPr/>
            <w:r>
              <w:t xml:space="preserve">E4</w:t>
            </w:r>
          </w:p>
        </w:tc>
        <w:tc>
          <w:tcPr>
            <w:tcW w:w="3120" w:type="dxa"/>
          </w:tcPr>
          <w:p>
            <w:pPr/>
            <w:r>
              <w:t xml:space="preserve">Záměna citací</w:t>
            </w:r>
          </w:p>
        </w:tc>
        <w:tc>
          <w:tcPr>
            <w:tcW w:w="3120" w:type="dxa"/>
          </w:tcPr>
          <w:p>
            <w:pPr/>
            <w:r>
              <w:t xml:space="preserve">Fakt je v jiném citovaném zdroji než v tom, který je u tvrzení</w:t>
            </w:r>
          </w:p>
        </w:tc>
      </w:tr>
      <w:tr>
        <w:tc>
          <w:tcPr>
            <w:tcW w:w="3120" w:type="dxa"/>
          </w:tcPr>
          <w:p>
            <w:pPr/>
            <w:r>
              <w:t xml:space="preserve">E5</w:t>
            </w:r>
          </w:p>
        </w:tc>
        <w:tc>
          <w:tcPr>
            <w:tcW w:w="3120" w:type="dxa"/>
          </w:tcPr>
          <w:p>
            <w:pPr/>
            <w:r>
              <w:t xml:space="preserve">Zkreslené číslo nebo datum</w:t>
            </w:r>
          </w:p>
        </w:tc>
        <w:tc>
          <w:tcPr>
            <w:tcW w:w="3120" w:type="dxa"/>
          </w:tcPr>
          <w:p>
            <w:pPr/>
            <w:r>
              <w:t xml:space="preserve">Zdroj uvádí jinou hodnotu, než jakou systém převzal</w:t>
            </w:r>
          </w:p>
        </w:tc>
      </w:tr>
      <w:tr>
        <w:tc>
          <w:tcPr>
            <w:tcW w:w="3120" w:type="dxa"/>
          </w:tcPr>
          <w:p>
            <w:pPr/>
            <w:r>
              <w:t xml:space="preserve">E6</w:t>
            </w:r>
          </w:p>
        </w:tc>
        <w:tc>
          <w:tcPr>
            <w:tcW w:w="3120" w:type="dxa"/>
          </w:tcPr>
          <w:p>
            <w:pPr/>
            <w:r>
              <w:t xml:space="preserve">Zastaralý zdroj</w:t>
            </w:r>
          </w:p>
        </w:tc>
        <w:tc>
          <w:tcPr>
            <w:tcW w:w="3120" w:type="dxa"/>
          </w:tcPr>
          <w:p>
            <w:pPr/>
            <w:r>
              <w:t xml:space="preserve">Zdroj neodpovídá aktuálnímu stavu nebo porušuje časový limit</w:t>
            </w:r>
          </w:p>
        </w:tc>
      </w:tr>
      <w:tr>
        <w:tc>
          <w:tcPr>
            <w:tcW w:w="3120" w:type="dxa"/>
          </w:tcPr>
          <w:p>
            <w:pPr/>
            <w:r>
              <w:t xml:space="preserve">E7</w:t>
            </w:r>
          </w:p>
        </w:tc>
        <w:tc>
          <w:tcPr>
            <w:tcW w:w="3120" w:type="dxa"/>
          </w:tcPr>
          <w:p>
            <w:pPr/>
            <w:r>
              <w:t xml:space="preserve">Méně kvalitní zdroj</w:t>
            </w:r>
          </w:p>
        </w:tc>
        <w:tc>
          <w:tcPr>
            <w:tcW w:w="3120" w:type="dxa"/>
          </w:tcPr>
          <w:p>
            <w:pPr/>
            <w:r>
              <w:t xml:space="preserve">Systém cituje agregátor nebo diskusi, i když existuje primární zdroj</w:t>
            </w:r>
          </w:p>
        </w:tc>
      </w:tr>
      <w:tr>
        <w:tc>
          <w:tcPr>
            <w:tcW w:w="3120" w:type="dxa"/>
          </w:tcPr>
          <w:p>
            <w:pPr/>
            <w:r>
              <w:t xml:space="preserve">E8</w:t>
            </w:r>
          </w:p>
        </w:tc>
        <w:tc>
          <w:tcPr>
            <w:tcW w:w="3120" w:type="dxa"/>
          </w:tcPr>
          <w:p>
            <w:pPr/>
            <w:r>
              <w:t xml:space="preserve">Obecná citace</w:t>
            </w:r>
          </w:p>
        </w:tc>
        <w:tc>
          <w:tcPr>
            <w:tcW w:w="3120" w:type="dxa"/>
          </w:tcPr>
          <w:p>
            <w:pPr/>
            <w:r>
              <w:t xml:space="preserve">Domovská stránka nebo výsledky vyhledávání místo konkrétního dokumentu</w:t>
            </w:r>
          </w:p>
        </w:tc>
      </w:tr>
      <w:tr>
        <w:tc>
          <w:tcPr>
            <w:tcW w:w="3120" w:type="dxa"/>
          </w:tcPr>
          <w:p>
            <w:pPr/>
            <w:r>
              <w:t xml:space="preserve">E9</w:t>
            </w:r>
          </w:p>
        </w:tc>
        <w:tc>
          <w:tcPr>
            <w:tcW w:w="3120" w:type="dxa"/>
          </w:tcPr>
          <w:p>
            <w:pPr/>
            <w:r>
              <w:t xml:space="preserve">Chybějící citace</w:t>
            </w:r>
          </w:p>
        </w:tc>
        <w:tc>
          <w:tcPr>
            <w:tcW w:w="3120" w:type="dxa"/>
          </w:tcPr>
          <w:p>
            <w:pPr/>
            <w:r>
              <w:t xml:space="preserve">Faktické tvrzení nemá žádný zdroj</w:t>
            </w:r>
          </w:p>
        </w:tc>
      </w:tr>
      <w:tr>
        <w:tc>
          <w:tcPr>
            <w:tcW w:w="3120" w:type="dxa"/>
          </w:tcPr>
          <w:p>
            <w:pPr/>
            <w:r>
              <w:t xml:space="preserve">E10</w:t>
            </w:r>
          </w:p>
        </w:tc>
        <w:tc>
          <w:tcPr>
            <w:tcW w:w="3120" w:type="dxa"/>
          </w:tcPr>
          <w:p>
            <w:pPr/>
            <w:r>
              <w:t xml:space="preserve">Přijatý chybný předpoklad</w:t>
            </w:r>
          </w:p>
        </w:tc>
        <w:tc>
          <w:tcPr>
            <w:tcW w:w="3120" w:type="dxa"/>
          </w:tcPr>
          <w:p>
            <w:pPr/>
            <w:r>
              <w:t xml:space="preserve">Systém předpoklad neopravil a dokladá ho zdroji</w:t>
            </w:r>
          </w:p>
        </w:tc>
      </w:tr>
      <w:tr>
        <w:tc>
          <w:tcPr>
            <w:tcW w:w="3120" w:type="dxa"/>
          </w:tcPr>
          <w:p>
            <w:pPr/>
            <w:r>
              <w:t xml:space="preserve">E11</w:t>
            </w:r>
          </w:p>
        </w:tc>
        <w:tc>
          <w:tcPr>
            <w:tcW w:w="3120" w:type="dxa"/>
          </w:tcPr>
          <w:p>
            <w:pPr/>
            <w:r>
              <w:t xml:space="preserve">Ignorovaný rozpor</w:t>
            </w:r>
          </w:p>
        </w:tc>
        <w:tc>
          <w:tcPr>
            <w:tcW w:w="3120" w:type="dxa"/>
          </w:tcPr>
          <w:p>
            <w:pPr/>
            <w:r>
              <w:t xml:space="preserve">Systém uvede jen jednu z protichůdných hodnot</w:t>
            </w:r>
          </w:p>
        </w:tc>
      </w:tr>
    </w:tbl>
    <w:p>
      <w:pPr/>
      <w:r>
        <w:t xml:space="preserve">U každého analyzovaného případu zapíšeme do </w:t>
      </w:r>
      <w:r>
        <w:rPr>
          <w:rStyle w:val="CodeChar"/>
        </w:rPr>
        <w:t xml:space="preserve">analysis/error_analysis.csv</w:t>
      </w:r>
      <w:r>
        <w:t xml:space="preserve"> ID případu, systém, podmínku, výňatek odpovědi, citaci a hodnocení. Dále kód chyby a pravděpodobnou příčinu: vyhledání (zdroj nenašel), přiřazení (našel, ale připojil špatně) nebo generování (zdroj měl, ale text zkreslil). Nakonec uvedeme, zda chybu opravila podmínka P3. Hledáme opakující se vzorce, například zda se E6 soustředí u případů s nedávnou změnou faktu nebo E2 u českých dotazů.</w:t>
      </w:r>
    </w:p>
    <w:p>
      <w:pPr>
        <w:pStyle w:val="Heading2"/>
      </w:pPr>
      <w:r>
        <w:t xml:space="preserve">Harmonogram a role</w:t>
      </w:r>
    </w:p>
    <w:p>
      <w:pPr/>
      <w:r>
        <w:t xml:space="preserve">Projekt trvá 10 týdnů a má tři brány, za které se nevracíme: zmrazení protokolu, zmrazení P3 a konec hodnocení. Role jsou rozdělené tak, aby autor promptu neviděl testovací sadu.</w:t>
      </w:r>
    </w:p>
    <w:p>
      <w:pPr/>
      <w:r>
        <w:drawing>
          <wp:inline distT="0" distB="0" distL="0" distR="0">
            <wp:extent cx="5486400" cy="3486150"/>
            <wp:docPr id="2" name="image2" descr="plán týmu · 10 týdnů, 3 brány"/>
            <a:graphic xmlns:a="http://schemas.openxmlformats.org/drawingml/2006/main">
              <a:graphicData uri="http://schemas.openxmlformats.org/drawingml/2006/picture">
                <pic:pic xmlns:pic="http://schemas.openxmlformats.org/drawingml/2006/picture">
                  <pic:nvPicPr>
                    <pic:cNvPr id="2" name="image2" descr="plán týmu · 10 týdnů, 3 brány"/>
                    <pic:cNvPicPr/>
                  </pic:nvPicPr>
                  <pic:blipFill>
                    <a:blip r:embed="rId17"/>
                    <a:stretch>
                      <a:fillRect/>
                    </a:stretch>
                  </pic:blipFill>
                  <pic:spPr>
                    <a:xfrm>
                      <a:off x="0" y="0"/>
                      <a:ext cx="5486400" cy="3486150"/>
                    </a:xfrm>
                    <a:prstGeom prst="rect">
                      <a:avLst/>
                    </a:prstGeom>
                  </pic:spPr>
                </pic:pic>
              </a:graphicData>
            </a:graphic>
          </wp:inline>
        </w:drawing>
      </w:r>
    </w:p>
    <w:p>
      <w:pPr/>
      <w:r>
        <w:t xml:space="preserve">plán týmu · 10 týdnů, 3 brány</w:t>
      </w:r>
    </w:p>
    <w:p>
      <w:pPr/>
      <w:r>
        <w:t xml:space="preserve">Týdny jsou relativní; tým je přepíše na data semestru. Pevné je jen pořadí: G1 před prvním během, G2 před otevřením testovací sady, G3 před výpočtem výsledků.</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Odpovědnost</w:t>
            </w:r>
          </w:p>
        </w:tc>
        <w:tc>
          <w:tcPr>
            <w:tcW w:w="3120" w:type="dxa"/>
            <w:shd w:val="clear" w:color="auto" w:fill="F2F2F2"/>
          </w:tcPr>
          <w:p>
            <w:pPr/>
            <w:r>
              <w:t xml:space="preserve">Omezení</w:t>
            </w:r>
          </w:p>
        </w:tc>
      </w:tr>
      <w:tr>
        <w:tc>
          <w:tcPr>
            <w:tcW w:w="3120" w:type="dxa"/>
          </w:tcPr>
          <w:p>
            <w:pPr/>
            <w:r>
              <w:t xml:space="preserve">Koordinátor protokolu</w:t>
            </w:r>
          </w:p>
        </w:tc>
        <w:tc>
          <w:tcPr>
            <w:tcW w:w="3120" w:type="dxa"/>
          </w:tcPr>
          <w:p>
            <w:pPr/>
            <w:r>
              <w:t xml:space="preserve">Protokol, metadata běhů, dodržení 72hodinového okna</w:t>
            </w:r>
          </w:p>
        </w:tc>
        <w:tc>
          <w:tcPr>
            <w:tcW w:w="3120" w:type="dxa"/>
          </w:tcPr>
          <w:p>
            <w:pPr/>
            <w:r>
              <w:t xml:space="preserve">—</w:t>
            </w:r>
          </w:p>
        </w:tc>
      </w:tr>
      <w:tr>
        <w:tc>
          <w:tcPr>
            <w:tcW w:w="3120" w:type="dxa"/>
          </w:tcPr>
          <w:p>
            <w:pPr/>
            <w:r>
              <w:t xml:space="preserve">Správce dat</w:t>
            </w:r>
          </w:p>
        </w:tc>
        <w:tc>
          <w:tcPr>
            <w:tcW w:w="3120" w:type="dxa"/>
          </w:tcPr>
          <w:p>
            <w:pPr/>
            <w:r>
              <w:t xml:space="preserve">Testovací sada, hash, validace případů, zaslepení anotačního listu</w:t>
            </w:r>
          </w:p>
        </w:tc>
        <w:tc>
          <w:tcPr>
            <w:tcW w:w="3120" w:type="dxa"/>
          </w:tcPr>
          <w:p>
            <w:pPr/>
            <w:r>
              <w:t xml:space="preserve">Nesdílí testovací případy s autorem promptu</w:t>
            </w:r>
          </w:p>
        </w:tc>
      </w:tr>
      <w:tr>
        <w:tc>
          <w:tcPr>
            <w:tcW w:w="3120" w:type="dxa"/>
          </w:tcPr>
          <w:p>
            <w:pPr/>
            <w:r>
              <w:t xml:space="preserve">Autor promptu</w:t>
            </w:r>
          </w:p>
        </w:tc>
        <w:tc>
          <w:tcPr>
            <w:tcW w:w="3120" w:type="dxa"/>
          </w:tcPr>
          <w:p>
            <w:pPr/>
            <w:r>
              <w:t xml:space="preserve">P2, kandidáti P3, changelog</w:t>
            </w:r>
          </w:p>
        </w:tc>
        <w:tc>
          <w:tcPr>
            <w:tcW w:w="3120" w:type="dxa"/>
          </w:tcPr>
          <w:p>
            <w:pPr/>
            <w:r>
              <w:t xml:space="preserve">Neotevře testovací sadu před zmrazením P3</w:t>
            </w:r>
          </w:p>
        </w:tc>
      </w:tr>
      <w:tr>
        <w:tc>
          <w:tcPr>
            <w:tcW w:w="3120" w:type="dxa"/>
          </w:tcPr>
          <w:p>
            <w:pPr/>
            <w:r>
              <w:t xml:space="preserve">Analytik</w:t>
            </w:r>
          </w:p>
        </w:tc>
        <w:tc>
          <w:tcPr>
            <w:tcW w:w="3120" w:type="dxa"/>
          </w:tcPr>
          <w:p>
            <w:pPr/>
            <w:r>
              <w:t xml:space="preserve">Skripty, bootstrap, grafy, reprodukovatelnost balíčku</w:t>
            </w:r>
          </w:p>
        </w:tc>
        <w:tc>
          <w:tcPr>
            <w:tcW w:w="3120" w:type="dxa"/>
          </w:tcPr>
          <w:p>
            <w:pPr/>
            <w:r>
              <w:t xml:space="preserve">—</w:t>
            </w:r>
          </w:p>
        </w:tc>
      </w:tr>
      <w:tr>
        <w:tc>
          <w:tcPr>
            <w:tcW w:w="3120" w:type="dxa"/>
          </w:tcPr>
          <w:p>
            <w:pPr/>
            <w:r>
              <w:t xml:space="preserve">Hodnotitelé (všichni)</w:t>
            </w:r>
          </w:p>
        </w:tc>
        <w:tc>
          <w:tcPr>
            <w:tcW w:w="3120" w:type="dxa"/>
          </w:tcPr>
          <w:p>
            <w:pPr/>
            <w:r>
              <w:t xml:space="preserve">Lidské hodnocení, dvojité hodnocení 25 % odpovědí</w:t>
            </w:r>
          </w:p>
        </w:tc>
        <w:tc>
          <w:tcPr>
            <w:tcW w:w="3120" w:type="dxa"/>
          </w:tcPr>
          <w:p>
            <w:pPr/>
            <w:r>
              <w:t xml:space="preserve">Nehodnotí běhy, které sami spouštěli</w:t>
            </w:r>
          </w:p>
        </w:tc>
      </w:tr>
    </w:tbl>
    <w:p>
      <w:pPr/>
      <w:r>
        <w:t xml:space="preserve">Ve dvoučlenném týmu spojíme koordinátora se správcem dat a autora promptu s analytikem.</w:t>
      </w:r>
    </w:p>
    <w:p>
      <w:pPr>
        <w:pStyle w:val="Heading2"/>
      </w:pPr>
      <w:r>
        <w:t xml:space="preserve">Limity a co výsledky neprokážou</w:t>
      </w:r>
    </w:p>
    <w:p>
      <w:pPr/>
      <w:r>
        <w:t xml:space="preserve">Výsledek bude porovnáním pěti produktů na 40 konkrétních dotazech v jednom časovém okně. Nebude to měření schopnosti jazykových modelů ani obecný žebříček.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Limit</w:t>
            </w:r>
          </w:p>
        </w:tc>
        <w:tc>
          <w:tcPr>
            <w:tcW w:w="3120" w:type="dxa"/>
            <w:shd w:val="clear" w:color="auto" w:fill="F2F2F2"/>
          </w:tcPr>
          <w:p>
            <w:pPr/>
            <w:r>
              <w:t xml:space="preserve">Důsledek</w:t>
            </w:r>
          </w:p>
        </w:tc>
        <w:tc>
          <w:tcPr>
            <w:tcW w:w="3120" w:type="dxa"/>
            <w:shd w:val="clear" w:color="auto" w:fill="F2F2F2"/>
          </w:tcPr>
          <w:p>
            <w:pPr/>
            <w:r>
              <w:t xml:space="preserve">Co s tím děláme</w:t>
            </w:r>
          </w:p>
        </w:tc>
      </w:tr>
      <w:tr>
        <w:tc>
          <w:tcPr>
            <w:tcW w:w="3120" w:type="dxa"/>
          </w:tcPr>
          <w:p>
            <w:pPr/>
            <w:r>
              <w:t xml:space="preserve">Malý vzorek (10 testovacích případů)</w:t>
            </w:r>
          </w:p>
        </w:tc>
        <w:tc>
          <w:tcPr>
            <w:tcW w:w="3120" w:type="dxa"/>
          </w:tcPr>
          <w:p>
            <w:pPr/>
            <w:r>
              <w:t xml:space="preserve">Široké intervaly, malé rozdíly nerozlišíme</w:t>
            </w:r>
          </w:p>
        </w:tc>
        <w:tc>
          <w:tcPr>
            <w:tcW w:w="3120" w:type="dxa"/>
          </w:tcPr>
          <w:p>
            <w:pPr/>
            <w:r>
              <w:t xml:space="preserve">Velikost efektu a intervaly, doplňkové výsledky z vývoje</w:t>
            </w:r>
          </w:p>
        </w:tc>
      </w:tr>
      <w:tr>
        <w:tc>
          <w:tcPr>
            <w:tcW w:w="3120" w:type="dxa"/>
          </w:tcPr>
          <w:p>
            <w:pPr/>
            <w:r>
              <w:t xml:space="preserve">Produkty se mění</w:t>
            </w:r>
          </w:p>
        </w:tc>
        <w:tc>
          <w:tcPr>
            <w:tcW w:w="3120" w:type="dxa"/>
          </w:tcPr>
          <w:p>
            <w:pPr/>
            <w:r>
              <w:t xml:space="preserve">Model, rozhraní i vyhledávání se mohou změnit během dnů</w:t>
            </w:r>
          </w:p>
        </w:tc>
        <w:tc>
          <w:tcPr>
            <w:tcW w:w="3120" w:type="dxa"/>
          </w:tcPr>
          <w:p>
            <w:pPr/>
            <w:r>
              <w:t xml:space="preserve">72hodinové okno, záznam viditelného modelu a data</w:t>
            </w:r>
          </w:p>
        </w:tc>
      </w:tr>
      <w:tr>
        <w:tc>
          <w:tcPr>
            <w:tcW w:w="3120" w:type="dxa"/>
          </w:tcPr>
          <w:p>
            <w:pPr/>
            <w:r>
              <w:t xml:space="preserve">Web se mění</w:t>
            </w:r>
          </w:p>
        </w:tc>
        <w:tc>
          <w:tcPr>
            <w:tcW w:w="3120" w:type="dxa"/>
          </w:tcPr>
          <w:p>
            <w:pPr/>
            <w:r>
              <w:t xml:space="preserve">Zdroj může zmizet nebo se změnit mezi během a hodnocením</w:t>
            </w:r>
          </w:p>
        </w:tc>
        <w:tc>
          <w:tcPr>
            <w:tcW w:w="3120" w:type="dxa"/>
          </w:tcPr>
          <w:p>
            <w:pPr/>
            <w:r>
              <w:t xml:space="preserve">Hodnocení do 7 dní od běhu, snímky obrazovky, archivace stránky</w:t>
            </w:r>
          </w:p>
        </w:tc>
      </w:tr>
      <w:tr>
        <w:tc>
          <w:tcPr>
            <w:tcW w:w="3120" w:type="dxa"/>
          </w:tcPr>
          <w:p>
            <w:pPr/>
            <w:r>
              <w:t xml:space="preserve">Bez parity nástrojů</w:t>
            </w:r>
          </w:p>
        </w:tc>
        <w:tc>
          <w:tcPr>
            <w:tcW w:w="3120" w:type="dxa"/>
          </w:tcPr>
          <w:p>
            <w:pPr/>
            <w:r>
              <w:t xml:space="preserve">Rozdíly nelze připsat modelu</w:t>
            </w:r>
          </w:p>
        </w:tc>
        <w:tc>
          <w:tcPr>
            <w:tcW w:w="3120" w:type="dxa"/>
          </w:tcPr>
          <w:p>
            <w:pPr/>
            <w:r>
              <w:t xml:space="preserve">Závěry formulujeme jen o produktech</w:t>
            </w:r>
          </w:p>
        </w:tc>
      </w:tr>
      <w:tr>
        <w:tc>
          <w:tcPr>
            <w:tcW w:w="3120" w:type="dxa"/>
          </w:tcPr>
          <w:p>
            <w:pPr/>
            <w:r>
              <w:t xml:space="preserve">Bezplatná úroveň</w:t>
            </w:r>
          </w:p>
        </w:tc>
        <w:tc>
          <w:tcPr>
            <w:tcW w:w="3120" w:type="dxa"/>
          </w:tcPr>
          <w:p>
            <w:pPr/>
            <w:r>
              <w:t xml:space="preserve">Placené verze mohou dopadnout jinak</w:t>
            </w:r>
          </w:p>
        </w:tc>
        <w:tc>
          <w:tcPr>
            <w:tcW w:w="3120" w:type="dxa"/>
          </w:tcPr>
          <w:p>
            <w:pPr/>
            <w:r>
              <w:t xml:space="preserve">Uvedeme úroveň a model u každého běhu</w:t>
            </w:r>
          </w:p>
        </w:tc>
      </w:tr>
      <w:tr>
        <w:tc>
          <w:tcPr>
            <w:tcW w:w="3120" w:type="dxa"/>
          </w:tcPr>
          <w:p>
            <w:pPr/>
            <w:r>
              <w:t xml:space="preserve">Jedno kolo komunikace</w:t>
            </w:r>
          </w:p>
        </w:tc>
        <w:tc>
          <w:tcPr>
            <w:tcW w:w="3120" w:type="dxa"/>
          </w:tcPr>
          <w:p>
            <w:pPr/>
            <w:r>
              <w:t xml:space="preserve">Neměříme, jak systém reaguje na doplňující dotazy</w:t>
            </w:r>
          </w:p>
        </w:tc>
        <w:tc>
          <w:tcPr>
            <w:tcW w:w="3120" w:type="dxa"/>
          </w:tcPr>
          <w:p>
            <w:pPr/>
            <w:r>
              <w:t xml:space="preserve">Uvedeme jako hranici platnosti</w:t>
            </w:r>
          </w:p>
        </w:tc>
      </w:tr>
      <w:tr>
        <w:tc>
          <w:tcPr>
            <w:tcW w:w="3120" w:type="dxa"/>
          </w:tcPr>
          <w:p>
            <w:pPr/>
            <w:r>
              <w:t xml:space="preserve">Dotazy sám zvolil tým</w:t>
            </w:r>
          </w:p>
        </w:tc>
        <w:tc>
          <w:tcPr>
            <w:tcW w:w="3120" w:type="dxa"/>
          </w:tcPr>
          <w:p>
            <w:pPr/>
            <w:r>
              <w:t xml:space="preserve">Známá fakta může model znát i bez vyhledávání</w:t>
            </w:r>
          </w:p>
        </w:tc>
        <w:tc>
          <w:tcPr>
            <w:tcW w:w="3120" w:type="dxa"/>
          </w:tcPr>
          <w:p>
            <w:pPr/>
            <w:r>
              <w:t xml:space="preserve">Hodnotíme citaci, ne jen odpověď; okrajové případy tvoří 45 %</w:t>
            </w:r>
          </w:p>
        </w:tc>
      </w:tr>
      <w:tr>
        <w:tc>
          <w:tcPr>
            <w:tcW w:w="3120" w:type="dxa"/>
          </w:tcPr>
          <w:p>
            <w:pPr/>
            <w:r>
              <w:t xml:space="preserve">Hodnotitelé jsou studenti</w:t>
            </w:r>
          </w:p>
        </w:tc>
        <w:tc>
          <w:tcPr>
            <w:tcW w:w="3120" w:type="dxa"/>
          </w:tcPr>
          <w:p>
            <w:pPr/>
            <w:r>
              <w:t xml:space="preserve">U odborných zdrojů (právo, zdraví) mohou chybovat</w:t>
            </w:r>
          </w:p>
        </w:tc>
        <w:tc>
          <w:tcPr>
            <w:tcW w:w="3120" w:type="dxa"/>
          </w:tcPr>
          <w:p>
            <w:pPr/>
            <w:r>
              <w:t xml:space="preserve">Kalibrace, dvojité hodnocení, zlaté zdroje v případu</w:t>
            </w:r>
          </w:p>
        </w:tc>
      </w:tr>
      <w:tr>
        <w:tc>
          <w:tcPr>
            <w:tcW w:w="3120" w:type="dxa"/>
          </w:tcPr>
          <w:p>
            <w:pPr/>
            <w:r>
              <w:t xml:space="preserve">Dělení na tvrzení je subjektivní</w:t>
            </w:r>
          </w:p>
        </w:tc>
        <w:tc>
          <w:tcPr>
            <w:tcW w:w="3120" w:type="dxa"/>
          </w:tcPr>
          <w:p>
            <w:pPr/>
            <w:r>
              <w:t xml:space="preserve">Počet dvojic se může mezi hodnotiteli lišit</w:t>
            </w:r>
          </w:p>
        </w:tc>
        <w:tc>
          <w:tcPr>
            <w:tcW w:w="3120" w:type="dxa"/>
          </w:tcPr>
          <w:p>
            <w:pPr/>
            <w:r>
              <w:t xml:space="preserve">Pravidla v rubrice, u P2 a P3 dělí text systém sám</w:t>
            </w:r>
          </w:p>
        </w:tc>
      </w:tr>
      <w:tr>
        <w:tc>
          <w:tcPr>
            <w:tcW w:w="3120" w:type="dxa"/>
          </w:tcPr>
          <w:p>
            <w:pPr/>
            <w:r>
              <w:t xml:space="preserve">Jen čeština a angličtina, česká IP</w:t>
            </w:r>
          </w:p>
        </w:tc>
        <w:tc>
          <w:tcPr>
            <w:tcW w:w="3120" w:type="dxa"/>
          </w:tcPr>
          <w:p>
            <w:pPr/>
            <w:r>
              <w:t xml:space="preserve">Jiné jazyky a regiony mohou dopadnout jinak</w:t>
            </w:r>
          </w:p>
        </w:tc>
        <w:tc>
          <w:tcPr>
            <w:tcW w:w="3120" w:type="dxa"/>
          </w:tcPr>
          <w:p>
            <w:pPr/>
            <w:r>
              <w:t xml:space="preserve">Uvedeme jako hranici platnosti</w:t>
            </w:r>
          </w:p>
        </w:tc>
      </w:tr>
    </w:tbl>
    <w:p>
      <w:pPr/>
      <w:r>
        <w:rPr>
          <w:b/>
        </w:rPr>
        <w:t xml:space="preserve">Co výsledky prokázat mohou:</w:t>
      </w:r>
      <w:r>
        <w:t xml:space="preserve"> zda se na této sadě a v tomto období liší citační přesnost produktů a zda strukturovaný prompt u jednotlivých produktů pomáhá. Také jaké typy chyb citací se opakují.</w:t>
      </w:r>
    </w:p>
    <w:p>
      <w:pPr/>
      <w:r>
        <w:rPr>
          <w:b/>
        </w:rPr>
        <w:t xml:space="preserve">Co prokázat nemohou:</w:t>
      </w:r>
      <w:r>
        <w:t xml:space="preserve"> který jazykový model je lepší, jak se produkty chovají na jiných typech dotazů a zda rozdíly vydrží po další aktualizaci produktu.</w:t>
      </w:r>
    </w:p>
    <w:p>
      <w:pPr>
        <w:pStyle w:val="Heading2"/>
      </w:pPr>
      <w:r>
        <w:t xml:space="preserve">Reprodukovatelný balíček</w:t>
      </w:r>
    </w:p>
    <w:p>
      <w:pPr/>
      <w:r>
        <w:t xml:space="preserve">Balíček </w:t>
      </w:r>
      <w:r>
        <w:rPr>
          <w:rStyle w:val="CodeChar"/>
        </w:rPr>
        <w:t xml:space="preserve">czai-citace.zip</w:t>
      </w:r>
      <w:r>
        <w:t xml:space="preserve"> obsahuje vše, co jiný student potřebuje ke kontrole a zopakování analýzy. Skripty potřebují jen Python 3.9+ se standardní knihovnou a celý tok je otestovaný na syntetických datech (</w:t>
      </w:r>
      <w:r>
        <w:rPr>
          <w:rStyle w:val="CodeChar"/>
        </w:rPr>
        <w:t xml:space="preserve">bash demo/run_demo.sh</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Požadavek zadání</w:t>
            </w:r>
          </w:p>
        </w:tc>
        <w:tc>
          <w:tcPr>
            <w:tcW w:w="4680" w:type="dxa"/>
            <w:shd w:val="clear" w:color="auto" w:fill="F2F2F2"/>
          </w:tcPr>
          <w:p>
            <w:pPr/>
            <w:r>
              <w:t xml:space="preserve">Soubor v balíčku</w:t>
            </w:r>
          </w:p>
        </w:tc>
      </w:tr>
      <w:tr>
        <w:tc>
          <w:tcPr>
            <w:tcW w:w="4680" w:type="dxa"/>
          </w:tcPr>
          <w:p>
            <w:pPr/>
            <w:r>
              <w:t xml:space="preserve">1 Výzkumný protokol</w:t>
            </w:r>
          </w:p>
        </w:tc>
        <w:tc>
          <w:tcPr>
            <w:tcW w:w="4680" w:type="dxa"/>
          </w:tcPr>
          <w:p>
            <w:pPr/>
            <w:r>
              <w:t xml:space="preserve">tento dokument a </w:t>
            </w:r>
            <w:r>
              <w:rPr>
                <w:rStyle w:val="CodeChar"/>
              </w:rPr>
              <w:t xml:space="preserve">PROTOCOL.md</w:t>
            </w:r>
            <w:r>
              <w:t xml:space="preserve"> (zmrazené parametry, brány, hashe, odchylky)</w:t>
            </w:r>
          </w:p>
        </w:tc>
      </w:tr>
      <w:tr>
        <w:tc>
          <w:tcPr>
            <w:tcW w:w="4680" w:type="dxa"/>
          </w:tcPr>
          <w:p>
            <w:pPr/>
            <w:r>
              <w:t xml:space="preserve">2 Benchmarková data</w:t>
            </w:r>
          </w:p>
        </w:tc>
        <w:tc>
          <w:tcPr>
            <w:tcW w:w="4680" w:type="dxa"/>
          </w:tcPr>
          <w:p>
            <w:pPr/>
            <w:r>
              <w:rPr>
                <w:rStyle w:val="CodeChar"/>
              </w:rPr>
              <w:t xml:space="preserve">data/cases_dev.jsonl</w:t>
            </w:r>
            <w:r>
              <w:t xml:space="preserve">, </w:t>
            </w:r>
            <w:r>
              <w:rPr>
                <w:rStyle w:val="CodeChar"/>
              </w:rPr>
              <w:t xml:space="preserve">cases_val.jsonl</w:t>
            </w:r>
            <w:r>
              <w:t xml:space="preserve">, </w:t>
            </w:r>
            <w:r>
              <w:rPr>
                <w:rStyle w:val="CodeChar"/>
              </w:rPr>
              <w:t xml:space="preserve">cases_test.jsonl</w:t>
            </w:r>
            <w:r>
              <w:t xml:space="preserve"> a popis polí v </w:t>
            </w:r>
            <w:r>
              <w:rPr>
                <w:rStyle w:val="CodeChar"/>
              </w:rPr>
              <w:t xml:space="preserve">data/README.md</w:t>
            </w:r>
          </w:p>
        </w:tc>
      </w:tr>
      <w:tr>
        <w:tc>
          <w:tcPr>
            <w:tcW w:w="4680" w:type="dxa"/>
          </w:tcPr>
          <w:p>
            <w:pPr/>
            <w:r>
              <w:t xml:space="preserve">3 Sada promptů</w:t>
            </w:r>
          </w:p>
        </w:tc>
        <w:tc>
          <w:tcPr>
            <w:tcW w:w="4680" w:type="dxa"/>
          </w:tcPr>
          <w:p>
            <w:pPr/>
            <w:r>
              <w:rPr>
                <w:rStyle w:val="CodeChar"/>
              </w:rPr>
              <w:t xml:space="preserve">prompts/</w:t>
            </w:r>
            <w:r>
              <w:t xml:space="preserve"> (P1, P2, kandidáti P3-A a P3-B, česky i anglicky) a </w:t>
            </w:r>
            <w:r>
              <w:rPr>
                <w:rStyle w:val="CodeChar"/>
              </w:rPr>
              <w:t xml:space="preserve">prompts/CHANGELOG.md</w:t>
            </w:r>
          </w:p>
        </w:tc>
      </w:tr>
      <w:tr>
        <w:tc>
          <w:tcPr>
            <w:tcW w:w="4680" w:type="dxa"/>
          </w:tcPr>
          <w:p>
            <w:pPr/>
            <w:r>
              <w:t xml:space="preserve">4 Metadata běhů</w:t>
            </w:r>
          </w:p>
        </w:tc>
        <w:tc>
          <w:tcPr>
            <w:tcW w:w="4680" w:type="dxa"/>
          </w:tcPr>
          <w:p>
            <w:pPr/>
            <w:r>
              <w:rPr>
                <w:rStyle w:val="CodeChar"/>
              </w:rPr>
              <w:t xml:space="preserve">runs/run_plan_*.csv</w:t>
            </w:r>
            <w:r>
              <w:t xml:space="preserve"> z </w:t>
            </w:r>
            <w:r>
              <w:rPr>
                <w:rStyle w:val="CodeChar"/>
              </w:rPr>
              <w:t xml:space="preserve">make_run_plan.py</w:t>
            </w:r>
            <w:r>
              <w:t xml:space="preserve">, návod </w:t>
            </w:r>
            <w:r>
              <w:rPr>
                <w:rStyle w:val="CodeChar"/>
              </w:rPr>
              <w:t xml:space="preserve">runs/README.md</w:t>
            </w:r>
          </w:p>
        </w:tc>
      </w:tr>
      <w:tr>
        <w:tc>
          <w:tcPr>
            <w:tcW w:w="4680" w:type="dxa"/>
          </w:tcPr>
          <w:p>
            <w:pPr/>
            <w:r>
              <w:t xml:space="preserve">5 Kód a postupy hodnocení</w:t>
            </w:r>
          </w:p>
        </w:tc>
        <w:tc>
          <w:tcPr>
            <w:tcW w:w="4680" w:type="dxa"/>
          </w:tcPr>
          <w:p>
            <w:pPr/>
            <w:r>
              <w:rPr>
                <w:rStyle w:val="CodeChar"/>
              </w:rPr>
              <w:t xml:space="preserve">scripts/validate_cases.py</w:t>
            </w:r>
            <w:r>
              <w:t xml:space="preserve">, </w:t>
            </w:r>
            <w:r>
              <w:rPr>
                <w:rStyle w:val="CodeChar"/>
              </w:rPr>
              <w:t xml:space="preserve">check_citations.py</w:t>
            </w:r>
            <w:r>
              <w:t xml:space="preserve">, </w:t>
            </w:r>
            <w:r>
              <w:rPr>
                <w:rStyle w:val="CodeChar"/>
              </w:rPr>
              <w:t xml:space="preserve">score.py</w:t>
            </w:r>
            <w:r>
              <w:t xml:space="preserve">, rubrika </w:t>
            </w:r>
            <w:r>
              <w:rPr>
                <w:rStyle w:val="CodeChar"/>
              </w:rPr>
              <w:t xml:space="preserve">annotation/rubric.md</w:t>
            </w:r>
          </w:p>
        </w:tc>
      </w:tr>
      <w:tr>
        <w:tc>
          <w:tcPr>
            <w:tcW w:w="4680" w:type="dxa"/>
          </w:tcPr>
          <w:p>
            <w:pPr/>
            <w:r>
              <w:t xml:space="preserve">6 Výsledky</w:t>
            </w:r>
          </w:p>
        </w:tc>
        <w:tc>
          <w:tcPr>
            <w:tcW w:w="4680" w:type="dxa"/>
          </w:tcPr>
          <w:p>
            <w:pPr/>
            <w:r>
              <w:rPr>
                <w:rStyle w:val="CodeChar"/>
              </w:rPr>
              <w:t xml:space="preserve">results/</w:t>
            </w:r>
            <w:r>
              <w:t xml:space="preserve"> z </w:t>
            </w:r>
            <w:r>
              <w:rPr>
                <w:rStyle w:val="CodeChar"/>
              </w:rPr>
              <w:t xml:space="preserve">score.py</w:t>
            </w:r>
            <w:r>
              <w:t xml:space="preserve">: metriky, intervaly, hypotézy, opakované běhy, užitek, Pareto, shoda</w:t>
            </w:r>
          </w:p>
        </w:tc>
      </w:tr>
      <w:tr>
        <w:tc>
          <w:tcPr>
            <w:tcW w:w="4680" w:type="dxa"/>
          </w:tcPr>
          <w:p>
            <w:pPr/>
            <w:r>
              <w:t xml:space="preserve">7 Analýza chyb</w:t>
            </w:r>
          </w:p>
        </w:tc>
        <w:tc>
          <w:tcPr>
            <w:tcW w:w="4680" w:type="dxa"/>
          </w:tcPr>
          <w:p>
            <w:pPr/>
            <w:r>
              <w:rPr>
                <w:rStyle w:val="CodeChar"/>
              </w:rPr>
              <w:t xml:space="preserve">analysis/error_analysis_TEMPLATE.csv</w:t>
            </w:r>
            <w:r>
              <w:t xml:space="preserve"> a návod</w:t>
            </w:r>
          </w:p>
        </w:tc>
      </w:tr>
      <w:tr>
        <w:tc>
          <w:tcPr>
            <w:tcW w:w="4680" w:type="dxa"/>
          </w:tcPr>
          <w:p>
            <w:pPr/>
            <w:r>
              <w:t xml:space="preserve">8 Závěrečná zpráva</w:t>
            </w:r>
          </w:p>
        </w:tc>
        <w:tc>
          <w:tcPr>
            <w:tcW w:w="4680" w:type="dxa"/>
          </w:tcPr>
          <w:p>
            <w:pPr/>
            <w:r>
              <w:t xml:space="preserve">Sepíše tým po bězích; osnovu dávají sekce tohoto dokumentu</w:t>
            </w:r>
          </w:p>
        </w:tc>
      </w:tr>
    </w:tbl>
    <w:p>
      <w:pPr/>
      <w:r>
        <w:rPr>
          <w:b/>
        </w:rPr>
        <w:t xml:space="preserve">Postup v příkazech:</w:t>
      </w:r>
    </w:p>
    <w:p>
      <w:pPr>
        <w:pStyle w:val="ListParagraph"/>
        <w:numPr>
          <w:ilvl w:val="0"/>
          <w:numId w:val="8"/>
        </w:numPr>
      </w:pPr>
      <w:r>
        <w:rPr>
          <w:rStyle w:val="CodeChar"/>
        </w:rPr>
        <w:t xml:space="preserve">python3 scripts/validate_cases.py --write-hashes</w:t>
      </w:r>
      <w:r>
        <w:t xml:space="preserve">, pak zapsat hashe do </w:t>
      </w:r>
      <w:r>
        <w:rPr>
          <w:rStyle w:val="CodeChar"/>
        </w:rPr>
        <w:t xml:space="preserve">PROTOCOL.md</w:t>
      </w:r>
      <w:r>
        <w:t xml:space="preserve"> (G1).</w:t>
      </w:r>
    </w:p>
    <w:p>
      <w:pPr>
        <w:pStyle w:val="ListParagraph"/>
        <w:numPr>
          <w:ilvl w:val="0"/>
          <w:numId w:val="8"/>
        </w:numPr>
      </w:pPr>
      <w:r>
        <w:rPr>
          <w:rStyle w:val="CodeChar"/>
        </w:rPr>
        <w:t xml:space="preserve">python3 scripts/make_run_plan.py --phase dev</w:t>
      </w:r>
      <w:r>
        <w:t xml:space="preserve">, spustit běhy podle </w:t>
      </w:r>
      <w:r>
        <w:rPr>
          <w:rStyle w:val="CodeChar"/>
        </w:rPr>
        <w:t xml:space="preserve">runs/README.md</w:t>
      </w:r>
      <w:r>
        <w:t xml:space="preserve">.</w:t>
      </w:r>
    </w:p>
    <w:p>
      <w:pPr>
        <w:pStyle w:val="ListParagraph"/>
        <w:numPr>
          <w:ilvl w:val="0"/>
          <w:numId w:val="8"/>
        </w:numPr>
      </w:pPr>
      <w:r>
        <w:rPr>
          <w:rStyle w:val="CodeChar"/>
        </w:rPr>
        <w:t xml:space="preserve">python3 scripts/check_citations.py --runs runs/run_plan_dev.csv --out-dir annotation/dev</w:t>
      </w:r>
      <w:r>
        <w:t xml:space="preserve">, ohodnotit listy.</w:t>
      </w:r>
    </w:p>
    <w:p>
      <w:pPr>
        <w:pStyle w:val="ListParagraph"/>
        <w:numPr>
          <w:ilvl w:val="0"/>
          <w:numId w:val="8"/>
        </w:numPr>
      </w:pPr>
      <w:r>
        <w:t xml:space="preserve">Stejně fáze </w:t>
      </w:r>
      <w:r>
        <w:rPr>
          <w:rStyle w:val="CodeChar"/>
        </w:rPr>
        <w:t xml:space="preserve">val</w:t>
      </w:r>
      <w:r>
        <w:t xml:space="preserve">, poté vytvořit </w:t>
      </w:r>
      <w:r>
        <w:rPr>
          <w:rStyle w:val="CodeChar"/>
        </w:rPr>
        <w:t xml:space="preserve">prompts/P3_final_*.txt</w:t>
      </w:r>
      <w:r>
        <w:t xml:space="preserve"> (G2). Skript bez něj fázi </w:t>
      </w:r>
      <w:r>
        <w:rPr>
          <w:rStyle w:val="CodeChar"/>
        </w:rPr>
        <w:t xml:space="preserve">test</w:t>
      </w:r>
      <w:r>
        <w:t xml:space="preserve"> nespustí.</w:t>
      </w:r>
    </w:p>
    <w:p>
      <w:pPr>
        <w:pStyle w:val="ListParagraph"/>
        <w:numPr>
          <w:ilvl w:val="0"/>
          <w:numId w:val="8"/>
        </w:numPr>
      </w:pPr>
      <w:r>
        <w:t xml:space="preserve">Fáze </w:t>
      </w:r>
      <w:r>
        <w:rPr>
          <w:rStyle w:val="CodeChar"/>
        </w:rPr>
        <w:t xml:space="preserve">test</w:t>
      </w:r>
      <w:r>
        <w:t xml:space="preserve"> a </w:t>
      </w:r>
      <w:r>
        <w:rPr>
          <w:rStyle w:val="CodeChar"/>
        </w:rPr>
        <w:t xml:space="preserve">repeat</w:t>
      </w:r>
      <w:r>
        <w:t xml:space="preserve">, hodnocení s druhým hodnotitelem, vyřešení neshod (G3).</w:t>
      </w:r>
    </w:p>
    <w:p>
      <w:pPr>
        <w:pStyle w:val="ListParagraph"/>
        <w:numPr>
          <w:ilvl w:val="0"/>
          <w:numId w:val="8"/>
        </w:numPr>
      </w:pPr>
      <w:r>
        <w:rPr>
          <w:rStyle w:val="CodeChar"/>
        </w:rPr>
        <w:t xml:space="preserve">python3 scripts/score.py</w:t>
      </w:r>
      <w:r>
        <w:t xml:space="preserve">, pak analýza chyb a závěrečná zpráva.</w:t>
      </w:r>
    </w:p>
    <w:p>
      <w:pPr>
        <w:pStyle w:val="Heading2"/>
      </w:pPr>
      <w:r>
        <w:t xml:space="preserve">Zdroje</w:t>
      </w:r>
    </w:p>
    <w:p>
      <w:pPr>
        <w:pStyle w:val="ListParagraph"/>
        <w:numPr>
          <w:ilvl w:val="0"/>
          <w:numId w:val="9"/>
        </w:numPr>
      </w:pPr>
      <w:r>
        <w:t xml:space="preserve">Zadání: CZAI Assignment 1 (PDF od vyučujícího).</w:t>
      </w:r>
    </w:p>
    <w:p>
      <w:pPr>
        <w:pStyle w:val="ListParagraph"/>
        <w:numPr>
          <w:ilvl w:val="0"/>
          <w:numId w:val="9"/>
        </w:numPr>
      </w:pPr>
      <w:r>
        <w:t xml:space="preserve">Nastavení produktů (stav k 29. 9. 2026): </w:t>
      </w:r>
      <w:hyperlink r:id="rId3" w:history="1">
        <w:r>
          <w:rPr>
            <w:rStyle w:val="Hyperlink"/>
          </w:rPr>
          <w:t xml:space="preserve">ChatGPT search</w:t>
        </w:r>
      </w:hyperlink>
      <w:r>
        <w:t xml:space="preserve">, </w:t>
      </w:r>
      <w:hyperlink r:id="rId4" w:history="1">
        <w:r>
          <w:rPr>
            <w:rStyle w:val="Hyperlink"/>
          </w:rPr>
          <w:t xml:space="preserve">ChatGPT Temporary Chat</w:t>
        </w:r>
      </w:hyperlink>
      <w:r>
        <w:t xml:space="preserve">, </w:t>
      </w:r>
      <w:hyperlink r:id="rId5" w:history="1">
        <w:r>
          <w:rPr>
            <w:rStyle w:val="Hyperlink"/>
          </w:rPr>
          <w:t xml:space="preserve">Gemini Apps Help</w:t>
        </w:r>
      </w:hyperlink>
      <w:r>
        <w:t xml:space="preserve">, </w:t>
      </w:r>
      <w:hyperlink r:id="rId6" w:history="1">
        <w:r>
          <w:rPr>
            <w:rStyle w:val="Hyperlink"/>
          </w:rPr>
          <w:t xml:space="preserve">Gemini temporary chats</w:t>
        </w:r>
      </w:hyperlink>
      <w:r>
        <w:t xml:space="preserve">, </w:t>
      </w:r>
      <w:hyperlink r:id="rId7" w:history="1">
        <w:r>
          <w:rPr>
            <w:rStyle w:val="Hyperlink"/>
          </w:rPr>
          <w:t xml:space="preserve">Claude web search</w:t>
        </w:r>
      </w:hyperlink>
      <w:r>
        <w:t xml:space="preserve">, </w:t>
      </w:r>
      <w:hyperlink r:id="rId8" w:history="1">
        <w:r>
          <w:rPr>
            <w:rStyle w:val="Hyperlink"/>
          </w:rPr>
          <w:t xml:space="preserve">Claude incognito</w:t>
        </w:r>
      </w:hyperlink>
      <w:r>
        <w:t xml:space="preserve">, </w:t>
      </w:r>
      <w:hyperlink r:id="rId9" w:history="1">
        <w:r>
          <w:rPr>
            <w:rStyle w:val="Hyperlink"/>
          </w:rPr>
          <w:t xml:space="preserve">Perplexity Pro Search</w:t>
        </w:r>
      </w:hyperlink>
      <w:r>
        <w:t xml:space="preserve">, </w:t>
      </w:r>
      <w:hyperlink r:id="rId10" w:history="1">
        <w:r>
          <w:rPr>
            <w:rStyle w:val="Hyperlink"/>
          </w:rPr>
          <w:t xml:space="preserve">Perplexity Memory</w:t>
        </w:r>
      </w:hyperlink>
      <w:r>
        <w:t xml:space="preserve">, </w:t>
      </w:r>
      <w:hyperlink r:id="rId11" w:history="1">
        <w:r>
          <w:rPr>
            <w:rStyle w:val="Hyperlink"/>
          </w:rPr>
          <w:t xml:space="preserve">About Grok</w:t>
        </w:r>
      </w:hyperlink>
      <w:r>
        <w:t xml:space="preserve">.</w:t>
      </w:r>
    </w:p>
    <w:p>
      <w:pPr>
        <w:pStyle w:val="ListParagraph"/>
        <w:numPr>
          <w:ilvl w:val="0"/>
          <w:numId w:val="9"/>
        </w:numPr>
      </w:pPr>
      <w:r>
        <w:t xml:space="preserve">API s webovým vyhledáváním: </w:t>
      </w:r>
      <w:hyperlink r:id="rId12" w:history="1">
        <w:r>
          <w:rPr>
            <w:rStyle w:val="Hyperlink"/>
          </w:rPr>
          <w:t xml:space="preserve">OpenAI web search</w:t>
        </w:r>
      </w:hyperlink>
      <w:r>
        <w:t xml:space="preserve">, </w:t>
      </w:r>
      <w:hyperlink r:id="rId13" w:history="1">
        <w:r>
          <w:rPr>
            <w:rStyle w:val="Hyperlink"/>
          </w:rPr>
          <w:t xml:space="preserve">Gemini grounding</w:t>
        </w:r>
      </w:hyperlink>
      <w:r>
        <w:t xml:space="preserve">, </w:t>
      </w:r>
      <w:hyperlink r:id="rId14" w:history="1">
        <w:r>
          <w:rPr>
            <w:rStyle w:val="Hyperlink"/>
          </w:rPr>
          <w:t xml:space="preserve">Anthropic web search tool</w:t>
        </w:r>
      </w:hyperlink>
      <w:r>
        <w:t xml:space="preserve">, </w:t>
      </w:r>
      <w:hyperlink r:id="rId15" w:history="1">
        <w:r>
          <w:rPr>
            <w:rStyle w:val="Hyperlink"/>
          </w:rPr>
          <w:t xml:space="preserve">xAI web search</w:t>
        </w:r>
      </w:hyperlink>
      <w:r>
        <w:t xml:space="preserve">.</w:t>
      </w:r>
    </w:p>
    <w:p>
      <w:pPr>
        <w:pStyle w:val="ListParagraph"/>
        <w:numPr>
          <w:ilvl w:val="0"/>
          <w:numId w:val="9"/>
        </w:numPr>
      </w:pPr>
      <w:r>
        <w:t xml:space="preserve">Referenční zdroje ke každému testovacímu případu jsou v poli </w:t>
      </w:r>
      <w:r>
        <w:rPr>
          <w:rStyle w:val="CodeChar"/>
        </w:rPr>
        <w:t xml:space="preserve">gold_sources</w:t>
      </w:r>
      <w:r>
        <w:t xml:space="preserve"> v </w:t>
      </w:r>
      <w:r>
        <w:rPr>
          <w:rStyle w:val="CodeChar"/>
        </w:rPr>
        <w:t xml:space="preserve">data/</w:t>
      </w:r>
      <w:r>
        <w:t xml:space="preserve">, všechny otevřené a ověřené 29. 9.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help.openai.com/en/articles/9237897-chatgpt-search" TargetMode="External"/><Relationship Id="rId4" Type="http://schemas.openxmlformats.org/officeDocument/2006/relationships/hyperlink" Target="https://help.openai.com/en/articles/8914046-temporary-chat-faq/" TargetMode="External"/><Relationship Id="rId5" Type="http://schemas.openxmlformats.org/officeDocument/2006/relationships/hyperlink" Target="https://support.google.com/gemini/answer/14143489?hl=en" TargetMode="External"/><Relationship Id="rId6" Type="http://schemas.openxmlformats.org/officeDocument/2006/relationships/hyperlink" Target="https://blog.google/products-and-platforms/products/gemini/temporary-chats-privacy-controls/" TargetMode="External"/><Relationship Id="rId7" Type="http://schemas.openxmlformats.org/officeDocument/2006/relationships/hyperlink" Target="https://support.claude.com/en/articles/10684626-enable-and-use-web-search" TargetMode="External"/><Relationship Id="rId8" Type="http://schemas.openxmlformats.org/officeDocument/2006/relationships/hyperlink" Target="https://support.claude.com/en/articles/12260368-use-incognito-chats" TargetMode="External"/><Relationship Id="rId9" Type="http://schemas.openxmlformats.org/officeDocument/2006/relationships/hyperlink" Target="https://www.perplexity.ai/help-center/en/articles/10352903-what-is-pro-search.md" TargetMode="External"/><Relationship Id="rId10" Type="http://schemas.openxmlformats.org/officeDocument/2006/relationships/hyperlink" Target="https://www.perplexity.ai/help-center/en/articles/10968016-memory.md" TargetMode="External"/><Relationship Id="rId11" Type="http://schemas.openxmlformats.org/officeDocument/2006/relationships/hyperlink" Target="https://help.x.com/en/using-x/about-grok" TargetMode="External"/><Relationship Id="rId12" Type="http://schemas.openxmlformats.org/officeDocument/2006/relationships/hyperlink" Target="https://developers.openai.com/api/docs/guides/tools-web-search" TargetMode="External"/><Relationship Id="rId13" Type="http://schemas.openxmlformats.org/officeDocument/2006/relationships/hyperlink" Target="https://ai.google.dev/gemini-api/docs/google-search" TargetMode="External"/><Relationship Id="rId14" Type="http://schemas.openxmlformats.org/officeDocument/2006/relationships/hyperlink" Target="https://platform.claude.com/docs/en/agents-and-tools/tool-use/web-search-tool" TargetMode="External"/><Relationship Id="rId15" Type="http://schemas.openxmlformats.org/officeDocument/2006/relationships/hyperlink" Target="https://docs.x.ai/developers/tools/web-search" TargetMode="External"/><Relationship Id="rId16" Type="http://schemas.openxmlformats.org/officeDocument/2006/relationships/image" Target="media/image1.png"/><Relationship Id="rId17"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Návrh projektu Správnost citací AI asistentů s webovým vyhledáváním</dc:title>
  <dc:description>Claude Docs node/fbb8034e-f107@30 docx-w6</dc:description>
  <cp:revision>30</cp:revision>
</cp:coreProperties>
</file>