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header47.xml" ContentType="application/vnd.openxmlformats-officedocument.wordprocessingml.header+xml"/>
  <Override PartName="/word/styles.xml" ContentType="application/vnd.openxmlformats-officedocument.wordprocessingml.styles+xml"/>
  <Override PartName="/word/header20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header1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39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30.xml" ContentType="application/vnd.openxmlformats-officedocument.wordprocessingml.header+xml"/>
  <Override PartName="/word/header23.xml" ContentType="application/vnd.openxmlformats-officedocument.wordprocessingml.header+xml"/>
  <Override PartName="/word/header1.xml" ContentType="application/vnd.openxmlformats-officedocument.wordprocessingml.header+xml"/>
  <Override PartName="/word/header21.xml" ContentType="application/vnd.openxmlformats-officedocument.wordprocessingml.header+xml"/>
  <Override PartName="/word/header3.xml" ContentType="application/vnd.openxmlformats-officedocument.wordprocessingml.header+xml"/>
  <Override PartName="/word/header26.xml" ContentType="application/vnd.openxmlformats-officedocument.wordprocessingml.header+xml"/>
  <Override PartName="/word/header4.xml" ContentType="application/vnd.openxmlformats-officedocument.wordprocessingml.header+xml"/>
  <Override PartName="/word/header27.xml" ContentType="application/vnd.openxmlformats-officedocument.wordprocessingml.header+xml"/>
  <Override PartName="/word/header5.xml" ContentType="application/vnd.openxmlformats-officedocument.wordprocessingml.header+xml"/>
  <Override PartName="/word/header24.xml" ContentType="application/vnd.openxmlformats-officedocument.wordprocessingml.header+xml"/>
  <Override PartName="/word/header6.xml" ContentType="application/vnd.openxmlformats-officedocument.wordprocessingml.header+xml"/>
  <Override PartName="/word/header25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7.xml" ContentType="application/vnd.openxmlformats-officedocument.wordprocessingml.footer+xml"/>
  <Override PartName="/word/footer3.xml" ContentType="application/vnd.openxmlformats-officedocument.wordprocessingml.footer+xml"/>
  <Override PartName="/word/header10.xml" ContentType="application/vnd.openxmlformats-officedocument.wordprocessingml.header+xml"/>
  <Override PartName="/word/footer46.xml" ContentType="application/vnd.openxmlformats-officedocument.wordprocessingml.footer+xml"/>
  <Override PartName="/word/footer2.xml" ContentType="application/vnd.openxmlformats-officedocument.wordprocessingml.footer+xml"/>
  <Override PartName="/word/header11.xml" ContentType="application/vnd.openxmlformats-officedocument.wordprocessingml.header+xml"/>
  <Override PartName="/word/footer45.xml" ContentType="application/vnd.openxmlformats-officedocument.wordprocessingml.footer+xml"/>
  <Override PartName="/word/footer1.xml" ContentType="application/vnd.openxmlformats-officedocument.wordprocessingml.footer+xml"/>
  <Override PartName="/word/header12.xml" ContentType="application/vnd.openxmlformats-officedocument.wordprocessingml.header+xml"/>
  <Override PartName="/word/header49.xml" ContentType="application/vnd.openxmlformats-officedocument.wordprocessingml.header+xml"/>
  <Override PartName="/word/header14.xml" ContentType="application/vnd.openxmlformats-officedocument.wordprocessingml.header+xml"/>
  <Override PartName="/word/footer42.xml" ContentType="application/vnd.openxmlformats-officedocument.wordprocessingml.footer+xml"/>
  <Override PartName="/word/footer6.xml" ContentType="application/vnd.openxmlformats-officedocument.wordprocessingml.footer+xml"/>
  <Override PartName="/word/header48.xml" ContentType="application/vnd.openxmlformats-officedocument.wordprocessingml.header+xml"/>
  <Override PartName="/word/header15.xml" ContentType="application/vnd.openxmlformats-officedocument.wordprocessingml.header+xml"/>
  <Override PartName="/word/footer41.xml" ContentType="application/vnd.openxmlformats-officedocument.wordprocessingml.footer+xml"/>
  <Override PartName="/word/footer5.xml" ContentType="application/vnd.openxmlformats-officedocument.wordprocessingml.footer+xml"/>
  <Override PartName="/word/header16.xml" ContentType="application/vnd.openxmlformats-officedocument.wordprocessingml.header+xml"/>
  <Override PartName="/word/footer40.xml" ContentType="application/vnd.openxmlformats-officedocument.wordprocessingml.footer+xml"/>
  <Override PartName="/word/footer4.xml" ContentType="application/vnd.openxmlformats-officedocument.wordprocessingml.footer+xml"/>
  <Override PartName="/word/header17.xml" ContentType="application/vnd.openxmlformats-officedocument.wordprocessingml.header+xml"/>
  <Override PartName="/word/header45.xml" ContentType="application/vnd.openxmlformats-officedocument.wordprocessingml.header+xml"/>
  <Override PartName="/word/header18.xml" ContentType="application/vnd.openxmlformats-officedocument.wordprocessingml.header+xml"/>
  <Override PartName="/word/header44.xml" ContentType="application/vnd.openxmlformats-officedocument.wordprocessingml.header+xml"/>
  <Override PartName="/word/header19.xml" ContentType="application/vnd.openxmlformats-officedocument.wordprocessingml.header+xml"/>
  <Override PartName="/word/header22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6.xml" ContentType="application/vnd.openxmlformats-officedocument.wordprocessingml.header+xml"/>
  <Override PartName="/word/footer43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4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2600"/>
        <w:ind/>
        <w:rPr/>
      </w:pPr>
      <w:r>
        <w:rPr>
          <w:rFonts w:ascii="Calibri" w:hAnsi="Calibri" w:eastAsia="Calibri" w:cs="Calibri"/>
          <w:b/>
          <w:bCs/>
          <w:color w:val="c8963e"/>
          <w:sz w:val="22"/>
          <w:szCs w:val="22"/>
        </w:rPr>
        <w:t xml:space="preserve">UML DESIGN DOCUMENT</w:t>
      </w:r>
      <w:r/>
    </w:p>
    <w:p>
      <w:pPr>
        <w:pBdr/>
        <w:spacing w:after="80" w:before="120"/>
        <w:ind/>
        <w:rPr/>
      </w:pPr>
      <w:r>
        <w:rPr>
          <w:rFonts w:ascii="Calibri" w:hAnsi="Calibri" w:eastAsia="Calibri" w:cs="Calibri"/>
          <w:b/>
          <w:bCs/>
          <w:color w:val="12395b"/>
          <w:sz w:val="68"/>
          <w:szCs w:val="68"/>
        </w:rPr>
        <w:t xml:space="preserve">Travel Bridge Platform</w:t>
      </w:r>
      <w:r/>
    </w:p>
    <w:p>
      <w:pPr>
        <w:pBdr>
          <w:bottom w:val="single" w:color="c8963e" w:sz="18" w:space="8"/>
        </w:pBdr>
        <w:spacing w:after="300"/>
        <w:ind/>
        <w:rPr/>
      </w:pPr>
      <w:r>
        <w:rPr>
          <w:rFonts w:ascii="Calibri" w:hAnsi="Calibri" w:eastAsia="Calibri" w:cs="Calibri"/>
          <w:color w:val="0e7c86"/>
          <w:sz w:val="28"/>
          <w:szCs w:val="28"/>
        </w:rPr>
        <w:t xml:space="preserve">Backend Design: Use Case, Class, Sequence, Activity, State, Architecture &amp; ER Diagrams</w:t>
      </w:r>
      <w:r/>
    </w:p>
    <w:p>
      <w:pPr>
        <w:pBdr/>
        <w:spacing w:after="500" w:before="0" w:line="300" w:lineRule="auto"/>
        <w:ind/>
        <w:rPr/>
      </w:pPr>
      <w:r>
        <w:rPr>
          <w:rFonts w:ascii="Calibri" w:hAnsi="Calibri" w:eastAsia="Calibri" w:cs="Calibri"/>
          <w:color w:val="5a6b7b"/>
          <w:sz w:val="23"/>
          <w:szCs w:val="23"/>
        </w:rPr>
        <w:t xml:space="preserve">Backend design views derived from the Travel Bridge requirements specification (32 features). Every diagram is traceable to one or more features.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>
        <w:trPr>
          <w:cantSplit/>
        </w:trPr>
        <w:tc>
          <w:tcPr>
            <w:shd w:val="clear" w:color="auto" w:fill="f3f6f9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Document version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1.0 (Draft for review)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Date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24 September 2026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Based 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Travel Bridge Platform – Requirements Specification, v1.0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Diagrams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46 diagrams (source in PlantUML, PNG and SVG provided separately)</w:t>
            </w:r>
            <w:r/>
          </w:p>
        </w:tc>
      </w:tr>
      <w:tr>
        <w:trPr>
          <w:cantSplit/>
        </w:trPr>
        <w:tc>
          <w:tcPr>
            <w:shd w:val="clear" w:color="auto" w:fill="f3f6f9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Audience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Backend developers, architects, QA, product owner</w:t>
            </w:r>
            <w:r/>
          </w:p>
        </w:tc>
      </w:tr>
    </w:tbl>
    <w:p>
      <w:pPr>
        <w:pStyle w:val="1847"/>
        <w:keepNext w:val="true"/>
        <w:pageBreakBefore w:val="true"/>
        <w:pBdr/>
        <w:spacing/>
        <w:ind/>
        <w:rPr/>
      </w:pPr>
      <w:r>
        <w:rPr>
          <w:rFonts w:ascii="Calibri" w:hAnsi="Calibri" w:eastAsia="Calibri" w:cs="Calibri"/>
        </w:rPr>
        <w:t xml:space="preserve">1. Introduction</w:t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</w:t>
      </w:r>
      <w:r>
        <w:rPr>
          <w:rFonts w:ascii="Calibri" w:hAnsi="Calibri" w:eastAsia="Calibri" w:cs="Calibri"/>
          <w:sz w:val="21"/>
          <w:szCs w:val="21"/>
        </w:rPr>
        <w:t xml:space="preserve">his document collects the design-level UML views of the Travel Bridge backend. The diagrams turn the feature-based requirements into a shared technical picture that developers can implement, reviewers can challenge, and testers can use to derive scenarios.</w:t>
      </w:r>
      <w:r/>
    </w:p>
    <w:p>
      <w:pPr>
        <w:pStyle w:val="1848"/>
        <w:pBdr/>
        <w:spacing/>
        <w:ind/>
        <w:rPr/>
      </w:pPr>
      <w:r>
        <w:rPr>
          <w:rFonts w:ascii="Calibri" w:hAnsi="Calibri" w:eastAsia="Calibri" w:cs="Calibri"/>
        </w:rPr>
        <w:t xml:space="preserve">1.1 Diagram Types Included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100"/>
        <w:gridCol w:w="4500"/>
        <w:gridCol w:w="2426"/>
      </w:tblGrid>
      <w:tr>
        <w:trPr>
          <w:cantSplit/>
          <w:tblHeader/>
        </w:trPr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Diagram type</w:t>
            </w:r>
            <w:r/>
          </w:p>
        </w:tc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Answers the question</w:t>
            </w:r>
            <w:r/>
          </w:p>
        </w:tc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Count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Use Case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Who uses the system and for what?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6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Class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What are the domain concepts, their behavior, and how is the code layered and extended?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8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Sequence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How do components collaborate at runtime for the important flows?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13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Activity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What are the workflows and the journey-generation algorithm?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State Machine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Which states can an entity be in and how does it move between them?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8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Package / Component / Deployment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How is the system structured, connected, and deployed?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1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Entity-Relationship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5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How is data stored and constrained? (not UML, but required for the backend)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4</w:t>
            </w:r>
            <w:r/>
          </w:p>
        </w:tc>
      </w:tr>
    </w:tbl>
    <w:p>
      <w:pPr>
        <w:pBdr/>
        <w:spacing w:after="100" w:before="12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Object, communication, timing, interaction-overview, and composite-structure diagrams were considered and left out: they would repeat information already shown in the diagrams above.</w:t>
      </w:r>
      <w:r/>
    </w:p>
    <w:p>
      <w:pPr>
        <w:pStyle w:val="1848"/>
        <w:pBdr/>
        <w:spacing/>
        <w:ind/>
        <w:rPr/>
      </w:pPr>
      <w:r>
        <w:rPr>
          <w:rFonts w:ascii="Calibri" w:hAnsi="Calibri" w:eastAsia="Calibri" w:cs="Calibri"/>
        </w:rPr>
        <w:t xml:space="preserve">1.2 Conventions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Diagram IDs use a type prefix (UC, CLS, SEQ, ACT, ST, ARCH, ERD). Feature IDs (F-01 to F-32) refer to the requirements specification.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Class diagrams use C#-style types (Guid, decimal, DateTime); ERD types use PostgreSQL names.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Statuses are stored as small integers mapped to enums; timestamps are stored in UTC.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«ref» classes are shown only to anchor relationships to classes defined in another diagram.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Large diagrams are placed on A3 pages for legibility. Each diagram is also delivered as a separate PNG and SVG file.</w:t>
      </w:r>
      <w:r/>
    </w:p>
    <w:p>
      <w:pPr>
        <w:pStyle w:val="1847"/>
        <w:keepNext w:val="true"/>
        <w:pageBreakBefore w:val="true"/>
        <w:pBdr/>
        <w:spacing/>
        <w:ind/>
        <w:rPr/>
      </w:pPr>
      <w:r>
        <w:rPr>
          <w:rFonts w:ascii="Calibri" w:hAnsi="Calibri" w:eastAsia="Calibri" w:cs="Calibri"/>
        </w:rPr>
        <w:t xml:space="preserve">2. Diagram Catalog</w:t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Diagram names link to their page. Feature references use the IDs from the requirements specification.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0"/>
        <w:gridCol w:w="4700"/>
        <w:gridCol w:w="3326"/>
      </w:tblGrid>
      <w:tr>
        <w:trPr>
          <w:cantSplit/>
          <w:tblHeader/>
        </w:trPr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ID</w:t>
            </w:r>
            <w:r/>
          </w:p>
        </w:tc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Diagram</w:t>
            </w:r>
            <w:r/>
          </w:p>
        </w:tc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Traces to features</w:t>
            </w:r>
            <w:r/>
          </w:p>
        </w:tc>
      </w:tr>
      <w:tr>
        <w:trPr>
          <w:cantSplit/>
        </w:trPr>
        <w:tc>
          <w:tcPr>
            <w:gridSpan w:val="3"/>
            <w:shd w:val="clear" w:color="auto" w:fill="dce6f0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Part A – Use Case Diagrams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UC-01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UC01" w:anchor="D_UC01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Visitor – Public Access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F-01, F-03, F-04, F-06–F-08, F-20–F-24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UC-02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UC02" w:anchor="D_UC02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Tourist – Profile, Community &amp; Guides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F-02, F-09–F-11, F-18, F-19, F-29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UC-03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UC03" w:anchor="D_UC03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Tourist – AI &amp; Trip Planning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F-12–F-17, F-27, F-28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UC-04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UC04" w:anchor="D_UC04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Tour Guide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F-18, F-19, F-25, F-29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UC-05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UC05" w:anchor="D_UC05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Administrator – Content Management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F-03–F-06, F-20, F-22–F-24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UC-06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UC06" w:anchor="D_UC06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Administrator – Moderation, People &amp; Platform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F-10, F-11, F-18, F-29–F-32</w:t>
            </w:r>
            <w:r/>
          </w:p>
        </w:tc>
      </w:tr>
      <w:tr>
        <w:trPr>
          <w:cantSplit/>
        </w:trPr>
        <w:tc>
          <w:tcPr>
            <w:gridSpan w:val="3"/>
            <w:shd w:val="clear" w:color="auto" w:fill="dce6f0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Part B – Class Diagrams (Domain Model &amp; Design)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CLS-01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CLS01" w:anchor="D_CLS01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Domain Model – Identity, Geography &amp; Catalog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F-01–F-06, F-26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CLS-02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CLS02" w:anchor="D_CLS02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Domain Model – Community, Moderation &amp; Notifications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F-09–F-11, F-25, F-29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CLS-03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CLS03" w:anchor="D_CLS03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Domain Model – AI Assistant, Journey, Trip &amp; Cost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F-12–F-17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CLS-04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CLS04" w:anchor="D_CLS04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Domain Model – Tour Guides, Requests &amp; Chat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F-18, F-19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CLS-05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CLS05" w:anchor="D_CLS05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Domain Model – Transportation, Culture, Safety &amp; Awareness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F-20, F-22–F-24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CLS-06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CLS06" w:anchor="D_CLS06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Layered Architecture – Destination Module Example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F-06–F-08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CLS-07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CLS07" w:anchor="D_CLS07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Extensibility Patterns (1/2) – AI Provider &amp; Recommendations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F-12, F-13, F-16, F-17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CLS-08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CLS08" w:anchor="D_CLS08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Extensibility Patterns (2/2) – Notifications &amp; Currency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F-25, F-27</w:t>
            </w:r>
            <w:r/>
          </w:p>
        </w:tc>
      </w:tr>
      <w:tr>
        <w:trPr>
          <w:cantSplit/>
        </w:trPr>
        <w:tc>
          <w:tcPr>
            <w:gridSpan w:val="3"/>
            <w:shd w:val="clear" w:color="auto" w:fill="dce6f0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Part C – Sequence Diagrams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SEQ-01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01" w:anchor="D_SEQ01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Registration, Login &amp; Token Refresh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SEQ-02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02" w:anchor="D_SEQ02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Search, Filter &amp; Sort Destinations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F-07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SEQ-03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03" w:anchor="D_SEQ03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Review Submission &amp; Admin Moderation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F-10, F-25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SEQ-04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04" w:anchor="D_SEQ04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Place Suggestion to Draft Destination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F-06, F-11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SEQ-05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05" w:anchor="D_SEQ05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AI Assistant – Requirement Gathering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F-12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SEQ-06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06" w:anchor="D_SEQ06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Journey Generation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F-13, F-14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SEQ-07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07" w:anchor="D_SEQ07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Journey Customization via Natural Language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F-13, F-14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SEQ-08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08" w:anchor="D_SEQ08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Trip Cost Estimation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F-14, F-27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SEQ-09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09" w:anchor="D_SEQ09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Guide Request, Decision &amp; Chat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F-19, F-25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SEQ-10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10" w:anchor="D_SEQ10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AI Image Recognition &amp; Price Estimate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F-17, F-27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SEQ-11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11" w:anchor="D_SEQ11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Notification Delivery (Transactional Outbox)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F-25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SEQ-12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12" w:anchor="D_SEQ12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Reporting &amp; Moderation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F-10, F-29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SEQ-13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EQ13" w:anchor="D_SEQ13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Guide Onboarding &amp; Admin Approval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F-01, F-18</w:t>
            </w:r>
            <w:r/>
          </w:p>
        </w:tc>
      </w:tr>
      <w:tr>
        <w:trPr>
          <w:cantSplit/>
        </w:trPr>
        <w:tc>
          <w:tcPr>
            <w:gridSpan w:val="3"/>
            <w:shd w:val="clear" w:color="auto" w:fill="dce6f0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Part D – Activity Diagrams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ACT-01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ACT01" w:anchor="D_ACT01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Core Tourist Journey (End to End)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F-01, F-02, F-07, F-09, F-10, F-12–F-15, F-19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ACT-02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ACT02" w:anchor="D_ACT02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Journey Generation Algorithm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F-13, F-14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ACT-03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ACT03" w:anchor="D_ACT03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Guide Request Workflow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F-18, F-19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ACT-04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ACT04" w:anchor="D_ACT04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Place Suggestion to Published Destination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F-06, F-11</w:t>
            </w:r>
            <w:r/>
          </w:p>
        </w:tc>
      </w:tr>
      <w:tr>
        <w:trPr>
          <w:cantSplit/>
        </w:trPr>
        <w:tc>
          <w:tcPr>
            <w:gridSpan w:val="3"/>
            <w:shd w:val="clear" w:color="auto" w:fill="dce6f0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Part E – State Machine Diagrams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ST-01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T01" w:anchor="D_ST01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Review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F-10, F-29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ST-02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T02" w:anchor="D_ST02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Place Suggestion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ST-03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T03" w:anchor="D_ST03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Destination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F-06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ST-04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T04" w:anchor="D_ST04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Guide Profile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F-18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ST-05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T05" w:anchor="D_ST05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Guide Request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ST-06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T06" w:anchor="D_ST06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Trip (Lifecycle and Visibility)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F-15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ST-07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T07" w:anchor="D_ST07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Report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F-29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ST-08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ST08" w:anchor="D_ST08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User Account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F-01, F-31</w:t>
            </w:r>
            <w:r/>
          </w:p>
        </w:tc>
      </w:tr>
      <w:tr>
        <w:trPr>
          <w:cantSplit/>
        </w:trPr>
        <w:tc>
          <w:tcPr>
            <w:gridSpan w:val="3"/>
            <w:shd w:val="clear" w:color="auto" w:fill="dce6f0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Part F – Architecture Diagrams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ARCH-01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ARCH01" w:anchor="D_ARCH01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Package Diagram – Modular Monolith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F-01, F-03, F-06, F-10, F-13, F-18, F-25, F-30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ARCH-02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ARCH02" w:anchor="D_ARCH02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Component Diagram – Logical Architecture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F-01, F-12, F-19, F-25, F-27, F-30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ARCH-03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ARCH03" w:anchor="D_ARCH03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Deployment Diagram – Proposed Topology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F-30</w:t>
            </w:r>
            <w:r/>
          </w:p>
        </w:tc>
      </w:tr>
      <w:tr>
        <w:trPr>
          <w:cantSplit/>
        </w:trPr>
        <w:tc>
          <w:tcPr>
            <w:gridSpan w:val="3"/>
            <w:shd w:val="clear" w:color="auto" w:fill="dce6f0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Part G – Entity-Relationship Diagrams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ERD-01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ERD01" w:anchor="D_ERD01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Identity, Geography &amp; Catalog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F-01–F-06, F-26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ERD-02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ERD02" w:anchor="D_ERD02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Community, Moderation, Notifications &amp; Audit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F-09–F-11, F-25, F-29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ERD-03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ERD03" w:anchor="D_ERD03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Conversations, Journeys, Trips, Cost &amp; AI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F-12–F-17, F-27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0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ERD-04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7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/>
            <w:hyperlink w:tooltip="#D_ERD04" w:anchor="D_ERD04" w:history="1">
              <w:r>
                <w:rPr>
                  <w:rFonts w:ascii="Calibri" w:hAnsi="Calibri" w:eastAsia="Calibri" w:cs="Calibri"/>
                  <w:color w:val="0e7c86"/>
                  <w:sz w:val="19"/>
                  <w:szCs w:val="19"/>
                  <w:u w:val="single"/>
                </w:rPr>
                <w:t xml:space="preserve">Guides, Chat, Transportation, Culture &amp; Safety</w:t>
              </w:r>
            </w:hyperlink>
            <w:r/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F-18–F-20, F-22–F-24</w:t>
            </w:r>
            <w:r/>
          </w:p>
        </w:tc>
      </w:tr>
    </w:tbl>
    <w:p>
      <w:pPr>
        <w:pStyle w:val="1847"/>
        <w:keepNext w:val="true"/>
        <w:pageBreakBefore w:val="true"/>
        <w:pBdr/>
        <w:spacing/>
        <w:ind/>
        <w:rPr/>
      </w:pPr>
      <w:r>
        <w:rPr>
          <w:rFonts w:ascii="Calibri" w:hAnsi="Calibri" w:eastAsia="Calibri" w:cs="Calibri"/>
        </w:rPr>
        <w:t xml:space="preserve">3. Key Design Decisions</w:t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These decisions shape the diagrams. They are proposals for review, not fixed constraints.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400"/>
        <w:gridCol w:w="4200"/>
        <w:gridCol w:w="2426"/>
      </w:tblGrid>
      <w:tr>
        <w:trPr>
          <w:cantSplit/>
          <w:tblHeader/>
        </w:trPr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Decision</w:t>
            </w:r>
            <w:r/>
          </w:p>
        </w:tc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Rationale</w:t>
            </w:r>
            <w:r/>
          </w:p>
        </w:tc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Shown in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Modular monolith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One deployable unit keeps the MVP simple, while strict module boundaries allow later extraction into services.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ARCH-01, ARCH-02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Clean layering per module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API → Application → Domain, with Infrastructure implementing interfaces, keeps business rules testable and independent of frameworks.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CLS-06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JWT access tokens with rotating refresh tokens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Short-lived access tokens limit exposure; refresh-token rotation and reuse detection protect sessions. Roles are data-driven.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SEQ-01, ST-08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Transactional outbox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Events are stored with the business change, so notifications are never lost and are delivered at least once.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SEQ-11, CLS-08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AI behind an abstraction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An adapter with decorators isolates the vendor, adds rate limiting and usage tracking, and lets the domain validate everything the AI proposes.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CLS-07, SEQ-05 – SEQ-07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AI grounded in the catalog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Journeys use only Published destinations. The AI supplies intent and wording, never places or prices.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SEQ-06, ACT-02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Search on the relational store with caching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Indexes and spatial types are enough for the MVP; tagged cache invalidation keeps results fresh. A dedicated search engine can be added later.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SEQ-02, ERD-01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Translation tables with English fallback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New languages need no schema changes and missing text never breaks a page.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CLS-01, ERD-01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Prices stored in original currency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Conversion happens at read time using cached rates with last-known fallback, so history is never distorted.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SEQ-08, CLS-08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Soft delete, archive, and audit trail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Content referenced by reviews, favorites, and trips is never physically removed; admin actions are traceable.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CLS-01, ERD-02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Optimistic concurrency and partial unique index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Prevents two guides’ sessions or requests from colliding without heavy locking.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SEQ-09, ERD-04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Polymorphic references for reports and rules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One report or rule table serves many targets; the cost is application-level integrity checks instead of foreign keys.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CLS-02, CLS-05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Background worker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2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Outbox delivery, request expiry, and exchange-rate refresh run outside web requests.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ARCH-02, ARCH-03</w:t>
            </w:r>
            <w:r/>
          </w:p>
        </w:tc>
      </w:tr>
    </w:tbl>
    <w:p>
      <w:pPr>
        <w:pStyle w:val="1848"/>
        <w:pBdr/>
        <w:spacing w:before="300"/>
        <w:ind/>
        <w:rPr/>
      </w:pPr>
      <w:r>
        <w:rPr>
          <w:rFonts w:ascii="Calibri" w:hAnsi="Calibri" w:eastAsia="Calibri" w:cs="Calibri"/>
        </w:rPr>
        <w:t xml:space="preserve">3.1 Suggested Technology Mapping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>
        <w:trPr>
          <w:cantSplit/>
          <w:tblHeader/>
        </w:trPr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Concern</w:t>
            </w:r>
            <w:r/>
          </w:p>
        </w:tc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Suggested option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API host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ASP.NET Core Web API with OpenAPI documentation and SignalR for chat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Data access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Entity Framework Core (migrations, soft-delete query filters, optimistic concurrency)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Validation and mapping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FluentValidation and a mapper for DTOs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Database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PostgreSQL with PostGIS (or SQL Server with spatial types)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Cache and rate limits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Redis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Files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S3-compatible or Azure Blob storage behind IFileStorage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Background jobs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ASP.NET Core hosted services or Hangfire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Observability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Structured logging and OpenTelemetry traces and metrics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6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Testing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4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xUnit or NUnit for unit and integration tests</w:t>
            </w:r>
            <w:r/>
          </w:p>
        </w:tc>
      </w:tr>
    </w:tbl>
    <w:p>
      <w:pPr>
        <w:pBdr/>
        <w:spacing/>
        <w:ind/>
        <w:rPr/>
        <w:sectPr>
          <w:headerReference w:type="default" r:id="rId9"/>
          <w:headerReference w:type="first" r:id="rId10"/>
          <w:footerReference w:type="default" r:id="rId58"/>
          <w:footerReference w:type="first" r:id="rId59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  <w:titlePg/>
        </w:sectPr>
      </w:pPr>
      <w:r/>
      <w:r/>
    </w:p>
    <w:p>
      <w:pPr>
        <w:pStyle w:val="1847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Part A – Use Case Diagrams</w:t>
      </w:r>
      <w:r/>
    </w:p>
    <w:p>
      <w:pPr>
        <w:pBdr/>
        <w:spacing w:after="120" w:before="0"/>
        <w:ind/>
        <w:rPr/>
      </w:pPr>
      <w:r>
        <w:rPr>
          <w:rFonts w:ascii="Calibri" w:hAnsi="Calibri" w:eastAsia="Calibri" w:cs="Calibri"/>
          <w:color w:val="5a6b7b"/>
          <w:sz w:val="21"/>
          <w:szCs w:val="21"/>
        </w:rPr>
        <w:t xml:space="preserve">Actors and the capabilities they use, grouped so each diagram stays readable.</w:t>
      </w:r>
      <w:r/>
    </w:p>
    <w:p>
      <w:pPr>
        <w:pStyle w:val="1848"/>
        <w:keepNext w:val="true"/>
        <w:pBdr/>
        <w:spacing/>
        <w:ind/>
        <w:rPr/>
      </w:pPr>
      <w:r/>
      <w:bookmarkStart w:id="1" w:name="D_UC01"/>
      <w:r>
        <w:rPr>
          <w:rFonts w:ascii="Calibri" w:hAnsi="Calibri" w:eastAsia="Calibri" w:cs="Calibri"/>
        </w:rPr>
        <w:t xml:space="preserve">UC-01  Visitor – Public Access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Shows what an unauthenticated visitor can do: sign up or log in and browse public tourism content. A Tourist inherits every Visitor capability.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F-01, F-03, F-04, F-06–F-08, F-20–F-24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Discovery works without an account; only personal features require sign-in.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Map tiles and geocoding come from an external map provider.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71925" cy="6724650"/>
                <wp:effectExtent l="0" t="0" r="0" b="0"/>
                <wp:docPr id="1" name="UC-01" descr="Shows what an unauthenticated visitor can do: sign up or log in and browse public tourism content. A Tourist inherits every Visitor capability." title="Visitor – Public Acc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7"/>
                        <a:stretch/>
                      </pic:blipFill>
                      <pic:spPr bwMode="auto">
                        <a:xfrm>
                          <a:off x="0" y="0"/>
                          <a:ext cx="3971925" cy="6724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2.75pt;height:529.50pt;mso-wrap-distance-left:0.00pt;mso-wrap-distance-top:0.00pt;mso-wrap-distance-right:0.00pt;mso-wrap-distance-bottom:0.00pt;z-index:1;" stroked="false">
                <v:imagedata r:id="rId10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11"/>
          <w:footerReference w:type="default" r:id="rId60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UC02"/>
      <w:r>
        <w:rPr>
          <w:rFonts w:ascii="Calibri" w:hAnsi="Calibri" w:eastAsia="Calibri" w:cs="Calibri"/>
        </w:rPr>
        <w:t xml:space="preserve">UC-02  Tourist – Profile, Community &amp; Guides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Authenticated tourist capabilities for personalization, community contribution, and working with tour guides.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F-02, F-09–F-11, F-18, F-19, F-29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All use cases here require the Tourist role.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Chat with a guide exists only after a guide request is accepted.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1125" cy="7410450"/>
                <wp:effectExtent l="0" t="0" r="0" b="0"/>
                <wp:docPr id="2" name="UC-02" descr="Authenticated tourist capabilities for personalization, community contribution, and working with tour guides." title="Tourist – Profile, Community &amp; Guide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8"/>
                        <a:stretch/>
                      </pic:blipFill>
                      <pic:spPr bwMode="auto">
                        <a:xfrm>
                          <a:off x="0" y="0"/>
                          <a:ext cx="5191125" cy="741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8.75pt;height:583.50pt;mso-wrap-distance-left:0.00pt;mso-wrap-distance-top:0.00pt;mso-wrap-distance-right:0.00pt;mso-wrap-distance-bottom:0.00pt;z-index:1;" stroked="false">
                <v:imagedata r:id="rId10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12"/>
          <w:footerReference w:type="default" r:id="rId61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UC03"/>
      <w:r>
        <w:rPr>
          <w:rFonts w:ascii="Calibri" w:hAnsi="Calibri" w:eastAsia="Calibri" w:cs="Calibri"/>
        </w:rPr>
        <w:t xml:space="preserve">UC-03  Tourist – AI &amp; Trip Planning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AI-assisted planning: conversation, journey generation and customization, cost estimation, trip management, sharing, offline use, and image recognition.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F-12–F-17, F-27, F-28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AI output is always validated by the platform before it is saved.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Currency conversion uses a cached exchange-rate source.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6315075"/>
                <wp:effectExtent l="0" t="0" r="0" b="0"/>
                <wp:docPr id="3" name="UC-03" descr="AI-assisted planning: conversation, journey generation and customization, cost estimation, trip management, sharing, offline use, and image recognition." title="Tourist – AI &amp; Trip Plann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9"/>
                        <a:stretch/>
                      </pic:blipFill>
                      <pic:spPr bwMode="auto">
                        <a:xfrm>
                          <a:off x="0" y="0"/>
                          <a:ext cx="9315450" cy="63150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733.50pt;height:497.25pt;mso-wrap-distance-left:0.00pt;mso-wrap-distance-top:0.00pt;mso-wrap-distance-right:0.00pt;mso-wrap-distance-bottom:0.00pt;z-index:1;" stroked="false">
                <v:imagedata r:id="rId10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13"/>
          <w:footerReference w:type="default" r:id="rId62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UC04"/>
      <w:r>
        <w:rPr>
          <w:rFonts w:ascii="Calibri" w:hAnsi="Calibri" w:eastAsia="Calibri" w:cs="Calibri"/>
        </w:rPr>
        <w:t xml:space="preserve">UC-04  Tour Guide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Guide capabilities: profile and availability management, handling incoming requests, chatting with tourists, and managing sessions.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F-18, F-19, F-25, F-29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 guide can act only after an admin approves the profile.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Requests are created by tourists and consumed by guides.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81625" cy="7410450"/>
                <wp:effectExtent l="0" t="0" r="0" b="0"/>
                <wp:docPr id="4" name="UC-04" descr="Guide capabilities: profile and availability management, handling incoming requests, chatting with tourists, and managing sessions." title="Tour Guid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0"/>
                        <a:stretch/>
                      </pic:blipFill>
                      <pic:spPr bwMode="auto">
                        <a:xfrm>
                          <a:off x="0" y="0"/>
                          <a:ext cx="5381625" cy="741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3.75pt;height:583.50pt;mso-wrap-distance-left:0.00pt;mso-wrap-distance-top:0.00pt;mso-wrap-distance-right:0.00pt;mso-wrap-distance-bottom:0.00pt;z-index:1;" stroked="false">
                <v:imagedata r:id="rId11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14"/>
          <w:footerReference w:type="default" r:id="rId63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UC05"/>
      <w:r>
        <w:rPr>
          <w:rFonts w:ascii="Calibri" w:hAnsi="Calibri" w:eastAsia="Calibri" w:cs="Calibri"/>
        </w:rPr>
        <w:t xml:space="preserve">UC-05  Administrator – Content Management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Admin management of the tourism content hierarchy and supporting information.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F-03–F-06, F-20, F-22–F-24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 destination needs an existing city and category and at least one image before it can be published.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Delete is implemented as archive.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991475" cy="4295775"/>
                <wp:effectExtent l="0" t="0" r="0" b="0"/>
                <wp:docPr id="5" name="UC-05" descr="Admin management of the tourism content hierarchy and supporting information." title="Administrator – Content Manageme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1"/>
                        <a:stretch/>
                      </pic:blipFill>
                      <pic:spPr bwMode="auto">
                        <a:xfrm>
                          <a:off x="0" y="0"/>
                          <a:ext cx="7991475" cy="4295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629.25pt;height:338.25pt;mso-wrap-distance-left:0.00pt;mso-wrap-distance-top:0.00pt;mso-wrap-distance-right:0.00pt;mso-wrap-distance-bottom:0.00pt;z-index:1;" stroked="false">
                <v:imagedata r:id="rId11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15"/>
          <w:footerReference w:type="default" r:id="rId64"/>
          <w:footnotePr/>
          <w:endnotePr/>
          <w:type w:val="nextPage"/>
          <w:pgSz w:h="11906" w:orient="landscape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UC06"/>
      <w:r>
        <w:rPr>
          <w:rFonts w:ascii="Calibri" w:hAnsi="Calibri" w:eastAsia="Calibri" w:cs="Calibri"/>
        </w:rPr>
        <w:t xml:space="preserve">UC-06  Administrator – Moderation, People &amp; Platform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Admin moderation, user and guide management, and platform-level configuration and monitoring.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F-10, F-11, F-18, F-29–F-32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Approving a place suggestion leads to creating a Draft destination.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Every admin action is written to the audit log.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5900" cy="7410450"/>
                <wp:effectExtent l="0" t="0" r="0" b="0"/>
                <wp:docPr id="6" name="UC-06" descr="Admin moderation, user and guide management, and platform-level configuration and monitoring." title="Administrator – Moderation, People &amp; Platfor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2"/>
                        <a:stretch/>
                      </pic:blipFill>
                      <pic:spPr bwMode="auto">
                        <a:xfrm>
                          <a:off x="0" y="0"/>
                          <a:ext cx="5295899" cy="741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17.00pt;height:583.50pt;mso-wrap-distance-left:0.00pt;mso-wrap-distance-top:0.00pt;mso-wrap-distance-right:0.00pt;mso-wrap-distance-bottom:0.00pt;z-index:1;" stroked="false">
                <v:imagedata r:id="rId11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16"/>
          <w:footerReference w:type="default" r:id="rId65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7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Part B – Class Diagrams (Domain Model &amp; Design)</w:t>
      </w:r>
      <w:r/>
    </w:p>
    <w:p>
      <w:pPr>
        <w:pBdr/>
        <w:spacing w:after="120" w:before="0"/>
        <w:ind/>
        <w:rPr/>
      </w:pPr>
      <w:r>
        <w:rPr>
          <w:rFonts w:ascii="Calibri" w:hAnsi="Calibri" w:eastAsia="Calibri" w:cs="Calibri"/>
          <w:color w:val="5a6b7b"/>
          <w:sz w:val="21"/>
          <w:szCs w:val="21"/>
        </w:rPr>
        <w:t xml:space="preserve">Domain classes with attributes, behavior, and relationships, plus the layered structure and extensibility patterns used by the backend.</w:t>
      </w:r>
      <w:r/>
    </w:p>
    <w:p>
      <w:pPr>
        <w:pStyle w:val="1848"/>
        <w:keepNext w:val="true"/>
        <w:pBdr/>
        <w:spacing/>
        <w:ind/>
        <w:rPr/>
      </w:pPr>
      <w:r/>
      <w:bookmarkStart w:id="1" w:name="D_CLS01"/>
      <w:r>
        <w:rPr>
          <w:rFonts w:ascii="Calibri" w:hAnsi="Calibri" w:eastAsia="Calibri" w:cs="Calibri"/>
        </w:rPr>
        <w:t xml:space="preserve">CLS-01  Domain Model – Identity, Geography &amp; Catalog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Core domain model for users, roles, tourist profiles, the Country → City → Destination hierarchy, categories, and localized destination content.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F-01–F-06, F-26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All aggregates inherit audit fields and soft delete from AuditableEntity.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Translations live in separate tables so new languages need no schema change.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106025" cy="6724650"/>
                <wp:effectExtent l="0" t="0" r="0" b="0"/>
                <wp:docPr id="7" name="CLS-01" descr="Core domain model for users, roles, tourist profiles, the Country → City → Destination hierarchy, categories, and localized destination content." title="Domain Model – Identity, Geography &amp; Cata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3"/>
                        <a:stretch/>
                      </pic:blipFill>
                      <pic:spPr bwMode="auto">
                        <a:xfrm>
                          <a:off x="0" y="0"/>
                          <a:ext cx="10106025" cy="67246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795.75pt;height:529.50pt;mso-wrap-distance-left:0.00pt;mso-wrap-distance-top:0.00pt;mso-wrap-distance-right:0.00pt;mso-wrap-distance-bottom:0.00pt;z-index:1;" stroked="false">
                <v:imagedata r:id="rId11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17"/>
          <w:footerReference w:type="default" r:id="rId66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CLS02"/>
      <w:r>
        <w:rPr>
          <w:rFonts w:ascii="Calibri" w:hAnsi="Calibri" w:eastAsia="Calibri" w:cs="Calibri"/>
        </w:rPr>
        <w:t xml:space="preserve">CLS-02  Domain Model – Community, Moderation &amp; Notifications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Favorites, reviews, place suggestions, reports, notifications, and the audit log.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F-09–F-11, F-25, F-29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Report uses a polymorphic (TargetType, TargetId) reference to cover reviews, users, guides, and destinations.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Review, PlaceSuggestion, and Report own their state transitions.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6362700"/>
                <wp:effectExtent l="0" t="0" r="0" b="0"/>
                <wp:docPr id="8" name="CLS-02" descr="Favorites, reviews, place suggestions, reports, notifications, and the audit log." title="Domain Model – Community, Moderation &amp; Notific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4"/>
                        <a:stretch/>
                      </pic:blipFill>
                      <pic:spPr bwMode="auto">
                        <a:xfrm>
                          <a:off x="0" y="0"/>
                          <a:ext cx="9315450" cy="6362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733.50pt;height:501.00pt;mso-wrap-distance-left:0.00pt;mso-wrap-distance-top:0.00pt;mso-wrap-distance-right:0.00pt;mso-wrap-distance-bottom:0.00pt;z-index:1;" stroked="false">
                <v:imagedata r:id="rId11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18"/>
          <w:footerReference w:type="default" r:id="rId67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CLS03"/>
      <w:r>
        <w:rPr>
          <w:rFonts w:ascii="Calibri" w:hAnsi="Calibri" w:eastAsia="Calibri" w:cs="Calibri"/>
        </w:rPr>
        <w:t xml:space="preserve">CLS-03  Domain Model – AI Assistant, Journey, Trip &amp; Cost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Conversation and requirement extraction, journey structure, trip lifecycle and sharing, cost estimation, image analysis, and AI usage tracking.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F-12–F-17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Journey is the aggregate that guarantees itinerary validity; Trip adds dates, status, and visibility.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CostEstimate rows are immutable, timestamped snapshots.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6886575"/>
                <wp:effectExtent l="0" t="0" r="0" b="0"/>
                <wp:docPr id="9" name="CLS-03" descr="Conversation and requirement extraction, journey structure, trip lifecycle and sharing, cost estimation, image analysis, and AI usage tracking." title="Domain Model – AI Assistant, Journey, Trip &amp; Co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5"/>
                        <a:stretch/>
                      </pic:blipFill>
                      <pic:spPr bwMode="auto">
                        <a:xfrm>
                          <a:off x="0" y="0"/>
                          <a:ext cx="9315450" cy="688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733.50pt;height:542.25pt;mso-wrap-distance-left:0.00pt;mso-wrap-distance-top:0.00pt;mso-wrap-distance-right:0.00pt;mso-wrap-distance-bottom:0.00pt;z-index:1;" stroked="false">
                <v:imagedata r:id="rId11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19"/>
          <w:footerReference w:type="default" r:id="rId68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CLS04"/>
      <w:r>
        <w:rPr>
          <w:rFonts w:ascii="Calibri" w:hAnsi="Calibri" w:eastAsia="Calibri" w:cs="Calibri"/>
        </w:rPr>
        <w:t xml:space="preserve">CLS-04  Domain Model – Tour Guides, Requests &amp; Chat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Guide profiles with languages, expertise, availability, and pricing; guide requests; sessions; chat; and guide reviews.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F-18, F-19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GuideRequest owns accept, reject, cancel, and expire behavior.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Accepting creates the session and chat thread in the same transaction.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54100" cy="7229475"/>
                <wp:effectExtent l="0" t="0" r="0" b="0"/>
                <wp:docPr id="10" name="CLS-04" descr="Guide profiles with languages, expertise, availability, and pricing; guide requests; sessions; chat; and guide reviews." title="Domain Model – Tour Guides, Requests &amp; Ch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6"/>
                        <a:stretch/>
                      </pic:blipFill>
                      <pic:spPr bwMode="auto">
                        <a:xfrm>
                          <a:off x="0" y="0"/>
                          <a:ext cx="13754100" cy="7229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083.00pt;height:569.25pt;mso-wrap-distance-left:0.00pt;mso-wrap-distance-top:0.00pt;mso-wrap-distance-right:0.00pt;mso-wrap-distance-bottom:0.00pt;z-index:1;" stroked="false">
                <v:imagedata r:id="rId11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0"/>
          <w:footerReference w:type="default" r:id="rId69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CLS05"/>
      <w:r>
        <w:rPr>
          <w:rFonts w:ascii="Calibri" w:hAnsi="Calibri" w:eastAsia="Calibri" w:cs="Calibri"/>
        </w:rPr>
        <w:t xml:space="preserve">CLS-05  Domain Model – Transportation, Culture, Safety &amp; Awareness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City transportation, local rules and customs, emergency contacts, embassies, safety guides, and awareness articles.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F-20, F-22–F-24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Rules and emergency contacts attach to a country, city, or destination through (Scope, ScopeId).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Effective rules for a destination combine destination, city, and country rules.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6953250"/>
                <wp:effectExtent l="0" t="0" r="0" b="0"/>
                <wp:docPr id="11" name="CLS-05" descr="City transportation, local rules and customs, emergency contacts, embassies, safety guides, and awareness articles." title="Domain Model – Transportation, Culture, Safety &amp; Awarenes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7"/>
                        <a:stretch/>
                      </pic:blipFill>
                      <pic:spPr bwMode="auto">
                        <a:xfrm>
                          <a:off x="0" y="0"/>
                          <a:ext cx="9315450" cy="6953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733.50pt;height:547.50pt;mso-wrap-distance-left:0.00pt;mso-wrap-distance-top:0.00pt;mso-wrap-distance-right:0.00pt;mso-wrap-distance-bottom:0.00pt;z-index:1;" stroked="false">
                <v:imagedata r:id="rId11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1"/>
          <w:footerReference w:type="default" r:id="rId70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CLS06"/>
      <w:r>
        <w:rPr>
          <w:rFonts w:ascii="Calibri" w:hAnsi="Calibri" w:eastAsia="Calibri" w:cs="Calibri"/>
        </w:rPr>
        <w:t xml:space="preserve">CLS-06  Layered Architecture – Destination Module Example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Shows how one module is layered: controllers, application services, domain aggregate and repository interfaces, and infrastructure implementations.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F-06–F-08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Dependencies point inward: API → Application → Domain; Infrastructure implements the interfaces.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Every module follows the same structure.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8486775"/>
                <wp:effectExtent l="0" t="0" r="0" b="0"/>
                <wp:docPr id="12" name="CLS-06" descr="Shows how one module is layered: controllers, application services, domain aggregate and repository interfaces, and infrastructure implementations." title="Layered Architecture – Destination Module Examp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8"/>
                        <a:stretch/>
                      </pic:blipFill>
                      <pic:spPr bwMode="auto">
                        <a:xfrm>
                          <a:off x="0" y="0"/>
                          <a:ext cx="9315450" cy="84867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733.50pt;height:668.25pt;mso-wrap-distance-left:0.00pt;mso-wrap-distance-top:0.00pt;mso-wrap-distance-right:0.00pt;mso-wrap-distance-bottom:0.00pt;z-index:1;" stroked="false">
                <v:imagedata r:id="rId11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2"/>
          <w:footerReference w:type="default" r:id="rId71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CLS07"/>
      <w:r>
        <w:rPr>
          <w:rFonts w:ascii="Calibri" w:hAnsi="Calibri" w:eastAsia="Calibri" w:cs="Calibri"/>
        </w:rPr>
        <w:t xml:space="preserve">CLS-07  Extensibility Patterns (1/2) – AI Provider &amp; Recommendations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Adapter and decorator around the AI provider, and a strategy pattern for recommendations.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F-12, F-13, F-16, F-17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Usage logging and rate limiting are decorators, so features never depend on a vendor.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New recommendation strategies plug in without changing RecommendationService.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54100" cy="5019675"/>
                <wp:effectExtent l="0" t="0" r="0" b="0"/>
                <wp:docPr id="13" name="CLS-07" descr="Adapter and decorator around the AI provider, and a strategy pattern for recommendations." title="Extensibility Patterns (1/2) – AI Provider &amp; Recommend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9"/>
                        <a:stretch/>
                      </pic:blipFill>
                      <pic:spPr bwMode="auto">
                        <a:xfrm>
                          <a:off x="0" y="0"/>
                          <a:ext cx="13754100" cy="5019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083.00pt;height:395.25pt;mso-wrap-distance-left:0.00pt;mso-wrap-distance-top:0.00pt;mso-wrap-distance-right:0.00pt;mso-wrap-distance-bottom:0.00pt;z-index:1;" stroked="false">
                <v:imagedata r:id="rId11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3"/>
          <w:footerReference w:type="default" r:id="rId72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CLS08"/>
      <w:r>
        <w:rPr>
          <w:rFonts w:ascii="Calibri" w:hAnsi="Calibri" w:eastAsia="Calibri" w:cs="Calibri"/>
        </w:rPr>
        <w:t xml:space="preserve">CLS-08  Extensibility Patterns (2/2) – Notifications &amp; Currency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Pluggable notification channels with a transactional outbox, and a cached exchange-rate provider.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F-25, F-27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The outbox guarantees at-least-once delivery of events.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CachedExchangeRateProvider falls back to the last known rate when the provider is down.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3362325"/>
                <wp:effectExtent l="0" t="0" r="0" b="0"/>
                <wp:docPr id="14" name="CLS-08" descr="Pluggable notification channels with a transactional outbox, and a cached exchange-rate provider." title="Extensibility Patterns (2/2) – Notifications &amp; Currenc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0"/>
                        <a:stretch/>
                      </pic:blipFill>
                      <pic:spPr bwMode="auto">
                        <a:xfrm>
                          <a:off x="0" y="0"/>
                          <a:ext cx="9315450" cy="3362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733.50pt;height:264.75pt;mso-wrap-distance-left:0.00pt;mso-wrap-distance-top:0.00pt;mso-wrap-distance-right:0.00pt;mso-wrap-distance-bottom:0.00pt;z-index:1;" stroked="false">
                <v:imagedata r:id="rId12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4"/>
          <w:footerReference w:type="default" r:id="rId73"/>
          <w:footnotePr/>
          <w:endnotePr/>
          <w:type w:val="nextPage"/>
          <w:pgSz w:h="11906" w:orient="landscape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7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Part C – Sequence Diagrams</w:t>
      </w:r>
      <w:r/>
    </w:p>
    <w:p>
      <w:pPr>
        <w:pBdr/>
        <w:spacing w:after="120" w:before="0"/>
        <w:ind/>
        <w:rPr/>
      </w:pPr>
      <w:r>
        <w:rPr>
          <w:rFonts w:ascii="Calibri" w:hAnsi="Calibri" w:eastAsia="Calibri" w:cs="Calibri"/>
          <w:color w:val="5a6b7b"/>
          <w:sz w:val="21"/>
          <w:szCs w:val="21"/>
        </w:rPr>
        <w:t xml:space="preserve">Key runtime interactions between clients, API, services, database, and external systems.</w:t>
      </w:r>
      <w:r/>
    </w:p>
    <w:p>
      <w:pPr>
        <w:pStyle w:val="1848"/>
        <w:keepNext w:val="true"/>
        <w:pBdr/>
        <w:spacing/>
        <w:ind/>
        <w:rPr/>
      </w:pPr>
      <w:r/>
      <w:bookmarkStart w:id="1" w:name="D_SEQ01"/>
      <w:r>
        <w:rPr>
          <w:rFonts w:ascii="Calibri" w:hAnsi="Calibri" w:eastAsia="Calibri" w:cs="Calibri"/>
        </w:rPr>
        <w:t xml:space="preserve">SEQ-01  Registration, Login &amp; Token Refresh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Account creation with hashed passwords, JWT-based login, and refresh-token rotation.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F-01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Access tokens are short-lived; refresh tokens are stored hashed, rotated on use, and revoked when reuse is detected.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Confirmation emails are sent asynchronously through the outbox.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8896350" cy="11106150"/>
                <wp:effectExtent l="0" t="0" r="0" b="0"/>
                <wp:docPr id="15" name="SEQ-01" descr="Account creation with hashed passwords, JWT-based login, and refresh-token rotation." title="Registration, Login &amp; Token Refre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1"/>
                        <a:stretch/>
                      </pic:blipFill>
                      <pic:spPr bwMode="auto">
                        <a:xfrm>
                          <a:off x="0" y="0"/>
                          <a:ext cx="8896350" cy="1110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700.50pt;height:874.50pt;mso-wrap-distance-left:0.00pt;mso-wrap-distance-top:0.00pt;mso-wrap-distance-right:0.00pt;mso-wrap-distance-bottom:0.00pt;z-index:1;" stroked="false">
                <v:imagedata r:id="rId12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5"/>
          <w:footerReference w:type="default" r:id="rId74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02"/>
      <w:r>
        <w:rPr>
          <w:rFonts w:ascii="Calibri" w:hAnsi="Calibri" w:eastAsia="Calibri" w:cs="Calibri"/>
        </w:rPr>
        <w:t xml:space="preserve">SEQ-02  Search, Filter &amp; Sort Destinations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Request flow for destination search including cache lookup, filtered database query, and response mapping.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F-07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Only Published destinations in active cities and countries are searched.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Cache entries are tagged and invalidated when content or ratings change.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268325" cy="7410450"/>
                <wp:effectExtent l="0" t="0" r="0" b="0"/>
                <wp:docPr id="16" name="SEQ-02" descr="Request flow for destination search including cache lookup, filtered database query, and response mapping." title="Search, Filter &amp; Sort Destination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2"/>
                        <a:stretch/>
                      </pic:blipFill>
                      <pic:spPr bwMode="auto">
                        <a:xfrm>
                          <a:off x="0" y="0"/>
                          <a:ext cx="13268325" cy="741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044.75pt;height:583.50pt;mso-wrap-distance-left:0.00pt;mso-wrap-distance-top:0.00pt;mso-wrap-distance-right:0.00pt;mso-wrap-distance-bottom:0.00pt;z-index:1;" stroked="false">
                <v:imagedata r:id="rId12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6"/>
          <w:footerReference w:type="default" r:id="rId75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03"/>
      <w:r>
        <w:rPr>
          <w:rFonts w:ascii="Calibri" w:hAnsi="Calibri" w:eastAsia="Calibri" w:cs="Calibri"/>
        </w:rPr>
        <w:t xml:space="preserve">SEQ-03  Review Submission &amp; Admin Moderation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 tourist submits a review, then an admin approves or rejects it, updating the destination rating.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F-10, F-25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Reviews start as Pending and become public only after approval.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Rating aggregates are recalculated in the same request as the approval.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7677150"/>
                <wp:effectExtent l="0" t="0" r="0" b="0"/>
                <wp:docPr id="17" name="SEQ-03" descr="A tourist submits a review, then an admin approves or rejects it, updating the destination rating." title="Review Submission &amp; Admin Mode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3"/>
                        <a:stretch/>
                      </pic:blipFill>
                      <pic:spPr bwMode="auto">
                        <a:xfrm>
                          <a:off x="0" y="0"/>
                          <a:ext cx="9315450" cy="7677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733.50pt;height:604.50pt;mso-wrap-distance-left:0.00pt;mso-wrap-distance-top:0.00pt;mso-wrap-distance-right:0.00pt;mso-wrap-distance-bottom:0.00pt;z-index:1;" stroked="false">
                <v:imagedata r:id="rId12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7"/>
          <w:footerReference w:type="default" r:id="rId76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04"/>
      <w:r>
        <w:rPr>
          <w:rFonts w:ascii="Calibri" w:hAnsi="Calibri" w:eastAsia="Calibri" w:cs="Calibri"/>
        </w:rPr>
        <w:t xml:space="preserve">SEQ-04  Place Suggestion to Draft Destination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Submission, duplicate detection, admin decision, and creation of a Draft destination.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F-06, F-11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Approval and destination creation happen in one transaction.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Publishing is a separate, explicit admin step.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8610600"/>
                <wp:effectExtent l="0" t="0" r="0" b="0"/>
                <wp:docPr id="18" name="SEQ-04" descr="Submission, duplicate detection, admin decision, and creation of a Draft destination." title="Place Suggestion to Draft Destin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4"/>
                        <a:stretch/>
                      </pic:blipFill>
                      <pic:spPr bwMode="auto">
                        <a:xfrm>
                          <a:off x="0" y="0"/>
                          <a:ext cx="9315450" cy="861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733.50pt;height:678.00pt;mso-wrap-distance-left:0.00pt;mso-wrap-distance-top:0.00pt;mso-wrap-distance-right:0.00pt;mso-wrap-distance-bottom:0.00pt;z-index:1;" stroked="false">
                <v:imagedata r:id="rId12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8"/>
          <w:footerReference w:type="default" r:id="rId77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05"/>
      <w:r>
        <w:rPr>
          <w:rFonts w:ascii="Calibri" w:hAnsi="Calibri" w:eastAsia="Calibri" w:cs="Calibri"/>
        </w:rPr>
        <w:t xml:space="preserve">SEQ-05  AI Assistant – Requirement Gathering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How the assistant extracts trip requirements, asks for missing details, and hands over to journey generation.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F-12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One question is asked at a time; requirements are confirmed before generating.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AI failure produces a retryable error instead of a broken conversation.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7058025"/>
                <wp:effectExtent l="0" t="0" r="0" b="0"/>
                <wp:docPr id="19" name="SEQ-05" descr="How the assistant extracts trip requirements, asks for missing details, and hands over to journey generation." title="AI Assistant – Requirement Gather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5"/>
                        <a:stretch/>
                      </pic:blipFill>
                      <pic:spPr bwMode="auto">
                        <a:xfrm>
                          <a:off x="0" y="0"/>
                          <a:ext cx="9315450" cy="7058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733.50pt;height:555.75pt;mso-wrap-distance-left:0.00pt;mso-wrap-distance-top:0.00pt;mso-wrap-distance-right:0.00pt;mso-wrap-distance-bottom:0.00pt;z-index:1;" stroked="false">
                <v:imagedata r:id="rId12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29"/>
          <w:footerReference w:type="default" r:id="rId78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06"/>
      <w:r>
        <w:rPr>
          <w:rFonts w:ascii="Calibri" w:hAnsi="Calibri" w:eastAsia="Calibri" w:cs="Calibri"/>
        </w:rPr>
        <w:t xml:space="preserve">SEQ-06  Journey Generation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Candidate selection, scheduling under constraints, optional AI narrative, persistence, and cost estimate.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F-13, F-14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Places always come from the catalog; the AI only adds text about the selected destinations.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The scheduler enforces opening hours and daily capacity.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7467600"/>
                <wp:effectExtent l="0" t="0" r="0" b="0"/>
                <wp:docPr id="20" name="SEQ-06" descr="Candidate selection, scheduling under constraints, optional AI narrative, persistence, and cost estimate." title="Journey Gene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6"/>
                        <a:stretch/>
                      </pic:blipFill>
                      <pic:spPr bwMode="auto">
                        <a:xfrm>
                          <a:off x="0" y="0"/>
                          <a:ext cx="9315450" cy="746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733.50pt;height:588.00pt;mso-wrap-distance-left:0.00pt;mso-wrap-distance-top:0.00pt;mso-wrap-distance-right:0.00pt;mso-wrap-distance-bottom:0.00pt;z-index:1;" stroked="false">
                <v:imagedata r:id="rId12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0"/>
          <w:footerReference w:type="default" r:id="rId79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07"/>
      <w:r>
        <w:rPr>
          <w:rFonts w:ascii="Calibri" w:hAnsi="Calibri" w:eastAsia="Calibri" w:cs="Calibri"/>
        </w:rPr>
        <w:t xml:space="preserve">SEQ-07  Journey Customization via Natural Language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Turning a free-text change request into validated journey operations.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F-13, F-14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The AI proposes operations from a fixed schema; the domain model applies and validates them.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Conflicts return alternatives instead of silently breaking the itinerary.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106150" cy="7410450"/>
                <wp:effectExtent l="0" t="0" r="0" b="0"/>
                <wp:docPr id="21" name="SEQ-07" descr="Turning a free-text change request into validated journey operations." title="Journey Customization via Natural Langu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7"/>
                        <a:stretch/>
                      </pic:blipFill>
                      <pic:spPr bwMode="auto">
                        <a:xfrm>
                          <a:off x="0" y="0"/>
                          <a:ext cx="11106150" cy="741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874.50pt;height:583.50pt;mso-wrap-distance-left:0.00pt;mso-wrap-distance-top:0.00pt;mso-wrap-distance-right:0.00pt;mso-wrap-distance-bottom:0.00pt;z-index:1;" stroked="false">
                <v:imagedata r:id="rId12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1"/>
          <w:footerReference w:type="default" r:id="rId80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08"/>
      <w:r>
        <w:rPr>
          <w:rFonts w:ascii="Calibri" w:hAnsi="Calibri" w:eastAsia="Calibri" w:cs="Calibri"/>
        </w:rPr>
        <w:t xml:space="preserve">SEQ-08  Trip Cost Estimation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Computing an estimate range from tickets, transport, guide costs, and admin-configured rules, with currency conversion.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F-14, F-27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Cost components are gathered in parallel and returned as a range with a disclaimer.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Exchange rates fall back to the last known value when the provider is unavailable.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1210925" cy="7410450"/>
                <wp:effectExtent l="0" t="0" r="0" b="0"/>
                <wp:docPr id="22" name="SEQ-08" descr="Computing an estimate range from tickets, transport, guide costs, and admin-configured rules, with currency conversion." title="Trip Cost Estim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8"/>
                        <a:stretch/>
                      </pic:blipFill>
                      <pic:spPr bwMode="auto">
                        <a:xfrm>
                          <a:off x="0" y="0"/>
                          <a:ext cx="11210925" cy="741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882.75pt;height:583.50pt;mso-wrap-distance-left:0.00pt;mso-wrap-distance-top:0.00pt;mso-wrap-distance-right:0.00pt;mso-wrap-distance-bottom:0.00pt;z-index:1;" stroked="false">
                <v:imagedata r:id="rId12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2"/>
          <w:footerReference w:type="default" r:id="rId81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09"/>
      <w:r>
        <w:rPr>
          <w:rFonts w:ascii="Calibri" w:hAnsi="Calibri" w:eastAsia="Calibri" w:cs="Calibri"/>
        </w:rPr>
        <w:t xml:space="preserve">SEQ-09  Guide Request, Decision &amp; Chat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Creating a request, guide acceptance or rejection, chat after acceptance, and automatic expiry.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F-19, F-25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Acceptance re-checks availability in a transaction with optimistic concurrency.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 background job expires unanswered requests.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8886825"/>
                <wp:effectExtent l="0" t="0" r="0" b="0"/>
                <wp:docPr id="23" name="SEQ-09" descr="Creating a request, guide acceptance or rejection, chat after acceptance, and automatic expiry." title="Guide Request, Decision &amp; Cha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9"/>
                        <a:stretch/>
                      </pic:blipFill>
                      <pic:spPr bwMode="auto">
                        <a:xfrm>
                          <a:off x="0" y="0"/>
                          <a:ext cx="9315450" cy="8886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733.50pt;height:699.75pt;mso-wrap-distance-left:0.00pt;mso-wrap-distance-top:0.00pt;mso-wrap-distance-right:0.00pt;mso-wrap-distance-bottom:0.00pt;z-index:1;" stroked="false">
                <v:imagedata r:id="rId12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3"/>
          <w:footerReference w:type="default" r:id="rId82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10"/>
      <w:r>
        <w:rPr>
          <w:rFonts w:ascii="Calibri" w:hAnsi="Calibri" w:eastAsia="Calibri" w:cs="Calibri"/>
        </w:rPr>
        <w:t xml:space="preserve">SEQ-10  AI Image Recognition &amp; Price Estimate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Validating and analyzing an uploaded image and returning an estimated price range.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F-17, F-27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Low-confidence results ask for a new photo instead of guessing.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Prices are always presented as estimates.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6981825"/>
                <wp:effectExtent l="0" t="0" r="0" b="0"/>
                <wp:docPr id="24" name="SEQ-10" descr="Validating and analyzing an uploaded image and returning an estimated price range." title="AI Image Recognition &amp; Price Estima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0"/>
                        <a:stretch/>
                      </pic:blipFill>
                      <pic:spPr bwMode="auto">
                        <a:xfrm>
                          <a:off x="0" y="0"/>
                          <a:ext cx="9315450" cy="6981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733.50pt;height:549.75pt;mso-wrap-distance-left:0.00pt;mso-wrap-distance-top:0.00pt;mso-wrap-distance-right:0.00pt;mso-wrap-distance-bottom:0.00pt;z-index:1;" stroked="false">
                <v:imagedata r:id="rId13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4"/>
          <w:footerReference w:type="default" r:id="rId83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11"/>
      <w:r>
        <w:rPr>
          <w:rFonts w:ascii="Calibri" w:hAnsi="Calibri" w:eastAsia="Calibri" w:cs="Calibri"/>
        </w:rPr>
        <w:t xml:space="preserve">SEQ-11  Notification Delivery (Transactional Outbox)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Reliable event delivery to in-app and email channels using an outbox and a background processor.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F-25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The business change and the event are stored in one transaction.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Failures retry with exponential backoff and end in a dead-letter state.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6229350"/>
                <wp:effectExtent l="0" t="0" r="0" b="0"/>
                <wp:docPr id="25" name="SEQ-11" descr="Reliable event delivery to in-app and email channels using an outbox and a background processor." title="Notification Delivery (Transactional Outbox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1"/>
                        <a:stretch/>
                      </pic:blipFill>
                      <pic:spPr bwMode="auto">
                        <a:xfrm>
                          <a:off x="0" y="0"/>
                          <a:ext cx="9315450" cy="6229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733.50pt;height:490.50pt;mso-wrap-distance-left:0.00pt;mso-wrap-distance-top:0.00pt;mso-wrap-distance-right:0.00pt;mso-wrap-distance-bottom:0.00pt;z-index:1;" stroked="false">
                <v:imagedata r:id="rId13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5"/>
          <w:footerReference w:type="default" r:id="rId84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12"/>
      <w:r>
        <w:rPr>
          <w:rFonts w:ascii="Calibri" w:hAnsi="Calibri" w:eastAsia="Calibri" w:cs="Calibri"/>
        </w:rPr>
        <w:t xml:space="preserve">SEQ-12  Reporting &amp; Moderation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Filing a report, investigation, admin action, and resolution.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F-10, F-29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Reporting a review flags it immediately; admins decide the final state.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Every decision is written to the audit log.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6467475"/>
                <wp:effectExtent l="0" t="0" r="0" b="0"/>
                <wp:docPr id="26" name="SEQ-12" descr="Filing a report, investigation, admin action, and resolution." title="Reporting &amp; Moder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2"/>
                        <a:stretch/>
                      </pic:blipFill>
                      <pic:spPr bwMode="auto">
                        <a:xfrm>
                          <a:off x="0" y="0"/>
                          <a:ext cx="9315450" cy="6467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733.50pt;height:509.25pt;mso-wrap-distance-left:0.00pt;mso-wrap-distance-top:0.00pt;mso-wrap-distance-right:0.00pt;mso-wrap-distance-bottom:0.00pt;z-index:1;" stroked="false">
                <v:imagedata r:id="rId13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6"/>
          <w:footerReference w:type="default" r:id="rId85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EQ13"/>
      <w:r>
        <w:rPr>
          <w:rFonts w:ascii="Calibri" w:hAnsi="Calibri" w:eastAsia="Calibri" w:cs="Calibri"/>
        </w:rPr>
        <w:t xml:space="preserve">SEQ-13  Guide Onboarding &amp; Admin Approval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Guide profile submission and the admin decision, including role assignment.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F-01, F-18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Approval and role grant happen atomically.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Verification documents are kept in private storage.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7239000"/>
                <wp:effectExtent l="0" t="0" r="0" b="0"/>
                <wp:docPr id="27" name="SEQ-13" descr="Guide profile submission and the admin decision, including role assignment." title="Guide Onboarding &amp; Admin Approv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3"/>
                        <a:stretch/>
                      </pic:blipFill>
                      <pic:spPr bwMode="auto">
                        <a:xfrm>
                          <a:off x="0" y="0"/>
                          <a:ext cx="9315450" cy="723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733.50pt;height:570.00pt;mso-wrap-distance-left:0.00pt;mso-wrap-distance-top:0.00pt;mso-wrap-distance-right:0.00pt;mso-wrap-distance-bottom:0.00pt;z-index:1;" stroked="false">
                <v:imagedata r:id="rId13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7"/>
          <w:footerReference w:type="default" r:id="rId86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7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Part D – Activity Diagrams</w:t>
      </w:r>
      <w:r/>
    </w:p>
    <w:p>
      <w:pPr>
        <w:pBdr/>
        <w:spacing w:after="120" w:before="0"/>
        <w:ind/>
        <w:rPr/>
      </w:pPr>
      <w:r>
        <w:rPr>
          <w:rFonts w:ascii="Calibri" w:hAnsi="Calibri" w:eastAsia="Calibri" w:cs="Calibri"/>
          <w:color w:val="5a6b7b"/>
          <w:sz w:val="21"/>
          <w:szCs w:val="21"/>
        </w:rPr>
        <w:t xml:space="preserve">Business and algorithmic workflows, including swimlanes for responsibilities.</w:t>
      </w:r>
      <w:r/>
    </w:p>
    <w:p>
      <w:pPr>
        <w:pStyle w:val="1848"/>
        <w:keepNext w:val="true"/>
        <w:pBdr/>
        <w:spacing/>
        <w:ind/>
        <w:rPr/>
      </w:pPr>
      <w:r/>
      <w:bookmarkStart w:id="1" w:name="D_ACT01"/>
      <w:r>
        <w:rPr>
          <w:rFonts w:ascii="Calibri" w:hAnsi="Calibri" w:eastAsia="Calibri" w:cs="Calibri"/>
        </w:rPr>
        <w:t xml:space="preserve">ACT-01  Core Tourist Journey (End to End)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The complete tourist experience from registration to reviews, with the platform steps that support it.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F-01, F-02, F-07, F-09, F-10, F-12–F-15, F-19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Mirrors the core user journey in the PRD.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4025" cy="11106150"/>
                <wp:effectExtent l="0" t="0" r="0" b="0"/>
                <wp:docPr id="28" name="ACT-01" descr="The complete tourist experience from registration to reviews, with the platform steps that support it." title="Core Tourist Journey (End to End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4"/>
                        <a:stretch/>
                      </pic:blipFill>
                      <pic:spPr bwMode="auto">
                        <a:xfrm>
                          <a:off x="0" y="0"/>
                          <a:ext cx="5534025" cy="11106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35.75pt;height:874.50pt;mso-wrap-distance-left:0.00pt;mso-wrap-distance-top:0.00pt;mso-wrap-distance-right:0.00pt;mso-wrap-distance-bottom:0.00pt;z-index:1;" stroked="false">
                <v:imagedata r:id="rId13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8"/>
          <w:footerReference w:type="default" r:id="rId87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ACT02"/>
      <w:r>
        <w:rPr>
          <w:rFonts w:ascii="Calibri" w:hAnsi="Calibri" w:eastAsia="Calibri" w:cs="Calibri"/>
        </w:rPr>
        <w:t xml:space="preserve">ACT-02  Journey Generation Algorithm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The backend algorithm that turns requirements into a feasible itinerary.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F-13, F-14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Constraint solving retries up to three times, dropping the lowest-scoring stops first.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76700" cy="11791950"/>
                <wp:effectExtent l="0" t="0" r="0" b="0"/>
                <wp:docPr id="29" name="ACT-02" descr="The backend algorithm that turns requirements into a feasible itinerary." title="Journey Generation Algorith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5"/>
                        <a:stretch/>
                      </pic:blipFill>
                      <pic:spPr bwMode="auto">
                        <a:xfrm>
                          <a:off x="0" y="0"/>
                          <a:ext cx="4076699" cy="1179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321.00pt;height:928.50pt;mso-wrap-distance-left:0.00pt;mso-wrap-distance-top:0.00pt;mso-wrap-distance-right:0.00pt;mso-wrap-distance-bottom:0.00pt;z-index:1;" stroked="false">
                <v:imagedata r:id="rId13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39"/>
          <w:footerReference w:type="default" r:id="rId88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ACT03"/>
      <w:r>
        <w:rPr>
          <w:rFonts w:ascii="Calibri" w:hAnsi="Calibri" w:eastAsia="Calibri" w:cs="Calibri"/>
        </w:rPr>
        <w:t xml:space="preserve">ACT-03  Guide Request Workflow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The guide request lifecycle across tourist, platform, and guide.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F-18, F-19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Every unhappy path ends with a notification to the tourist.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1791950"/>
                <wp:effectExtent l="0" t="0" r="0" b="0"/>
                <wp:docPr id="30" name="ACT-03" descr="The guide request lifecycle across tourist, platform, and guide." title="Guide Request Workflo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6"/>
                        <a:stretch/>
                      </pic:blipFill>
                      <pic:spPr bwMode="auto">
                        <a:xfrm>
                          <a:off x="0" y="0"/>
                          <a:ext cx="5943600" cy="11791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68.00pt;height:928.50pt;mso-wrap-distance-left:0.00pt;mso-wrap-distance-top:0.00pt;mso-wrap-distance-right:0.00pt;mso-wrap-distance-bottom:0.00pt;z-index:1;" stroked="false">
                <v:imagedata r:id="rId13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0"/>
          <w:footerReference w:type="default" r:id="rId89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ACT04"/>
      <w:r>
        <w:rPr>
          <w:rFonts w:ascii="Calibri" w:hAnsi="Calibri" w:eastAsia="Calibri" w:cs="Calibri"/>
        </w:rPr>
        <w:t xml:space="preserve">ACT-04  Place Suggestion to Published Destination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How a tourist suggestion becomes a published destination.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F-06, F-11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Publishing is blocked until all required fields are complete.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886450" cy="7410450"/>
                <wp:effectExtent l="0" t="0" r="0" b="0"/>
                <wp:docPr id="31" name="ACT-04" descr="How a tourist suggestion becomes a published destination." title="Place Suggestion to Published Destin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7"/>
                        <a:stretch/>
                      </pic:blipFill>
                      <pic:spPr bwMode="auto">
                        <a:xfrm>
                          <a:off x="0" y="0"/>
                          <a:ext cx="5886450" cy="741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63.50pt;height:583.50pt;mso-wrap-distance-left:0.00pt;mso-wrap-distance-top:0.00pt;mso-wrap-distance-right:0.00pt;mso-wrap-distance-bottom:0.00pt;z-index:1;" stroked="false">
                <v:imagedata r:id="rId13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1"/>
          <w:footerReference w:type="default" r:id="rId90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7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Part E – State Machine Diagrams</w:t>
      </w:r>
      <w:r/>
    </w:p>
    <w:p>
      <w:pPr>
        <w:pBdr/>
        <w:spacing w:after="120" w:before="0"/>
        <w:ind/>
        <w:rPr/>
      </w:pPr>
      <w:r>
        <w:rPr>
          <w:rFonts w:ascii="Calibri" w:hAnsi="Calibri" w:eastAsia="Calibri" w:cs="Calibri"/>
          <w:color w:val="5a6b7b"/>
          <w:sz w:val="21"/>
          <w:szCs w:val="21"/>
        </w:rPr>
        <w:t xml:space="preserve">Lifecycle states and allowed transitions for the entities that carry workflow.</w:t>
      </w:r>
      <w:r/>
    </w:p>
    <w:p>
      <w:pPr>
        <w:pStyle w:val="1848"/>
        <w:keepNext w:val="true"/>
        <w:pBdr/>
        <w:spacing/>
        <w:ind/>
        <w:rPr/>
      </w:pPr>
      <w:r/>
      <w:bookmarkStart w:id="1" w:name="D_ST01"/>
      <w:r>
        <w:rPr>
          <w:rFonts w:ascii="Calibri" w:hAnsi="Calibri" w:eastAsia="Calibri" w:cs="Calibri"/>
        </w:rPr>
        <w:t xml:space="preserve">ST-01  Review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Moderation lifecycle of a review.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F-10, F-29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Only Approved reviews are public and counted in ratings.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Editing an approved review sends it back to moderation.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91250" cy="3629025"/>
                <wp:effectExtent l="0" t="0" r="0" b="0"/>
                <wp:docPr id="32" name="ST-01" descr="Moderation lifecycle of a review." title="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8"/>
                        <a:stretch/>
                      </pic:blipFill>
                      <pic:spPr bwMode="auto">
                        <a:xfrm>
                          <a:off x="0" y="0"/>
                          <a:ext cx="6191250" cy="3629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87.50pt;height:285.75pt;mso-wrap-distance-left:0.00pt;mso-wrap-distance-top:0.00pt;mso-wrap-distance-right:0.00pt;mso-wrap-distance-bottom:0.00pt;z-index:1;" stroked="false">
                <v:imagedata r:id="rId13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2"/>
          <w:footerReference w:type="default" r:id="rId91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T02"/>
      <w:r>
        <w:rPr>
          <w:rFonts w:ascii="Calibri" w:hAnsi="Calibri" w:eastAsia="Calibri" w:cs="Calibri"/>
        </w:rPr>
        <w:t xml:space="preserve">ST-02  Place Suggestion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Lifecycle of a tourist place suggestion.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F-11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Approval produces a Draft destination; rejection requires a reason.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19675" cy="4819650"/>
                <wp:effectExtent l="0" t="0" r="0" b="0"/>
                <wp:docPr id="33" name="ST-02" descr="Lifecycle of a tourist place suggestion." title="Place Sugges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9"/>
                        <a:stretch/>
                      </pic:blipFill>
                      <pic:spPr bwMode="auto">
                        <a:xfrm>
                          <a:off x="0" y="0"/>
                          <a:ext cx="5019675" cy="4819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395.25pt;height:379.50pt;mso-wrap-distance-left:0.00pt;mso-wrap-distance-top:0.00pt;mso-wrap-distance-right:0.00pt;mso-wrap-distance-bottom:0.00pt;z-index:1;" stroked="false">
                <v:imagedata r:id="rId13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3"/>
          <w:footerReference w:type="default" r:id="rId92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T03"/>
      <w:r>
        <w:rPr>
          <w:rFonts w:ascii="Calibri" w:hAnsi="Calibri" w:eastAsia="Calibri" w:cs="Calibri"/>
        </w:rPr>
        <w:t xml:space="preserve">ST-03  Destination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Publication lifecycle of a destination.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F-06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Archived destinations stay in existing trips but are hidden from search.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91250" cy="3609975"/>
                <wp:effectExtent l="0" t="0" r="0" b="0"/>
                <wp:docPr id="34" name="ST-03" descr="Publication lifecycle of a destination." title="Destinati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0"/>
                        <a:stretch/>
                      </pic:blipFill>
                      <pic:spPr bwMode="auto">
                        <a:xfrm>
                          <a:off x="0" y="0"/>
                          <a:ext cx="6191250" cy="3609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87.50pt;height:284.25pt;mso-wrap-distance-left:0.00pt;mso-wrap-distance-top:0.00pt;mso-wrap-distance-right:0.00pt;mso-wrap-distance-bottom:0.00pt;z-index:1;" stroked="false">
                <v:imagedata r:id="rId14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4"/>
          <w:footerReference w:type="default" r:id="rId93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T04"/>
      <w:r>
        <w:rPr>
          <w:rFonts w:ascii="Calibri" w:hAnsi="Calibri" w:eastAsia="Calibri" w:cs="Calibri"/>
        </w:rPr>
        <w:t xml:space="preserve">ST-04  Guide Profile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Approval lifecycle of a guide profile.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F-18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Changes to verification-sensitive data return the profile to Pending.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91250" cy="4343400"/>
                <wp:effectExtent l="0" t="0" r="0" b="0"/>
                <wp:docPr id="35" name="ST-04" descr="Approval lifecycle of a guide profile." title="Guide Profi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1"/>
                        <a:stretch/>
                      </pic:blipFill>
                      <pic:spPr bwMode="auto">
                        <a:xfrm>
                          <a:off x="0" y="0"/>
                          <a:ext cx="6191250" cy="434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87.50pt;height:342.00pt;mso-wrap-distance-left:0.00pt;mso-wrap-distance-top:0.00pt;mso-wrap-distance-right:0.00pt;mso-wrap-distance-bottom:0.00pt;z-index:1;" stroked="false">
                <v:imagedata r:id="rId14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5"/>
          <w:footerReference w:type="default" r:id="rId94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T05"/>
      <w:r>
        <w:rPr>
          <w:rFonts w:ascii="Calibri" w:hAnsi="Calibri" w:eastAsia="Calibri" w:cs="Calibri"/>
        </w:rPr>
        <w:t xml:space="preserve">ST-05  Guide Request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Lifecycle of a guide request.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Pending requests expire automatically; only accepted requests can be completed.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91250" cy="5810250"/>
                <wp:effectExtent l="0" t="0" r="0" b="0"/>
                <wp:docPr id="36" name="ST-05" descr="Lifecycle of a guide request." title="Guide Reques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2"/>
                        <a:stretch/>
                      </pic:blipFill>
                      <pic:spPr bwMode="auto">
                        <a:xfrm>
                          <a:off x="0" y="0"/>
                          <a:ext cx="6191250" cy="5810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87.50pt;height:457.50pt;mso-wrap-distance-left:0.00pt;mso-wrap-distance-top:0.00pt;mso-wrap-distance-right:0.00pt;mso-wrap-distance-bottom:0.00pt;z-index:1;" stroked="false">
                <v:imagedata r:id="rId14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6"/>
          <w:footerReference w:type="default" r:id="rId95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T06"/>
      <w:r>
        <w:rPr>
          <w:rFonts w:ascii="Calibri" w:hAnsi="Calibri" w:eastAsia="Calibri" w:cs="Calibri"/>
        </w:rPr>
        <w:t xml:space="preserve">ST-06  Trip (Lifecycle and Visibility)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Trip status and its independent sharing visibility.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F-15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Lifecycle and visibility are orthogonal, shown as concurrent regions.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7750" cy="7410450"/>
                <wp:effectExtent l="0" t="0" r="0" b="0"/>
                <wp:docPr id="37" name="ST-06" descr="Trip status and its independent sharing visibility." title="Trip (Lifecycle and Visibility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3"/>
                        <a:stretch/>
                      </pic:blipFill>
                      <pic:spPr bwMode="auto">
                        <a:xfrm>
                          <a:off x="0" y="0"/>
                          <a:ext cx="4857750" cy="741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382.50pt;height:583.50pt;mso-wrap-distance-left:0.00pt;mso-wrap-distance-top:0.00pt;mso-wrap-distance-right:0.00pt;mso-wrap-distance-bottom:0.00pt;z-index:1;" stroked="false">
                <v:imagedata r:id="rId143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7"/>
          <w:footerReference w:type="default" r:id="rId96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T07"/>
      <w:r>
        <w:rPr>
          <w:rFonts w:ascii="Calibri" w:hAnsi="Calibri" w:eastAsia="Calibri" w:cs="Calibri"/>
        </w:rPr>
        <w:t xml:space="preserve">ST-07  Report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Moderation workflow of a report.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F-29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Every resolution is recorded in the audit log.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57750" cy="7410450"/>
                <wp:effectExtent l="0" t="0" r="0" b="0"/>
                <wp:docPr id="38" name="ST-07" descr="Moderation workflow of a report." title="Repo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4"/>
                        <a:stretch/>
                      </pic:blipFill>
                      <pic:spPr bwMode="auto">
                        <a:xfrm>
                          <a:off x="0" y="0"/>
                          <a:ext cx="4857750" cy="7410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382.50pt;height:583.50pt;mso-wrap-distance-left:0.00pt;mso-wrap-distance-top:0.00pt;mso-wrap-distance-right:0.00pt;mso-wrap-distance-bottom:0.00pt;z-index:1;" stroked="false">
                <v:imagedata r:id="rId144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8"/>
          <w:footerReference w:type="default" r:id="rId97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ST08"/>
      <w:r>
        <w:rPr>
          <w:rFonts w:ascii="Calibri" w:hAnsi="Calibri" w:eastAsia="Calibri" w:cs="Calibri"/>
        </w:rPr>
        <w:t xml:space="preserve">ST-08  User Account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Account states from registration to deletion.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F-01, F-31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Deactivation revokes all sessions immediately.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91250" cy="5038725"/>
                <wp:effectExtent l="0" t="0" r="0" b="0"/>
                <wp:docPr id="39" name="ST-08" descr="Account states from registration to deletion." title="User Accoun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5"/>
                        <a:stretch/>
                      </pic:blipFill>
                      <pic:spPr bwMode="auto">
                        <a:xfrm>
                          <a:off x="0" y="0"/>
                          <a:ext cx="6191250" cy="5038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87.50pt;height:396.75pt;mso-wrap-distance-left:0.00pt;mso-wrap-distance-top:0.00pt;mso-wrap-distance-right:0.00pt;mso-wrap-distance-bottom:0.00pt;z-index:1;" stroked="false">
                <v:imagedata r:id="rId145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49"/>
          <w:footerReference w:type="default" r:id="rId98"/>
          <w:footnotePr/>
          <w:endnotePr/>
          <w:type w:val="nextPage"/>
          <w:pgSz w:h="16838" w:orient="portrait" w:w="11906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7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Part F – Architecture Diagrams</w:t>
      </w:r>
      <w:r/>
    </w:p>
    <w:p>
      <w:pPr>
        <w:pBdr/>
        <w:spacing w:after="120" w:before="0"/>
        <w:ind/>
        <w:rPr/>
      </w:pPr>
      <w:r>
        <w:rPr>
          <w:rFonts w:ascii="Calibri" w:hAnsi="Calibri" w:eastAsia="Calibri" w:cs="Calibri"/>
          <w:color w:val="5a6b7b"/>
          <w:sz w:val="21"/>
          <w:szCs w:val="21"/>
        </w:rPr>
        <w:t xml:space="preserve">Module structure, logical components, and the proposed deployment topology.</w:t>
      </w:r>
      <w:r/>
    </w:p>
    <w:p>
      <w:pPr>
        <w:pStyle w:val="1848"/>
        <w:keepNext w:val="true"/>
        <w:pBdr/>
        <w:spacing/>
        <w:ind/>
        <w:rPr/>
      </w:pPr>
      <w:r/>
      <w:bookmarkStart w:id="1" w:name="D_ARCH01"/>
      <w:r>
        <w:rPr>
          <w:rFonts w:ascii="Calibri" w:hAnsi="Calibri" w:eastAsia="Calibri" w:cs="Calibri"/>
        </w:rPr>
        <w:t xml:space="preserve">ARCH-01  Package Diagram – Modular Monolith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Modules, their grouping, and the allowed dependency directions.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F-01, F-03, F-06, F-10, F-13, F-18, F-25, F-30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Modules talk through contracts or events, never through another module’s tables.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Each module can be extracted into a service later without redesign.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5314950"/>
                <wp:effectExtent l="0" t="0" r="0" b="0"/>
                <wp:docPr id="40" name="ARCH-01" descr="Modules, their grouping, and the allowed dependency directions." title="Package Diagram – Modular Monolit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6"/>
                        <a:stretch/>
                      </pic:blipFill>
                      <pic:spPr bwMode="auto">
                        <a:xfrm>
                          <a:off x="0" y="0"/>
                          <a:ext cx="9315450" cy="531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733.50pt;height:418.50pt;mso-wrap-distance-left:0.00pt;mso-wrap-distance-top:0.00pt;mso-wrap-distance-right:0.00pt;mso-wrap-distance-bottom:0.00pt;z-index:1;" stroked="false">
                <v:imagedata r:id="rId146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50"/>
          <w:footerReference w:type="default" r:id="rId99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ARCH02"/>
      <w:r>
        <w:rPr>
          <w:rFonts w:ascii="Calibri" w:hAnsi="Calibri" w:eastAsia="Calibri" w:cs="Calibri"/>
        </w:rPr>
        <w:t xml:space="preserve">ARCH-02  Component Diagram – Logical Architecture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Clients, edge, API host, application modules, background worker, data stores, and external services.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F-01, F-12, F-19, F-25, F-27, F-30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Public and Admin APIs share modules but use separate authorization policies.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The worker handles outbox delivery, request expiry, and exchange-rate refresh.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10610850"/>
                <wp:effectExtent l="0" t="0" r="0" b="0"/>
                <wp:docPr id="41" name="ARCH-02" descr="Clients, edge, API host, application modules, background worker, data stores, and external services." title="Component Diagram – Logical Architect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7"/>
                        <a:stretch/>
                      </pic:blipFill>
                      <pic:spPr bwMode="auto">
                        <a:xfrm>
                          <a:off x="0" y="0"/>
                          <a:ext cx="9315450" cy="10610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733.50pt;height:835.50pt;mso-wrap-distance-left:0.00pt;mso-wrap-distance-top:0.00pt;mso-wrap-distance-right:0.00pt;mso-wrap-distance-bottom:0.00pt;z-index:1;" stroked="false">
                <v:imagedata r:id="rId147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51"/>
          <w:footerReference w:type="default" r:id="rId100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ARCH03"/>
      <w:r>
        <w:rPr>
          <w:rFonts w:ascii="Calibri" w:hAnsi="Calibri" w:eastAsia="Calibri" w:cs="Calibri"/>
        </w:rPr>
        <w:t xml:space="preserve">ARCH-03  Deployment Diagram – Proposed Topology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How the system is deployed: edge, load balancer, containers, data tier, platform services, CI/CD, and external providers.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F-30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API containers are stateless and scale horizontally.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Read queries can use a replica; secrets come from a vault.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54100" cy="6677025"/>
                <wp:effectExtent l="0" t="0" r="0" b="0"/>
                <wp:docPr id="42" name="ARCH-03" descr="How the system is deployed: edge, load balancer, containers, data tier, platform services, CI/CD, and external providers." title="Deployment Diagram – Proposed Topolog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8"/>
                        <a:stretch/>
                      </pic:blipFill>
                      <pic:spPr bwMode="auto">
                        <a:xfrm>
                          <a:off x="0" y="0"/>
                          <a:ext cx="13754100" cy="6677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1083.00pt;height:525.75pt;mso-wrap-distance-left:0.00pt;mso-wrap-distance-top:0.00pt;mso-wrap-distance-right:0.00pt;mso-wrap-distance-bottom:0.00pt;z-index:1;" stroked="false">
                <v:imagedata r:id="rId148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52"/>
          <w:footerReference w:type="default" r:id="rId101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7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Part G – Entity-Relationship Diagrams</w:t>
      </w:r>
      <w:r/>
    </w:p>
    <w:p>
      <w:pPr>
        <w:pBdr/>
        <w:spacing w:after="120" w:before="0"/>
        <w:ind/>
        <w:rPr/>
      </w:pPr>
      <w:r>
        <w:rPr>
          <w:rFonts w:ascii="Calibri" w:hAnsi="Calibri" w:eastAsia="Calibri" w:cs="Calibri"/>
          <w:color w:val="5a6b7b"/>
          <w:sz w:val="21"/>
          <w:szCs w:val="21"/>
        </w:rPr>
        <w:t xml:space="preserve">Physical data model. Types follow PostgreSQL naming and can be mapped to SQL Server equivalents.</w:t>
      </w:r>
      <w:r/>
    </w:p>
    <w:p>
      <w:pPr>
        <w:pStyle w:val="1848"/>
        <w:keepNext w:val="true"/>
        <w:pBdr/>
        <w:spacing/>
        <w:ind/>
        <w:rPr/>
      </w:pPr>
      <w:r/>
      <w:bookmarkStart w:id="1" w:name="D_ERD01"/>
      <w:r>
        <w:rPr>
          <w:rFonts w:ascii="Calibri" w:hAnsi="Calibri" w:eastAsia="Calibri" w:cs="Calibri"/>
        </w:rPr>
        <w:t xml:space="preserve">ERD-01  Identity, Geography &amp; Catalog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Tables, keys, and relationships for accounts, geography, and destination content.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F-01–F-06, F-26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Public entities use UUID keys; small reference tables use integer keys.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Translation tables give every language its own row with English fallback.</w:t>
      </w:r>
      <w:r/>
    </w:p>
    <w:p>
      <w:pPr>
        <w:pBdr/>
        <w:spacing w:after="0" w:before="120"/>
        <w:ind/>
        <w:jc w:val="center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54100" cy="4886325"/>
                <wp:effectExtent l="0" t="0" r="0" b="0"/>
                <wp:docPr id="43" name="ERD-01" descr="Tables, keys, and relationships for accounts, geography, and destination content." title="Identity, Geography &amp; Catalo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278097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9"/>
                        <a:stretch/>
                      </pic:blipFill>
                      <pic:spPr bwMode="auto">
                        <a:xfrm>
                          <a:off x="0" y="0"/>
                          <a:ext cx="13754099" cy="48863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1083.00pt;height:384.75pt;mso-wrap-distance-left:0.00pt;mso-wrap-distance-top:0.00pt;mso-wrap-distance-right:0.00pt;mso-wrap-distance-bottom:0.00pt;z-index:1;" stroked="false">
                <v:imagedata r:id="rId149" o:title=""/>
                <o:lock v:ext="edit" rotation="t"/>
              </v:shape>
            </w:pict>
          </mc:Fallback>
        </mc:AlternateContent>
      </w:r>
      <w:r/>
      <w:r/>
    </w:p>
    <w:p>
      <w:pPr>
        <w:pBdr/>
        <w:spacing/>
        <w:ind/>
        <w:rPr/>
        <w:sectPr>
          <w:headerReference w:type="default" r:id="rId53"/>
          <w:footerReference w:type="default" r:id="rId102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ERD02"/>
      <w:r>
        <w:rPr>
          <w:rFonts w:ascii="Calibri" w:hAnsi="Calibri" w:eastAsia="Calibri" w:cs="Calibri"/>
        </w:rPr>
        <w:t xml:space="preserve">ERD-02  Community, Moderation, Notifications &amp; Audit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Tables for favorites, reviews, suggestions, reports, notifications, the outbox, and audit logs.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F-09–F-11, F-25, F-29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One review per user per destination is enforced by a unique constraint.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Reports use a polymorphic target, so integrity is enforced in the application layer.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54100" cy="4610100"/>
                <wp:effectExtent l="0" t="0" r="0" b="0"/>
                <wp:docPr id="44" name="ERD-02" descr="Tables for favorites, reviews, suggestions, reports, notifications, the outbox, and audit logs." title="Community, Moderation, Notifications &amp; Aud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0"/>
                        <a:stretch/>
                      </pic:blipFill>
                      <pic:spPr bwMode="auto">
                        <a:xfrm>
                          <a:off x="0" y="0"/>
                          <a:ext cx="13754100" cy="4610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1083.00pt;height:363.00pt;mso-wrap-distance-left:0.00pt;mso-wrap-distance-top:0.00pt;mso-wrap-distance-right:0.00pt;mso-wrap-distance-bottom:0.00pt;z-index:1;" stroked="false">
                <v:imagedata r:id="rId150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54"/>
          <w:footerReference w:type="default" r:id="rId103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ERD03"/>
      <w:r>
        <w:rPr>
          <w:rFonts w:ascii="Calibri" w:hAnsi="Calibri" w:eastAsia="Calibri" w:cs="Calibri"/>
        </w:rPr>
        <w:t xml:space="preserve">ERD-03  Conversations, Journeys, Trips, Cost &amp; AI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Tables for AI conversations, itineraries, trips, cost estimates, exchange rates, and AI usage logs.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F-12–F-17, F-27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Cost estimates are stored as snapshots to keep history stable.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Journeys carry a version number to support safe concurrent edits.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315450" cy="8010525"/>
                <wp:effectExtent l="0" t="0" r="0" b="0"/>
                <wp:docPr id="45" name="ERD-03" descr="Tables for AI conversations, itineraries, trips, cost estimates, exchange rates, and AI usage logs." title="Conversations, Journeys, Trips, Cost &amp; A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1"/>
                        <a:stretch/>
                      </pic:blipFill>
                      <pic:spPr bwMode="auto">
                        <a:xfrm>
                          <a:off x="0" y="0"/>
                          <a:ext cx="9315450" cy="8010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733.50pt;height:630.75pt;mso-wrap-distance-left:0.00pt;mso-wrap-distance-top:0.00pt;mso-wrap-distance-right:0.00pt;mso-wrap-distance-bottom:0.00pt;z-index:1;" stroked="false">
                <v:imagedata r:id="rId151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55"/>
          <w:footerReference w:type="default" r:id="rId104"/>
          <w:footnotePr/>
          <w:endnotePr/>
          <w:type w:val="nextPage"/>
          <w:pgSz w:h="23811" w:orient="portrait" w:w="16838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8"/>
        <w:keepNext w:val="true"/>
        <w:pBdr/>
        <w:spacing/>
        <w:ind/>
        <w:rPr/>
      </w:pPr>
      <w:r/>
      <w:bookmarkStart w:id="1" w:name="D_ERD04"/>
      <w:r>
        <w:rPr>
          <w:rFonts w:ascii="Calibri" w:hAnsi="Calibri" w:eastAsia="Calibri" w:cs="Calibri"/>
        </w:rPr>
        <w:t xml:space="preserve">ERD-04  Guides, Chat, Transportation, Culture &amp; Safety</w:t>
      </w:r>
      <w:bookmarkEnd w:id="1"/>
      <w:r/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Tables for guides, requests, chat, transportation, rules, emergency data, and awareness content.</w:t>
      </w:r>
      <w:r/>
    </w:p>
    <w:p>
      <w:pPr>
        <w:pBdr/>
        <w:spacing w:after="60" w:before="0"/>
        <w:ind/>
        <w:rPr/>
      </w:pPr>
      <w:r>
        <w:rPr>
          <w:rFonts w:ascii="Calibri" w:hAnsi="Calibri" w:eastAsia="Calibri" w:cs="Calibri"/>
          <w:b/>
          <w:bCs/>
          <w:color w:val="0e7c86"/>
          <w:sz w:val="19"/>
          <w:szCs w:val="19"/>
        </w:rPr>
        <w:t xml:space="preserve">Traces to: </w:t>
      </w:r>
      <w:r>
        <w:rPr>
          <w:rFonts w:ascii="Calibri" w:hAnsi="Calibri" w:eastAsia="Calibri" w:cs="Calibri"/>
          <w:color w:val="5a6b7b"/>
          <w:sz w:val="19"/>
          <w:szCs w:val="19"/>
        </w:rPr>
        <w:t xml:space="preserve">F-18–F-20, F-22–F-24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A partial unique index prevents double-booking an accepted guide slot.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Rules and emergency contacts use a (scope_type, scope_id) pair.</w:t>
      </w:r>
      <w:r/>
    </w:p>
    <w:p>
      <w:pPr>
        <w:pBdr/>
        <w:spacing w:after="0" w:before="12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54100" cy="5657850"/>
                <wp:effectExtent l="0" t="0" r="0" b="0"/>
                <wp:docPr id="46" name="ERD-04" descr="Tables for guides, requests, chat, transportation, rules, emergency data, and awareness content." title="Guides, Chat, Transportation, Culture &amp; Safe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2"/>
                        <a:stretch/>
                      </pic:blipFill>
                      <pic:spPr bwMode="auto">
                        <a:xfrm>
                          <a:off x="0" y="0"/>
                          <a:ext cx="13754100" cy="5657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1083.00pt;height:445.50pt;mso-wrap-distance-left:0.00pt;mso-wrap-distance-top:0.00pt;mso-wrap-distance-right:0.00pt;mso-wrap-distance-bottom:0.00pt;z-index:1;" stroked="false">
                <v:imagedata r:id="rId152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  <w:sectPr>
          <w:headerReference w:type="default" r:id="rId56"/>
          <w:footerReference w:type="default" r:id="rId105"/>
          <w:footnotePr/>
          <w:endnotePr/>
          <w:type w:val="nextPage"/>
          <w:pgSz w:h="16838" w:orient="landscape" w:w="23811"/>
          <w:pgMar w:top="1300" w:right="1080" w:bottom="1150" w:left="1080" w:header="708" w:footer="708" w:gutter="0"/>
          <w:cols w:num="1" w:sep="0" w:space="1701" w:equalWidth="1"/>
        </w:sectPr>
      </w:pPr>
      <w:r/>
      <w:r/>
    </w:p>
    <w:p>
      <w:pPr>
        <w:pStyle w:val="1847"/>
        <w:keepNext w:val="true"/>
        <w:pBdr/>
        <w:spacing/>
        <w:ind/>
        <w:rPr/>
      </w:pPr>
      <w:r>
        <w:rPr>
          <w:rFonts w:ascii="Calibri" w:hAnsi="Calibri" w:eastAsia="Calibri" w:cs="Calibri"/>
        </w:rPr>
        <w:t xml:space="preserve">Appendix A. Feature-to-Diagram Traceability</w:t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Which diagrams describe each feature from the requirements specification.</w:t>
      </w:r>
      <w:r/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00"/>
        <w:gridCol w:w="3300"/>
        <w:gridCol w:w="4826"/>
      </w:tblGrid>
      <w:tr>
        <w:trPr>
          <w:cantSplit/>
          <w:tblHeader/>
        </w:trPr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  <w:r/>
          </w:p>
        </w:tc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Name</w:t>
            </w:r>
            <w:r/>
          </w:p>
        </w:tc>
        <w:tc>
          <w:tcPr>
            <w:shd w:val="clear" w:color="auto" w:fill="12395b"/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 xml:space="preserve">Diagrams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F-01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Authentication &amp; Authorization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CLS-01, SEQ-01, SEQ-13, ACT-01, ST-08, ARCH-01, ARCH-02, ERD-01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F-02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Tourist Profile &amp; Preferences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UC-02, CLS-01, ACT-01, ERD-01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F-03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Countries Management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UC-05, CLS-01, ARCH-01, ERD-01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F-04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Cities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UC-05, CLS-01, ERD-01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F-05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Destination Categories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UC-05, CLS-01, ERD-01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F-06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Destinations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UC-05, CLS-01, CLS-06, SEQ-04, ACT-04, ST-03, ARCH-01, ERD-01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F-07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Explore &amp; Search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CLS-06, SEQ-02, ACT-01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F-08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Destination Details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CLS-06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F-09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Favorites / Wishlist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UC-02, CLS-02, ACT-01, ERD-02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F-10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Reviews &amp; Feedback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UC-02, UC-06, CLS-02, SEQ-03, SEQ-12, ACT-01, ST-01, ARCH-01, ERD-02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Place Suggestions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UC-02, UC-06, CLS-02, SEQ-04, ACT-04, ST-02, ERD-02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AI Travel Assistant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UC-03, CLS-03, CLS-07, SEQ-05, ACT-01, ARCH-02, ERD-03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Journey Generation &amp; Customization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UC-03, CLS-03, CLS-07, SEQ-06, SEQ-07, ACT-01, ACT-02, ARCH-01, ERD-03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F-14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Trip Cost Estimation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UC-03, CLS-03, SEQ-06, SEQ-07, SEQ-08, ACT-01, ACT-02, ERD-03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F-15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My Trips &amp; Trip Sharing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UC-03, CLS-03, ACT-01, ST-06, ERD-03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F-16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Recommendation Engine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UC-03, CLS-03, CLS-07, ERD-03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F-17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AI Image Recognition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UC-03, CLS-03, CLS-07, SEQ-10, ERD-03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F-18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Tour Guide Profiles &amp; Approval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UC-02, UC-04, UC-06, CLS-04, SEQ-13, ACT-03, ST-04, ARCH-01, ERD-04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F-19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Guide Requests &amp; Communication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UC-02, UC-04, CLS-04, SEQ-09, ACT-01, ACT-03, ST-05, ARCH-02, ERD-04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F-20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Transportation Information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UC-05, CLS-05, ERD-04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Interactive Map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Culture, Customs &amp; Local Rules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UC-05, CLS-05, ERD-04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F-23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Safety &amp; Emergency Information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UC-05, CLS-05, ERD-04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F-24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Tourist Awareness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UC-01, UC-05, CLS-05, ERD-04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F-25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Notifications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UC-04, CLS-02, CLS-08, SEQ-03, SEQ-09, SEQ-11, ARCH-01, ARCH-02, ERD-02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F-26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Multi-Language Support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CLS-01, ERD-01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F-27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Currency Support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UC-03, CLS-08, SEQ-08, SEQ-10, ARCH-02, ERD-03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F-28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Offline Travel Information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F-29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Reporting &amp; Moderation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UC-02, UC-04, UC-06, CLS-02, SEQ-12, ST-01, ST-07, ERD-02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F-30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Admin Dashboard &amp; Metrics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UC-06, ARCH-01, ARCH-02, ARCH-03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F-31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Admin User Management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UC-06, ST-08</w:t>
            </w:r>
            <w:r/>
          </w:p>
        </w:tc>
      </w:tr>
      <w:tr>
        <w:trPr>
          <w:cantSplit/>
        </w:trPr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9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b/>
                <w:bCs/>
                <w:color w:val="12395b"/>
                <w:sz w:val="19"/>
                <w:szCs w:val="19"/>
              </w:rPr>
              <w:t xml:space="preserve">F-32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300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Admin AI Management</w:t>
            </w:r>
            <w:r/>
          </w:p>
        </w:tc>
        <w:tc>
          <w:tcPr>
            <w:tcBorders>
              <w:top w:val="single" w:color="bfc8d2" w:sz="4" w:space="0"/>
              <w:left w:val="single" w:color="bfc8d2" w:sz="4" w:space="0"/>
              <w:bottom w:val="single" w:color="bfc8d2" w:sz="4" w:space="0"/>
              <w:right w:val="single" w:color="bfc8d2" w:sz="4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4826" w:type="dxa"/>
            <w:vAlign w:val="center"/>
            <w:textDirection w:val="lrTb"/>
            <w:noWrap w:val="false"/>
          </w:tcPr>
          <w:p>
            <w:pPr>
              <w:pBdr/>
              <w:spacing w:after="0"/>
              <w:ind/>
              <w:rPr/>
            </w:pPr>
            <w:r>
              <w:rPr>
                <w:rFonts w:ascii="Calibri" w:hAnsi="Calibri" w:eastAsia="Calibri" w:cs="Calibri"/>
                <w:sz w:val="18"/>
                <w:szCs w:val="18"/>
              </w:rPr>
              <w:t xml:space="preserve">UC-06</w:t>
            </w:r>
            <w:r/>
          </w:p>
        </w:tc>
      </w:tr>
    </w:tbl>
    <w:p>
      <w:pPr>
        <w:pStyle w:val="1847"/>
        <w:keepNext w:val="true"/>
        <w:pageBreakBefore w:val="true"/>
        <w:pBdr/>
        <w:spacing/>
        <w:ind/>
        <w:rPr/>
      </w:pPr>
      <w:r>
        <w:rPr>
          <w:rFonts w:ascii="Calibri" w:hAnsi="Calibri" w:eastAsia="Calibri" w:cs="Calibri"/>
        </w:rPr>
        <w:t xml:space="preserve">Appendix B. Regenerating the Diagrams</w:t>
      </w:r>
      <w:r/>
    </w:p>
    <w:p>
      <w:pPr>
        <w:pBdr/>
        <w:spacing w:after="100" w:before="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All diagrams are written in PlantUML so they can be versioned and reviewed like code. A shared style file (style.puml) is included by every diagram.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Install Java 17 or later and Graphviz.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Download plantuml.jar from the PlantUML releases page.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Run: java -DPLANTUML_LIMIT_SIZE=8192 -jar plantuml.jar -tpng *.puml (use -tsvg for vector output).</w:t>
      </w:r>
      <w:r/>
    </w:p>
    <w:p>
      <w:pPr>
        <w:pStyle w:val="1839"/>
        <w:numPr>
          <w:ilvl w:val="0"/>
          <w:numId w:val="2"/>
        </w:numPr>
        <w:pBdr/>
        <w:spacing w:after="40"/>
        <w:ind/>
        <w:rPr/>
      </w:pPr>
      <w:r>
        <w:rPr>
          <w:rFonts w:ascii="Calibri" w:hAnsi="Calibri" w:eastAsia="Calibri" w:cs="Calibri"/>
          <w:sz w:val="20"/>
          <w:szCs w:val="20"/>
        </w:rPr>
        <w:t xml:space="preserve">Edit the .puml file, re-render, and commit both source and output.</w:t>
      </w:r>
      <w:r/>
    </w:p>
    <w:p>
      <w:pPr>
        <w:pBdr/>
        <w:spacing w:after="100" w:before="100"/>
        <w:ind/>
        <w:rPr/>
      </w:pPr>
      <w:r>
        <w:rPr>
          <w:rFonts w:ascii="Calibri" w:hAnsi="Calibri" w:eastAsia="Calibri" w:cs="Calibri"/>
          <w:sz w:val="21"/>
          <w:szCs w:val="21"/>
        </w:rPr>
        <w:t xml:space="preserve">Most editors (VS Code, JetBrains IDEs) also have PlantUML plugins for live preview.</w:t>
      </w:r>
      <w:r/>
    </w:p>
    <w:sectPr>
      <w:headerReference w:type="default" r:id="rId57"/>
      <w:footerReference w:type="default" r:id="rId106"/>
      <w:footnotePr/>
      <w:endnotePr/>
      <w:type w:val="nextPage"/>
      <w:pgSz w:h="16838" w:orient="portrait" w:w="11906"/>
      <w:pgMar w:top="1300" w:right="1080" w:bottom="115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Version 1.0 (Draft)   |   Page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Calibri" w:cs="Calibri"/>
        <w:color w:val="5a6b7b"/>
        <w:sz w:val="17"/>
        <w:szCs w:val="17"/>
      </w:rPr>
      <w:t xml:space="preserve"> of </w:t>
    </w:r>
    <w:r>
      <w:rPr>
        <w:rFonts w:ascii="Calibri" w:hAnsi="Calibri" w:eastAsia="Calibri" w:cs="Calibri"/>
        <w:color w:val="5a6b7b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>
        <w:bottom w:val="single" w:color="c8963e" w:sz="6" w:space="4"/>
      </w:pBdr>
      <w:spacing/>
      <w:ind/>
      <w:jc w:val="right"/>
      <w:rPr/>
    </w:pPr>
    <w:r>
      <w:rPr>
        <w:rFonts w:ascii="Calibri" w:hAnsi="Calibri" w:eastAsia="Calibri" w:cs="Calibri"/>
        <w:color w:val="5a6b7b"/>
        <w:sz w:val="17"/>
        <w:szCs w:val="17"/>
      </w:rPr>
      <w:t xml:space="preserve">Travel Bridge Platform  |  UML Design Document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70" w:left="5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1"/>
        <w:szCs w:val="21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8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83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83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18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1831">
    <w:name w:val="Title"/>
    <w:qFormat/>
    <w:pPr>
      <w:pBdr/>
      <w:spacing/>
      <w:ind/>
    </w:pPr>
    <w:rPr>
      <w:sz w:val="56"/>
      <w:szCs w:val="56"/>
    </w:rPr>
  </w:style>
  <w:style w:type="paragraph" w:styleId="1834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1835">
    <w:name w:val="Heading 4"/>
    <w:qFormat/>
    <w:pPr>
      <w:pBdr/>
      <w:spacing/>
      <w:ind/>
    </w:pPr>
    <w:rPr>
      <w:i/>
      <w:iCs/>
      <w:color w:val="2e74b5"/>
    </w:rPr>
  </w:style>
  <w:style w:type="paragraph" w:styleId="1836">
    <w:name w:val="Heading 5"/>
    <w:qFormat/>
    <w:pPr>
      <w:pBdr/>
      <w:spacing/>
      <w:ind/>
    </w:pPr>
    <w:rPr>
      <w:color w:val="2e74b5"/>
    </w:rPr>
  </w:style>
  <w:style w:type="paragraph" w:styleId="1837">
    <w:name w:val="Heading 6"/>
    <w:qFormat/>
    <w:pPr>
      <w:pBdr/>
      <w:spacing/>
      <w:ind/>
    </w:pPr>
    <w:rPr>
      <w:color w:val="1f4d78"/>
    </w:rPr>
  </w:style>
  <w:style w:type="paragraph" w:styleId="1838">
    <w:name w:val="Strong"/>
    <w:qFormat/>
    <w:pPr>
      <w:pBdr/>
      <w:spacing/>
      <w:ind/>
    </w:pPr>
    <w:rPr>
      <w:b/>
      <w:bCs/>
    </w:rPr>
  </w:style>
  <w:style w:type="paragraph" w:styleId="1839">
    <w:name w:val="List Paragraph"/>
    <w:qFormat/>
    <w:pPr>
      <w:pBdr/>
      <w:spacing/>
      <w:ind/>
    </w:pPr>
  </w:style>
  <w:style w:type="character" w:styleId="1840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1841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842">
    <w:name w:val="footnote text"/>
    <w:link w:val="18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3">
    <w:name w:val="Footnote Text Char"/>
    <w:link w:val="1842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844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1845">
    <w:name w:val="endnote text"/>
    <w:link w:val="18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6">
    <w:name w:val="Endnote Text Char"/>
    <w:link w:val="1845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1847">
    <w:name w:val="Heading 1"/>
    <w:qFormat/>
    <w:pPr>
      <w:pBdr>
        <w:bottom w:val="single" w:color="c8963e" w:sz="12" w:space="6"/>
      </w:pBdr>
      <w:spacing w:after="160" w:before="0"/>
      <w:ind/>
      <w:outlineLvl w:val="0"/>
    </w:pPr>
    <w:rPr>
      <w:rFonts w:ascii="Calibri" w:hAnsi="Calibri" w:eastAsia="Calibri" w:cs="Calibri"/>
      <w:b/>
      <w:bCs/>
      <w:color w:val="12395b"/>
      <w:sz w:val="34"/>
      <w:szCs w:val="34"/>
    </w:rPr>
  </w:style>
  <w:style w:type="paragraph" w:styleId="1848">
    <w:name w:val="Heading 2"/>
    <w:qFormat/>
    <w:pPr>
      <w:pBdr/>
      <w:spacing w:after="80" w:before="160"/>
      <w:ind/>
      <w:outlineLvl w:val="1"/>
    </w:pPr>
    <w:rPr>
      <w:rFonts w:ascii="Calibri" w:hAnsi="Calibri" w:eastAsia="Calibri" w:cs="Calibri"/>
      <w:b/>
      <w:bCs/>
      <w:color w:val="0e7c86"/>
      <w:sz w:val="26"/>
      <w:szCs w:val="2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header" Target="header9.xml" /><Relationship Id="rId18" Type="http://schemas.openxmlformats.org/officeDocument/2006/relationships/header" Target="header10.xml" /><Relationship Id="rId19" Type="http://schemas.openxmlformats.org/officeDocument/2006/relationships/header" Target="header11.xml" /><Relationship Id="rId20" Type="http://schemas.openxmlformats.org/officeDocument/2006/relationships/header" Target="header12.xml" /><Relationship Id="rId21" Type="http://schemas.openxmlformats.org/officeDocument/2006/relationships/header" Target="header13.xml" /><Relationship Id="rId22" Type="http://schemas.openxmlformats.org/officeDocument/2006/relationships/header" Target="header14.xml" /><Relationship Id="rId23" Type="http://schemas.openxmlformats.org/officeDocument/2006/relationships/header" Target="header15.xml" /><Relationship Id="rId24" Type="http://schemas.openxmlformats.org/officeDocument/2006/relationships/header" Target="header16.xml" /><Relationship Id="rId25" Type="http://schemas.openxmlformats.org/officeDocument/2006/relationships/header" Target="header17.xml" /><Relationship Id="rId26" Type="http://schemas.openxmlformats.org/officeDocument/2006/relationships/header" Target="header18.xml" /><Relationship Id="rId27" Type="http://schemas.openxmlformats.org/officeDocument/2006/relationships/header" Target="header19.xml" /><Relationship Id="rId28" Type="http://schemas.openxmlformats.org/officeDocument/2006/relationships/header" Target="header20.xml" /><Relationship Id="rId29" Type="http://schemas.openxmlformats.org/officeDocument/2006/relationships/header" Target="header21.xml" /><Relationship Id="rId30" Type="http://schemas.openxmlformats.org/officeDocument/2006/relationships/header" Target="header22.xml" /><Relationship Id="rId31" Type="http://schemas.openxmlformats.org/officeDocument/2006/relationships/header" Target="header23.xml" /><Relationship Id="rId32" Type="http://schemas.openxmlformats.org/officeDocument/2006/relationships/header" Target="header24.xml" /><Relationship Id="rId33" Type="http://schemas.openxmlformats.org/officeDocument/2006/relationships/header" Target="header25.xml" /><Relationship Id="rId34" Type="http://schemas.openxmlformats.org/officeDocument/2006/relationships/header" Target="header26.xml" /><Relationship Id="rId35" Type="http://schemas.openxmlformats.org/officeDocument/2006/relationships/header" Target="header27.xml" /><Relationship Id="rId36" Type="http://schemas.openxmlformats.org/officeDocument/2006/relationships/header" Target="header28.xml" /><Relationship Id="rId37" Type="http://schemas.openxmlformats.org/officeDocument/2006/relationships/header" Target="header29.xml" /><Relationship Id="rId38" Type="http://schemas.openxmlformats.org/officeDocument/2006/relationships/header" Target="header30.xml" /><Relationship Id="rId39" Type="http://schemas.openxmlformats.org/officeDocument/2006/relationships/header" Target="header31.xml" /><Relationship Id="rId40" Type="http://schemas.openxmlformats.org/officeDocument/2006/relationships/header" Target="header32.xml" /><Relationship Id="rId41" Type="http://schemas.openxmlformats.org/officeDocument/2006/relationships/header" Target="header33.xml" /><Relationship Id="rId42" Type="http://schemas.openxmlformats.org/officeDocument/2006/relationships/header" Target="header34.xml" /><Relationship Id="rId43" Type="http://schemas.openxmlformats.org/officeDocument/2006/relationships/header" Target="header35.xml" /><Relationship Id="rId44" Type="http://schemas.openxmlformats.org/officeDocument/2006/relationships/header" Target="header36.xml" /><Relationship Id="rId45" Type="http://schemas.openxmlformats.org/officeDocument/2006/relationships/header" Target="header37.xml" /><Relationship Id="rId46" Type="http://schemas.openxmlformats.org/officeDocument/2006/relationships/header" Target="header38.xml" /><Relationship Id="rId47" Type="http://schemas.openxmlformats.org/officeDocument/2006/relationships/header" Target="header39.xml" /><Relationship Id="rId48" Type="http://schemas.openxmlformats.org/officeDocument/2006/relationships/header" Target="header40.xml" /><Relationship Id="rId49" Type="http://schemas.openxmlformats.org/officeDocument/2006/relationships/header" Target="header41.xml" /><Relationship Id="rId50" Type="http://schemas.openxmlformats.org/officeDocument/2006/relationships/header" Target="header42.xml" /><Relationship Id="rId51" Type="http://schemas.openxmlformats.org/officeDocument/2006/relationships/header" Target="header43.xml" /><Relationship Id="rId52" Type="http://schemas.openxmlformats.org/officeDocument/2006/relationships/header" Target="header44.xml" /><Relationship Id="rId53" Type="http://schemas.openxmlformats.org/officeDocument/2006/relationships/header" Target="header45.xml" /><Relationship Id="rId54" Type="http://schemas.openxmlformats.org/officeDocument/2006/relationships/header" Target="header46.xml" /><Relationship Id="rId55" Type="http://schemas.openxmlformats.org/officeDocument/2006/relationships/header" Target="header47.xml" /><Relationship Id="rId56" Type="http://schemas.openxmlformats.org/officeDocument/2006/relationships/header" Target="header48.xml" /><Relationship Id="rId57" Type="http://schemas.openxmlformats.org/officeDocument/2006/relationships/header" Target="header49.xml" /><Relationship Id="rId58" Type="http://schemas.openxmlformats.org/officeDocument/2006/relationships/footer" Target="footer1.xml" /><Relationship Id="rId59" Type="http://schemas.openxmlformats.org/officeDocument/2006/relationships/footer" Target="footer2.xml" /><Relationship Id="rId60" Type="http://schemas.openxmlformats.org/officeDocument/2006/relationships/footer" Target="footer3.xml" /><Relationship Id="rId61" Type="http://schemas.openxmlformats.org/officeDocument/2006/relationships/footer" Target="footer4.xml" /><Relationship Id="rId62" Type="http://schemas.openxmlformats.org/officeDocument/2006/relationships/footer" Target="footer5.xml" /><Relationship Id="rId63" Type="http://schemas.openxmlformats.org/officeDocument/2006/relationships/footer" Target="footer6.xml" /><Relationship Id="rId64" Type="http://schemas.openxmlformats.org/officeDocument/2006/relationships/footer" Target="footer7.xml" /><Relationship Id="rId65" Type="http://schemas.openxmlformats.org/officeDocument/2006/relationships/footer" Target="footer8.xml" /><Relationship Id="rId66" Type="http://schemas.openxmlformats.org/officeDocument/2006/relationships/footer" Target="footer9.xml" /><Relationship Id="rId67" Type="http://schemas.openxmlformats.org/officeDocument/2006/relationships/footer" Target="footer10.xml" /><Relationship Id="rId68" Type="http://schemas.openxmlformats.org/officeDocument/2006/relationships/footer" Target="footer11.xml" /><Relationship Id="rId69" Type="http://schemas.openxmlformats.org/officeDocument/2006/relationships/footer" Target="footer12.xml" /><Relationship Id="rId70" Type="http://schemas.openxmlformats.org/officeDocument/2006/relationships/footer" Target="footer13.xml" /><Relationship Id="rId71" Type="http://schemas.openxmlformats.org/officeDocument/2006/relationships/footer" Target="footer14.xml" /><Relationship Id="rId72" Type="http://schemas.openxmlformats.org/officeDocument/2006/relationships/footer" Target="footer15.xml" /><Relationship Id="rId73" Type="http://schemas.openxmlformats.org/officeDocument/2006/relationships/footer" Target="footer16.xml" /><Relationship Id="rId74" Type="http://schemas.openxmlformats.org/officeDocument/2006/relationships/footer" Target="footer17.xml" /><Relationship Id="rId75" Type="http://schemas.openxmlformats.org/officeDocument/2006/relationships/footer" Target="footer18.xml" /><Relationship Id="rId76" Type="http://schemas.openxmlformats.org/officeDocument/2006/relationships/footer" Target="footer19.xml" /><Relationship Id="rId77" Type="http://schemas.openxmlformats.org/officeDocument/2006/relationships/footer" Target="footer20.xml" /><Relationship Id="rId78" Type="http://schemas.openxmlformats.org/officeDocument/2006/relationships/footer" Target="footer21.xml" /><Relationship Id="rId79" Type="http://schemas.openxmlformats.org/officeDocument/2006/relationships/footer" Target="footer22.xml" /><Relationship Id="rId80" Type="http://schemas.openxmlformats.org/officeDocument/2006/relationships/footer" Target="footer23.xml" /><Relationship Id="rId81" Type="http://schemas.openxmlformats.org/officeDocument/2006/relationships/footer" Target="footer24.xml" /><Relationship Id="rId82" Type="http://schemas.openxmlformats.org/officeDocument/2006/relationships/footer" Target="footer25.xml" /><Relationship Id="rId83" Type="http://schemas.openxmlformats.org/officeDocument/2006/relationships/footer" Target="footer26.xml" /><Relationship Id="rId84" Type="http://schemas.openxmlformats.org/officeDocument/2006/relationships/footer" Target="footer27.xml" /><Relationship Id="rId85" Type="http://schemas.openxmlformats.org/officeDocument/2006/relationships/footer" Target="footer28.xml" /><Relationship Id="rId86" Type="http://schemas.openxmlformats.org/officeDocument/2006/relationships/footer" Target="footer29.xml" /><Relationship Id="rId87" Type="http://schemas.openxmlformats.org/officeDocument/2006/relationships/footer" Target="footer30.xml" /><Relationship Id="rId88" Type="http://schemas.openxmlformats.org/officeDocument/2006/relationships/footer" Target="footer31.xml" /><Relationship Id="rId89" Type="http://schemas.openxmlformats.org/officeDocument/2006/relationships/footer" Target="footer32.xml" /><Relationship Id="rId90" Type="http://schemas.openxmlformats.org/officeDocument/2006/relationships/footer" Target="footer33.xml" /><Relationship Id="rId91" Type="http://schemas.openxmlformats.org/officeDocument/2006/relationships/footer" Target="footer34.xml" /><Relationship Id="rId92" Type="http://schemas.openxmlformats.org/officeDocument/2006/relationships/footer" Target="footer35.xml" /><Relationship Id="rId93" Type="http://schemas.openxmlformats.org/officeDocument/2006/relationships/footer" Target="footer36.xml" /><Relationship Id="rId94" Type="http://schemas.openxmlformats.org/officeDocument/2006/relationships/footer" Target="footer37.xml" /><Relationship Id="rId95" Type="http://schemas.openxmlformats.org/officeDocument/2006/relationships/footer" Target="footer38.xml" /><Relationship Id="rId96" Type="http://schemas.openxmlformats.org/officeDocument/2006/relationships/footer" Target="footer39.xml" /><Relationship Id="rId97" Type="http://schemas.openxmlformats.org/officeDocument/2006/relationships/footer" Target="footer40.xml" /><Relationship Id="rId98" Type="http://schemas.openxmlformats.org/officeDocument/2006/relationships/footer" Target="footer41.xml" /><Relationship Id="rId99" Type="http://schemas.openxmlformats.org/officeDocument/2006/relationships/footer" Target="footer42.xml" /><Relationship Id="rId100" Type="http://schemas.openxmlformats.org/officeDocument/2006/relationships/footer" Target="footer43.xml" /><Relationship Id="rId101" Type="http://schemas.openxmlformats.org/officeDocument/2006/relationships/footer" Target="footer44.xml" /><Relationship Id="rId102" Type="http://schemas.openxmlformats.org/officeDocument/2006/relationships/footer" Target="footer45.xml" /><Relationship Id="rId103" Type="http://schemas.openxmlformats.org/officeDocument/2006/relationships/footer" Target="footer46.xml" /><Relationship Id="rId104" Type="http://schemas.openxmlformats.org/officeDocument/2006/relationships/footer" Target="footer47.xml" /><Relationship Id="rId105" Type="http://schemas.openxmlformats.org/officeDocument/2006/relationships/footer" Target="footer48.xml" /><Relationship Id="rId106" Type="http://schemas.openxmlformats.org/officeDocument/2006/relationships/footer" Target="footer49.xml" /><Relationship Id="rId107" Type="http://schemas.openxmlformats.org/officeDocument/2006/relationships/image" Target="media/image1.png"/><Relationship Id="rId108" Type="http://schemas.openxmlformats.org/officeDocument/2006/relationships/image" Target="media/image2.png"/><Relationship Id="rId109" Type="http://schemas.openxmlformats.org/officeDocument/2006/relationships/image" Target="media/image3.png"/><Relationship Id="rId110" Type="http://schemas.openxmlformats.org/officeDocument/2006/relationships/image" Target="media/image4.png"/><Relationship Id="rId111" Type="http://schemas.openxmlformats.org/officeDocument/2006/relationships/image" Target="media/image5.png"/><Relationship Id="rId112" Type="http://schemas.openxmlformats.org/officeDocument/2006/relationships/image" Target="media/image6.png"/><Relationship Id="rId113" Type="http://schemas.openxmlformats.org/officeDocument/2006/relationships/image" Target="media/image7.png"/><Relationship Id="rId114" Type="http://schemas.openxmlformats.org/officeDocument/2006/relationships/image" Target="media/image8.png"/><Relationship Id="rId115" Type="http://schemas.openxmlformats.org/officeDocument/2006/relationships/image" Target="media/image9.png"/><Relationship Id="rId116" Type="http://schemas.openxmlformats.org/officeDocument/2006/relationships/image" Target="media/image10.png"/><Relationship Id="rId117" Type="http://schemas.openxmlformats.org/officeDocument/2006/relationships/image" Target="media/image11.png"/><Relationship Id="rId118" Type="http://schemas.openxmlformats.org/officeDocument/2006/relationships/image" Target="media/image12.png"/><Relationship Id="rId119" Type="http://schemas.openxmlformats.org/officeDocument/2006/relationships/image" Target="media/image13.png"/><Relationship Id="rId120" Type="http://schemas.openxmlformats.org/officeDocument/2006/relationships/image" Target="media/image14.png"/><Relationship Id="rId121" Type="http://schemas.openxmlformats.org/officeDocument/2006/relationships/image" Target="media/image15.png"/><Relationship Id="rId122" Type="http://schemas.openxmlformats.org/officeDocument/2006/relationships/image" Target="media/image16.png"/><Relationship Id="rId123" Type="http://schemas.openxmlformats.org/officeDocument/2006/relationships/image" Target="media/image17.png"/><Relationship Id="rId124" Type="http://schemas.openxmlformats.org/officeDocument/2006/relationships/image" Target="media/image18.png"/><Relationship Id="rId125" Type="http://schemas.openxmlformats.org/officeDocument/2006/relationships/image" Target="media/image19.png"/><Relationship Id="rId126" Type="http://schemas.openxmlformats.org/officeDocument/2006/relationships/image" Target="media/image20.png"/><Relationship Id="rId127" Type="http://schemas.openxmlformats.org/officeDocument/2006/relationships/image" Target="media/image21.png"/><Relationship Id="rId128" Type="http://schemas.openxmlformats.org/officeDocument/2006/relationships/image" Target="media/image22.png"/><Relationship Id="rId129" Type="http://schemas.openxmlformats.org/officeDocument/2006/relationships/image" Target="media/image23.png"/><Relationship Id="rId130" Type="http://schemas.openxmlformats.org/officeDocument/2006/relationships/image" Target="media/image24.png"/><Relationship Id="rId131" Type="http://schemas.openxmlformats.org/officeDocument/2006/relationships/image" Target="media/image25.png"/><Relationship Id="rId132" Type="http://schemas.openxmlformats.org/officeDocument/2006/relationships/image" Target="media/image26.png"/><Relationship Id="rId133" Type="http://schemas.openxmlformats.org/officeDocument/2006/relationships/image" Target="media/image27.png"/><Relationship Id="rId134" Type="http://schemas.openxmlformats.org/officeDocument/2006/relationships/image" Target="media/image28.png"/><Relationship Id="rId135" Type="http://schemas.openxmlformats.org/officeDocument/2006/relationships/image" Target="media/image29.png"/><Relationship Id="rId136" Type="http://schemas.openxmlformats.org/officeDocument/2006/relationships/image" Target="media/image30.png"/><Relationship Id="rId137" Type="http://schemas.openxmlformats.org/officeDocument/2006/relationships/image" Target="media/image31.png"/><Relationship Id="rId138" Type="http://schemas.openxmlformats.org/officeDocument/2006/relationships/image" Target="media/image32.png"/><Relationship Id="rId139" Type="http://schemas.openxmlformats.org/officeDocument/2006/relationships/image" Target="media/image33.png"/><Relationship Id="rId140" Type="http://schemas.openxmlformats.org/officeDocument/2006/relationships/image" Target="media/image34.png"/><Relationship Id="rId141" Type="http://schemas.openxmlformats.org/officeDocument/2006/relationships/image" Target="media/image35.png"/><Relationship Id="rId142" Type="http://schemas.openxmlformats.org/officeDocument/2006/relationships/image" Target="media/image36.png"/><Relationship Id="rId143" Type="http://schemas.openxmlformats.org/officeDocument/2006/relationships/image" Target="media/image37.png"/><Relationship Id="rId144" Type="http://schemas.openxmlformats.org/officeDocument/2006/relationships/image" Target="media/image38.png"/><Relationship Id="rId145" Type="http://schemas.openxmlformats.org/officeDocument/2006/relationships/image" Target="media/image39.png"/><Relationship Id="rId146" Type="http://schemas.openxmlformats.org/officeDocument/2006/relationships/image" Target="media/image40.png"/><Relationship Id="rId147" Type="http://schemas.openxmlformats.org/officeDocument/2006/relationships/image" Target="media/image41.png"/><Relationship Id="rId148" Type="http://schemas.openxmlformats.org/officeDocument/2006/relationships/image" Target="media/image42.png"/><Relationship Id="rId149" Type="http://schemas.openxmlformats.org/officeDocument/2006/relationships/image" Target="media/image43.png"/><Relationship Id="rId150" Type="http://schemas.openxmlformats.org/officeDocument/2006/relationships/image" Target="media/image44.png"/><Relationship Id="rId151" Type="http://schemas.openxmlformats.org/officeDocument/2006/relationships/image" Target="media/image45.png"/><Relationship Id="rId152" Type="http://schemas.openxmlformats.org/officeDocument/2006/relationships/image" Target="media/image46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er12.xml.rels><?xml version="1.0" encoding="UTF-8" standalone="yes"?><Relationships xmlns="http://schemas.openxmlformats.org/package/2006/relationships"></Relationships>
</file>

<file path=word/_rels/footer13.xml.rels><?xml version="1.0" encoding="UTF-8" standalone="yes"?><Relationships xmlns="http://schemas.openxmlformats.org/package/2006/relationships"></Relationships>
</file>

<file path=word/_rels/footer14.xml.rels><?xml version="1.0" encoding="UTF-8" standalone="yes"?><Relationships xmlns="http://schemas.openxmlformats.org/package/2006/relationships"></Relationships>
</file>

<file path=word/_rels/footer15.xml.rels><?xml version="1.0" encoding="UTF-8" standalone="yes"?><Relationships xmlns="http://schemas.openxmlformats.org/package/2006/relationships"></Relationships>
</file>

<file path=word/_rels/footer16.xml.rels><?xml version="1.0" encoding="UTF-8" standalone="yes"?><Relationships xmlns="http://schemas.openxmlformats.org/package/2006/relationships"></Relationships>
</file>

<file path=word/_rels/footer17.xml.rels><?xml version="1.0" encoding="UTF-8" standalone="yes"?><Relationships xmlns="http://schemas.openxmlformats.org/package/2006/relationships"></Relationships>
</file>

<file path=word/_rels/footer18.xml.rels><?xml version="1.0" encoding="UTF-8" standalone="yes"?><Relationships xmlns="http://schemas.openxmlformats.org/package/2006/relationships"></Relationships>
</file>

<file path=word/_rels/footer19.xml.rels><?xml version="1.0" encoding="UTF-8" standalone="yes"?><Relationships xmlns="http://schemas.openxmlformats.org/package/2006/relationships"></Relationships>
</file>

<file path=word/_rels/footer20.xml.rels><?xml version="1.0" encoding="UTF-8" standalone="yes"?><Relationships xmlns="http://schemas.openxmlformats.org/package/2006/relationships"></Relationships>
</file>

<file path=word/_rels/footer21.xml.rels><?xml version="1.0" encoding="UTF-8" standalone="yes"?><Relationships xmlns="http://schemas.openxmlformats.org/package/2006/relationships"></Relationships>
</file>

<file path=word/_rels/footer22.xml.rels><?xml version="1.0" encoding="UTF-8" standalone="yes"?><Relationships xmlns="http://schemas.openxmlformats.org/package/2006/relationships"></Relationships>
</file>

<file path=word/_rels/footer23.xml.rels><?xml version="1.0" encoding="UTF-8" standalone="yes"?><Relationships xmlns="http://schemas.openxmlformats.org/package/2006/relationships"></Relationships>
</file>

<file path=word/_rels/footer24.xml.rels><?xml version="1.0" encoding="UTF-8" standalone="yes"?><Relationships xmlns="http://schemas.openxmlformats.org/package/2006/relationships"></Relationships>
</file>

<file path=word/_rels/footer25.xml.rels><?xml version="1.0" encoding="UTF-8" standalone="yes"?><Relationships xmlns="http://schemas.openxmlformats.org/package/2006/relationships"></Relationships>
</file>

<file path=word/_rels/footer26.xml.rels><?xml version="1.0" encoding="UTF-8" standalone="yes"?><Relationships xmlns="http://schemas.openxmlformats.org/package/2006/relationships"></Relationships>
</file>

<file path=word/_rels/footer27.xml.rels><?xml version="1.0" encoding="UTF-8" standalone="yes"?><Relationships xmlns="http://schemas.openxmlformats.org/package/2006/relationships"></Relationships>
</file>

<file path=word/_rels/footer28.xml.rels><?xml version="1.0" encoding="UTF-8" standalone="yes"?><Relationships xmlns="http://schemas.openxmlformats.org/package/2006/relationships"></Relationships>
</file>

<file path=word/_rels/footer29.xml.rels><?xml version="1.0" encoding="UTF-8" standalone="yes"?><Relationships xmlns="http://schemas.openxmlformats.org/package/2006/relationships"></Relationships>
</file>

<file path=word/_rels/footer30.xml.rels><?xml version="1.0" encoding="UTF-8" standalone="yes"?><Relationships xmlns="http://schemas.openxmlformats.org/package/2006/relationships"></Relationships>
</file>

<file path=word/_rels/footer31.xml.rels><?xml version="1.0" encoding="UTF-8" standalone="yes"?><Relationships xmlns="http://schemas.openxmlformats.org/package/2006/relationships"></Relationships>
</file>

<file path=word/_rels/footer32.xml.rels><?xml version="1.0" encoding="UTF-8" standalone="yes"?><Relationships xmlns="http://schemas.openxmlformats.org/package/2006/relationships"></Relationships>
</file>

<file path=word/_rels/footer33.xml.rels><?xml version="1.0" encoding="UTF-8" standalone="yes"?><Relationships xmlns="http://schemas.openxmlformats.org/package/2006/relationships"></Relationships>
</file>

<file path=word/_rels/footer34.xml.rels><?xml version="1.0" encoding="UTF-8" standalone="yes"?><Relationships xmlns="http://schemas.openxmlformats.org/package/2006/relationships"></Relationships>
</file>

<file path=word/_rels/footer35.xml.rels><?xml version="1.0" encoding="UTF-8" standalone="yes"?><Relationships xmlns="http://schemas.openxmlformats.org/package/2006/relationships"></Relationships>
</file>

<file path=word/_rels/footer36.xml.rels><?xml version="1.0" encoding="UTF-8" standalone="yes"?><Relationships xmlns="http://schemas.openxmlformats.org/package/2006/relationships"></Relationships>
</file>

<file path=word/_rels/footer37.xml.rels><?xml version="1.0" encoding="UTF-8" standalone="yes"?><Relationships xmlns="http://schemas.openxmlformats.org/package/2006/relationships"></Relationships>
</file>

<file path=word/_rels/footer38.xml.rels><?xml version="1.0" encoding="UTF-8" standalone="yes"?><Relationships xmlns="http://schemas.openxmlformats.org/package/2006/relationships"></Relationships>
</file>

<file path=word/_rels/footer39.xml.rels><?xml version="1.0" encoding="UTF-8" standalone="yes"?><Relationships xmlns="http://schemas.openxmlformats.org/package/2006/relationships"></Relationships>
</file>

<file path=word/_rels/footer40.xml.rels><?xml version="1.0" encoding="UTF-8" standalone="yes"?><Relationships xmlns="http://schemas.openxmlformats.org/package/2006/relationships"></Relationships>
</file>

<file path=word/_rels/footer41.xml.rels><?xml version="1.0" encoding="UTF-8" standalone="yes"?><Relationships xmlns="http://schemas.openxmlformats.org/package/2006/relationships"></Relationships>
</file>

<file path=word/_rels/footer42.xml.rels><?xml version="1.0" encoding="UTF-8" standalone="yes"?><Relationships xmlns="http://schemas.openxmlformats.org/package/2006/relationships"></Relationships>
</file>

<file path=word/_rels/footer43.xml.rels><?xml version="1.0" encoding="UTF-8" standalone="yes"?><Relationships xmlns="http://schemas.openxmlformats.org/package/2006/relationships"></Relationships>
</file>

<file path=word/_rels/footer44.xml.rels><?xml version="1.0" encoding="UTF-8" standalone="yes"?><Relationships xmlns="http://schemas.openxmlformats.org/package/2006/relationships"></Relationships>
</file>

<file path=word/_rels/footer45.xml.rels><?xml version="1.0" encoding="UTF-8" standalone="yes"?><Relationships xmlns="http://schemas.openxmlformats.org/package/2006/relationships"></Relationships>
</file>

<file path=word/_rels/footer46.xml.rels><?xml version="1.0" encoding="UTF-8" standalone="yes"?><Relationships xmlns="http://schemas.openxmlformats.org/package/2006/relationships"></Relationships>
</file>

<file path=word/_rels/footer47.xml.rels><?xml version="1.0" encoding="UTF-8" standalone="yes"?><Relationships xmlns="http://schemas.openxmlformats.org/package/2006/relationships"></Relationships>
</file>

<file path=word/_rels/footer48.xml.rels><?xml version="1.0" encoding="UTF-8" standalone="yes"?><Relationships xmlns="http://schemas.openxmlformats.org/package/2006/relationships"></Relationships>
</file>

<file path=word/_rels/footer49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_rels/header9.xml.rels><?xml version="1.0" encoding="UTF-8" standalone="yes"?><Relationships xmlns="http://schemas.openxmlformats.org/package/2006/relationships"></Relationships>
</file>

<file path=word/_rels/header10.xml.rels><?xml version="1.0" encoding="UTF-8" standalone="yes"?><Relationships xmlns="http://schemas.openxmlformats.org/package/2006/relationships"></Relationships>
</file>

<file path=word/_rels/header11.xml.rels><?xml version="1.0" encoding="UTF-8" standalone="yes"?><Relationships xmlns="http://schemas.openxmlformats.org/package/2006/relationships"></Relationships>
</file>

<file path=word/_rels/header12.xml.rels><?xml version="1.0" encoding="UTF-8" standalone="yes"?><Relationships xmlns="http://schemas.openxmlformats.org/package/2006/relationships"></Relationships>
</file>

<file path=word/_rels/header13.xml.rels><?xml version="1.0" encoding="UTF-8" standalone="yes"?><Relationships xmlns="http://schemas.openxmlformats.org/package/2006/relationships"></Relationships>
</file>

<file path=word/_rels/header14.xml.rels><?xml version="1.0" encoding="UTF-8" standalone="yes"?><Relationships xmlns="http://schemas.openxmlformats.org/package/2006/relationships"></Relationships>
</file>

<file path=word/_rels/header15.xml.rels><?xml version="1.0" encoding="UTF-8" standalone="yes"?><Relationships xmlns="http://schemas.openxmlformats.org/package/2006/relationships"></Relationships>
</file>

<file path=word/_rels/header16.xml.rels><?xml version="1.0" encoding="UTF-8" standalone="yes"?><Relationships xmlns="http://schemas.openxmlformats.org/package/2006/relationships"></Relationships>
</file>

<file path=word/_rels/header17.xml.rels><?xml version="1.0" encoding="UTF-8" standalone="yes"?><Relationships xmlns="http://schemas.openxmlformats.org/package/2006/relationships"></Relationships>
</file>

<file path=word/_rels/header18.xml.rels><?xml version="1.0" encoding="UTF-8" standalone="yes"?><Relationships xmlns="http://schemas.openxmlformats.org/package/2006/relationships"></Relationships>
</file>

<file path=word/_rels/header19.xml.rels><?xml version="1.0" encoding="UTF-8" standalone="yes"?><Relationships xmlns="http://schemas.openxmlformats.org/package/2006/relationships"></Relationships>
</file>

<file path=word/_rels/header20.xml.rels><?xml version="1.0" encoding="UTF-8" standalone="yes"?><Relationships xmlns="http://schemas.openxmlformats.org/package/2006/relationships"></Relationships>
</file>

<file path=word/_rels/header21.xml.rels><?xml version="1.0" encoding="UTF-8" standalone="yes"?><Relationships xmlns="http://schemas.openxmlformats.org/package/2006/relationships"></Relationships>
</file>

<file path=word/_rels/header22.xml.rels><?xml version="1.0" encoding="UTF-8" standalone="yes"?><Relationships xmlns="http://schemas.openxmlformats.org/package/2006/relationships"></Relationships>
</file>

<file path=word/_rels/header23.xml.rels><?xml version="1.0" encoding="UTF-8" standalone="yes"?><Relationships xmlns="http://schemas.openxmlformats.org/package/2006/relationships"></Relationships>
</file>

<file path=word/_rels/header24.xml.rels><?xml version="1.0" encoding="UTF-8" standalone="yes"?><Relationships xmlns="http://schemas.openxmlformats.org/package/2006/relationships"></Relationships>
</file>

<file path=word/_rels/header25.xml.rels><?xml version="1.0" encoding="UTF-8" standalone="yes"?><Relationships xmlns="http://schemas.openxmlformats.org/package/2006/relationships"></Relationships>
</file>

<file path=word/_rels/header26.xml.rels><?xml version="1.0" encoding="UTF-8" standalone="yes"?><Relationships xmlns="http://schemas.openxmlformats.org/package/2006/relationships"></Relationships>
</file>

<file path=word/_rels/header27.xml.rels><?xml version="1.0" encoding="UTF-8" standalone="yes"?><Relationships xmlns="http://schemas.openxmlformats.org/package/2006/relationships"></Relationships>
</file>

<file path=word/_rels/header28.xml.rels><?xml version="1.0" encoding="UTF-8" standalone="yes"?><Relationships xmlns="http://schemas.openxmlformats.org/package/2006/relationships"></Relationships>
</file>

<file path=word/_rels/header29.xml.rels><?xml version="1.0" encoding="UTF-8" standalone="yes"?><Relationships xmlns="http://schemas.openxmlformats.org/package/2006/relationships"></Relationships>
</file>

<file path=word/_rels/header30.xml.rels><?xml version="1.0" encoding="UTF-8" standalone="yes"?><Relationships xmlns="http://schemas.openxmlformats.org/package/2006/relationships"></Relationships>
</file>

<file path=word/_rels/header31.xml.rels><?xml version="1.0" encoding="UTF-8" standalone="yes"?><Relationships xmlns="http://schemas.openxmlformats.org/package/2006/relationships"></Relationships>
</file>

<file path=word/_rels/header32.xml.rels><?xml version="1.0" encoding="UTF-8" standalone="yes"?><Relationships xmlns="http://schemas.openxmlformats.org/package/2006/relationships"></Relationships>
</file>

<file path=word/_rels/header33.xml.rels><?xml version="1.0" encoding="UTF-8" standalone="yes"?><Relationships xmlns="http://schemas.openxmlformats.org/package/2006/relationships"></Relationships>
</file>

<file path=word/_rels/header34.xml.rels><?xml version="1.0" encoding="UTF-8" standalone="yes"?><Relationships xmlns="http://schemas.openxmlformats.org/package/2006/relationships"></Relationships>
</file>

<file path=word/_rels/header35.xml.rels><?xml version="1.0" encoding="UTF-8" standalone="yes"?><Relationships xmlns="http://schemas.openxmlformats.org/package/2006/relationships"></Relationships>
</file>

<file path=word/_rels/header36.xml.rels><?xml version="1.0" encoding="UTF-8" standalone="yes"?><Relationships xmlns="http://schemas.openxmlformats.org/package/2006/relationships"></Relationships>
</file>

<file path=word/_rels/header37.xml.rels><?xml version="1.0" encoding="UTF-8" standalone="yes"?><Relationships xmlns="http://schemas.openxmlformats.org/package/2006/relationships"></Relationships>
</file>

<file path=word/_rels/header38.xml.rels><?xml version="1.0" encoding="UTF-8" standalone="yes"?><Relationships xmlns="http://schemas.openxmlformats.org/package/2006/relationships"></Relationships>
</file>

<file path=word/_rels/header39.xml.rels><?xml version="1.0" encoding="UTF-8" standalone="yes"?><Relationships xmlns="http://schemas.openxmlformats.org/package/2006/relationships"></Relationships>
</file>

<file path=word/_rels/header40.xml.rels><?xml version="1.0" encoding="UTF-8" standalone="yes"?><Relationships xmlns="http://schemas.openxmlformats.org/package/2006/relationships"></Relationships>
</file>

<file path=word/_rels/header41.xml.rels><?xml version="1.0" encoding="UTF-8" standalone="yes"?><Relationships xmlns="http://schemas.openxmlformats.org/package/2006/relationships"></Relationships>
</file>

<file path=word/_rels/header42.xml.rels><?xml version="1.0" encoding="UTF-8" standalone="yes"?><Relationships xmlns="http://schemas.openxmlformats.org/package/2006/relationships"></Relationships>
</file>

<file path=word/_rels/header43.xml.rels><?xml version="1.0" encoding="UTF-8" standalone="yes"?><Relationships xmlns="http://schemas.openxmlformats.org/package/2006/relationships"></Relationships>
</file>

<file path=word/_rels/header44.xml.rels><?xml version="1.0" encoding="UTF-8" standalone="yes"?><Relationships xmlns="http://schemas.openxmlformats.org/package/2006/relationships"></Relationships>
</file>

<file path=word/_rels/header45.xml.rels><?xml version="1.0" encoding="UTF-8" standalone="yes"?><Relationships xmlns="http://schemas.openxmlformats.org/package/2006/relationships"></Relationships>
</file>

<file path=word/_rels/header46.xml.rels><?xml version="1.0" encoding="UTF-8" standalone="yes"?><Relationships xmlns="http://schemas.openxmlformats.org/package/2006/relationships"></Relationships>
</file>

<file path=word/_rels/header47.xml.rels><?xml version="1.0" encoding="UTF-8" standalone="yes"?><Relationships xmlns="http://schemas.openxmlformats.org/package/2006/relationships"></Relationships>
</file>

<file path=word/_rels/header48.xml.rels><?xml version="1.0" encoding="UTF-8" standalone="yes"?><Relationships xmlns="http://schemas.openxmlformats.org/package/2006/relationships"></Relationships>
</file>

<file path=word/_rels/header49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Travel Bridge Platform - UML Design Document</dc:title>
  <dc:creator>Travel Bridge</dc:creator>
  <cp:revision>2</cp:revision>
  <dcterms:created xsi:type="dcterms:W3CDTF">2026-09-24T19:37:12Z</dcterms:created>
  <dcterms:modified xsi:type="dcterms:W3CDTF">2026-10-02T21:02:26Z</dcterms:modified>
</cp:coreProperties>
</file>