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D70C" w14:textId="77777777" w:rsidR="00201F60" w:rsidRPr="007B1495" w:rsidRDefault="00201F60" w:rsidP="00201F60">
      <w:pPr>
        <w:jc w:val="center"/>
        <w:rPr>
          <w:rFonts w:ascii="Times New Roman" w:hAnsi="Times New Roman" w:cs="Times New Roman"/>
          <w:b/>
          <w:bCs/>
          <w:sz w:val="38"/>
          <w:szCs w:val="38"/>
          <w:u w:val="single"/>
          <w:lang w:val="bg-BG"/>
        </w:rPr>
      </w:pPr>
      <w:r w:rsidRPr="007B1495">
        <w:rPr>
          <w:rFonts w:ascii="Times New Roman" w:hAnsi="Times New Roman" w:cs="Times New Roman"/>
          <w:b/>
          <w:bCs/>
          <w:noProof/>
          <w:sz w:val="38"/>
          <w:szCs w:val="38"/>
          <w:u w:val="single"/>
          <w:lang w:val="bg-BG"/>
        </w:rPr>
        <w:drawing>
          <wp:inline distT="0" distB="0" distL="0" distR="0" wp14:anchorId="24738FEB" wp14:editId="28353834">
            <wp:extent cx="219710" cy="231071"/>
            <wp:effectExtent l="0" t="0" r="0" b="0"/>
            <wp:docPr id="100272418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4183" name="Picture 1"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558" cy="297169"/>
                    </a:xfrm>
                    <a:prstGeom prst="rect">
                      <a:avLst/>
                    </a:prstGeom>
                  </pic:spPr>
                </pic:pic>
              </a:graphicData>
            </a:graphic>
          </wp:inline>
        </w:drawing>
      </w:r>
      <w:r w:rsidRPr="007B1495">
        <w:rPr>
          <w:rFonts w:ascii="Times New Roman" w:hAnsi="Times New Roman" w:cs="Times New Roman"/>
          <w:b/>
          <w:bCs/>
          <w:sz w:val="38"/>
          <w:szCs w:val="38"/>
          <w:u w:val="single"/>
          <w:lang w:val="bg-BG"/>
        </w:rPr>
        <w:t xml:space="preserve">      ТЕХНИЧЕСКИ УНИВЕРСИТЕТ – СОФИЯ</w:t>
      </w:r>
    </w:p>
    <w:p w14:paraId="2FBCD009" w14:textId="77777777" w:rsidR="00201F60" w:rsidRPr="007B1495" w:rsidRDefault="00201F60" w:rsidP="00201F60">
      <w:pPr>
        <w:jc w:val="center"/>
        <w:rPr>
          <w:rFonts w:ascii="Times New Roman" w:hAnsi="Times New Roman" w:cs="Times New Roman"/>
          <w:b/>
          <w:bCs/>
          <w:sz w:val="26"/>
          <w:szCs w:val="26"/>
          <w:lang w:val="bg-BG"/>
        </w:rPr>
      </w:pPr>
    </w:p>
    <w:p w14:paraId="7985B997" w14:textId="77777777" w:rsidR="00201F60" w:rsidRPr="007B1495" w:rsidRDefault="00201F60" w:rsidP="00201F60">
      <w:pPr>
        <w:jc w:val="center"/>
        <w:rPr>
          <w:rFonts w:ascii="Times New Roman" w:hAnsi="Times New Roman" w:cs="Times New Roman"/>
          <w:b/>
          <w:bCs/>
          <w:sz w:val="30"/>
          <w:szCs w:val="30"/>
          <w:lang w:val="bg-BG"/>
        </w:rPr>
      </w:pPr>
      <w:r w:rsidRPr="007B1495">
        <w:rPr>
          <w:rFonts w:ascii="Times New Roman" w:hAnsi="Times New Roman" w:cs="Times New Roman"/>
          <w:b/>
          <w:bCs/>
          <w:sz w:val="30"/>
          <w:szCs w:val="30"/>
          <w:lang w:val="bg-BG"/>
        </w:rPr>
        <w:t>Факултет „Компютърни системи и технологии” </w:t>
      </w:r>
    </w:p>
    <w:p w14:paraId="1A2DCB45" w14:textId="77777777" w:rsidR="00201F60" w:rsidRPr="007B1495" w:rsidRDefault="00201F60" w:rsidP="00201F60">
      <w:pPr>
        <w:rPr>
          <w:rFonts w:ascii="Times New Roman" w:hAnsi="Times New Roman" w:cs="Times New Roman"/>
          <w:sz w:val="26"/>
          <w:szCs w:val="26"/>
          <w:lang w:val="bg-BG"/>
        </w:rPr>
      </w:pPr>
    </w:p>
    <w:p w14:paraId="69DBE1D1" w14:textId="77777777" w:rsidR="00201F60" w:rsidRPr="007B1495" w:rsidRDefault="00201F60" w:rsidP="00201F60">
      <w:pPr>
        <w:rPr>
          <w:rFonts w:ascii="Times New Roman" w:hAnsi="Times New Roman" w:cs="Times New Roman"/>
          <w:sz w:val="26"/>
          <w:szCs w:val="26"/>
          <w:lang w:val="bg-BG"/>
        </w:rPr>
      </w:pPr>
    </w:p>
    <w:p w14:paraId="33730144" w14:textId="77777777" w:rsidR="00201F60" w:rsidRPr="007B1495" w:rsidRDefault="00201F60" w:rsidP="00201F60">
      <w:pPr>
        <w:rPr>
          <w:rFonts w:ascii="Times New Roman" w:hAnsi="Times New Roman" w:cs="Times New Roman"/>
          <w:sz w:val="26"/>
          <w:szCs w:val="26"/>
          <w:lang w:val="bg-BG"/>
        </w:rPr>
      </w:pPr>
    </w:p>
    <w:p w14:paraId="5E046E95" w14:textId="77777777" w:rsidR="00201F60" w:rsidRPr="007B1495" w:rsidRDefault="00201F60" w:rsidP="00201F60">
      <w:pPr>
        <w:rPr>
          <w:rFonts w:ascii="Times New Roman" w:hAnsi="Times New Roman" w:cs="Times New Roman"/>
          <w:sz w:val="26"/>
          <w:szCs w:val="26"/>
          <w:lang w:val="bg-BG"/>
        </w:rPr>
      </w:pPr>
    </w:p>
    <w:p w14:paraId="6B134502" w14:textId="77777777" w:rsidR="00201F60" w:rsidRPr="007B1495" w:rsidRDefault="00201F60" w:rsidP="00201F60">
      <w:pPr>
        <w:rPr>
          <w:rFonts w:ascii="Times New Roman" w:hAnsi="Times New Roman" w:cs="Times New Roman"/>
          <w:sz w:val="26"/>
          <w:szCs w:val="26"/>
          <w:lang w:val="bg-BG"/>
        </w:rPr>
      </w:pPr>
    </w:p>
    <w:p w14:paraId="5D4B59BB" w14:textId="77777777" w:rsidR="00201F60" w:rsidRPr="007B1495" w:rsidRDefault="00201F60" w:rsidP="00201F60">
      <w:pPr>
        <w:rPr>
          <w:rFonts w:ascii="Times New Roman" w:hAnsi="Times New Roman" w:cs="Times New Roman"/>
          <w:sz w:val="26"/>
          <w:szCs w:val="26"/>
          <w:lang w:val="bg-BG"/>
        </w:rPr>
      </w:pPr>
    </w:p>
    <w:p w14:paraId="2EBE4C74" w14:textId="77777777" w:rsidR="00201F60" w:rsidRPr="007B1495" w:rsidRDefault="00201F60" w:rsidP="00201F60">
      <w:pPr>
        <w:rPr>
          <w:rFonts w:ascii="Times New Roman" w:hAnsi="Times New Roman" w:cs="Times New Roman"/>
          <w:sz w:val="26"/>
          <w:szCs w:val="26"/>
          <w:lang w:val="bg-BG"/>
        </w:rPr>
      </w:pPr>
    </w:p>
    <w:p w14:paraId="5587B8BC" w14:textId="77777777" w:rsidR="00201F60" w:rsidRPr="007B1495" w:rsidRDefault="00201F60" w:rsidP="00201F60">
      <w:pPr>
        <w:rPr>
          <w:rFonts w:ascii="Times New Roman" w:hAnsi="Times New Roman" w:cs="Times New Roman"/>
          <w:sz w:val="26"/>
          <w:szCs w:val="26"/>
          <w:lang w:val="bg-BG"/>
        </w:rPr>
      </w:pPr>
    </w:p>
    <w:p w14:paraId="52C6DFC9" w14:textId="77777777" w:rsidR="00201F60" w:rsidRPr="007B1495" w:rsidRDefault="00201F60" w:rsidP="00201F60">
      <w:pPr>
        <w:rPr>
          <w:rFonts w:ascii="Times New Roman" w:hAnsi="Times New Roman" w:cs="Times New Roman"/>
          <w:sz w:val="26"/>
          <w:szCs w:val="26"/>
          <w:lang w:val="bg-BG"/>
        </w:rPr>
      </w:pPr>
    </w:p>
    <w:p w14:paraId="3283F38B" w14:textId="77777777" w:rsidR="00201F60" w:rsidRPr="007B1495" w:rsidRDefault="00201F60" w:rsidP="00201F60">
      <w:pPr>
        <w:jc w:val="center"/>
        <w:rPr>
          <w:rFonts w:ascii="Times New Roman" w:hAnsi="Times New Roman" w:cs="Times New Roman"/>
          <w:sz w:val="32"/>
          <w:szCs w:val="32"/>
          <w:lang w:val="bg-BG"/>
        </w:rPr>
      </w:pPr>
      <w:r w:rsidRPr="007B1495">
        <w:rPr>
          <w:rFonts w:ascii="Times New Roman" w:hAnsi="Times New Roman" w:cs="Times New Roman"/>
          <w:sz w:val="32"/>
          <w:szCs w:val="32"/>
          <w:lang w:val="bg-BG"/>
        </w:rPr>
        <w:t>КУРСОВ ПРОЕКТ</w:t>
      </w:r>
    </w:p>
    <w:p w14:paraId="0B22E6F4" w14:textId="7C4274A0" w:rsidR="00201F60" w:rsidRPr="007B1495" w:rsidRDefault="00201F60" w:rsidP="00201F60">
      <w:pPr>
        <w:jc w:val="center"/>
        <w:rPr>
          <w:rFonts w:ascii="Times New Roman" w:hAnsi="Times New Roman" w:cs="Times New Roman"/>
          <w:sz w:val="32"/>
          <w:szCs w:val="32"/>
          <w:lang w:val="bg-BG"/>
        </w:rPr>
      </w:pPr>
      <w:r w:rsidRPr="007B1495">
        <w:rPr>
          <w:rFonts w:ascii="Times New Roman" w:hAnsi="Times New Roman" w:cs="Times New Roman"/>
          <w:sz w:val="32"/>
          <w:szCs w:val="32"/>
          <w:lang w:val="bg-BG"/>
        </w:rPr>
        <w:t xml:space="preserve">ПО </w:t>
      </w:r>
      <w:r w:rsidR="00DC5EB7" w:rsidRPr="007B1495">
        <w:rPr>
          <w:rFonts w:ascii="Times New Roman" w:hAnsi="Times New Roman" w:cs="Times New Roman"/>
          <w:sz w:val="32"/>
          <w:szCs w:val="32"/>
          <w:lang w:val="bg-BG"/>
        </w:rPr>
        <w:t>РАЗПРЕДЕЛЕНИ ПРИЛОЖЕНИЯ И ЗАЩИТА</w:t>
      </w:r>
    </w:p>
    <w:p w14:paraId="5502CEBE" w14:textId="77777777" w:rsidR="00201F60" w:rsidRPr="007B1495" w:rsidRDefault="00201F60" w:rsidP="00201F60">
      <w:pPr>
        <w:jc w:val="center"/>
        <w:rPr>
          <w:rFonts w:ascii="Times New Roman" w:hAnsi="Times New Roman" w:cs="Times New Roman"/>
          <w:sz w:val="32"/>
          <w:szCs w:val="32"/>
          <w:lang w:val="bg-BG"/>
        </w:rPr>
      </w:pPr>
    </w:p>
    <w:p w14:paraId="67C24063" w14:textId="77777777" w:rsidR="00201F60" w:rsidRPr="007B1495" w:rsidRDefault="00201F60" w:rsidP="00201F60">
      <w:pPr>
        <w:jc w:val="center"/>
        <w:rPr>
          <w:rFonts w:ascii="Times New Roman" w:hAnsi="Times New Roman" w:cs="Times New Roman"/>
          <w:sz w:val="32"/>
          <w:szCs w:val="32"/>
          <w:lang w:val="bg-BG"/>
        </w:rPr>
      </w:pPr>
    </w:p>
    <w:p w14:paraId="222D0F5A" w14:textId="77777777" w:rsidR="00201F60" w:rsidRPr="007B1495" w:rsidRDefault="00201F60" w:rsidP="00201F60">
      <w:pPr>
        <w:jc w:val="center"/>
        <w:rPr>
          <w:rFonts w:ascii="Times New Roman" w:hAnsi="Times New Roman" w:cs="Times New Roman"/>
          <w:sz w:val="32"/>
          <w:szCs w:val="32"/>
          <w:lang w:val="bg-BG"/>
        </w:rPr>
      </w:pPr>
      <w:r w:rsidRPr="007B1495">
        <w:rPr>
          <w:rFonts w:ascii="Times New Roman" w:hAnsi="Times New Roman" w:cs="Times New Roman"/>
          <w:sz w:val="32"/>
          <w:szCs w:val="32"/>
          <w:lang w:val="bg-BG"/>
        </w:rPr>
        <w:t>НА ТЕМА</w:t>
      </w:r>
    </w:p>
    <w:p w14:paraId="35B2AD10" w14:textId="123E1EFE" w:rsidR="00201F60" w:rsidRPr="007B1495" w:rsidRDefault="00201F60" w:rsidP="00DC5EB7">
      <w:pPr>
        <w:jc w:val="center"/>
        <w:rPr>
          <w:rFonts w:ascii="Times New Roman" w:hAnsi="Times New Roman" w:cs="Times New Roman"/>
          <w:sz w:val="40"/>
          <w:szCs w:val="40"/>
          <w:lang w:val="bg-BG"/>
        </w:rPr>
      </w:pPr>
      <w:r w:rsidRPr="007B1495">
        <w:rPr>
          <w:rFonts w:ascii="Times New Roman" w:hAnsi="Times New Roman" w:cs="Times New Roman"/>
          <w:sz w:val="40"/>
          <w:szCs w:val="40"/>
          <w:lang w:val="bg-BG"/>
        </w:rPr>
        <w:t>„</w:t>
      </w:r>
      <w:proofErr w:type="spellStart"/>
      <w:r w:rsidR="00DC5EB7" w:rsidRPr="007B1495">
        <w:rPr>
          <w:rFonts w:ascii="Times New Roman" w:hAnsi="Times New Roman" w:cs="Times New Roman"/>
          <w:sz w:val="40"/>
          <w:szCs w:val="40"/>
          <w:lang w:val="bg-BG"/>
        </w:rPr>
        <w:t>EventRegistry</w:t>
      </w:r>
      <w:proofErr w:type="spellEnd"/>
      <w:r w:rsidR="00DC5EB7" w:rsidRPr="007B1495">
        <w:rPr>
          <w:rFonts w:ascii="Times New Roman" w:hAnsi="Times New Roman" w:cs="Times New Roman"/>
          <w:sz w:val="40"/>
          <w:szCs w:val="40"/>
          <w:lang w:val="bg-BG"/>
        </w:rPr>
        <w:t xml:space="preserve"> </w:t>
      </w:r>
      <w:r w:rsidRPr="007B1495">
        <w:rPr>
          <w:rFonts w:ascii="Times New Roman" w:hAnsi="Times New Roman" w:cs="Times New Roman"/>
          <w:sz w:val="40"/>
          <w:szCs w:val="40"/>
          <w:lang w:val="bg-BG"/>
        </w:rPr>
        <w:t xml:space="preserve">– </w:t>
      </w:r>
      <w:r w:rsidR="00DC5EB7" w:rsidRPr="007B1495">
        <w:rPr>
          <w:rFonts w:ascii="Times New Roman" w:hAnsi="Times New Roman" w:cs="Times New Roman"/>
          <w:sz w:val="40"/>
          <w:szCs w:val="40"/>
          <w:lang w:val="bg-BG"/>
        </w:rPr>
        <w:t>Дистрибутирано приложение за обработване на събития</w:t>
      </w:r>
      <w:r w:rsidRPr="007B1495">
        <w:rPr>
          <w:rFonts w:ascii="Times New Roman" w:hAnsi="Times New Roman" w:cs="Times New Roman"/>
          <w:sz w:val="40"/>
          <w:szCs w:val="40"/>
          <w:lang w:val="bg-BG"/>
        </w:rPr>
        <w:t>“</w:t>
      </w:r>
    </w:p>
    <w:p w14:paraId="22A60F96" w14:textId="77777777" w:rsidR="00201F60" w:rsidRPr="007B1495" w:rsidRDefault="00201F60" w:rsidP="00201F60">
      <w:pPr>
        <w:jc w:val="center"/>
        <w:rPr>
          <w:rFonts w:ascii="Times New Roman" w:hAnsi="Times New Roman" w:cs="Times New Roman"/>
          <w:sz w:val="32"/>
          <w:szCs w:val="32"/>
          <w:lang w:val="bg-BG"/>
        </w:rPr>
      </w:pPr>
    </w:p>
    <w:p w14:paraId="57B0BFFD" w14:textId="77777777" w:rsidR="00201F60" w:rsidRPr="007B1495" w:rsidRDefault="00201F60" w:rsidP="00201F60">
      <w:pPr>
        <w:jc w:val="center"/>
        <w:rPr>
          <w:rFonts w:ascii="Times New Roman" w:hAnsi="Times New Roman" w:cs="Times New Roman"/>
          <w:sz w:val="32"/>
          <w:szCs w:val="32"/>
          <w:lang w:val="bg-BG"/>
        </w:rPr>
      </w:pPr>
    </w:p>
    <w:p w14:paraId="32C2263A" w14:textId="77777777" w:rsidR="00201F60" w:rsidRPr="007B1495" w:rsidRDefault="00201F60" w:rsidP="00201F60">
      <w:pPr>
        <w:jc w:val="center"/>
        <w:rPr>
          <w:rFonts w:ascii="Times New Roman" w:hAnsi="Times New Roman" w:cs="Times New Roman"/>
          <w:sz w:val="32"/>
          <w:szCs w:val="32"/>
          <w:lang w:val="bg-BG"/>
        </w:rPr>
      </w:pPr>
    </w:p>
    <w:p w14:paraId="5D414653" w14:textId="77777777" w:rsidR="00201F60" w:rsidRPr="007B1495" w:rsidRDefault="00201F60" w:rsidP="00201F60">
      <w:pPr>
        <w:jc w:val="center"/>
        <w:rPr>
          <w:rFonts w:ascii="Times New Roman" w:hAnsi="Times New Roman" w:cs="Times New Roman"/>
          <w:sz w:val="32"/>
          <w:szCs w:val="32"/>
          <w:lang w:val="bg-BG"/>
        </w:rPr>
      </w:pPr>
    </w:p>
    <w:p w14:paraId="2C33D464" w14:textId="77777777" w:rsidR="00201F60" w:rsidRPr="007B1495" w:rsidRDefault="00201F60" w:rsidP="00201F60">
      <w:pPr>
        <w:jc w:val="center"/>
        <w:rPr>
          <w:rFonts w:ascii="Times New Roman" w:hAnsi="Times New Roman" w:cs="Times New Roman"/>
          <w:sz w:val="32"/>
          <w:szCs w:val="32"/>
          <w:lang w:val="bg-BG"/>
        </w:rPr>
      </w:pPr>
    </w:p>
    <w:p w14:paraId="5B67CBEE" w14:textId="77777777" w:rsidR="00201F60" w:rsidRPr="007B1495" w:rsidRDefault="00201F60" w:rsidP="00201F60">
      <w:pPr>
        <w:jc w:val="center"/>
        <w:rPr>
          <w:rFonts w:ascii="Times New Roman" w:hAnsi="Times New Roman" w:cs="Times New Roman"/>
          <w:sz w:val="32"/>
          <w:szCs w:val="32"/>
          <w:lang w:val="bg-BG"/>
        </w:rPr>
      </w:pPr>
    </w:p>
    <w:p w14:paraId="38074DDE" w14:textId="77777777" w:rsidR="00201F60" w:rsidRPr="007B1495" w:rsidRDefault="00201F60" w:rsidP="00201F60">
      <w:pPr>
        <w:jc w:val="center"/>
        <w:rPr>
          <w:rFonts w:ascii="Times New Roman" w:hAnsi="Times New Roman" w:cs="Times New Roman"/>
          <w:sz w:val="26"/>
          <w:szCs w:val="26"/>
          <w:lang w:val="bg-BG"/>
        </w:rPr>
      </w:pPr>
      <w:r w:rsidRPr="007B1495">
        <w:rPr>
          <w:rFonts w:ascii="Times New Roman" w:hAnsi="Times New Roman" w:cs="Times New Roman"/>
          <w:b/>
          <w:bCs/>
          <w:sz w:val="26"/>
          <w:szCs w:val="26"/>
          <w:lang w:val="bg-BG"/>
        </w:rPr>
        <w:t>Студент:</w:t>
      </w:r>
      <w:r w:rsidRPr="007B1495">
        <w:rPr>
          <w:rFonts w:ascii="Times New Roman" w:hAnsi="Times New Roman" w:cs="Times New Roman"/>
          <w:sz w:val="26"/>
          <w:szCs w:val="26"/>
          <w:lang w:val="bg-BG"/>
        </w:rPr>
        <w:t xml:space="preserve"> </w:t>
      </w:r>
      <w:r w:rsidRPr="007B1495">
        <w:rPr>
          <w:rFonts w:ascii="Times New Roman" w:hAnsi="Times New Roman" w:cs="Times New Roman"/>
          <w:sz w:val="28"/>
          <w:szCs w:val="28"/>
          <w:lang w:val="bg-BG"/>
        </w:rPr>
        <w:t>Никита Радославов Койнов</w:t>
      </w:r>
    </w:p>
    <w:p w14:paraId="0B43006A" w14:textId="77777777" w:rsidR="00201F60" w:rsidRPr="007B1495" w:rsidRDefault="00201F60" w:rsidP="00201F60">
      <w:pPr>
        <w:jc w:val="center"/>
        <w:rPr>
          <w:rFonts w:ascii="Times New Roman" w:hAnsi="Times New Roman" w:cs="Times New Roman"/>
          <w:sz w:val="26"/>
          <w:szCs w:val="26"/>
          <w:lang w:val="bg-BG"/>
        </w:rPr>
      </w:pPr>
      <w:r w:rsidRPr="007B1495">
        <w:rPr>
          <w:rFonts w:ascii="Times New Roman" w:hAnsi="Times New Roman" w:cs="Times New Roman"/>
          <w:b/>
          <w:bCs/>
          <w:sz w:val="26"/>
          <w:szCs w:val="26"/>
          <w:lang w:val="bg-BG"/>
        </w:rPr>
        <w:t>ФАК. №</w:t>
      </w:r>
      <w:r w:rsidRPr="007B1495">
        <w:rPr>
          <w:rFonts w:ascii="Times New Roman" w:hAnsi="Times New Roman" w:cs="Times New Roman"/>
          <w:sz w:val="26"/>
          <w:szCs w:val="26"/>
          <w:lang w:val="bg-BG"/>
        </w:rPr>
        <w:t xml:space="preserve"> </w:t>
      </w:r>
      <w:r w:rsidRPr="007B1495">
        <w:rPr>
          <w:rFonts w:ascii="Times New Roman" w:hAnsi="Times New Roman" w:cs="Times New Roman"/>
          <w:sz w:val="28"/>
          <w:szCs w:val="28"/>
          <w:lang w:val="bg-BG"/>
        </w:rPr>
        <w:t>381222002</w:t>
      </w:r>
      <w:r w:rsidRPr="007B1495">
        <w:rPr>
          <w:rFonts w:ascii="Times New Roman" w:hAnsi="Times New Roman" w:cs="Times New Roman"/>
          <w:sz w:val="26"/>
          <w:szCs w:val="26"/>
          <w:lang w:val="bg-BG"/>
        </w:rPr>
        <w:t xml:space="preserve">                </w:t>
      </w:r>
      <w:proofErr w:type="spellStart"/>
      <w:r w:rsidRPr="007B1495">
        <w:rPr>
          <w:rFonts w:ascii="Times New Roman" w:hAnsi="Times New Roman" w:cs="Times New Roman"/>
          <w:b/>
          <w:bCs/>
          <w:sz w:val="26"/>
          <w:szCs w:val="26"/>
          <w:lang w:val="bg-BG"/>
        </w:rPr>
        <w:t>Групa</w:t>
      </w:r>
      <w:proofErr w:type="spellEnd"/>
      <w:r w:rsidRPr="007B1495">
        <w:rPr>
          <w:rFonts w:ascii="Times New Roman" w:hAnsi="Times New Roman" w:cs="Times New Roman"/>
          <w:b/>
          <w:bCs/>
          <w:sz w:val="26"/>
          <w:szCs w:val="26"/>
          <w:lang w:val="bg-BG"/>
        </w:rPr>
        <w:t>:</w:t>
      </w:r>
      <w:r w:rsidRPr="007B1495">
        <w:rPr>
          <w:rFonts w:ascii="Times New Roman" w:hAnsi="Times New Roman" w:cs="Times New Roman"/>
          <w:sz w:val="26"/>
          <w:szCs w:val="26"/>
          <w:lang w:val="bg-BG"/>
        </w:rPr>
        <w:t xml:space="preserve"> </w:t>
      </w:r>
      <w:r w:rsidRPr="007B1495">
        <w:rPr>
          <w:rFonts w:ascii="Times New Roman" w:hAnsi="Times New Roman" w:cs="Times New Roman"/>
          <w:sz w:val="28"/>
          <w:szCs w:val="28"/>
          <w:lang w:val="bg-BG"/>
        </w:rPr>
        <w:t>91</w:t>
      </w:r>
    </w:p>
    <w:p w14:paraId="391C75A5" w14:textId="77777777" w:rsidR="000136C3" w:rsidRPr="007B1495" w:rsidRDefault="000136C3" w:rsidP="000136C3">
      <w:pPr>
        <w:jc w:val="both"/>
        <w:rPr>
          <w:rFonts w:ascii="Times New Roman" w:hAnsi="Times New Roman" w:cs="Times New Roman"/>
          <w:lang w:val="bg-BG"/>
        </w:rPr>
      </w:pPr>
    </w:p>
    <w:p w14:paraId="145102F3" w14:textId="480807E6" w:rsidR="000136C3" w:rsidRPr="007B1495" w:rsidRDefault="000136C3" w:rsidP="000136C3">
      <w:pPr>
        <w:tabs>
          <w:tab w:val="left" w:pos="2196"/>
        </w:tabs>
        <w:jc w:val="both"/>
        <w:rPr>
          <w:rFonts w:ascii="Times New Roman" w:hAnsi="Times New Roman" w:cs="Times New Roman"/>
          <w:lang w:val="bg-BG"/>
        </w:rPr>
      </w:pPr>
      <w:r w:rsidRPr="007B1495">
        <w:rPr>
          <w:rFonts w:ascii="Times New Roman" w:hAnsi="Times New Roman" w:cs="Times New Roman"/>
          <w:lang w:val="bg-BG"/>
        </w:rPr>
        <w:br w:type="page"/>
      </w:r>
    </w:p>
    <w:sdt>
      <w:sdtPr>
        <w:rPr>
          <w:rFonts w:ascii="Times New Roman" w:eastAsiaTheme="minorHAnsi" w:hAnsi="Times New Roman" w:cs="Times New Roman"/>
          <w:b w:val="0"/>
          <w:bCs w:val="0"/>
          <w:color w:val="auto"/>
          <w:kern w:val="2"/>
          <w:sz w:val="24"/>
          <w:szCs w:val="24"/>
          <w:lang w:val="bg-BG"/>
          <w14:ligatures w14:val="standardContextual"/>
        </w:rPr>
        <w:id w:val="-16307379"/>
        <w:docPartObj>
          <w:docPartGallery w:val="Table of Contents"/>
          <w:docPartUnique/>
        </w:docPartObj>
      </w:sdtPr>
      <w:sdtEndPr>
        <w:rPr>
          <w:noProof/>
        </w:rPr>
      </w:sdtEndPr>
      <w:sdtContent>
        <w:p w14:paraId="6225984A" w14:textId="57502AF8" w:rsidR="000136C3" w:rsidRPr="007B1495" w:rsidRDefault="000136C3" w:rsidP="000136C3">
          <w:pPr>
            <w:pStyle w:val="TOCHeading"/>
            <w:jc w:val="both"/>
            <w:rPr>
              <w:rFonts w:ascii="Times New Roman" w:hAnsi="Times New Roman" w:cs="Times New Roman"/>
              <w:lang w:val="bg-BG"/>
            </w:rPr>
          </w:pPr>
          <w:r w:rsidRPr="007B1495">
            <w:rPr>
              <w:rFonts w:ascii="Times New Roman" w:hAnsi="Times New Roman" w:cs="Times New Roman"/>
              <w:lang w:val="bg-BG"/>
            </w:rPr>
            <w:t>Съдържание</w:t>
          </w:r>
        </w:p>
        <w:p w14:paraId="6D381438" w14:textId="094C767E" w:rsidR="007B1495" w:rsidRPr="007B1495" w:rsidRDefault="000136C3">
          <w:pPr>
            <w:pStyle w:val="TOC1"/>
            <w:tabs>
              <w:tab w:val="right" w:leader="dot" w:pos="9350"/>
            </w:tabs>
            <w:rPr>
              <w:rFonts w:ascii="Times New Roman" w:eastAsiaTheme="minorEastAsia" w:hAnsi="Times New Roman" w:cs="Times New Roman"/>
              <w:b w:val="0"/>
              <w:bCs w:val="0"/>
              <w:i w:val="0"/>
              <w:iCs w:val="0"/>
              <w:noProof/>
            </w:rPr>
          </w:pPr>
          <w:r w:rsidRPr="007B1495">
            <w:rPr>
              <w:rFonts w:ascii="Times New Roman" w:hAnsi="Times New Roman" w:cs="Times New Roman"/>
              <w:b w:val="0"/>
              <w:bCs w:val="0"/>
              <w:lang w:val="bg-BG"/>
            </w:rPr>
            <w:fldChar w:fldCharType="begin"/>
          </w:r>
          <w:r w:rsidRPr="007B1495">
            <w:rPr>
              <w:rFonts w:ascii="Times New Roman" w:hAnsi="Times New Roman" w:cs="Times New Roman"/>
              <w:lang w:val="bg-BG"/>
            </w:rPr>
            <w:instrText xml:space="preserve"> TOC \o "1-3" \h \z \u </w:instrText>
          </w:r>
          <w:r w:rsidRPr="007B1495">
            <w:rPr>
              <w:rFonts w:ascii="Times New Roman" w:hAnsi="Times New Roman" w:cs="Times New Roman"/>
              <w:b w:val="0"/>
              <w:bCs w:val="0"/>
              <w:lang w:val="bg-BG"/>
            </w:rPr>
            <w:fldChar w:fldCharType="separate"/>
          </w:r>
          <w:hyperlink w:anchor="_Toc216858729" w:history="1">
            <w:r w:rsidR="007B1495" w:rsidRPr="007B1495">
              <w:rPr>
                <w:rStyle w:val="Hyperlink"/>
                <w:rFonts w:ascii="Times New Roman" w:hAnsi="Times New Roman" w:cs="Times New Roman"/>
                <w:noProof/>
                <w:lang w:val="bg-BG"/>
              </w:rPr>
              <w:t>Въведение</w:t>
            </w:r>
            <w:r w:rsidR="007B1495" w:rsidRPr="007B1495">
              <w:rPr>
                <w:rFonts w:ascii="Times New Roman" w:hAnsi="Times New Roman" w:cs="Times New Roman"/>
                <w:noProof/>
                <w:webHidden/>
              </w:rPr>
              <w:tab/>
            </w:r>
            <w:r w:rsidR="007B1495" w:rsidRPr="007B1495">
              <w:rPr>
                <w:rFonts w:ascii="Times New Roman" w:hAnsi="Times New Roman" w:cs="Times New Roman"/>
                <w:noProof/>
                <w:webHidden/>
              </w:rPr>
              <w:fldChar w:fldCharType="begin"/>
            </w:r>
            <w:r w:rsidR="007B1495" w:rsidRPr="007B1495">
              <w:rPr>
                <w:rFonts w:ascii="Times New Roman" w:hAnsi="Times New Roman" w:cs="Times New Roman"/>
                <w:noProof/>
                <w:webHidden/>
              </w:rPr>
              <w:instrText xml:space="preserve"> PAGEREF _Toc216858729 \h </w:instrText>
            </w:r>
            <w:r w:rsidR="007B1495" w:rsidRPr="007B1495">
              <w:rPr>
                <w:rFonts w:ascii="Times New Roman" w:hAnsi="Times New Roman" w:cs="Times New Roman"/>
                <w:noProof/>
                <w:webHidden/>
              </w:rPr>
            </w:r>
            <w:r w:rsidR="007B1495" w:rsidRPr="007B1495">
              <w:rPr>
                <w:rFonts w:ascii="Times New Roman" w:hAnsi="Times New Roman" w:cs="Times New Roman"/>
                <w:noProof/>
                <w:webHidden/>
              </w:rPr>
              <w:fldChar w:fldCharType="separate"/>
            </w:r>
            <w:r w:rsidR="007B1495" w:rsidRPr="007B1495">
              <w:rPr>
                <w:rFonts w:ascii="Times New Roman" w:hAnsi="Times New Roman" w:cs="Times New Roman"/>
                <w:noProof/>
                <w:webHidden/>
              </w:rPr>
              <w:t>3</w:t>
            </w:r>
            <w:r w:rsidR="007B1495" w:rsidRPr="007B1495">
              <w:rPr>
                <w:rFonts w:ascii="Times New Roman" w:hAnsi="Times New Roman" w:cs="Times New Roman"/>
                <w:noProof/>
                <w:webHidden/>
              </w:rPr>
              <w:fldChar w:fldCharType="end"/>
            </w:r>
          </w:hyperlink>
        </w:p>
        <w:p w14:paraId="1B6C98BD" w14:textId="71441F5E" w:rsidR="007B1495" w:rsidRPr="007B1495" w:rsidRDefault="007B1495">
          <w:pPr>
            <w:pStyle w:val="TOC1"/>
            <w:tabs>
              <w:tab w:val="right" w:leader="dot" w:pos="9350"/>
            </w:tabs>
            <w:rPr>
              <w:rFonts w:ascii="Times New Roman" w:eastAsiaTheme="minorEastAsia" w:hAnsi="Times New Roman" w:cs="Times New Roman"/>
              <w:b w:val="0"/>
              <w:bCs w:val="0"/>
              <w:i w:val="0"/>
              <w:iCs w:val="0"/>
              <w:noProof/>
            </w:rPr>
          </w:pPr>
          <w:hyperlink w:anchor="_Toc216858730" w:history="1">
            <w:r w:rsidRPr="007B1495">
              <w:rPr>
                <w:rStyle w:val="Hyperlink"/>
                <w:rFonts w:ascii="Times New Roman" w:hAnsi="Times New Roman" w:cs="Times New Roman"/>
                <w:noProof/>
                <w:lang w:val="bg-BG"/>
              </w:rPr>
              <w:t>Теоретична част</w:t>
            </w:r>
            <w:r w:rsidRPr="007B1495">
              <w:rPr>
                <w:rFonts w:ascii="Times New Roman" w:hAnsi="Times New Roman" w:cs="Times New Roman"/>
                <w:noProof/>
                <w:webHidden/>
              </w:rPr>
              <w:tab/>
            </w:r>
            <w:r w:rsidRPr="007B1495">
              <w:rPr>
                <w:rFonts w:ascii="Times New Roman" w:hAnsi="Times New Roman" w:cs="Times New Roman"/>
                <w:noProof/>
                <w:webHidden/>
              </w:rPr>
              <w:fldChar w:fldCharType="begin"/>
            </w:r>
            <w:r w:rsidRPr="007B1495">
              <w:rPr>
                <w:rFonts w:ascii="Times New Roman" w:hAnsi="Times New Roman" w:cs="Times New Roman"/>
                <w:noProof/>
                <w:webHidden/>
              </w:rPr>
              <w:instrText xml:space="preserve"> PAGEREF _Toc216858730 \h </w:instrText>
            </w:r>
            <w:r w:rsidRPr="007B1495">
              <w:rPr>
                <w:rFonts w:ascii="Times New Roman" w:hAnsi="Times New Roman" w:cs="Times New Roman"/>
                <w:noProof/>
                <w:webHidden/>
              </w:rPr>
            </w:r>
            <w:r w:rsidRPr="007B1495">
              <w:rPr>
                <w:rFonts w:ascii="Times New Roman" w:hAnsi="Times New Roman" w:cs="Times New Roman"/>
                <w:noProof/>
                <w:webHidden/>
              </w:rPr>
              <w:fldChar w:fldCharType="separate"/>
            </w:r>
            <w:r w:rsidRPr="007B1495">
              <w:rPr>
                <w:rFonts w:ascii="Times New Roman" w:hAnsi="Times New Roman" w:cs="Times New Roman"/>
                <w:noProof/>
                <w:webHidden/>
              </w:rPr>
              <w:t>3</w:t>
            </w:r>
            <w:r w:rsidRPr="007B1495">
              <w:rPr>
                <w:rFonts w:ascii="Times New Roman" w:hAnsi="Times New Roman" w:cs="Times New Roman"/>
                <w:noProof/>
                <w:webHidden/>
              </w:rPr>
              <w:fldChar w:fldCharType="end"/>
            </w:r>
          </w:hyperlink>
        </w:p>
        <w:p w14:paraId="302C4FD2" w14:textId="4F3395E1" w:rsidR="007B1495" w:rsidRPr="007B1495" w:rsidRDefault="007B1495">
          <w:pPr>
            <w:pStyle w:val="TOC1"/>
            <w:tabs>
              <w:tab w:val="right" w:leader="dot" w:pos="9350"/>
            </w:tabs>
            <w:rPr>
              <w:rFonts w:ascii="Times New Roman" w:eastAsiaTheme="minorEastAsia" w:hAnsi="Times New Roman" w:cs="Times New Roman"/>
              <w:b w:val="0"/>
              <w:bCs w:val="0"/>
              <w:i w:val="0"/>
              <w:iCs w:val="0"/>
              <w:noProof/>
            </w:rPr>
          </w:pPr>
          <w:hyperlink w:anchor="_Toc216858731" w:history="1">
            <w:r w:rsidRPr="007B1495">
              <w:rPr>
                <w:rStyle w:val="Hyperlink"/>
                <w:rFonts w:ascii="Times New Roman" w:hAnsi="Times New Roman" w:cs="Times New Roman"/>
                <w:noProof/>
                <w:lang w:val="bg-BG"/>
              </w:rPr>
              <w:t>Описание на системата EventRegistry</w:t>
            </w:r>
            <w:r w:rsidRPr="007B1495">
              <w:rPr>
                <w:rFonts w:ascii="Times New Roman" w:hAnsi="Times New Roman" w:cs="Times New Roman"/>
                <w:noProof/>
                <w:webHidden/>
              </w:rPr>
              <w:tab/>
            </w:r>
            <w:r w:rsidRPr="007B1495">
              <w:rPr>
                <w:rFonts w:ascii="Times New Roman" w:hAnsi="Times New Roman" w:cs="Times New Roman"/>
                <w:noProof/>
                <w:webHidden/>
              </w:rPr>
              <w:fldChar w:fldCharType="begin"/>
            </w:r>
            <w:r w:rsidRPr="007B1495">
              <w:rPr>
                <w:rFonts w:ascii="Times New Roman" w:hAnsi="Times New Roman" w:cs="Times New Roman"/>
                <w:noProof/>
                <w:webHidden/>
              </w:rPr>
              <w:instrText xml:space="preserve"> PAGEREF _Toc216858731 \h </w:instrText>
            </w:r>
            <w:r w:rsidRPr="007B1495">
              <w:rPr>
                <w:rFonts w:ascii="Times New Roman" w:hAnsi="Times New Roman" w:cs="Times New Roman"/>
                <w:noProof/>
                <w:webHidden/>
              </w:rPr>
            </w:r>
            <w:r w:rsidRPr="007B1495">
              <w:rPr>
                <w:rFonts w:ascii="Times New Roman" w:hAnsi="Times New Roman" w:cs="Times New Roman"/>
                <w:noProof/>
                <w:webHidden/>
              </w:rPr>
              <w:fldChar w:fldCharType="separate"/>
            </w:r>
            <w:r w:rsidRPr="007B1495">
              <w:rPr>
                <w:rFonts w:ascii="Times New Roman" w:hAnsi="Times New Roman" w:cs="Times New Roman"/>
                <w:noProof/>
                <w:webHidden/>
              </w:rPr>
              <w:t>5</w:t>
            </w:r>
            <w:r w:rsidRPr="007B1495">
              <w:rPr>
                <w:rFonts w:ascii="Times New Roman" w:hAnsi="Times New Roman" w:cs="Times New Roman"/>
                <w:noProof/>
                <w:webHidden/>
              </w:rPr>
              <w:fldChar w:fldCharType="end"/>
            </w:r>
          </w:hyperlink>
        </w:p>
        <w:p w14:paraId="2EFEF7DE" w14:textId="5473852B" w:rsidR="007B1495" w:rsidRPr="007B1495" w:rsidRDefault="007B1495">
          <w:pPr>
            <w:pStyle w:val="TOC1"/>
            <w:tabs>
              <w:tab w:val="right" w:leader="dot" w:pos="9350"/>
            </w:tabs>
            <w:rPr>
              <w:rFonts w:ascii="Times New Roman" w:eastAsiaTheme="minorEastAsia" w:hAnsi="Times New Roman" w:cs="Times New Roman"/>
              <w:b w:val="0"/>
              <w:bCs w:val="0"/>
              <w:i w:val="0"/>
              <w:iCs w:val="0"/>
              <w:noProof/>
            </w:rPr>
          </w:pPr>
          <w:hyperlink w:anchor="_Toc216858732" w:history="1">
            <w:r w:rsidRPr="007B1495">
              <w:rPr>
                <w:rStyle w:val="Hyperlink"/>
                <w:rFonts w:ascii="Times New Roman" w:hAnsi="Times New Roman" w:cs="Times New Roman"/>
                <w:noProof/>
                <w:lang w:val="bg-BG"/>
              </w:rPr>
              <w:t>Организиране на Local Development среда</w:t>
            </w:r>
            <w:r w:rsidRPr="007B1495">
              <w:rPr>
                <w:rFonts w:ascii="Times New Roman" w:hAnsi="Times New Roman" w:cs="Times New Roman"/>
                <w:noProof/>
                <w:webHidden/>
              </w:rPr>
              <w:tab/>
            </w:r>
            <w:r w:rsidRPr="007B1495">
              <w:rPr>
                <w:rFonts w:ascii="Times New Roman" w:hAnsi="Times New Roman" w:cs="Times New Roman"/>
                <w:noProof/>
                <w:webHidden/>
              </w:rPr>
              <w:fldChar w:fldCharType="begin"/>
            </w:r>
            <w:r w:rsidRPr="007B1495">
              <w:rPr>
                <w:rFonts w:ascii="Times New Roman" w:hAnsi="Times New Roman" w:cs="Times New Roman"/>
                <w:noProof/>
                <w:webHidden/>
              </w:rPr>
              <w:instrText xml:space="preserve"> PAGEREF _Toc216858732 \h </w:instrText>
            </w:r>
            <w:r w:rsidRPr="007B1495">
              <w:rPr>
                <w:rFonts w:ascii="Times New Roman" w:hAnsi="Times New Roman" w:cs="Times New Roman"/>
                <w:noProof/>
                <w:webHidden/>
              </w:rPr>
            </w:r>
            <w:r w:rsidRPr="007B1495">
              <w:rPr>
                <w:rFonts w:ascii="Times New Roman" w:hAnsi="Times New Roman" w:cs="Times New Roman"/>
                <w:noProof/>
                <w:webHidden/>
              </w:rPr>
              <w:fldChar w:fldCharType="separate"/>
            </w:r>
            <w:r w:rsidRPr="007B1495">
              <w:rPr>
                <w:rFonts w:ascii="Times New Roman" w:hAnsi="Times New Roman" w:cs="Times New Roman"/>
                <w:noProof/>
                <w:webHidden/>
              </w:rPr>
              <w:t>6</w:t>
            </w:r>
            <w:r w:rsidRPr="007B1495">
              <w:rPr>
                <w:rFonts w:ascii="Times New Roman" w:hAnsi="Times New Roman" w:cs="Times New Roman"/>
                <w:noProof/>
                <w:webHidden/>
              </w:rPr>
              <w:fldChar w:fldCharType="end"/>
            </w:r>
          </w:hyperlink>
        </w:p>
        <w:p w14:paraId="0677CB8E" w14:textId="23B3AF2F" w:rsidR="007B1495" w:rsidRPr="007B1495" w:rsidRDefault="007B1495">
          <w:pPr>
            <w:pStyle w:val="TOC1"/>
            <w:tabs>
              <w:tab w:val="right" w:leader="dot" w:pos="9350"/>
            </w:tabs>
            <w:rPr>
              <w:rFonts w:ascii="Times New Roman" w:eastAsiaTheme="minorEastAsia" w:hAnsi="Times New Roman" w:cs="Times New Roman"/>
              <w:b w:val="0"/>
              <w:bCs w:val="0"/>
              <w:i w:val="0"/>
              <w:iCs w:val="0"/>
              <w:noProof/>
            </w:rPr>
          </w:pPr>
          <w:hyperlink w:anchor="_Toc216858733" w:history="1">
            <w:r w:rsidRPr="007B1495">
              <w:rPr>
                <w:rStyle w:val="Hyperlink"/>
                <w:rFonts w:ascii="Times New Roman" w:hAnsi="Times New Roman" w:cs="Times New Roman"/>
                <w:noProof/>
                <w:lang w:val="bg-BG"/>
              </w:rPr>
              <w:t>Работа със средата и библиотеките</w:t>
            </w:r>
            <w:r w:rsidRPr="007B1495">
              <w:rPr>
                <w:rFonts w:ascii="Times New Roman" w:hAnsi="Times New Roman" w:cs="Times New Roman"/>
                <w:noProof/>
                <w:webHidden/>
              </w:rPr>
              <w:tab/>
            </w:r>
            <w:r w:rsidRPr="007B1495">
              <w:rPr>
                <w:rFonts w:ascii="Times New Roman" w:hAnsi="Times New Roman" w:cs="Times New Roman"/>
                <w:noProof/>
                <w:webHidden/>
              </w:rPr>
              <w:fldChar w:fldCharType="begin"/>
            </w:r>
            <w:r w:rsidRPr="007B1495">
              <w:rPr>
                <w:rFonts w:ascii="Times New Roman" w:hAnsi="Times New Roman" w:cs="Times New Roman"/>
                <w:noProof/>
                <w:webHidden/>
              </w:rPr>
              <w:instrText xml:space="preserve"> PAGEREF _Toc216858733 \h </w:instrText>
            </w:r>
            <w:r w:rsidRPr="007B1495">
              <w:rPr>
                <w:rFonts w:ascii="Times New Roman" w:hAnsi="Times New Roman" w:cs="Times New Roman"/>
                <w:noProof/>
                <w:webHidden/>
              </w:rPr>
            </w:r>
            <w:r w:rsidRPr="007B1495">
              <w:rPr>
                <w:rFonts w:ascii="Times New Roman" w:hAnsi="Times New Roman" w:cs="Times New Roman"/>
                <w:noProof/>
                <w:webHidden/>
              </w:rPr>
              <w:fldChar w:fldCharType="separate"/>
            </w:r>
            <w:r w:rsidRPr="007B1495">
              <w:rPr>
                <w:rFonts w:ascii="Times New Roman" w:hAnsi="Times New Roman" w:cs="Times New Roman"/>
                <w:noProof/>
                <w:webHidden/>
              </w:rPr>
              <w:t>7</w:t>
            </w:r>
            <w:r w:rsidRPr="007B1495">
              <w:rPr>
                <w:rFonts w:ascii="Times New Roman" w:hAnsi="Times New Roman" w:cs="Times New Roman"/>
                <w:noProof/>
                <w:webHidden/>
              </w:rPr>
              <w:fldChar w:fldCharType="end"/>
            </w:r>
          </w:hyperlink>
        </w:p>
        <w:p w14:paraId="3CC8BA23" w14:textId="244477CE" w:rsidR="007B1495" w:rsidRPr="007B1495" w:rsidRDefault="007B1495">
          <w:pPr>
            <w:pStyle w:val="TOC1"/>
            <w:tabs>
              <w:tab w:val="right" w:leader="dot" w:pos="9350"/>
            </w:tabs>
            <w:rPr>
              <w:rFonts w:ascii="Times New Roman" w:eastAsiaTheme="minorEastAsia" w:hAnsi="Times New Roman" w:cs="Times New Roman"/>
              <w:b w:val="0"/>
              <w:bCs w:val="0"/>
              <w:i w:val="0"/>
              <w:iCs w:val="0"/>
              <w:noProof/>
            </w:rPr>
          </w:pPr>
          <w:hyperlink w:anchor="_Toc216858734" w:history="1">
            <w:r w:rsidRPr="007B1495">
              <w:rPr>
                <w:rStyle w:val="Hyperlink"/>
                <w:rFonts w:ascii="Times New Roman" w:hAnsi="Times New Roman" w:cs="Times New Roman"/>
                <w:noProof/>
                <w:kern w:val="0"/>
                <w:lang w:val="bg-BG"/>
                <w14:ligatures w14:val="none"/>
              </w:rPr>
              <w:t>Проблеми и тяхното решение</w:t>
            </w:r>
            <w:r w:rsidRPr="007B1495">
              <w:rPr>
                <w:rFonts w:ascii="Times New Roman" w:hAnsi="Times New Roman" w:cs="Times New Roman"/>
                <w:noProof/>
                <w:webHidden/>
              </w:rPr>
              <w:tab/>
            </w:r>
            <w:r w:rsidRPr="007B1495">
              <w:rPr>
                <w:rFonts w:ascii="Times New Roman" w:hAnsi="Times New Roman" w:cs="Times New Roman"/>
                <w:noProof/>
                <w:webHidden/>
              </w:rPr>
              <w:fldChar w:fldCharType="begin"/>
            </w:r>
            <w:r w:rsidRPr="007B1495">
              <w:rPr>
                <w:rFonts w:ascii="Times New Roman" w:hAnsi="Times New Roman" w:cs="Times New Roman"/>
                <w:noProof/>
                <w:webHidden/>
              </w:rPr>
              <w:instrText xml:space="preserve"> PAGEREF _Toc216858734 \h </w:instrText>
            </w:r>
            <w:r w:rsidRPr="007B1495">
              <w:rPr>
                <w:rFonts w:ascii="Times New Roman" w:hAnsi="Times New Roman" w:cs="Times New Roman"/>
                <w:noProof/>
                <w:webHidden/>
              </w:rPr>
            </w:r>
            <w:r w:rsidRPr="007B1495">
              <w:rPr>
                <w:rFonts w:ascii="Times New Roman" w:hAnsi="Times New Roman" w:cs="Times New Roman"/>
                <w:noProof/>
                <w:webHidden/>
              </w:rPr>
              <w:fldChar w:fldCharType="separate"/>
            </w:r>
            <w:r w:rsidRPr="007B1495">
              <w:rPr>
                <w:rFonts w:ascii="Times New Roman" w:hAnsi="Times New Roman" w:cs="Times New Roman"/>
                <w:noProof/>
                <w:webHidden/>
              </w:rPr>
              <w:t>8</w:t>
            </w:r>
            <w:r w:rsidRPr="007B1495">
              <w:rPr>
                <w:rFonts w:ascii="Times New Roman" w:hAnsi="Times New Roman" w:cs="Times New Roman"/>
                <w:noProof/>
                <w:webHidden/>
              </w:rPr>
              <w:fldChar w:fldCharType="end"/>
            </w:r>
          </w:hyperlink>
        </w:p>
        <w:p w14:paraId="7B99A95A" w14:textId="44291A36" w:rsidR="007B1495" w:rsidRPr="007B1495" w:rsidRDefault="007B1495">
          <w:pPr>
            <w:pStyle w:val="TOC1"/>
            <w:tabs>
              <w:tab w:val="right" w:leader="dot" w:pos="9350"/>
            </w:tabs>
            <w:rPr>
              <w:rFonts w:ascii="Times New Roman" w:eastAsiaTheme="minorEastAsia" w:hAnsi="Times New Roman" w:cs="Times New Roman"/>
              <w:b w:val="0"/>
              <w:bCs w:val="0"/>
              <w:i w:val="0"/>
              <w:iCs w:val="0"/>
              <w:noProof/>
            </w:rPr>
          </w:pPr>
          <w:hyperlink w:anchor="_Toc216858735" w:history="1">
            <w:r w:rsidRPr="007B1495">
              <w:rPr>
                <w:rStyle w:val="Hyperlink"/>
                <w:rFonts w:ascii="Times New Roman" w:hAnsi="Times New Roman" w:cs="Times New Roman"/>
                <w:noProof/>
                <w:lang w:val="bg-BG"/>
              </w:rPr>
              <w:t>Заключение</w:t>
            </w:r>
            <w:r w:rsidRPr="007B1495">
              <w:rPr>
                <w:rFonts w:ascii="Times New Roman" w:hAnsi="Times New Roman" w:cs="Times New Roman"/>
                <w:noProof/>
                <w:webHidden/>
              </w:rPr>
              <w:tab/>
            </w:r>
            <w:r w:rsidRPr="007B1495">
              <w:rPr>
                <w:rFonts w:ascii="Times New Roman" w:hAnsi="Times New Roman" w:cs="Times New Roman"/>
                <w:noProof/>
                <w:webHidden/>
              </w:rPr>
              <w:fldChar w:fldCharType="begin"/>
            </w:r>
            <w:r w:rsidRPr="007B1495">
              <w:rPr>
                <w:rFonts w:ascii="Times New Roman" w:hAnsi="Times New Roman" w:cs="Times New Roman"/>
                <w:noProof/>
                <w:webHidden/>
              </w:rPr>
              <w:instrText xml:space="preserve"> PAGEREF _Toc216858735 \h </w:instrText>
            </w:r>
            <w:r w:rsidRPr="007B1495">
              <w:rPr>
                <w:rFonts w:ascii="Times New Roman" w:hAnsi="Times New Roman" w:cs="Times New Roman"/>
                <w:noProof/>
                <w:webHidden/>
              </w:rPr>
            </w:r>
            <w:r w:rsidRPr="007B1495">
              <w:rPr>
                <w:rFonts w:ascii="Times New Roman" w:hAnsi="Times New Roman" w:cs="Times New Roman"/>
                <w:noProof/>
                <w:webHidden/>
              </w:rPr>
              <w:fldChar w:fldCharType="separate"/>
            </w:r>
            <w:r w:rsidRPr="007B1495">
              <w:rPr>
                <w:rFonts w:ascii="Times New Roman" w:hAnsi="Times New Roman" w:cs="Times New Roman"/>
                <w:noProof/>
                <w:webHidden/>
              </w:rPr>
              <w:t>9</w:t>
            </w:r>
            <w:r w:rsidRPr="007B1495">
              <w:rPr>
                <w:rFonts w:ascii="Times New Roman" w:hAnsi="Times New Roman" w:cs="Times New Roman"/>
                <w:noProof/>
                <w:webHidden/>
              </w:rPr>
              <w:fldChar w:fldCharType="end"/>
            </w:r>
          </w:hyperlink>
        </w:p>
        <w:p w14:paraId="4A05D3E1" w14:textId="5102DD54" w:rsidR="000136C3" w:rsidRPr="007B1495" w:rsidRDefault="000136C3" w:rsidP="000136C3">
          <w:pPr>
            <w:jc w:val="both"/>
            <w:rPr>
              <w:rFonts w:ascii="Times New Roman" w:hAnsi="Times New Roman" w:cs="Times New Roman"/>
              <w:lang w:val="bg-BG"/>
            </w:rPr>
          </w:pPr>
          <w:r w:rsidRPr="007B1495">
            <w:rPr>
              <w:rFonts w:ascii="Times New Roman" w:hAnsi="Times New Roman" w:cs="Times New Roman"/>
              <w:b/>
              <w:bCs/>
              <w:noProof/>
              <w:lang w:val="bg-BG"/>
            </w:rPr>
            <w:fldChar w:fldCharType="end"/>
          </w:r>
        </w:p>
      </w:sdtContent>
    </w:sdt>
    <w:p w14:paraId="314947B5" w14:textId="77777777" w:rsidR="000136C3" w:rsidRPr="007B1495" w:rsidRDefault="000136C3" w:rsidP="000136C3">
      <w:pPr>
        <w:jc w:val="both"/>
        <w:rPr>
          <w:rFonts w:ascii="Times New Roman" w:hAnsi="Times New Roman" w:cs="Times New Roman"/>
          <w:lang w:val="bg-BG"/>
        </w:rPr>
      </w:pPr>
    </w:p>
    <w:p w14:paraId="291C04CA" w14:textId="77777777" w:rsidR="000136C3" w:rsidRPr="007B1495" w:rsidRDefault="000136C3" w:rsidP="000136C3">
      <w:pPr>
        <w:jc w:val="both"/>
        <w:rPr>
          <w:rFonts w:ascii="Times New Roman" w:hAnsi="Times New Roman" w:cs="Times New Roman"/>
          <w:lang w:val="bg-BG"/>
        </w:rPr>
      </w:pPr>
    </w:p>
    <w:p w14:paraId="6C29187F" w14:textId="6350AD7A" w:rsidR="000136C3" w:rsidRPr="007B1495" w:rsidRDefault="000136C3" w:rsidP="000136C3">
      <w:pPr>
        <w:jc w:val="both"/>
        <w:rPr>
          <w:rFonts w:ascii="Times New Roman" w:eastAsiaTheme="majorEastAsia" w:hAnsi="Times New Roman" w:cs="Times New Roman"/>
          <w:color w:val="0F4761" w:themeColor="accent1" w:themeShade="BF"/>
          <w:sz w:val="40"/>
          <w:szCs w:val="40"/>
          <w:lang w:val="bg-BG"/>
        </w:rPr>
      </w:pPr>
      <w:r w:rsidRPr="007B1495">
        <w:rPr>
          <w:rFonts w:ascii="Times New Roman" w:hAnsi="Times New Roman" w:cs="Times New Roman"/>
          <w:lang w:val="bg-BG"/>
        </w:rPr>
        <w:br w:type="page"/>
      </w:r>
    </w:p>
    <w:p w14:paraId="42E9E6B7" w14:textId="57EC616A" w:rsidR="002745A2" w:rsidRPr="007B1495" w:rsidRDefault="002745A2" w:rsidP="009F679A">
      <w:pPr>
        <w:pStyle w:val="Heading1"/>
        <w:rPr>
          <w:rFonts w:ascii="Times New Roman" w:hAnsi="Times New Roman" w:cs="Times New Roman"/>
          <w:lang w:val="bg-BG"/>
        </w:rPr>
      </w:pPr>
      <w:bookmarkStart w:id="0" w:name="_Toc216858729"/>
      <w:bookmarkStart w:id="1" w:name="увод"/>
      <w:r w:rsidRPr="007B1495">
        <w:rPr>
          <w:rFonts w:ascii="Times New Roman" w:hAnsi="Times New Roman" w:cs="Times New Roman"/>
          <w:lang w:val="bg-BG"/>
        </w:rPr>
        <w:lastRenderedPageBreak/>
        <w:t>Въведение</w:t>
      </w:r>
      <w:bookmarkEnd w:id="0"/>
    </w:p>
    <w:p w14:paraId="2244D525" w14:textId="77777777" w:rsidR="002745A2" w:rsidRPr="007B1495" w:rsidRDefault="002745A2" w:rsidP="009F679A">
      <w:pPr>
        <w:pStyle w:val="FirstParagraph"/>
        <w:jc w:val="both"/>
        <w:rPr>
          <w:rFonts w:ascii="Times New Roman" w:hAnsi="Times New Roman" w:cs="Times New Roman"/>
          <w:lang w:val="bg-BG"/>
        </w:rPr>
      </w:pPr>
      <w:r w:rsidRPr="007B1495">
        <w:rPr>
          <w:rFonts w:ascii="Times New Roman" w:hAnsi="Times New Roman" w:cs="Times New Roman"/>
          <w:lang w:val="bg-BG"/>
        </w:rPr>
        <w:t xml:space="preserve">В този курсов проект се реализира асинхронна комуникация между микроуслуги чрез опашки от съобщения, използвайки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и неговия локален емулатор. Целта на проекта е да се демонстрира как отделни компоненти на разпределена система могат да обменят информация помежду си чрез </w:t>
      </w:r>
      <w:proofErr w:type="spellStart"/>
      <w:r w:rsidRPr="007B1495">
        <w:rPr>
          <w:rFonts w:ascii="Times New Roman" w:hAnsi="Times New Roman" w:cs="Times New Roman"/>
          <w:lang w:val="bg-BG"/>
        </w:rPr>
        <w:t>message</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queue</w:t>
      </w:r>
      <w:proofErr w:type="spellEnd"/>
      <w:r w:rsidRPr="007B1495">
        <w:rPr>
          <w:rFonts w:ascii="Times New Roman" w:hAnsi="Times New Roman" w:cs="Times New Roman"/>
          <w:lang w:val="bg-BG"/>
        </w:rPr>
        <w:t xml:space="preserve"> вместо чрез директни повиквания, което осигурява по-слаба обвързаност и по-голяма гъвкавост. Избраната тема – „Реализация на </w:t>
      </w:r>
      <w:proofErr w:type="spellStart"/>
      <w:r w:rsidRPr="007B1495">
        <w:rPr>
          <w:rFonts w:ascii="Times New Roman" w:hAnsi="Times New Roman" w:cs="Times New Roman"/>
          <w:lang w:val="bg-BG"/>
        </w:rPr>
        <w:t>messaging</w:t>
      </w:r>
      <w:proofErr w:type="spellEnd"/>
      <w:r w:rsidRPr="007B1495">
        <w:rPr>
          <w:rFonts w:ascii="Times New Roman" w:hAnsi="Times New Roman" w:cs="Times New Roman"/>
          <w:lang w:val="bg-BG"/>
        </w:rPr>
        <w:t xml:space="preserve"> комуникация чрез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Emulator</w:t>
      </w:r>
      <w:proofErr w:type="spellEnd"/>
      <w:r w:rsidRPr="007B1495">
        <w:rPr>
          <w:rFonts w:ascii="Times New Roman" w:hAnsi="Times New Roman" w:cs="Times New Roman"/>
          <w:lang w:val="bg-BG"/>
        </w:rPr>
        <w:t xml:space="preserve">“ – акцентира върху изграждането на локална среда за разработка с емулатор на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позволяваща разработчиците да тестват и </w:t>
      </w:r>
      <w:proofErr w:type="spellStart"/>
      <w:r w:rsidRPr="007B1495">
        <w:rPr>
          <w:rFonts w:ascii="Times New Roman" w:hAnsi="Times New Roman" w:cs="Times New Roman"/>
          <w:lang w:val="bg-BG"/>
        </w:rPr>
        <w:t>прототипират</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микросервисна</w:t>
      </w:r>
      <w:proofErr w:type="spellEnd"/>
      <w:r w:rsidRPr="007B1495">
        <w:rPr>
          <w:rFonts w:ascii="Times New Roman" w:hAnsi="Times New Roman" w:cs="Times New Roman"/>
          <w:lang w:val="bg-BG"/>
        </w:rPr>
        <w:t xml:space="preserve"> архитектура без необходимост от връзка с облака.</w:t>
      </w:r>
    </w:p>
    <w:p w14:paraId="45B1BE0A" w14:textId="77777777" w:rsidR="002745A2" w:rsidRPr="007B1495" w:rsidRDefault="002745A2" w:rsidP="009F679A">
      <w:pPr>
        <w:pStyle w:val="BodyText"/>
        <w:jc w:val="both"/>
        <w:rPr>
          <w:rFonts w:ascii="Times New Roman" w:hAnsi="Times New Roman" w:cs="Times New Roman"/>
          <w:lang w:val="bg-BG"/>
        </w:rPr>
      </w:pPr>
      <w:r w:rsidRPr="007B1495">
        <w:rPr>
          <w:rFonts w:ascii="Times New Roman" w:hAnsi="Times New Roman" w:cs="Times New Roman"/>
          <w:lang w:val="bg-BG"/>
        </w:rPr>
        <w:t xml:space="preserve">Настоящата документация описва теоретичните основи на </w:t>
      </w:r>
      <w:proofErr w:type="spellStart"/>
      <w:r w:rsidRPr="007B1495">
        <w:rPr>
          <w:rFonts w:ascii="Times New Roman" w:hAnsi="Times New Roman" w:cs="Times New Roman"/>
          <w:lang w:val="bg-BG"/>
        </w:rPr>
        <w:t>микроуслужната</w:t>
      </w:r>
      <w:proofErr w:type="spellEnd"/>
      <w:r w:rsidRPr="007B1495">
        <w:rPr>
          <w:rFonts w:ascii="Times New Roman" w:hAnsi="Times New Roman" w:cs="Times New Roman"/>
          <w:lang w:val="bg-BG"/>
        </w:rPr>
        <w:t xml:space="preserve"> архитектура и асинхронната обработка на съобщения, след което подробно разглежда изградената система </w:t>
      </w:r>
      <w:proofErr w:type="spellStart"/>
      <w:r w:rsidRPr="007B1495">
        <w:rPr>
          <w:rFonts w:ascii="Times New Roman" w:hAnsi="Times New Roman" w:cs="Times New Roman"/>
          <w:lang w:val="bg-BG"/>
        </w:rPr>
        <w:t>EventRegistry</w:t>
      </w:r>
      <w:proofErr w:type="spellEnd"/>
      <w:r w:rsidRPr="007B1495">
        <w:rPr>
          <w:rFonts w:ascii="Times New Roman" w:hAnsi="Times New Roman" w:cs="Times New Roman"/>
          <w:lang w:val="bg-BG"/>
        </w:rPr>
        <w:t xml:space="preserve"> – нейната архитектура, използвани технологии (.NET,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конфигуриране на локална среда с емулатор, имплементация на обмена на съобщения, реализираните HTTP крайни точки, както и срещнатите технически предизвикателства и решения. Накрая са обобщени постигнатите резултати, изводите от работата по проекта и възможностите за бъдещо развитие.</w:t>
      </w:r>
    </w:p>
    <w:p w14:paraId="4ED4580E" w14:textId="30D78C9A" w:rsidR="002745A2" w:rsidRPr="007B1495" w:rsidRDefault="002745A2" w:rsidP="009F679A">
      <w:pPr>
        <w:pStyle w:val="Heading1"/>
        <w:rPr>
          <w:rFonts w:ascii="Times New Roman" w:hAnsi="Times New Roman" w:cs="Times New Roman"/>
          <w:lang w:val="bg-BG"/>
        </w:rPr>
      </w:pPr>
      <w:bookmarkStart w:id="2" w:name="_Toc216858730"/>
      <w:bookmarkStart w:id="3" w:name="теоретична-част"/>
      <w:bookmarkEnd w:id="1"/>
      <w:r w:rsidRPr="007B1495">
        <w:rPr>
          <w:rFonts w:ascii="Times New Roman" w:hAnsi="Times New Roman" w:cs="Times New Roman"/>
          <w:lang w:val="bg-BG"/>
        </w:rPr>
        <w:t>Теоретична част</w:t>
      </w:r>
      <w:bookmarkEnd w:id="2"/>
    </w:p>
    <w:p w14:paraId="7BFFC1C0" w14:textId="588E6052" w:rsidR="009F679A" w:rsidRPr="007B1495" w:rsidRDefault="002745A2" w:rsidP="009F679A">
      <w:pPr>
        <w:pStyle w:val="FirstParagraph"/>
        <w:jc w:val="both"/>
        <w:rPr>
          <w:rFonts w:ascii="Times New Roman" w:hAnsi="Times New Roman" w:cs="Times New Roman"/>
          <w:lang w:val="en-US"/>
        </w:rPr>
      </w:pPr>
      <w:proofErr w:type="spellStart"/>
      <w:r w:rsidRPr="007B1495">
        <w:rPr>
          <w:rFonts w:ascii="Times New Roman" w:hAnsi="Times New Roman" w:cs="Times New Roman"/>
          <w:lang w:val="bg-BG"/>
        </w:rPr>
        <w:t>Microservices</w:t>
      </w:r>
      <w:proofErr w:type="spellEnd"/>
      <w:r w:rsidRPr="007B1495">
        <w:rPr>
          <w:rFonts w:ascii="Times New Roman" w:hAnsi="Times New Roman" w:cs="Times New Roman"/>
          <w:lang w:val="bg-BG"/>
        </w:rPr>
        <w:t xml:space="preserve"> (микроуслуги) представляват архитектурен стил, при който приложението е изградено като съвкупност от малки, самостоятелно разгърнати услуги, всяка от които реализира точно определена бизнес функционалност</w:t>
      </w:r>
      <w:r w:rsidR="009F679A" w:rsidRPr="007B1495">
        <w:rPr>
          <w:rFonts w:ascii="Times New Roman" w:hAnsi="Times New Roman" w:cs="Times New Roman"/>
          <w:lang w:val="en-US"/>
        </w:rPr>
        <w:t>.</w:t>
      </w:r>
      <w:r w:rsidRPr="007B1495">
        <w:rPr>
          <w:rFonts w:ascii="Times New Roman" w:hAnsi="Times New Roman" w:cs="Times New Roman"/>
          <w:lang w:val="bg-BG"/>
        </w:rPr>
        <w:t xml:space="preserve"> Микроуслугите са слабо свързани помежду си (</w:t>
      </w:r>
      <w:proofErr w:type="spellStart"/>
      <w:r w:rsidRPr="007B1495">
        <w:rPr>
          <w:rFonts w:ascii="Times New Roman" w:hAnsi="Times New Roman" w:cs="Times New Roman"/>
          <w:lang w:val="bg-BG"/>
        </w:rPr>
        <w:t>loosely</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coupled</w:t>
      </w:r>
      <w:proofErr w:type="spellEnd"/>
      <w:r w:rsidRPr="007B1495">
        <w:rPr>
          <w:rFonts w:ascii="Times New Roman" w:hAnsi="Times New Roman" w:cs="Times New Roman"/>
          <w:lang w:val="bg-BG"/>
        </w:rPr>
        <w:t xml:space="preserve">) и комуникират през дефинирани интерфейси, най-често по мрежови протоколи. Това позволява независимо разработване, разгръщане и скалиране на отделните компоненти. За разлика от монолитната архитектура, където всички функционалности са в едно общо приложение, микроуслугите разделят системата на модули (услуги) около бизнес възможности, което улеснява поддръжката и ускорява разработката при по-големи екипи. Основни предимства на </w:t>
      </w:r>
      <w:proofErr w:type="spellStart"/>
      <w:r w:rsidRPr="007B1495">
        <w:rPr>
          <w:rFonts w:ascii="Times New Roman" w:hAnsi="Times New Roman" w:cs="Times New Roman"/>
          <w:lang w:val="bg-BG"/>
        </w:rPr>
        <w:t>микроуслужната</w:t>
      </w:r>
      <w:proofErr w:type="spellEnd"/>
      <w:r w:rsidRPr="007B1495">
        <w:rPr>
          <w:rFonts w:ascii="Times New Roman" w:hAnsi="Times New Roman" w:cs="Times New Roman"/>
          <w:lang w:val="bg-BG"/>
        </w:rPr>
        <w:t xml:space="preserve"> архитектура са повишената гъвкавост, по-лесното добавяне на нови функции и устойчивостта – повреда в една услуга не срива цялото приложение.</w:t>
      </w:r>
    </w:p>
    <w:p w14:paraId="781BE4B3" w14:textId="7A8E35B9" w:rsidR="002745A2" w:rsidRPr="007B1495" w:rsidRDefault="002745A2" w:rsidP="009F679A">
      <w:pPr>
        <w:pStyle w:val="FirstParagraph"/>
        <w:jc w:val="both"/>
        <w:rPr>
          <w:rFonts w:ascii="Times New Roman" w:hAnsi="Times New Roman" w:cs="Times New Roman"/>
          <w:lang w:val="bg-BG"/>
        </w:rPr>
      </w:pPr>
      <w:r w:rsidRPr="007B1495">
        <w:rPr>
          <w:rFonts w:ascii="Times New Roman" w:hAnsi="Times New Roman" w:cs="Times New Roman"/>
          <w:lang w:val="bg-BG"/>
        </w:rPr>
        <w:t xml:space="preserve">Един от ключовите подходи за свързване на микроуслуги е чрез асинхронна комуникация, използваща </w:t>
      </w:r>
      <w:proofErr w:type="spellStart"/>
      <w:r w:rsidRPr="007B1495">
        <w:rPr>
          <w:rFonts w:ascii="Times New Roman" w:hAnsi="Times New Roman" w:cs="Times New Roman"/>
          <w:lang w:val="bg-BG"/>
        </w:rPr>
        <w:t>message</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queue</w:t>
      </w:r>
      <w:proofErr w:type="spellEnd"/>
      <w:r w:rsidRPr="007B1495">
        <w:rPr>
          <w:rFonts w:ascii="Times New Roman" w:hAnsi="Times New Roman" w:cs="Times New Roman"/>
          <w:lang w:val="bg-BG"/>
        </w:rPr>
        <w:t xml:space="preserve"> (опашка за съобщения). При този модел услугите обменят съобщения посредством посредник (брокер) на съобщения, вместо да извършват директни REST или RPC повиквания помежду си. Основно предимство на опашките е времевата </w:t>
      </w:r>
      <w:proofErr w:type="spellStart"/>
      <w:r w:rsidRPr="007B1495">
        <w:rPr>
          <w:rFonts w:ascii="Times New Roman" w:hAnsi="Times New Roman" w:cs="Times New Roman"/>
          <w:lang w:val="bg-BG"/>
        </w:rPr>
        <w:t>разкавказаност</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temporal</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decoupling</w:t>
      </w:r>
      <w:proofErr w:type="spellEnd"/>
      <w:r w:rsidRPr="007B1495">
        <w:rPr>
          <w:rFonts w:ascii="Times New Roman" w:hAnsi="Times New Roman" w:cs="Times New Roman"/>
          <w:lang w:val="bg-BG"/>
        </w:rPr>
        <w:t>) – подателят и получателят не е нужно да работят по едно и също време. Съобщенията се съхраняват надеждно в опашката, докато получателят бъде готов да ги обработи</w:t>
      </w:r>
      <w:r w:rsidR="009F679A" w:rsidRPr="007B1495">
        <w:rPr>
          <w:rFonts w:ascii="Times New Roman" w:hAnsi="Times New Roman" w:cs="Times New Roman"/>
          <w:lang w:val="en-US"/>
        </w:rPr>
        <w:t xml:space="preserve">. </w:t>
      </w:r>
      <w:r w:rsidRPr="007B1495">
        <w:rPr>
          <w:rFonts w:ascii="Times New Roman" w:hAnsi="Times New Roman" w:cs="Times New Roman"/>
          <w:lang w:val="bg-BG"/>
        </w:rPr>
        <w:t>Това означава, че дадена микроуслуга може да изпрати съобщение и веднага да продължи работа, без да изчаква другата страна да отговори, което повишава ефективността. Освен това опашките позволяват балансиране на натоварването – ако входящият трафик временно превишава възможностите на обработващите услуги, съобщенията се натрупват в опашката и се обработват постепенно, когато ресурсите са свободни</w:t>
      </w:r>
      <w:r w:rsidR="009F679A" w:rsidRPr="007B1495">
        <w:rPr>
          <w:rFonts w:ascii="Times New Roman" w:hAnsi="Times New Roman" w:cs="Times New Roman"/>
          <w:lang w:val="en-US"/>
        </w:rPr>
        <w:t>.</w:t>
      </w:r>
      <w:r w:rsidRPr="007B1495">
        <w:rPr>
          <w:rFonts w:ascii="Times New Roman" w:hAnsi="Times New Roman" w:cs="Times New Roman"/>
          <w:lang w:val="bg-BG"/>
        </w:rPr>
        <w:t xml:space="preserve"> Този шаблон е известен като конкурентни консуматори (</w:t>
      </w:r>
      <w:proofErr w:type="spellStart"/>
      <w:r w:rsidRPr="007B1495">
        <w:rPr>
          <w:rFonts w:ascii="Times New Roman" w:hAnsi="Times New Roman" w:cs="Times New Roman"/>
          <w:lang w:val="bg-BG"/>
        </w:rPr>
        <w:t>competing</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consumers</w:t>
      </w:r>
      <w:proofErr w:type="spellEnd"/>
      <w:r w:rsidRPr="007B1495">
        <w:rPr>
          <w:rFonts w:ascii="Times New Roman" w:hAnsi="Times New Roman" w:cs="Times New Roman"/>
          <w:lang w:val="bg-BG"/>
        </w:rPr>
        <w:t xml:space="preserve">) – </w:t>
      </w:r>
      <w:r w:rsidRPr="007B1495">
        <w:rPr>
          <w:rFonts w:ascii="Times New Roman" w:hAnsi="Times New Roman" w:cs="Times New Roman"/>
          <w:lang w:val="bg-BG"/>
        </w:rPr>
        <w:lastRenderedPageBreak/>
        <w:t>множество работещи услуги могат паралелно да четат от една опашка, като всяко съобщение се доставя за обработка само на един от тях</w:t>
      </w:r>
      <w:r w:rsidR="009F679A" w:rsidRPr="007B1495">
        <w:rPr>
          <w:rFonts w:ascii="Times New Roman" w:hAnsi="Times New Roman" w:cs="Times New Roman"/>
          <w:lang w:val="en-US"/>
        </w:rPr>
        <w:t>.</w:t>
      </w:r>
      <w:r w:rsidRPr="007B1495">
        <w:rPr>
          <w:rFonts w:ascii="Times New Roman" w:hAnsi="Times New Roman" w:cs="Times New Roman"/>
          <w:lang w:val="bg-BG"/>
        </w:rPr>
        <w:t xml:space="preserve"> Асинхронната комуникация чрез </w:t>
      </w:r>
      <w:proofErr w:type="spellStart"/>
      <w:r w:rsidRPr="007B1495">
        <w:rPr>
          <w:rFonts w:ascii="Times New Roman" w:hAnsi="Times New Roman" w:cs="Times New Roman"/>
          <w:lang w:val="bg-BG"/>
        </w:rPr>
        <w:t>message</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queue</w:t>
      </w:r>
      <w:proofErr w:type="spellEnd"/>
      <w:r w:rsidRPr="007B1495">
        <w:rPr>
          <w:rFonts w:ascii="Times New Roman" w:hAnsi="Times New Roman" w:cs="Times New Roman"/>
          <w:lang w:val="bg-BG"/>
        </w:rPr>
        <w:t xml:space="preserve"> не само осигурява по-добра </w:t>
      </w:r>
      <w:proofErr w:type="spellStart"/>
      <w:r w:rsidRPr="007B1495">
        <w:rPr>
          <w:rFonts w:ascii="Times New Roman" w:hAnsi="Times New Roman" w:cs="Times New Roman"/>
          <w:lang w:val="bg-BG"/>
        </w:rPr>
        <w:t>скалируемост</w:t>
      </w:r>
      <w:proofErr w:type="spellEnd"/>
      <w:r w:rsidRPr="007B1495">
        <w:rPr>
          <w:rFonts w:ascii="Times New Roman" w:hAnsi="Times New Roman" w:cs="Times New Roman"/>
          <w:lang w:val="bg-BG"/>
        </w:rPr>
        <w:t>, но и добавя устойчивост – ако една услуга временно е недостъпна, съобщенията няма да се загубят, а ще изчакат опашката.</w:t>
      </w:r>
    </w:p>
    <w:p w14:paraId="61219CE3" w14:textId="0060561B" w:rsidR="002745A2" w:rsidRPr="007B1495" w:rsidRDefault="002745A2" w:rsidP="009F679A">
      <w:pPr>
        <w:pStyle w:val="BodyText"/>
        <w:jc w:val="both"/>
        <w:rPr>
          <w:rFonts w:ascii="Times New Roman" w:hAnsi="Times New Roman" w:cs="Times New Roman"/>
          <w:lang w:val="bg-BG"/>
        </w:rPr>
      </w:pP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е напълно управляван клауд брокер за съобщения, предоставящ надеждна доставка на съобщения между отделни приложения и услуги</w:t>
      </w:r>
      <w:r w:rsidR="009F679A" w:rsidRPr="007B1495">
        <w:rPr>
          <w:rFonts w:ascii="Times New Roman" w:hAnsi="Times New Roman" w:cs="Times New Roman"/>
          <w:lang w:val="en-US"/>
        </w:rPr>
        <w:t>.</w:t>
      </w:r>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поддържа два основни модела на съобщения: - </w:t>
      </w:r>
      <w:proofErr w:type="spellStart"/>
      <w:r w:rsidRPr="007B1495">
        <w:rPr>
          <w:rFonts w:ascii="Times New Roman" w:hAnsi="Times New Roman" w:cs="Times New Roman"/>
          <w:lang w:val="bg-BG"/>
        </w:rPr>
        <w:t>Queues</w:t>
      </w:r>
      <w:proofErr w:type="spellEnd"/>
      <w:r w:rsidRPr="007B1495">
        <w:rPr>
          <w:rFonts w:ascii="Times New Roman" w:hAnsi="Times New Roman" w:cs="Times New Roman"/>
          <w:lang w:val="bg-BG"/>
        </w:rPr>
        <w:t xml:space="preserve"> (опашки): Позволяват </w:t>
      </w:r>
      <w:proofErr w:type="spellStart"/>
      <w:r w:rsidRPr="007B1495">
        <w:rPr>
          <w:rFonts w:ascii="Times New Roman" w:hAnsi="Times New Roman" w:cs="Times New Roman"/>
          <w:lang w:val="bg-BG"/>
        </w:rPr>
        <w:t>point-to-point</w:t>
      </w:r>
      <w:proofErr w:type="spellEnd"/>
      <w:r w:rsidRPr="007B1495">
        <w:rPr>
          <w:rFonts w:ascii="Times New Roman" w:hAnsi="Times New Roman" w:cs="Times New Roman"/>
          <w:lang w:val="bg-BG"/>
        </w:rPr>
        <w:t xml:space="preserve"> комуникация – един подател изпраща съобщения в опашката, откъдето едно или повече конкурентни потребители могат да ги получават, но всяко съобщение се обработва само от един получател. Доставката е по принцип FIFO (</w:t>
      </w:r>
      <w:proofErr w:type="spellStart"/>
      <w:r w:rsidRPr="007B1495">
        <w:rPr>
          <w:rFonts w:ascii="Times New Roman" w:hAnsi="Times New Roman" w:cs="Times New Roman"/>
          <w:lang w:val="bg-BG"/>
        </w:rPr>
        <w:t>First-In-First-Out</w:t>
      </w:r>
      <w:proofErr w:type="spellEnd"/>
      <w:r w:rsidRPr="007B1495">
        <w:rPr>
          <w:rFonts w:ascii="Times New Roman" w:hAnsi="Times New Roman" w:cs="Times New Roman"/>
          <w:lang w:val="bg-BG"/>
        </w:rPr>
        <w:t xml:space="preserve">) освен ако не са настроени правила за пренареждане. Както споменахме, опашките осигуряват времево разделяне и възможност за изглаждане на пикове в натоварването. Подателите и получателите работят независимо – подателят не изчаква обработката, което прави архитектурата по-слабо обвързана. - </w:t>
      </w:r>
      <w:proofErr w:type="spellStart"/>
      <w:r w:rsidRPr="007B1495">
        <w:rPr>
          <w:rFonts w:ascii="Times New Roman" w:hAnsi="Times New Roman" w:cs="Times New Roman"/>
          <w:lang w:val="bg-BG"/>
        </w:rPr>
        <w:t>Topics</w:t>
      </w:r>
      <w:proofErr w:type="spellEnd"/>
      <w:r w:rsidRPr="007B1495">
        <w:rPr>
          <w:rFonts w:ascii="Times New Roman" w:hAnsi="Times New Roman" w:cs="Times New Roman"/>
          <w:lang w:val="bg-BG"/>
        </w:rPr>
        <w:t xml:space="preserve"> &amp; </w:t>
      </w:r>
      <w:proofErr w:type="spellStart"/>
      <w:r w:rsidRPr="007B1495">
        <w:rPr>
          <w:rFonts w:ascii="Times New Roman" w:hAnsi="Times New Roman" w:cs="Times New Roman"/>
          <w:lang w:val="bg-BG"/>
        </w:rPr>
        <w:t>Subscriptions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топици</w:t>
      </w:r>
      <w:proofErr w:type="spellEnd"/>
      <w:r w:rsidRPr="007B1495">
        <w:rPr>
          <w:rFonts w:ascii="Times New Roman" w:hAnsi="Times New Roman" w:cs="Times New Roman"/>
          <w:lang w:val="bg-BG"/>
        </w:rPr>
        <w:t xml:space="preserve"> и абонаменти): Позволяват </w:t>
      </w:r>
      <w:proofErr w:type="spellStart"/>
      <w:r w:rsidRPr="007B1495">
        <w:rPr>
          <w:rFonts w:ascii="Times New Roman" w:hAnsi="Times New Roman" w:cs="Times New Roman"/>
          <w:lang w:val="bg-BG"/>
        </w:rPr>
        <w:t>publish</w:t>
      </w:r>
      <w:proofErr w:type="spellEnd"/>
      <w:r w:rsidRPr="007B1495">
        <w:rPr>
          <w:rFonts w:ascii="Times New Roman" w:hAnsi="Times New Roman" w:cs="Times New Roman"/>
          <w:lang w:val="bg-BG"/>
        </w:rPr>
        <w:t>/</w:t>
      </w:r>
      <w:proofErr w:type="spellStart"/>
      <w:r w:rsidRPr="007B1495">
        <w:rPr>
          <w:rFonts w:ascii="Times New Roman" w:hAnsi="Times New Roman" w:cs="Times New Roman"/>
          <w:lang w:val="bg-BG"/>
        </w:rPr>
        <w:t>subscribe</w:t>
      </w:r>
      <w:proofErr w:type="spellEnd"/>
      <w:r w:rsidRPr="007B1495">
        <w:rPr>
          <w:rFonts w:ascii="Times New Roman" w:hAnsi="Times New Roman" w:cs="Times New Roman"/>
          <w:lang w:val="bg-BG"/>
        </w:rPr>
        <w:t xml:space="preserve"> комуникация – подателят публикува съобщение към </w:t>
      </w:r>
      <w:proofErr w:type="spellStart"/>
      <w:r w:rsidRPr="007B1495">
        <w:rPr>
          <w:rFonts w:ascii="Times New Roman" w:hAnsi="Times New Roman" w:cs="Times New Roman"/>
          <w:lang w:val="bg-BG"/>
        </w:rPr>
        <w:t>topic</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топик</w:t>
      </w:r>
      <w:proofErr w:type="spellEnd"/>
      <w:r w:rsidRPr="007B1495">
        <w:rPr>
          <w:rFonts w:ascii="Times New Roman" w:hAnsi="Times New Roman" w:cs="Times New Roman"/>
          <w:lang w:val="bg-BG"/>
        </w:rPr>
        <w:t xml:space="preserve">), а всички абонирани </w:t>
      </w:r>
      <w:proofErr w:type="spellStart"/>
      <w:r w:rsidRPr="007B1495">
        <w:rPr>
          <w:rFonts w:ascii="Times New Roman" w:hAnsi="Times New Roman" w:cs="Times New Roman"/>
          <w:lang w:val="bg-BG"/>
        </w:rPr>
        <w:t>subscriptions</w:t>
      </w:r>
      <w:proofErr w:type="spellEnd"/>
      <w:r w:rsidRPr="007B1495">
        <w:rPr>
          <w:rFonts w:ascii="Times New Roman" w:hAnsi="Times New Roman" w:cs="Times New Roman"/>
          <w:lang w:val="bg-BG"/>
        </w:rPr>
        <w:t xml:space="preserve"> получават копие от съобщението. Това реализира модел "един към много". При публикуване на съобщение в даден </w:t>
      </w:r>
      <w:proofErr w:type="spellStart"/>
      <w:r w:rsidRPr="007B1495">
        <w:rPr>
          <w:rFonts w:ascii="Times New Roman" w:hAnsi="Times New Roman" w:cs="Times New Roman"/>
          <w:lang w:val="bg-BG"/>
        </w:rPr>
        <w:t>топик</w:t>
      </w:r>
      <w:proofErr w:type="spellEnd"/>
      <w:r w:rsidRPr="007B1495">
        <w:rPr>
          <w:rFonts w:ascii="Times New Roman" w:hAnsi="Times New Roman" w:cs="Times New Roman"/>
          <w:lang w:val="bg-BG"/>
        </w:rPr>
        <w:t>, всяка активна абонамент (</w:t>
      </w:r>
      <w:proofErr w:type="spellStart"/>
      <w:r w:rsidRPr="007B1495">
        <w:rPr>
          <w:rFonts w:ascii="Times New Roman" w:hAnsi="Times New Roman" w:cs="Times New Roman"/>
          <w:lang w:val="bg-BG"/>
        </w:rPr>
        <w:t>subscription</w:t>
      </w:r>
      <w:proofErr w:type="spellEnd"/>
      <w:r w:rsidRPr="007B1495">
        <w:rPr>
          <w:rFonts w:ascii="Times New Roman" w:hAnsi="Times New Roman" w:cs="Times New Roman"/>
          <w:lang w:val="bg-BG"/>
        </w:rPr>
        <w:t xml:space="preserve">) към този </w:t>
      </w:r>
      <w:proofErr w:type="spellStart"/>
      <w:r w:rsidRPr="007B1495">
        <w:rPr>
          <w:rFonts w:ascii="Times New Roman" w:hAnsi="Times New Roman" w:cs="Times New Roman"/>
          <w:lang w:val="bg-BG"/>
        </w:rPr>
        <w:t>топик</w:t>
      </w:r>
      <w:proofErr w:type="spellEnd"/>
      <w:r w:rsidRPr="007B1495">
        <w:rPr>
          <w:rFonts w:ascii="Times New Roman" w:hAnsi="Times New Roman" w:cs="Times New Roman"/>
          <w:lang w:val="bg-BG"/>
        </w:rPr>
        <w:t xml:space="preserve"> получава съобщението самостоятелно, сякаш има собствена виртуална опашка</w:t>
      </w:r>
      <w:r w:rsidR="009F679A" w:rsidRPr="007B1495">
        <w:rPr>
          <w:rFonts w:ascii="Times New Roman" w:hAnsi="Times New Roman" w:cs="Times New Roman"/>
          <w:lang w:val="en-US"/>
        </w:rPr>
        <w:t>.</w:t>
      </w:r>
      <w:r w:rsidRPr="007B1495">
        <w:rPr>
          <w:rFonts w:ascii="Times New Roman" w:hAnsi="Times New Roman" w:cs="Times New Roman"/>
          <w:lang w:val="bg-BG"/>
        </w:rPr>
        <w:t xml:space="preserve"> Този модел е подходящ, когато различни услуги трябва да реагират на едно и също събитие. Например, една услуга може да обработва събитието бизнес-логически, докато друга изпраща нотификации – и двете получават съобщението чрез отделни абонаменти на един </w:t>
      </w:r>
      <w:proofErr w:type="spellStart"/>
      <w:r w:rsidRPr="007B1495">
        <w:rPr>
          <w:rFonts w:ascii="Times New Roman" w:hAnsi="Times New Roman" w:cs="Times New Roman"/>
          <w:lang w:val="bg-BG"/>
        </w:rPr>
        <w:t>топик</w:t>
      </w:r>
      <w:proofErr w:type="spellEnd"/>
      <w:r w:rsidRPr="007B1495">
        <w:rPr>
          <w:rFonts w:ascii="Times New Roman" w:hAnsi="Times New Roman" w:cs="Times New Roman"/>
          <w:lang w:val="bg-BG"/>
        </w:rPr>
        <w:t>.</w:t>
      </w:r>
    </w:p>
    <w:p w14:paraId="618CA607" w14:textId="64F97AEB" w:rsidR="002745A2" w:rsidRPr="007B1495" w:rsidRDefault="002745A2" w:rsidP="009F679A">
      <w:pPr>
        <w:pStyle w:val="BodyText"/>
        <w:jc w:val="both"/>
        <w:rPr>
          <w:rFonts w:ascii="Times New Roman" w:hAnsi="Times New Roman" w:cs="Times New Roman"/>
          <w:lang w:val="bg-BG"/>
        </w:rPr>
      </w:pPr>
      <w:r w:rsidRPr="007B1495">
        <w:rPr>
          <w:rFonts w:ascii="Times New Roman" w:hAnsi="Times New Roman" w:cs="Times New Roman"/>
          <w:lang w:val="bg-BG"/>
        </w:rPr>
        <w:t xml:space="preserve">Други важни концепции в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са правилата за доставка (</w:t>
      </w:r>
      <w:proofErr w:type="spellStart"/>
      <w:r w:rsidRPr="007B1495">
        <w:rPr>
          <w:rFonts w:ascii="Times New Roman" w:hAnsi="Times New Roman" w:cs="Times New Roman"/>
          <w:lang w:val="bg-BG"/>
        </w:rPr>
        <w:t>Receive</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Modes</w:t>
      </w:r>
      <w:proofErr w:type="spellEnd"/>
      <w:r w:rsidRPr="007B1495">
        <w:rPr>
          <w:rFonts w:ascii="Times New Roman" w:hAnsi="Times New Roman" w:cs="Times New Roman"/>
          <w:lang w:val="bg-BG"/>
        </w:rPr>
        <w:t xml:space="preserve">) – </w:t>
      </w:r>
      <w:proofErr w:type="spellStart"/>
      <w:r w:rsidRPr="007B1495">
        <w:rPr>
          <w:rFonts w:ascii="Times New Roman" w:hAnsi="Times New Roman" w:cs="Times New Roman"/>
          <w:lang w:val="bg-BG"/>
        </w:rPr>
        <w:t>Peek-lock</w:t>
      </w:r>
      <w:proofErr w:type="spellEnd"/>
      <w:r w:rsidRPr="007B1495">
        <w:rPr>
          <w:rFonts w:ascii="Times New Roman" w:hAnsi="Times New Roman" w:cs="Times New Roman"/>
          <w:lang w:val="bg-BG"/>
        </w:rPr>
        <w:t xml:space="preserve"> срещу </w:t>
      </w:r>
      <w:proofErr w:type="spellStart"/>
      <w:r w:rsidRPr="007B1495">
        <w:rPr>
          <w:rFonts w:ascii="Times New Roman" w:hAnsi="Times New Roman" w:cs="Times New Roman"/>
          <w:lang w:val="bg-BG"/>
        </w:rPr>
        <w:t>Receive-and-delete</w:t>
      </w:r>
      <w:proofErr w:type="spellEnd"/>
      <w:r w:rsidRPr="007B1495">
        <w:rPr>
          <w:rFonts w:ascii="Times New Roman" w:hAnsi="Times New Roman" w:cs="Times New Roman"/>
          <w:lang w:val="bg-BG"/>
        </w:rPr>
        <w:t xml:space="preserve">. В </w:t>
      </w:r>
      <w:proofErr w:type="spellStart"/>
      <w:r w:rsidRPr="007B1495">
        <w:rPr>
          <w:rFonts w:ascii="Times New Roman" w:hAnsi="Times New Roman" w:cs="Times New Roman"/>
          <w:lang w:val="bg-BG"/>
        </w:rPr>
        <w:t>peek-lock</w:t>
      </w:r>
      <w:proofErr w:type="spellEnd"/>
      <w:r w:rsidRPr="007B1495">
        <w:rPr>
          <w:rFonts w:ascii="Times New Roman" w:hAnsi="Times New Roman" w:cs="Times New Roman"/>
          <w:lang w:val="bg-BG"/>
        </w:rPr>
        <w:t xml:space="preserve"> режим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заключва съобщението при четене и изисква изрично потвърждение за завършена обработка (</w:t>
      </w:r>
      <w:proofErr w:type="spellStart"/>
      <w:r w:rsidRPr="007B1495">
        <w:rPr>
          <w:rFonts w:ascii="Times New Roman" w:hAnsi="Times New Roman" w:cs="Times New Roman"/>
          <w:lang w:val="bg-BG"/>
        </w:rPr>
        <w:t>complete</w:t>
      </w:r>
      <w:proofErr w:type="spellEnd"/>
      <w:r w:rsidRPr="007B1495">
        <w:rPr>
          <w:rFonts w:ascii="Times New Roman" w:hAnsi="Times New Roman" w:cs="Times New Roman"/>
          <w:lang w:val="bg-BG"/>
        </w:rPr>
        <w:t>), преди да го премахне от опашката. Това гарантира, че при неуспех съобщението може да бъде доставено повторно (ат-</w:t>
      </w:r>
      <w:proofErr w:type="spellStart"/>
      <w:r w:rsidRPr="007B1495">
        <w:rPr>
          <w:rFonts w:ascii="Times New Roman" w:hAnsi="Times New Roman" w:cs="Times New Roman"/>
          <w:lang w:val="bg-BG"/>
        </w:rPr>
        <w:t>лийст</w:t>
      </w:r>
      <w:proofErr w:type="spellEnd"/>
      <w:r w:rsidRPr="007B1495">
        <w:rPr>
          <w:rFonts w:ascii="Times New Roman" w:hAnsi="Times New Roman" w:cs="Times New Roman"/>
          <w:lang w:val="bg-BG"/>
        </w:rPr>
        <w:t>-</w:t>
      </w:r>
      <w:proofErr w:type="spellStart"/>
      <w:r w:rsidRPr="007B1495">
        <w:rPr>
          <w:rFonts w:ascii="Times New Roman" w:hAnsi="Times New Roman" w:cs="Times New Roman"/>
          <w:lang w:val="bg-BG"/>
        </w:rPr>
        <w:t>уанс</w:t>
      </w:r>
      <w:proofErr w:type="spellEnd"/>
      <w:r w:rsidRPr="007B1495">
        <w:rPr>
          <w:rFonts w:ascii="Times New Roman" w:hAnsi="Times New Roman" w:cs="Times New Roman"/>
          <w:lang w:val="bg-BG"/>
        </w:rPr>
        <w:t xml:space="preserve"> семантика). При </w:t>
      </w:r>
      <w:proofErr w:type="spellStart"/>
      <w:r w:rsidRPr="007B1495">
        <w:rPr>
          <w:rFonts w:ascii="Times New Roman" w:hAnsi="Times New Roman" w:cs="Times New Roman"/>
          <w:lang w:val="bg-BG"/>
        </w:rPr>
        <w:t>receive-and-delete</w:t>
      </w:r>
      <w:proofErr w:type="spellEnd"/>
      <w:r w:rsidRPr="007B1495">
        <w:rPr>
          <w:rFonts w:ascii="Times New Roman" w:hAnsi="Times New Roman" w:cs="Times New Roman"/>
          <w:lang w:val="bg-BG"/>
        </w:rPr>
        <w:t xml:space="preserve"> режим съобщението се счита за обработено в момента на изчитане, без допълнително потвърждение, което е по-просто, но крие риск от загуба при срив (ат-мост-</w:t>
      </w:r>
      <w:proofErr w:type="spellStart"/>
      <w:r w:rsidRPr="007B1495">
        <w:rPr>
          <w:rFonts w:ascii="Times New Roman" w:hAnsi="Times New Roman" w:cs="Times New Roman"/>
          <w:lang w:val="bg-BG"/>
        </w:rPr>
        <w:t>уанс</w:t>
      </w:r>
      <w:proofErr w:type="spellEnd"/>
      <w:r w:rsidRPr="007B1495">
        <w:rPr>
          <w:rFonts w:ascii="Times New Roman" w:hAnsi="Times New Roman" w:cs="Times New Roman"/>
          <w:lang w:val="bg-BG"/>
        </w:rPr>
        <w:t xml:space="preserve"> семантика). В нашия проект използваме </w:t>
      </w:r>
      <w:proofErr w:type="spellStart"/>
      <w:r w:rsidRPr="007B1495">
        <w:rPr>
          <w:rFonts w:ascii="Times New Roman" w:hAnsi="Times New Roman" w:cs="Times New Roman"/>
          <w:lang w:val="bg-BG"/>
        </w:rPr>
        <w:t>peek-lock</w:t>
      </w:r>
      <w:proofErr w:type="spellEnd"/>
      <w:r w:rsidRPr="007B1495">
        <w:rPr>
          <w:rFonts w:ascii="Times New Roman" w:hAnsi="Times New Roman" w:cs="Times New Roman"/>
          <w:lang w:val="bg-BG"/>
        </w:rPr>
        <w:t xml:space="preserve"> чрез високото ниво </w:t>
      </w:r>
      <w:proofErr w:type="spellStart"/>
      <w:r w:rsidRPr="007B1495">
        <w:rPr>
          <w:rFonts w:ascii="Times New Roman" w:hAnsi="Times New Roman" w:cs="Times New Roman"/>
          <w:lang w:val="bg-BG"/>
        </w:rPr>
        <w:t>ServiceBusProcessor</w:t>
      </w:r>
      <w:proofErr w:type="spellEnd"/>
      <w:r w:rsidRPr="007B1495">
        <w:rPr>
          <w:rFonts w:ascii="Times New Roman" w:hAnsi="Times New Roman" w:cs="Times New Roman"/>
          <w:lang w:val="bg-BG"/>
        </w:rPr>
        <w:t xml:space="preserve"> API, което автоматично заключва съобщенията и изисква да ги маркираме като обработени.</w:t>
      </w:r>
    </w:p>
    <w:p w14:paraId="6BCA3428" w14:textId="4EEECA4B" w:rsidR="002745A2" w:rsidRPr="007B1495" w:rsidRDefault="002745A2" w:rsidP="009F679A">
      <w:pPr>
        <w:pStyle w:val="BodyText"/>
        <w:jc w:val="both"/>
        <w:rPr>
          <w:rFonts w:ascii="Times New Roman" w:hAnsi="Times New Roman" w:cs="Times New Roman"/>
          <w:lang w:val="bg-BG"/>
        </w:rPr>
      </w:pPr>
      <w:r w:rsidRPr="007B1495">
        <w:rPr>
          <w:rFonts w:ascii="Times New Roman" w:hAnsi="Times New Roman" w:cs="Times New Roman"/>
          <w:lang w:val="bg-BG"/>
        </w:rPr>
        <w:t xml:space="preserve">Тъй като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е облачна услуга, директната работа с него изисква активна интернет връзка и може да генерира разходи. За целите на локалната разработка Microsoft предоставя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Emulator</w:t>
      </w:r>
      <w:proofErr w:type="spellEnd"/>
      <w:r w:rsidRPr="007B1495">
        <w:rPr>
          <w:rFonts w:ascii="Times New Roman" w:hAnsi="Times New Roman" w:cs="Times New Roman"/>
          <w:lang w:val="bg-BG"/>
        </w:rPr>
        <w:t xml:space="preserve"> – локален емулатор, който имитира поведението на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и се разпространява като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контейнер. </w:t>
      </w:r>
      <w:proofErr w:type="spellStart"/>
      <w:r w:rsidRPr="007B1495">
        <w:rPr>
          <w:rFonts w:ascii="Times New Roman" w:hAnsi="Times New Roman" w:cs="Times New Roman"/>
          <w:lang w:val="bg-BG"/>
        </w:rPr>
        <w:t>Емуляторът</w:t>
      </w:r>
      <w:proofErr w:type="spellEnd"/>
      <w:r w:rsidRPr="007B1495">
        <w:rPr>
          <w:rFonts w:ascii="Times New Roman" w:hAnsi="Times New Roman" w:cs="Times New Roman"/>
          <w:lang w:val="bg-BG"/>
        </w:rPr>
        <w:t xml:space="preserve"> позволява на разработчиците да разработват и тестват своите приложения изолирано, без да зависят от облачната среда</w:t>
      </w:r>
      <w:r w:rsidR="009F679A" w:rsidRPr="007B1495">
        <w:rPr>
          <w:rFonts w:ascii="Times New Roman" w:hAnsi="Times New Roman" w:cs="Times New Roman"/>
          <w:lang w:val="en-US"/>
        </w:rPr>
        <w:t>.</w:t>
      </w:r>
      <w:r w:rsidRPr="007B1495">
        <w:rPr>
          <w:rFonts w:ascii="Times New Roman" w:hAnsi="Times New Roman" w:cs="Times New Roman"/>
          <w:lang w:val="bg-BG"/>
        </w:rPr>
        <w:t xml:space="preserve"> Основните предимства на използването на емулатора включват: Локална работа офлайн: Всички компоненти могат да се изпълняват на локалния компютър, което премахва мрежовата латентност и позволява работа без интернет. Без разходи за облак: Тестването с емулатор не генерира облачни такси, което е особено ценно за академични проекти или етап на разработка. Изолирана тестова среда: </w:t>
      </w:r>
      <w:proofErr w:type="spellStart"/>
      <w:r w:rsidRPr="007B1495">
        <w:rPr>
          <w:rFonts w:ascii="Times New Roman" w:hAnsi="Times New Roman" w:cs="Times New Roman"/>
          <w:lang w:val="bg-BG"/>
        </w:rPr>
        <w:t>Емуляторът</w:t>
      </w:r>
      <w:proofErr w:type="spellEnd"/>
      <w:r w:rsidRPr="007B1495">
        <w:rPr>
          <w:rFonts w:ascii="Times New Roman" w:hAnsi="Times New Roman" w:cs="Times New Roman"/>
          <w:lang w:val="bg-BG"/>
        </w:rPr>
        <w:t xml:space="preserve"> осигурява изолирана среда, където експерименти и тестове могат да се извършват без риск да повлияят реални услуги или да бъдат повлияни от външни фактори. Бърз цикъл на разработка: Промени в </w:t>
      </w:r>
      <w:proofErr w:type="spellStart"/>
      <w:r w:rsidRPr="007B1495">
        <w:rPr>
          <w:rFonts w:ascii="Times New Roman" w:hAnsi="Times New Roman" w:cs="Times New Roman"/>
          <w:lang w:val="bg-BG"/>
        </w:rPr>
        <w:t>кодa</w:t>
      </w:r>
      <w:proofErr w:type="spellEnd"/>
      <w:r w:rsidRPr="007B1495">
        <w:rPr>
          <w:rFonts w:ascii="Times New Roman" w:hAnsi="Times New Roman" w:cs="Times New Roman"/>
          <w:lang w:val="bg-BG"/>
        </w:rPr>
        <w:t xml:space="preserve"> и конфигурацията могат да се тестват веднага на локално ниво, което ускорява цикъла на разработване (</w:t>
      </w:r>
      <w:proofErr w:type="spellStart"/>
      <w:r w:rsidRPr="007B1495">
        <w:rPr>
          <w:rFonts w:ascii="Times New Roman" w:hAnsi="Times New Roman" w:cs="Times New Roman"/>
          <w:lang w:val="bg-BG"/>
        </w:rPr>
        <w:t>inner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development</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loop</w:t>
      </w:r>
      <w:proofErr w:type="spellEnd"/>
      <w:r w:rsidRPr="007B1495">
        <w:rPr>
          <w:rFonts w:ascii="Times New Roman" w:hAnsi="Times New Roman" w:cs="Times New Roman"/>
          <w:lang w:val="bg-BG"/>
        </w:rPr>
        <w:t>).</w:t>
      </w:r>
    </w:p>
    <w:p w14:paraId="473FC5A9" w14:textId="5C05BEEC" w:rsidR="002745A2" w:rsidRPr="007B1495" w:rsidRDefault="002745A2" w:rsidP="009F679A">
      <w:pPr>
        <w:pStyle w:val="BodyText"/>
        <w:jc w:val="both"/>
        <w:rPr>
          <w:rFonts w:ascii="Times New Roman" w:hAnsi="Times New Roman" w:cs="Times New Roman"/>
          <w:lang w:val="bg-BG"/>
        </w:rPr>
      </w:pPr>
      <w:proofErr w:type="spellStart"/>
      <w:r w:rsidRPr="007B1495">
        <w:rPr>
          <w:rFonts w:ascii="Times New Roman" w:hAnsi="Times New Roman" w:cs="Times New Roman"/>
          <w:lang w:val="bg-BG"/>
        </w:rPr>
        <w:lastRenderedPageBreak/>
        <w:t>Емуляторът</w:t>
      </w:r>
      <w:proofErr w:type="spellEnd"/>
      <w:r w:rsidRPr="007B1495">
        <w:rPr>
          <w:rFonts w:ascii="Times New Roman" w:hAnsi="Times New Roman" w:cs="Times New Roman"/>
          <w:lang w:val="bg-BG"/>
        </w:rPr>
        <w:t xml:space="preserve"> на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се стартира като контейнер и включва също така контейнер с SQL сървър, който служи за вътрешно хранилище на съобщенията. Следва да се отбележи, че емулаторът има някои ограничения спрямо облачната услуга – например липсва поддръжка на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портал, автоматично скалиране, интеграция с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Active</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Directory</w:t>
      </w:r>
      <w:proofErr w:type="spellEnd"/>
      <w:r w:rsidRPr="007B1495">
        <w:rPr>
          <w:rFonts w:ascii="Times New Roman" w:hAnsi="Times New Roman" w:cs="Times New Roman"/>
          <w:lang w:val="bg-BG"/>
        </w:rPr>
        <w:t xml:space="preserve"> и др., и не е предназначен за продукционна среда. Също така, данните и опашките създадени в емулатора не </w:t>
      </w:r>
      <w:proofErr w:type="spellStart"/>
      <w:r w:rsidRPr="007B1495">
        <w:rPr>
          <w:rFonts w:ascii="Times New Roman" w:hAnsi="Times New Roman" w:cs="Times New Roman"/>
          <w:lang w:val="bg-BG"/>
        </w:rPr>
        <w:t>персистират</w:t>
      </w:r>
      <w:proofErr w:type="spellEnd"/>
      <w:r w:rsidRPr="007B1495">
        <w:rPr>
          <w:rFonts w:ascii="Times New Roman" w:hAnsi="Times New Roman" w:cs="Times New Roman"/>
          <w:lang w:val="bg-BG"/>
        </w:rPr>
        <w:t xml:space="preserve"> през рестартиране на контейнера (те се инициализират наново при всяко стартиране). В контекста на нашия проект, емулаторът ни позволи да разработваме и тестваме </w:t>
      </w:r>
      <w:proofErr w:type="spellStart"/>
      <w:r w:rsidRPr="007B1495">
        <w:rPr>
          <w:rFonts w:ascii="Times New Roman" w:hAnsi="Times New Roman" w:cs="Times New Roman"/>
          <w:lang w:val="bg-BG"/>
        </w:rPr>
        <w:t>EventRegistry</w:t>
      </w:r>
      <w:proofErr w:type="spellEnd"/>
      <w:r w:rsidRPr="007B1495">
        <w:rPr>
          <w:rFonts w:ascii="Times New Roman" w:hAnsi="Times New Roman" w:cs="Times New Roman"/>
          <w:lang w:val="bg-BG"/>
        </w:rPr>
        <w:t xml:space="preserve"> изцяло локално, без да е нужна регистрация на истински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namespace</w:t>
      </w:r>
      <w:proofErr w:type="spellEnd"/>
      <w:r w:rsidRPr="007B1495">
        <w:rPr>
          <w:rFonts w:ascii="Times New Roman" w:hAnsi="Times New Roman" w:cs="Times New Roman"/>
          <w:lang w:val="bg-BG"/>
        </w:rPr>
        <w:t>.</w:t>
      </w:r>
    </w:p>
    <w:p w14:paraId="748ECA38" w14:textId="61F4B20D" w:rsidR="002745A2" w:rsidRPr="007B1495" w:rsidRDefault="002745A2" w:rsidP="009F679A">
      <w:pPr>
        <w:pStyle w:val="Heading1"/>
        <w:rPr>
          <w:rFonts w:ascii="Times New Roman" w:hAnsi="Times New Roman" w:cs="Times New Roman"/>
          <w:lang w:val="bg-BG"/>
        </w:rPr>
      </w:pPr>
      <w:bookmarkStart w:id="4" w:name="_Toc216858731"/>
      <w:bookmarkStart w:id="5" w:name="описание-на-системата-eventregistry"/>
      <w:bookmarkEnd w:id="3"/>
      <w:r w:rsidRPr="007B1495">
        <w:rPr>
          <w:rFonts w:ascii="Times New Roman" w:hAnsi="Times New Roman" w:cs="Times New Roman"/>
          <w:lang w:val="bg-BG"/>
        </w:rPr>
        <w:t xml:space="preserve">Описание на системата </w:t>
      </w:r>
      <w:proofErr w:type="spellStart"/>
      <w:r w:rsidRPr="007B1495">
        <w:rPr>
          <w:rFonts w:ascii="Times New Roman" w:hAnsi="Times New Roman" w:cs="Times New Roman"/>
          <w:lang w:val="bg-BG"/>
        </w:rPr>
        <w:t>EventRegistry</w:t>
      </w:r>
      <w:bookmarkEnd w:id="4"/>
      <w:proofErr w:type="spellEnd"/>
    </w:p>
    <w:p w14:paraId="24F0C0C7" w14:textId="77777777" w:rsidR="002745A2" w:rsidRPr="007B1495" w:rsidRDefault="002745A2" w:rsidP="009F679A">
      <w:pPr>
        <w:pStyle w:val="FirstParagraph"/>
        <w:jc w:val="both"/>
        <w:rPr>
          <w:rFonts w:ascii="Times New Roman" w:hAnsi="Times New Roman" w:cs="Times New Roman"/>
          <w:lang w:val="bg-BG"/>
        </w:rPr>
      </w:pPr>
      <w:proofErr w:type="spellStart"/>
      <w:r w:rsidRPr="007B1495">
        <w:rPr>
          <w:rFonts w:ascii="Times New Roman" w:hAnsi="Times New Roman" w:cs="Times New Roman"/>
          <w:lang w:val="bg-BG"/>
        </w:rPr>
        <w:t>EventRegistry</w:t>
      </w:r>
      <w:proofErr w:type="spellEnd"/>
      <w:r w:rsidRPr="007B1495">
        <w:rPr>
          <w:rFonts w:ascii="Times New Roman" w:hAnsi="Times New Roman" w:cs="Times New Roman"/>
          <w:lang w:val="bg-BG"/>
        </w:rPr>
        <w:t xml:space="preserve"> представлява примерна разпределена система, състояща се от няколко отделни микроуслуги, които комуникират помежду си чрез съобщения в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Приложението онагледява сценарий на регистриране на събития и изпращане на нотификации, като използва асинхронна обработка, за да постигне по-добра мащабируемост и надеждност. В общ план, системата позволява чрез публичен REST API да се регистрира дадено събитие (например нова заявка или действие), което след това се обработва във фонов режим и при необходимост се изпраща уведомление до заинтересованите страни. Всички </w:t>
      </w:r>
      <w:proofErr w:type="spellStart"/>
      <w:r w:rsidRPr="007B1495">
        <w:rPr>
          <w:rFonts w:ascii="Times New Roman" w:hAnsi="Times New Roman" w:cs="Times New Roman"/>
          <w:lang w:val="bg-BG"/>
        </w:rPr>
        <w:t>междусервисни</w:t>
      </w:r>
      <w:proofErr w:type="spellEnd"/>
      <w:r w:rsidRPr="007B1495">
        <w:rPr>
          <w:rFonts w:ascii="Times New Roman" w:hAnsi="Times New Roman" w:cs="Times New Roman"/>
          <w:lang w:val="bg-BG"/>
        </w:rPr>
        <w:t xml:space="preserve"> комуникации са реализирани чрез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опашки/</w:t>
      </w:r>
      <w:proofErr w:type="spellStart"/>
      <w:r w:rsidRPr="007B1495">
        <w:rPr>
          <w:rFonts w:ascii="Times New Roman" w:hAnsi="Times New Roman" w:cs="Times New Roman"/>
          <w:lang w:val="bg-BG"/>
        </w:rPr>
        <w:t>топици</w:t>
      </w:r>
      <w:proofErr w:type="spellEnd"/>
      <w:r w:rsidRPr="007B1495">
        <w:rPr>
          <w:rFonts w:ascii="Times New Roman" w:hAnsi="Times New Roman" w:cs="Times New Roman"/>
          <w:lang w:val="bg-BG"/>
        </w:rPr>
        <w:t>, което освобождава компонентите от директни зависимости един от друг.</w:t>
      </w:r>
    </w:p>
    <w:p w14:paraId="4320647D" w14:textId="1AB08010" w:rsidR="002745A2" w:rsidRPr="007B1495" w:rsidRDefault="002745A2" w:rsidP="009F679A">
      <w:pPr>
        <w:pStyle w:val="BodyText"/>
        <w:jc w:val="both"/>
        <w:rPr>
          <w:rFonts w:ascii="Times New Roman" w:hAnsi="Times New Roman" w:cs="Times New Roman"/>
          <w:lang w:val="bg-BG"/>
        </w:rPr>
      </w:pPr>
      <w:r w:rsidRPr="007B1495">
        <w:rPr>
          <w:rFonts w:ascii="Times New Roman" w:hAnsi="Times New Roman" w:cs="Times New Roman"/>
          <w:lang w:val="bg-BG"/>
        </w:rPr>
        <w:t xml:space="preserve">Системата е изградена </w:t>
      </w:r>
      <w:r w:rsidR="009F679A" w:rsidRPr="007B1495">
        <w:rPr>
          <w:rFonts w:ascii="Times New Roman" w:hAnsi="Times New Roman" w:cs="Times New Roman"/>
          <w:lang w:val="bg-BG"/>
        </w:rPr>
        <w:t xml:space="preserve">на </w:t>
      </w:r>
      <w:r w:rsidRPr="007B1495">
        <w:rPr>
          <w:rFonts w:ascii="Times New Roman" w:hAnsi="Times New Roman" w:cs="Times New Roman"/>
          <w:lang w:val="bg-BG"/>
        </w:rPr>
        <w:t>принцип</w:t>
      </w:r>
      <w:r w:rsidR="009F679A" w:rsidRPr="007B1495">
        <w:rPr>
          <w:rFonts w:ascii="Times New Roman" w:hAnsi="Times New Roman" w:cs="Times New Roman"/>
          <w:lang w:val="bg-BG"/>
        </w:rPr>
        <w:t>а на микроуслуги</w:t>
      </w:r>
      <w:r w:rsidRPr="007B1495">
        <w:rPr>
          <w:rFonts w:ascii="Times New Roman" w:hAnsi="Times New Roman" w:cs="Times New Roman"/>
          <w:lang w:val="bg-BG"/>
        </w:rPr>
        <w:t xml:space="preserve">, като всеки основен компонент е отделен проект (и потенциално отделно разгърнат сервиз). </w:t>
      </w:r>
      <w:proofErr w:type="spellStart"/>
      <w:r w:rsidRPr="007B1495">
        <w:rPr>
          <w:rFonts w:ascii="Times New Roman" w:hAnsi="Times New Roman" w:cs="Times New Roman"/>
          <w:lang w:val="bg-BG"/>
        </w:rPr>
        <w:t>EventRegistry.Api</w:t>
      </w:r>
      <w:proofErr w:type="spellEnd"/>
      <w:r w:rsidRPr="007B1495">
        <w:rPr>
          <w:rFonts w:ascii="Times New Roman" w:hAnsi="Times New Roman" w:cs="Times New Roman"/>
          <w:lang w:val="bg-BG"/>
        </w:rPr>
        <w:t xml:space="preserve"> – уеб услуга (REST API), която предоставя външните крайни точки. Тя приема входящи HTTP заявки от клиенти. Основната ѝ роля в нашия сценарий е да валидира и приеме заявка за ново събитие, след което да публикува съобщение за това събитие в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вместо директно да извършва всички действия синхронно. По този начин API-то бързо отговаря на клиента, че заявката е приета, а по-нататъшната обработка се извършва асинхронно.  </w:t>
      </w:r>
      <w:proofErr w:type="spellStart"/>
      <w:r w:rsidRPr="007B1495">
        <w:rPr>
          <w:rFonts w:ascii="Times New Roman" w:hAnsi="Times New Roman" w:cs="Times New Roman"/>
          <w:lang w:val="bg-BG"/>
        </w:rPr>
        <w:t>EventRegistry.Business</w:t>
      </w:r>
      <w:proofErr w:type="spellEnd"/>
      <w:r w:rsidRPr="007B1495">
        <w:rPr>
          <w:rFonts w:ascii="Times New Roman" w:hAnsi="Times New Roman" w:cs="Times New Roman"/>
          <w:lang w:val="bg-BG"/>
        </w:rPr>
        <w:t xml:space="preserve"> – модул, капсулиращ бизнес логиката на системата. Той съдържа правилата за обработка на събитията. В нашата реализация </w:t>
      </w:r>
      <w:proofErr w:type="spellStart"/>
      <w:r w:rsidRPr="007B1495">
        <w:rPr>
          <w:rFonts w:ascii="Times New Roman" w:hAnsi="Times New Roman" w:cs="Times New Roman"/>
          <w:lang w:val="bg-BG"/>
        </w:rPr>
        <w:t>Business</w:t>
      </w:r>
      <w:proofErr w:type="spellEnd"/>
      <w:r w:rsidRPr="007B1495">
        <w:rPr>
          <w:rFonts w:ascii="Times New Roman" w:hAnsi="Times New Roman" w:cs="Times New Roman"/>
          <w:lang w:val="bg-BG"/>
        </w:rPr>
        <w:t xml:space="preserve"> слоят се използва например за валидиране на данните, трансформиране на обекти и съдържа логиката какво да се направи, когато пристигне дадено събитие (напр. запис в база, изпращане на уведомление). Този проект е структуриран като библиотека, която може да бъде използвана от API-то и/или от фоновите услуги. </w:t>
      </w:r>
      <w:proofErr w:type="spellStart"/>
      <w:r w:rsidRPr="007B1495">
        <w:rPr>
          <w:rFonts w:ascii="Times New Roman" w:hAnsi="Times New Roman" w:cs="Times New Roman"/>
          <w:lang w:val="bg-BG"/>
        </w:rPr>
        <w:t>EventRegistry.Data</w:t>
      </w:r>
      <w:proofErr w:type="spellEnd"/>
      <w:r w:rsidRPr="007B1495">
        <w:rPr>
          <w:rFonts w:ascii="Times New Roman" w:hAnsi="Times New Roman" w:cs="Times New Roman"/>
          <w:lang w:val="bg-BG"/>
        </w:rPr>
        <w:t xml:space="preserve"> – модул за достъп до данни. Тук се намират моделите на данните (например класове, представящи "</w:t>
      </w:r>
      <w:proofErr w:type="spellStart"/>
      <w:r w:rsidRPr="007B1495">
        <w:rPr>
          <w:rFonts w:ascii="Times New Roman" w:hAnsi="Times New Roman" w:cs="Times New Roman"/>
          <w:lang w:val="bg-BG"/>
        </w:rPr>
        <w:t>Event</w:t>
      </w:r>
      <w:proofErr w:type="spellEnd"/>
      <w:r w:rsidRPr="007B1495">
        <w:rPr>
          <w:rFonts w:ascii="Times New Roman" w:hAnsi="Times New Roman" w:cs="Times New Roman"/>
          <w:lang w:val="bg-BG"/>
        </w:rPr>
        <w:t xml:space="preserve">") и логиката за работа с хранилище – това може да е имплементация на </w:t>
      </w:r>
      <w:proofErr w:type="spellStart"/>
      <w:r w:rsidRPr="007B1495">
        <w:rPr>
          <w:rFonts w:ascii="Times New Roman" w:hAnsi="Times New Roman" w:cs="Times New Roman"/>
          <w:lang w:val="bg-BG"/>
        </w:rPr>
        <w:t>repository</w:t>
      </w:r>
      <w:proofErr w:type="spellEnd"/>
      <w:r w:rsidRPr="007B1495">
        <w:rPr>
          <w:rFonts w:ascii="Times New Roman" w:hAnsi="Times New Roman" w:cs="Times New Roman"/>
          <w:lang w:val="bg-BG"/>
        </w:rPr>
        <w:t xml:space="preserve">, ORM (напр. </w:t>
      </w:r>
      <w:proofErr w:type="spellStart"/>
      <w:r w:rsidRPr="007B1495">
        <w:rPr>
          <w:rFonts w:ascii="Times New Roman" w:hAnsi="Times New Roman" w:cs="Times New Roman"/>
          <w:lang w:val="bg-BG"/>
        </w:rPr>
        <w:t>Entity</w:t>
      </w:r>
      <w:proofErr w:type="spellEnd"/>
      <w:r w:rsidRPr="007B1495">
        <w:rPr>
          <w:rFonts w:ascii="Times New Roman" w:hAnsi="Times New Roman" w:cs="Times New Roman"/>
          <w:lang w:val="bg-BG"/>
        </w:rPr>
        <w:t xml:space="preserve"> Framework) или просто в памет за целите на демонстрацията. В рамките </w:t>
      </w:r>
      <w:r w:rsidR="009F679A" w:rsidRPr="007B1495">
        <w:rPr>
          <w:rFonts w:ascii="Times New Roman" w:hAnsi="Times New Roman" w:cs="Times New Roman"/>
          <w:lang w:val="bg-BG"/>
        </w:rPr>
        <w:t>на</w:t>
      </w:r>
      <w:r w:rsidRPr="007B1495">
        <w:rPr>
          <w:rFonts w:ascii="Times New Roman" w:hAnsi="Times New Roman" w:cs="Times New Roman"/>
          <w:lang w:val="bg-BG"/>
        </w:rPr>
        <w:t xml:space="preserve"> </w:t>
      </w:r>
      <w:r w:rsidR="009F679A" w:rsidRPr="007B1495">
        <w:rPr>
          <w:rFonts w:ascii="Times New Roman" w:hAnsi="Times New Roman" w:cs="Times New Roman"/>
          <w:lang w:val="bg-BG"/>
        </w:rPr>
        <w:t>проектът</w:t>
      </w:r>
      <w:r w:rsidRPr="007B1495">
        <w:rPr>
          <w:rFonts w:ascii="Times New Roman" w:hAnsi="Times New Roman" w:cs="Times New Roman"/>
          <w:lang w:val="bg-BG"/>
        </w:rPr>
        <w:t>, Data сло</w:t>
      </w:r>
      <w:r w:rsidR="009F679A" w:rsidRPr="007B1495">
        <w:rPr>
          <w:rFonts w:ascii="Times New Roman" w:hAnsi="Times New Roman" w:cs="Times New Roman"/>
          <w:lang w:val="bg-BG"/>
        </w:rPr>
        <w:t>ят</w:t>
      </w:r>
      <w:r w:rsidRPr="007B1495">
        <w:rPr>
          <w:rFonts w:ascii="Times New Roman" w:hAnsi="Times New Roman" w:cs="Times New Roman"/>
          <w:lang w:val="bg-BG"/>
        </w:rPr>
        <w:t xml:space="preserve"> предоставя на останалите части унифициран начин за запис, чете и обновяване на информацията за събития. </w:t>
      </w:r>
      <w:proofErr w:type="spellStart"/>
      <w:r w:rsidRPr="007B1495">
        <w:rPr>
          <w:rFonts w:ascii="Times New Roman" w:hAnsi="Times New Roman" w:cs="Times New Roman"/>
          <w:lang w:val="bg-BG"/>
        </w:rPr>
        <w:t>EventRegistry.Messaging</w:t>
      </w:r>
      <w:proofErr w:type="spellEnd"/>
      <w:r w:rsidRPr="007B1495">
        <w:rPr>
          <w:rFonts w:ascii="Times New Roman" w:hAnsi="Times New Roman" w:cs="Times New Roman"/>
          <w:lang w:val="bg-BG"/>
        </w:rPr>
        <w:t xml:space="preserve"> – отделен модул, отговарящ за интеграцията с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Тази библиотека капсулира работата с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SDK-то – съдържа код за изпращане и получаване на съобщения, настройка на клиенти и опашки, и обща логика по обмена на събития. Идеята е останалите микроуслуги да не работят директно с ниско нивото на </w:t>
      </w:r>
      <w:proofErr w:type="spellStart"/>
      <w:r w:rsidRPr="007B1495">
        <w:rPr>
          <w:rFonts w:ascii="Times New Roman" w:hAnsi="Times New Roman" w:cs="Times New Roman"/>
          <w:lang w:val="bg-BG"/>
        </w:rPr>
        <w:t>Azure.Messaging.ServiceBus</w:t>
      </w:r>
      <w:proofErr w:type="spellEnd"/>
      <w:r w:rsidRPr="007B1495">
        <w:rPr>
          <w:rFonts w:ascii="Times New Roman" w:hAnsi="Times New Roman" w:cs="Times New Roman"/>
          <w:lang w:val="bg-BG"/>
        </w:rPr>
        <w:t>, а чрез този модул, което намалява дублирането на код.</w:t>
      </w:r>
      <w:r w:rsidR="009F679A" w:rsidRPr="007B1495">
        <w:rPr>
          <w:rFonts w:ascii="Times New Roman" w:hAnsi="Times New Roman" w:cs="Times New Roman"/>
          <w:lang w:val="en-US"/>
        </w:rPr>
        <w:t xml:space="preserve"> </w:t>
      </w:r>
      <w:proofErr w:type="spellStart"/>
      <w:r w:rsidRPr="007B1495">
        <w:rPr>
          <w:rFonts w:ascii="Times New Roman" w:hAnsi="Times New Roman" w:cs="Times New Roman"/>
          <w:lang w:val="bg-BG"/>
        </w:rPr>
        <w:t>EventRegistry.EventProcessor</w:t>
      </w:r>
      <w:proofErr w:type="spellEnd"/>
      <w:r w:rsidRPr="007B1495">
        <w:rPr>
          <w:rFonts w:ascii="Times New Roman" w:hAnsi="Times New Roman" w:cs="Times New Roman"/>
          <w:lang w:val="bg-BG"/>
        </w:rPr>
        <w:t xml:space="preserve"> – фонов микро-сервис, който се </w:t>
      </w:r>
      <w:r w:rsidRPr="007B1495">
        <w:rPr>
          <w:rFonts w:ascii="Times New Roman" w:hAnsi="Times New Roman" w:cs="Times New Roman"/>
          <w:lang w:val="bg-BG"/>
        </w:rPr>
        <w:lastRenderedPageBreak/>
        <w:t xml:space="preserve">занимава с обработка на събитията, постъпили от опашката. Това е конзолно приложение или </w:t>
      </w:r>
      <w:proofErr w:type="spellStart"/>
      <w:r w:rsidRPr="007B1495">
        <w:rPr>
          <w:rFonts w:ascii="Times New Roman" w:hAnsi="Times New Roman" w:cs="Times New Roman"/>
          <w:lang w:val="bg-BG"/>
        </w:rPr>
        <w:t>Worker</w:t>
      </w:r>
      <w:proofErr w:type="spellEnd"/>
      <w:r w:rsidRPr="007B1495">
        <w:rPr>
          <w:rFonts w:ascii="Times New Roman" w:hAnsi="Times New Roman" w:cs="Times New Roman"/>
          <w:lang w:val="bg-BG"/>
        </w:rPr>
        <w:t xml:space="preserve"> Service, което при стартиране се свързва към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слуша за нови съобщения (събития) на определена опашка или </w:t>
      </w:r>
      <w:proofErr w:type="spellStart"/>
      <w:r w:rsidRPr="007B1495">
        <w:rPr>
          <w:rFonts w:ascii="Times New Roman" w:hAnsi="Times New Roman" w:cs="Times New Roman"/>
          <w:lang w:val="bg-BG"/>
        </w:rPr>
        <w:t>топик</w:t>
      </w:r>
      <w:proofErr w:type="spellEnd"/>
      <w:r w:rsidRPr="007B1495">
        <w:rPr>
          <w:rFonts w:ascii="Times New Roman" w:hAnsi="Times New Roman" w:cs="Times New Roman"/>
          <w:lang w:val="bg-BG"/>
        </w:rPr>
        <w:t xml:space="preserve"> и при получаване ги обработва. В контекста на нашата система,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получава съобщения за новорегистрирани събития (публикувани от API-то), след което изпълнява нужните бизнес стъпки – например извиква </w:t>
      </w:r>
      <w:proofErr w:type="spellStart"/>
      <w:r w:rsidRPr="007B1495">
        <w:rPr>
          <w:rFonts w:ascii="Times New Roman" w:hAnsi="Times New Roman" w:cs="Times New Roman"/>
          <w:lang w:val="bg-BG"/>
        </w:rPr>
        <w:t>EventRegistry.Business</w:t>
      </w:r>
      <w:proofErr w:type="spellEnd"/>
      <w:r w:rsidRPr="007B1495">
        <w:rPr>
          <w:rFonts w:ascii="Times New Roman" w:hAnsi="Times New Roman" w:cs="Times New Roman"/>
          <w:lang w:val="bg-BG"/>
        </w:rPr>
        <w:t xml:space="preserve"> логиката за запис в база данни чрез </w:t>
      </w:r>
      <w:proofErr w:type="spellStart"/>
      <w:r w:rsidRPr="007B1495">
        <w:rPr>
          <w:rFonts w:ascii="Times New Roman" w:hAnsi="Times New Roman" w:cs="Times New Roman"/>
          <w:lang w:val="bg-BG"/>
        </w:rPr>
        <w:t>EventRegistry.Data</w:t>
      </w:r>
      <w:proofErr w:type="spellEnd"/>
      <w:r w:rsidRPr="007B1495">
        <w:rPr>
          <w:rFonts w:ascii="Times New Roman" w:hAnsi="Times New Roman" w:cs="Times New Roman"/>
          <w:lang w:val="bg-BG"/>
        </w:rPr>
        <w:t>. След успешна обработка, този компонент може да генерира ново съобщение (например събитие "</w:t>
      </w:r>
      <w:proofErr w:type="spellStart"/>
      <w:r w:rsidRPr="007B1495">
        <w:rPr>
          <w:rFonts w:ascii="Times New Roman" w:hAnsi="Times New Roman" w:cs="Times New Roman"/>
          <w:lang w:val="bg-BG"/>
        </w:rPr>
        <w:t>EventProcessed</w:t>
      </w:r>
      <w:proofErr w:type="spellEnd"/>
      <w:r w:rsidRPr="007B1495">
        <w:rPr>
          <w:rFonts w:ascii="Times New Roman" w:hAnsi="Times New Roman" w:cs="Times New Roman"/>
          <w:lang w:val="bg-BG"/>
        </w:rPr>
        <w:t>" или "</w:t>
      </w:r>
      <w:proofErr w:type="spellStart"/>
      <w:r w:rsidRPr="007B1495">
        <w:rPr>
          <w:rFonts w:ascii="Times New Roman" w:hAnsi="Times New Roman" w:cs="Times New Roman"/>
          <w:lang w:val="bg-BG"/>
        </w:rPr>
        <w:t>NotificationRequested</w:t>
      </w:r>
      <w:proofErr w:type="spellEnd"/>
      <w:r w:rsidRPr="007B1495">
        <w:rPr>
          <w:rFonts w:ascii="Times New Roman" w:hAnsi="Times New Roman" w:cs="Times New Roman"/>
          <w:lang w:val="bg-BG"/>
        </w:rPr>
        <w:t>"), което да предизвика следващи действия.</w:t>
      </w:r>
      <w:r w:rsidR="009F679A" w:rsidRPr="007B1495">
        <w:rPr>
          <w:rFonts w:ascii="Times New Roman" w:hAnsi="Times New Roman" w:cs="Times New Roman"/>
          <w:lang w:val="en-US"/>
        </w:rPr>
        <w:t xml:space="preserve"> </w:t>
      </w:r>
      <w:proofErr w:type="spellStart"/>
      <w:r w:rsidRPr="007B1495">
        <w:rPr>
          <w:rFonts w:ascii="Times New Roman" w:hAnsi="Times New Roman" w:cs="Times New Roman"/>
          <w:lang w:val="bg-BG"/>
        </w:rPr>
        <w:t>EventRegistry.NotificationService</w:t>
      </w:r>
      <w:proofErr w:type="spellEnd"/>
      <w:r w:rsidRPr="007B1495">
        <w:rPr>
          <w:rFonts w:ascii="Times New Roman" w:hAnsi="Times New Roman" w:cs="Times New Roman"/>
          <w:lang w:val="bg-BG"/>
        </w:rPr>
        <w:t xml:space="preserve"> – микроуслуга, отговаряща за изпращане на нотификации. Тя също работи като фонов работник, който слуша за определен тип съобщения – например заявки за нотификация. Когато получи съобщение (напр. че дадено събитие е обработено и трябва да се уведоми потребител)</w:t>
      </w:r>
      <w:r w:rsidR="009F679A" w:rsidRPr="007B1495">
        <w:rPr>
          <w:rFonts w:ascii="Times New Roman" w:hAnsi="Times New Roman" w:cs="Times New Roman"/>
          <w:lang w:val="en-US"/>
        </w:rPr>
        <w:t xml:space="preserve">. </w:t>
      </w:r>
      <w:proofErr w:type="spellStart"/>
      <w:r w:rsidRPr="007B1495">
        <w:rPr>
          <w:rFonts w:ascii="Times New Roman" w:hAnsi="Times New Roman" w:cs="Times New Roman"/>
          <w:lang w:val="bg-BG"/>
        </w:rPr>
        <w:t>emulator</w:t>
      </w:r>
      <w:proofErr w:type="spellEnd"/>
      <w:r w:rsidRPr="007B1495">
        <w:rPr>
          <w:rFonts w:ascii="Times New Roman" w:hAnsi="Times New Roman" w:cs="Times New Roman"/>
          <w:lang w:val="bg-BG"/>
        </w:rPr>
        <w:t xml:space="preserve">/ – тази папка съдържа конфигурацията за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Emulator</w:t>
      </w:r>
      <w:proofErr w:type="spellEnd"/>
      <w:r w:rsidRPr="007B1495">
        <w:rPr>
          <w:rFonts w:ascii="Times New Roman" w:hAnsi="Times New Roman" w:cs="Times New Roman"/>
          <w:lang w:val="bg-BG"/>
        </w:rPr>
        <w:t xml:space="preserve">, използван в локална среда. Обикновено това включва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Compose</w:t>
      </w:r>
      <w:proofErr w:type="spellEnd"/>
      <w:r w:rsidRPr="007B1495">
        <w:rPr>
          <w:rFonts w:ascii="Times New Roman" w:hAnsi="Times New Roman" w:cs="Times New Roman"/>
          <w:lang w:val="bg-BG"/>
        </w:rPr>
        <w:t xml:space="preserve"> YAML файл и допълнителни настройки (като файл </w:t>
      </w:r>
      <w:r w:rsidR="009F679A" w:rsidRPr="007B1495">
        <w:rPr>
          <w:rStyle w:val="VerbatimChar"/>
          <w:rFonts w:ascii="Times New Roman" w:hAnsi="Times New Roman" w:cs="Times New Roman"/>
          <w:lang w:val="en-US"/>
        </w:rPr>
        <w:t>c</w:t>
      </w:r>
      <w:proofErr w:type="spellStart"/>
      <w:r w:rsidRPr="007B1495">
        <w:rPr>
          <w:rStyle w:val="VerbatimChar"/>
          <w:rFonts w:ascii="Times New Roman" w:hAnsi="Times New Roman" w:cs="Times New Roman"/>
          <w:lang w:val="bg-BG"/>
        </w:rPr>
        <w:t>onfig.json</w:t>
      </w:r>
      <w:proofErr w:type="spellEnd"/>
      <w:r w:rsidRPr="007B1495">
        <w:rPr>
          <w:rFonts w:ascii="Times New Roman" w:hAnsi="Times New Roman" w:cs="Times New Roman"/>
          <w:lang w:val="bg-BG"/>
        </w:rPr>
        <w:t xml:space="preserve"> за емулатора). Конфигурацията определя как да се стартират контейнерите за емулатора и SQL сървъра, както и параметри като портове и ключове за достъп.</w:t>
      </w:r>
    </w:p>
    <w:p w14:paraId="1A7874D2" w14:textId="79946A49" w:rsidR="002745A2" w:rsidRPr="007B1495" w:rsidRDefault="002745A2" w:rsidP="009F679A">
      <w:pPr>
        <w:pStyle w:val="Heading1"/>
        <w:rPr>
          <w:rFonts w:ascii="Times New Roman" w:hAnsi="Times New Roman" w:cs="Times New Roman"/>
          <w:lang w:val="bg-BG"/>
        </w:rPr>
      </w:pPr>
      <w:bookmarkStart w:id="6" w:name="_Toc216858732"/>
      <w:bookmarkStart w:id="7" w:name="организиране-на-local-development-среда"/>
      <w:bookmarkEnd w:id="5"/>
      <w:r w:rsidRPr="007B1495">
        <w:rPr>
          <w:rFonts w:ascii="Times New Roman" w:hAnsi="Times New Roman" w:cs="Times New Roman"/>
          <w:lang w:val="bg-BG"/>
        </w:rPr>
        <w:t xml:space="preserve">Организиране на </w:t>
      </w:r>
      <w:proofErr w:type="spellStart"/>
      <w:r w:rsidRPr="007B1495">
        <w:rPr>
          <w:rFonts w:ascii="Times New Roman" w:hAnsi="Times New Roman" w:cs="Times New Roman"/>
          <w:lang w:val="bg-BG"/>
        </w:rPr>
        <w:t>Local</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Development</w:t>
      </w:r>
      <w:proofErr w:type="spellEnd"/>
      <w:r w:rsidRPr="007B1495">
        <w:rPr>
          <w:rFonts w:ascii="Times New Roman" w:hAnsi="Times New Roman" w:cs="Times New Roman"/>
          <w:lang w:val="bg-BG"/>
        </w:rPr>
        <w:t xml:space="preserve"> среда</w:t>
      </w:r>
      <w:bookmarkEnd w:id="6"/>
    </w:p>
    <w:p w14:paraId="0179E66F" w14:textId="02121B56" w:rsidR="002745A2" w:rsidRPr="007B1495" w:rsidRDefault="002745A2" w:rsidP="005E7ACF">
      <w:pPr>
        <w:pStyle w:val="FirstParagraph"/>
        <w:jc w:val="both"/>
        <w:rPr>
          <w:rFonts w:ascii="Times New Roman" w:hAnsi="Times New Roman" w:cs="Times New Roman"/>
          <w:lang w:val="bg-BG"/>
        </w:rPr>
      </w:pPr>
      <w:r w:rsidRPr="007B1495">
        <w:rPr>
          <w:rFonts w:ascii="Times New Roman" w:hAnsi="Times New Roman" w:cs="Times New Roman"/>
          <w:lang w:val="bg-BG"/>
        </w:rPr>
        <w:t>За да се разработва и стартира системата локално, бяха необходими следните инструменти и настройки</w:t>
      </w:r>
      <w:r w:rsidR="005E7ACF" w:rsidRPr="007B1495">
        <w:rPr>
          <w:rFonts w:ascii="Times New Roman" w:hAnsi="Times New Roman" w:cs="Times New Roman"/>
          <w:lang w:val="en-US"/>
        </w:rPr>
        <w:t>.</w:t>
      </w:r>
      <w:r w:rsidRPr="007B1495">
        <w:rPr>
          <w:rFonts w:ascii="Times New Roman" w:hAnsi="Times New Roman" w:cs="Times New Roman"/>
          <w:lang w:val="bg-BG"/>
        </w:rPr>
        <w:t xml:space="preserve"> Необходим е .NET (.NET </w:t>
      </w:r>
      <w:r w:rsidR="005E7ACF" w:rsidRPr="007B1495">
        <w:rPr>
          <w:rFonts w:ascii="Times New Roman" w:hAnsi="Times New Roman" w:cs="Times New Roman"/>
          <w:lang w:val="en-US"/>
        </w:rPr>
        <w:t>10</w:t>
      </w:r>
      <w:r w:rsidRPr="007B1495">
        <w:rPr>
          <w:rFonts w:ascii="Times New Roman" w:hAnsi="Times New Roman" w:cs="Times New Roman"/>
          <w:lang w:val="bg-BG"/>
        </w:rPr>
        <w:t xml:space="preserve">) SDK, за да се компилират и изпълняват проектите </w:t>
      </w:r>
      <w:proofErr w:type="spellStart"/>
      <w:r w:rsidRPr="007B1495">
        <w:rPr>
          <w:rFonts w:ascii="Times New Roman" w:hAnsi="Times New Roman" w:cs="Times New Roman"/>
          <w:lang w:val="bg-BG"/>
        </w:rPr>
        <w:t>EventRegistry</w:t>
      </w:r>
      <w:proofErr w:type="spellEnd"/>
      <w:r w:rsidRPr="007B1495">
        <w:rPr>
          <w:rFonts w:ascii="Times New Roman" w:hAnsi="Times New Roman" w:cs="Times New Roman"/>
          <w:lang w:val="bg-BG"/>
        </w:rPr>
        <w:t xml:space="preserve">. Всички микроуслуги (API,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NotificationService</w:t>
      </w:r>
      <w:proofErr w:type="spellEnd"/>
      <w:r w:rsidRPr="007B1495">
        <w:rPr>
          <w:rFonts w:ascii="Times New Roman" w:hAnsi="Times New Roman" w:cs="Times New Roman"/>
          <w:lang w:val="bg-BG"/>
        </w:rPr>
        <w:t>) са .NET приложения, написани на C#, така че инсталиран .NET е предпоставка.</w:t>
      </w:r>
      <w:r w:rsidR="005E7ACF" w:rsidRPr="007B1495">
        <w:rPr>
          <w:rFonts w:ascii="Times New Roman" w:hAnsi="Times New Roman" w:cs="Times New Roman"/>
          <w:lang w:val="en-US"/>
        </w:rPr>
        <w:t xml:space="preserve"> </w:t>
      </w:r>
      <w:r w:rsidRPr="007B1495">
        <w:rPr>
          <w:rFonts w:ascii="Times New Roman" w:hAnsi="Times New Roman" w:cs="Times New Roman"/>
          <w:lang w:val="bg-BG"/>
        </w:rPr>
        <w:t xml:space="preserve">Понеже използваме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Emulator</w:t>
      </w:r>
      <w:proofErr w:type="spellEnd"/>
      <w:r w:rsidRPr="007B1495">
        <w:rPr>
          <w:rFonts w:ascii="Times New Roman" w:hAnsi="Times New Roman" w:cs="Times New Roman"/>
          <w:lang w:val="bg-BG"/>
        </w:rPr>
        <w:t xml:space="preserve">, който се доставя като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образ, е нужно инсталиране на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Engine</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ни позволява да стартираме емулатора локално в изолиран контейнер. Уверяваме се, че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е настроен и работи (може да се провери с команда </w:t>
      </w:r>
      <w:proofErr w:type="spellStart"/>
      <w:r w:rsidRPr="007B1495">
        <w:rPr>
          <w:rStyle w:val="VerbatimChar"/>
          <w:rFonts w:ascii="Times New Roman" w:hAnsi="Times New Roman" w:cs="Times New Roman"/>
          <w:lang w:val="bg-BG"/>
        </w:rPr>
        <w:t>docker</w:t>
      </w:r>
      <w:proofErr w:type="spellEnd"/>
      <w:r w:rsidRPr="007B1495">
        <w:rPr>
          <w:rStyle w:val="VerbatimChar"/>
          <w:rFonts w:ascii="Times New Roman" w:hAnsi="Times New Roman" w:cs="Times New Roman"/>
          <w:lang w:val="bg-BG"/>
        </w:rPr>
        <w:t xml:space="preserve"> </w:t>
      </w:r>
      <w:proofErr w:type="spellStart"/>
      <w:r w:rsidRPr="007B1495">
        <w:rPr>
          <w:rStyle w:val="VerbatimChar"/>
          <w:rFonts w:ascii="Times New Roman" w:hAnsi="Times New Roman" w:cs="Times New Roman"/>
          <w:lang w:val="bg-BG"/>
        </w:rPr>
        <w:t>info</w:t>
      </w:r>
      <w:proofErr w:type="spellEnd"/>
      <w:r w:rsidRPr="007B1495">
        <w:rPr>
          <w:rFonts w:ascii="Times New Roman" w:hAnsi="Times New Roman" w:cs="Times New Roman"/>
          <w:lang w:val="bg-BG"/>
        </w:rPr>
        <w:t xml:space="preserve">). Самият емулатор се тегли като </w:t>
      </w:r>
      <w:r w:rsidR="005E7ACF" w:rsidRPr="007B1495">
        <w:rPr>
          <w:rFonts w:ascii="Times New Roman" w:hAnsi="Times New Roman" w:cs="Times New Roman"/>
          <w:lang w:val="en-US"/>
        </w:rPr>
        <w:t>image</w:t>
      </w:r>
      <w:r w:rsidRPr="007B1495">
        <w:rPr>
          <w:rFonts w:ascii="Times New Roman" w:hAnsi="Times New Roman" w:cs="Times New Roman"/>
          <w:lang w:val="bg-BG"/>
        </w:rPr>
        <w:t xml:space="preserve"> от Microsoft Container </w:t>
      </w:r>
      <w:proofErr w:type="spellStart"/>
      <w:r w:rsidRPr="007B1495">
        <w:rPr>
          <w:rFonts w:ascii="Times New Roman" w:hAnsi="Times New Roman" w:cs="Times New Roman"/>
          <w:lang w:val="bg-BG"/>
        </w:rPr>
        <w:t>Registry</w:t>
      </w:r>
      <w:proofErr w:type="spellEnd"/>
      <w:r w:rsidRPr="007B1495">
        <w:rPr>
          <w:rFonts w:ascii="Times New Roman" w:hAnsi="Times New Roman" w:cs="Times New Roman"/>
          <w:lang w:val="bg-BG"/>
        </w:rPr>
        <w:t xml:space="preserve">. В нашия проект предоставихме конфигурация (в папка </w:t>
      </w:r>
      <w:proofErr w:type="spellStart"/>
      <w:r w:rsidRPr="007B1495">
        <w:rPr>
          <w:rStyle w:val="VerbatimChar"/>
          <w:rFonts w:ascii="Times New Roman" w:hAnsi="Times New Roman" w:cs="Times New Roman"/>
          <w:lang w:val="bg-BG"/>
        </w:rPr>
        <w:t>emulator</w:t>
      </w:r>
      <w:proofErr w:type="spellEnd"/>
      <w:r w:rsidRPr="007B1495">
        <w:rPr>
          <w:rStyle w:val="VerbatimChar"/>
          <w:rFonts w:ascii="Times New Roman" w:hAnsi="Times New Roman" w:cs="Times New Roman"/>
          <w:lang w:val="bg-BG"/>
        </w:rPr>
        <w:t>/</w:t>
      </w:r>
      <w:r w:rsidRPr="007B1495">
        <w:rPr>
          <w:rFonts w:ascii="Times New Roman" w:hAnsi="Times New Roman" w:cs="Times New Roman"/>
          <w:lang w:val="bg-BG"/>
        </w:rPr>
        <w:t xml:space="preserve">) за лесно стартиране. Това включва </w:t>
      </w:r>
      <w:proofErr w:type="spellStart"/>
      <w:r w:rsidRPr="007B1495">
        <w:rPr>
          <w:rStyle w:val="VerbatimChar"/>
          <w:rFonts w:ascii="Times New Roman" w:hAnsi="Times New Roman" w:cs="Times New Roman"/>
          <w:lang w:val="bg-BG"/>
        </w:rPr>
        <w:t>docker-compose.yml</w:t>
      </w:r>
      <w:proofErr w:type="spellEnd"/>
      <w:r w:rsidRPr="007B1495">
        <w:rPr>
          <w:rFonts w:ascii="Times New Roman" w:hAnsi="Times New Roman" w:cs="Times New Roman"/>
          <w:lang w:val="bg-BG"/>
        </w:rPr>
        <w:t xml:space="preserve">, който дефинира два контейнера: </w:t>
      </w:r>
      <w:proofErr w:type="spellStart"/>
      <w:r w:rsidRPr="007B1495">
        <w:rPr>
          <w:rStyle w:val="VerbatimChar"/>
          <w:rFonts w:ascii="Times New Roman" w:hAnsi="Times New Roman" w:cs="Times New Roman"/>
          <w:lang w:val="bg-BG"/>
        </w:rPr>
        <w:t>servicebus-emulator</w:t>
      </w:r>
      <w:proofErr w:type="spellEnd"/>
      <w:r w:rsidRPr="007B1495">
        <w:rPr>
          <w:rFonts w:ascii="Times New Roman" w:hAnsi="Times New Roman" w:cs="Times New Roman"/>
          <w:lang w:val="bg-BG"/>
        </w:rPr>
        <w:t xml:space="preserve"> (с образ </w:t>
      </w:r>
      <w:r w:rsidRPr="007B1495">
        <w:rPr>
          <w:rStyle w:val="VerbatimChar"/>
          <w:rFonts w:ascii="Times New Roman" w:hAnsi="Times New Roman" w:cs="Times New Roman"/>
          <w:lang w:val="bg-BG"/>
        </w:rPr>
        <w:t>mcr.microsoft.com/</w:t>
      </w:r>
      <w:proofErr w:type="spellStart"/>
      <w:r w:rsidRPr="007B1495">
        <w:rPr>
          <w:rStyle w:val="VerbatimChar"/>
          <w:rFonts w:ascii="Times New Roman" w:hAnsi="Times New Roman" w:cs="Times New Roman"/>
          <w:lang w:val="bg-BG"/>
        </w:rPr>
        <w:t>azure-messaging</w:t>
      </w:r>
      <w:proofErr w:type="spellEnd"/>
      <w:r w:rsidRPr="007B1495">
        <w:rPr>
          <w:rStyle w:val="VerbatimChar"/>
          <w:rFonts w:ascii="Times New Roman" w:hAnsi="Times New Roman" w:cs="Times New Roman"/>
          <w:lang w:val="bg-BG"/>
        </w:rPr>
        <w:t>/</w:t>
      </w:r>
      <w:proofErr w:type="spellStart"/>
      <w:r w:rsidRPr="007B1495">
        <w:rPr>
          <w:rStyle w:val="VerbatimChar"/>
          <w:rFonts w:ascii="Times New Roman" w:hAnsi="Times New Roman" w:cs="Times New Roman"/>
          <w:lang w:val="bg-BG"/>
        </w:rPr>
        <w:t>servicebus-emulator:latest</w:t>
      </w:r>
      <w:proofErr w:type="spellEnd"/>
      <w:r w:rsidRPr="007B1495">
        <w:rPr>
          <w:rFonts w:ascii="Times New Roman" w:hAnsi="Times New Roman" w:cs="Times New Roman"/>
          <w:lang w:val="bg-BG"/>
        </w:rPr>
        <w:t xml:space="preserve">) и </w:t>
      </w:r>
      <w:proofErr w:type="spellStart"/>
      <w:r w:rsidRPr="007B1495">
        <w:rPr>
          <w:rStyle w:val="VerbatimChar"/>
          <w:rFonts w:ascii="Times New Roman" w:hAnsi="Times New Roman" w:cs="Times New Roman"/>
          <w:lang w:val="bg-BG"/>
        </w:rPr>
        <w:t>mssql</w:t>
      </w:r>
      <w:proofErr w:type="spellEnd"/>
      <w:r w:rsidRPr="007B1495">
        <w:rPr>
          <w:rFonts w:ascii="Times New Roman" w:hAnsi="Times New Roman" w:cs="Times New Roman"/>
          <w:lang w:val="bg-BG"/>
        </w:rPr>
        <w:t xml:space="preserve"> (образ на SQL Server</w:t>
      </w:r>
      <w:r w:rsidR="005E7ACF" w:rsidRPr="007B1495">
        <w:rPr>
          <w:rFonts w:ascii="Times New Roman" w:hAnsi="Times New Roman" w:cs="Times New Roman"/>
          <w:lang w:val="bg-BG"/>
        </w:rPr>
        <w:t xml:space="preserve"> </w:t>
      </w:r>
      <w:r w:rsidRPr="007B1495">
        <w:rPr>
          <w:rFonts w:ascii="Times New Roman" w:hAnsi="Times New Roman" w:cs="Times New Roman"/>
          <w:lang w:val="bg-BG"/>
        </w:rPr>
        <w:t xml:space="preserve">за хранилище). С един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Compose</w:t>
      </w:r>
      <w:proofErr w:type="spellEnd"/>
      <w:r w:rsidRPr="007B1495">
        <w:rPr>
          <w:rFonts w:ascii="Times New Roman" w:hAnsi="Times New Roman" w:cs="Times New Roman"/>
          <w:lang w:val="bg-BG"/>
        </w:rPr>
        <w:t xml:space="preserve"> файл се стартират и двата. Преди първото пускане е необходимо да се създаде файл с променливи на средата </w:t>
      </w:r>
      <w:r w:rsidRPr="007B1495">
        <w:rPr>
          <w:rStyle w:val="VerbatimChar"/>
          <w:rFonts w:ascii="Times New Roman" w:hAnsi="Times New Roman" w:cs="Times New Roman"/>
          <w:lang w:val="bg-BG"/>
        </w:rPr>
        <w:t>.</w:t>
      </w:r>
      <w:proofErr w:type="spellStart"/>
      <w:r w:rsidRPr="007B1495">
        <w:rPr>
          <w:rStyle w:val="VerbatimChar"/>
          <w:rFonts w:ascii="Times New Roman" w:hAnsi="Times New Roman" w:cs="Times New Roman"/>
          <w:lang w:val="bg-BG"/>
        </w:rPr>
        <w:t>env</w:t>
      </w:r>
      <w:proofErr w:type="spellEnd"/>
      <w:r w:rsidRPr="007B1495">
        <w:rPr>
          <w:rFonts w:ascii="Times New Roman" w:hAnsi="Times New Roman" w:cs="Times New Roman"/>
          <w:lang w:val="bg-BG"/>
        </w:rPr>
        <w:t>, където се попълват:</w:t>
      </w:r>
    </w:p>
    <w:p w14:paraId="3C89D8DC" w14:textId="77777777" w:rsidR="002745A2" w:rsidRPr="007B1495" w:rsidRDefault="002745A2" w:rsidP="009F679A">
      <w:pPr>
        <w:pStyle w:val="Compact"/>
        <w:numPr>
          <w:ilvl w:val="0"/>
          <w:numId w:val="5"/>
        </w:numPr>
        <w:jc w:val="both"/>
        <w:rPr>
          <w:rFonts w:ascii="Times New Roman" w:hAnsi="Times New Roman" w:cs="Times New Roman"/>
          <w:lang w:val="bg-BG"/>
        </w:rPr>
      </w:pPr>
      <w:r w:rsidRPr="007B1495">
        <w:rPr>
          <w:rStyle w:val="VerbatimChar"/>
          <w:rFonts w:ascii="Times New Roman" w:hAnsi="Times New Roman" w:cs="Times New Roman"/>
          <w:lang w:val="bg-BG"/>
        </w:rPr>
        <w:t>ACCEPT_EULA=Y</w:t>
      </w:r>
      <w:r w:rsidRPr="007B1495">
        <w:rPr>
          <w:rFonts w:ascii="Times New Roman" w:hAnsi="Times New Roman" w:cs="Times New Roman"/>
          <w:lang w:val="bg-BG"/>
        </w:rPr>
        <w:t xml:space="preserve"> (съгласие с лицензионните условия за емулатора и SQL сървъра),</w:t>
      </w:r>
    </w:p>
    <w:p w14:paraId="0F515408" w14:textId="77777777" w:rsidR="002745A2" w:rsidRPr="007B1495" w:rsidRDefault="002745A2" w:rsidP="009F679A">
      <w:pPr>
        <w:pStyle w:val="Compact"/>
        <w:numPr>
          <w:ilvl w:val="0"/>
          <w:numId w:val="5"/>
        </w:numPr>
        <w:jc w:val="both"/>
        <w:rPr>
          <w:rFonts w:ascii="Times New Roman" w:hAnsi="Times New Roman" w:cs="Times New Roman"/>
          <w:lang w:val="bg-BG"/>
        </w:rPr>
      </w:pPr>
      <w:r w:rsidRPr="007B1495">
        <w:rPr>
          <w:rStyle w:val="VerbatimChar"/>
          <w:rFonts w:ascii="Times New Roman" w:hAnsi="Times New Roman" w:cs="Times New Roman"/>
          <w:lang w:val="bg-BG"/>
        </w:rPr>
        <w:t>MSSQL_SA_PASSWORD=&lt;парола&gt;</w:t>
      </w:r>
      <w:r w:rsidRPr="007B1495">
        <w:rPr>
          <w:rFonts w:ascii="Times New Roman" w:hAnsi="Times New Roman" w:cs="Times New Roman"/>
          <w:lang w:val="bg-BG"/>
        </w:rPr>
        <w:t xml:space="preserve"> (силна парола за SA потребителя на SQL, изисква се от образа),</w:t>
      </w:r>
    </w:p>
    <w:p w14:paraId="3E116942" w14:textId="77777777" w:rsidR="002745A2" w:rsidRPr="007B1495" w:rsidRDefault="002745A2" w:rsidP="009F679A">
      <w:pPr>
        <w:pStyle w:val="Compact"/>
        <w:numPr>
          <w:ilvl w:val="0"/>
          <w:numId w:val="5"/>
        </w:numPr>
        <w:jc w:val="both"/>
        <w:rPr>
          <w:rFonts w:ascii="Times New Roman" w:hAnsi="Times New Roman" w:cs="Times New Roman"/>
          <w:lang w:val="bg-BG"/>
        </w:rPr>
      </w:pPr>
      <w:r w:rsidRPr="007B1495">
        <w:rPr>
          <w:rStyle w:val="VerbatimChar"/>
          <w:rFonts w:ascii="Times New Roman" w:hAnsi="Times New Roman" w:cs="Times New Roman"/>
          <w:lang w:val="bg-BG"/>
        </w:rPr>
        <w:t>SAS_KEY_VALUE=&lt;ключ&gt;</w:t>
      </w:r>
      <w:r w:rsidRPr="007B1495">
        <w:rPr>
          <w:rFonts w:ascii="Times New Roman" w:hAnsi="Times New Roman" w:cs="Times New Roman"/>
          <w:lang w:val="bg-BG"/>
        </w:rPr>
        <w:t xml:space="preserve"> (опционално, може да се зададе стойността на ключа за достъп до емулатора; ако не се зададе, ще се използва такава по подразбиране от конфигурацията).</w:t>
      </w:r>
    </w:p>
    <w:p w14:paraId="3CEE2C79" w14:textId="0EC0BF31" w:rsidR="002745A2" w:rsidRPr="007B1495" w:rsidRDefault="002745A2" w:rsidP="005E7ACF">
      <w:pPr>
        <w:pStyle w:val="Compact"/>
        <w:jc w:val="both"/>
        <w:rPr>
          <w:rFonts w:ascii="Times New Roman" w:hAnsi="Times New Roman" w:cs="Times New Roman"/>
          <w:lang w:val="bg-BG"/>
        </w:rPr>
      </w:pPr>
      <w:r w:rsidRPr="007B1495">
        <w:rPr>
          <w:rFonts w:ascii="Times New Roman" w:hAnsi="Times New Roman" w:cs="Times New Roman"/>
          <w:lang w:val="bg-BG"/>
        </w:rPr>
        <w:t xml:space="preserve">След като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е настроен, в терминал в директория </w:t>
      </w:r>
      <w:proofErr w:type="spellStart"/>
      <w:r w:rsidRPr="007B1495">
        <w:rPr>
          <w:rStyle w:val="VerbatimChar"/>
          <w:rFonts w:ascii="Times New Roman" w:hAnsi="Times New Roman" w:cs="Times New Roman"/>
          <w:lang w:val="bg-BG"/>
        </w:rPr>
        <w:t>emulator</w:t>
      </w:r>
      <w:proofErr w:type="spellEnd"/>
      <w:r w:rsidRPr="007B1495">
        <w:rPr>
          <w:rStyle w:val="VerbatimChar"/>
          <w:rFonts w:ascii="Times New Roman" w:hAnsi="Times New Roman" w:cs="Times New Roman"/>
          <w:lang w:val="bg-BG"/>
        </w:rPr>
        <w:t>/</w:t>
      </w:r>
      <w:r w:rsidRPr="007B1495">
        <w:rPr>
          <w:rFonts w:ascii="Times New Roman" w:hAnsi="Times New Roman" w:cs="Times New Roman"/>
          <w:lang w:val="bg-BG"/>
        </w:rPr>
        <w:t xml:space="preserve"> изпълняваме команда: </w:t>
      </w:r>
      <w:proofErr w:type="spellStart"/>
      <w:r w:rsidRPr="007B1495">
        <w:rPr>
          <w:rStyle w:val="VerbatimChar"/>
          <w:rFonts w:ascii="Times New Roman" w:hAnsi="Times New Roman" w:cs="Times New Roman"/>
          <w:lang w:val="bg-BG"/>
        </w:rPr>
        <w:t>docker-compose</w:t>
      </w:r>
      <w:proofErr w:type="spellEnd"/>
      <w:r w:rsidRPr="007B1495">
        <w:rPr>
          <w:rStyle w:val="VerbatimChar"/>
          <w:rFonts w:ascii="Times New Roman" w:hAnsi="Times New Roman" w:cs="Times New Roman"/>
          <w:lang w:val="bg-BG"/>
        </w:rPr>
        <w:t xml:space="preserve"> </w:t>
      </w:r>
      <w:proofErr w:type="spellStart"/>
      <w:r w:rsidRPr="007B1495">
        <w:rPr>
          <w:rStyle w:val="VerbatimChar"/>
          <w:rFonts w:ascii="Times New Roman" w:hAnsi="Times New Roman" w:cs="Times New Roman"/>
          <w:lang w:val="bg-BG"/>
        </w:rPr>
        <w:t>up</w:t>
      </w:r>
      <w:proofErr w:type="spellEnd"/>
      <w:r w:rsidRPr="007B1495">
        <w:rPr>
          <w:rStyle w:val="VerbatimChar"/>
          <w:rFonts w:ascii="Times New Roman" w:hAnsi="Times New Roman" w:cs="Times New Roman"/>
          <w:lang w:val="bg-BG"/>
        </w:rPr>
        <w:t xml:space="preserve"> -d</w:t>
      </w:r>
      <w:r w:rsidRPr="007B1495">
        <w:rPr>
          <w:rFonts w:ascii="Times New Roman" w:hAnsi="Times New Roman" w:cs="Times New Roman"/>
          <w:lang w:val="bg-BG"/>
        </w:rPr>
        <w:t xml:space="preserve">. Това изтегля нужните образи (ако ги няма) и стартира контейнерите във фонов режим. По подразбиране емулаторът слуша на порт 5672 (AMQP). След успешен старт, с </w:t>
      </w:r>
      <w:proofErr w:type="spellStart"/>
      <w:r w:rsidRPr="007B1495">
        <w:rPr>
          <w:rStyle w:val="VerbatimChar"/>
          <w:rFonts w:ascii="Times New Roman" w:hAnsi="Times New Roman" w:cs="Times New Roman"/>
          <w:lang w:val="bg-BG"/>
        </w:rPr>
        <w:t>docker</w:t>
      </w:r>
      <w:proofErr w:type="spellEnd"/>
      <w:r w:rsidRPr="007B1495">
        <w:rPr>
          <w:rStyle w:val="VerbatimChar"/>
          <w:rFonts w:ascii="Times New Roman" w:hAnsi="Times New Roman" w:cs="Times New Roman"/>
          <w:lang w:val="bg-BG"/>
        </w:rPr>
        <w:t xml:space="preserve"> </w:t>
      </w:r>
      <w:proofErr w:type="spellStart"/>
      <w:r w:rsidRPr="007B1495">
        <w:rPr>
          <w:rStyle w:val="VerbatimChar"/>
          <w:rFonts w:ascii="Times New Roman" w:hAnsi="Times New Roman" w:cs="Times New Roman"/>
          <w:lang w:val="bg-BG"/>
        </w:rPr>
        <w:t>ps</w:t>
      </w:r>
      <w:proofErr w:type="spellEnd"/>
      <w:r w:rsidRPr="007B1495">
        <w:rPr>
          <w:rFonts w:ascii="Times New Roman" w:hAnsi="Times New Roman" w:cs="Times New Roman"/>
          <w:lang w:val="bg-BG"/>
        </w:rPr>
        <w:t xml:space="preserve"> може да се провери, че контейнерите </w:t>
      </w:r>
      <w:proofErr w:type="spellStart"/>
      <w:r w:rsidRPr="007B1495">
        <w:rPr>
          <w:rStyle w:val="VerbatimChar"/>
          <w:rFonts w:ascii="Times New Roman" w:hAnsi="Times New Roman" w:cs="Times New Roman"/>
          <w:lang w:val="bg-BG"/>
        </w:rPr>
        <w:t>servicebus-emulator</w:t>
      </w:r>
      <w:proofErr w:type="spellEnd"/>
      <w:r w:rsidRPr="007B1495">
        <w:rPr>
          <w:rFonts w:ascii="Times New Roman" w:hAnsi="Times New Roman" w:cs="Times New Roman"/>
          <w:lang w:val="bg-BG"/>
        </w:rPr>
        <w:t xml:space="preserve"> и </w:t>
      </w:r>
      <w:proofErr w:type="spellStart"/>
      <w:r w:rsidRPr="007B1495">
        <w:rPr>
          <w:rStyle w:val="VerbatimChar"/>
          <w:rFonts w:ascii="Times New Roman" w:hAnsi="Times New Roman" w:cs="Times New Roman"/>
          <w:lang w:val="bg-BG"/>
        </w:rPr>
        <w:t>mssql</w:t>
      </w:r>
      <w:proofErr w:type="spellEnd"/>
      <w:r w:rsidRPr="007B1495">
        <w:rPr>
          <w:rFonts w:ascii="Times New Roman" w:hAnsi="Times New Roman" w:cs="Times New Roman"/>
          <w:lang w:val="bg-BG"/>
        </w:rPr>
        <w:t xml:space="preserve"> са Up. В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Desktop</w:t>
      </w:r>
      <w:proofErr w:type="spellEnd"/>
      <w:r w:rsidRPr="007B1495">
        <w:rPr>
          <w:rFonts w:ascii="Times New Roman" w:hAnsi="Times New Roman" w:cs="Times New Roman"/>
          <w:lang w:val="bg-BG"/>
        </w:rPr>
        <w:t xml:space="preserve"> също ще видим двата контейнера, като емулаторът ще пише </w:t>
      </w:r>
      <w:proofErr w:type="spellStart"/>
      <w:r w:rsidRPr="007B1495">
        <w:rPr>
          <w:rFonts w:ascii="Times New Roman" w:hAnsi="Times New Roman" w:cs="Times New Roman"/>
          <w:lang w:val="bg-BG"/>
        </w:rPr>
        <w:t>логове</w:t>
      </w:r>
      <w:proofErr w:type="spellEnd"/>
      <w:r w:rsidRPr="007B1495">
        <w:rPr>
          <w:rFonts w:ascii="Times New Roman" w:hAnsi="Times New Roman" w:cs="Times New Roman"/>
          <w:lang w:val="bg-BG"/>
        </w:rPr>
        <w:t xml:space="preserve"> (които могат да се разгледат за </w:t>
      </w:r>
      <w:proofErr w:type="spellStart"/>
      <w:r w:rsidRPr="007B1495">
        <w:rPr>
          <w:rFonts w:ascii="Times New Roman" w:hAnsi="Times New Roman" w:cs="Times New Roman"/>
          <w:lang w:val="bg-BG"/>
        </w:rPr>
        <w:t>debug</w:t>
      </w:r>
      <w:proofErr w:type="spellEnd"/>
      <w:r w:rsidRPr="007B1495">
        <w:rPr>
          <w:rFonts w:ascii="Times New Roman" w:hAnsi="Times New Roman" w:cs="Times New Roman"/>
          <w:lang w:val="bg-BG"/>
        </w:rPr>
        <w:t>).</w:t>
      </w:r>
      <w:r w:rsidR="005E7ACF" w:rsidRPr="007B1495">
        <w:rPr>
          <w:rFonts w:ascii="Times New Roman" w:hAnsi="Times New Roman" w:cs="Times New Roman"/>
          <w:lang w:val="bg-BG"/>
        </w:rPr>
        <w:t xml:space="preserve"> </w:t>
      </w:r>
      <w:r w:rsidRPr="007B1495">
        <w:rPr>
          <w:rFonts w:ascii="Times New Roman" w:hAnsi="Times New Roman" w:cs="Times New Roman"/>
          <w:lang w:val="bg-BG"/>
        </w:rPr>
        <w:t xml:space="preserve">За да свържем .NET приложенията към локалния емулатор, използваме специален </w:t>
      </w:r>
      <w:proofErr w:type="spellStart"/>
      <w:r w:rsidRPr="007B1495">
        <w:rPr>
          <w:rFonts w:ascii="Times New Roman" w:hAnsi="Times New Roman" w:cs="Times New Roman"/>
          <w:lang w:val="bg-BG"/>
        </w:rPr>
        <w:t>connection</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string</w:t>
      </w:r>
      <w:proofErr w:type="spellEnd"/>
      <w:r w:rsidRPr="007B1495">
        <w:rPr>
          <w:rFonts w:ascii="Times New Roman" w:hAnsi="Times New Roman" w:cs="Times New Roman"/>
          <w:lang w:val="bg-BG"/>
        </w:rPr>
        <w:t xml:space="preserve">. </w:t>
      </w:r>
    </w:p>
    <w:p w14:paraId="10397E23" w14:textId="1E063739" w:rsidR="002745A2" w:rsidRPr="007B1495" w:rsidRDefault="002745A2" w:rsidP="005E7ACF">
      <w:pPr>
        <w:pStyle w:val="Compact"/>
        <w:jc w:val="both"/>
        <w:rPr>
          <w:rFonts w:ascii="Times New Roman" w:hAnsi="Times New Roman" w:cs="Times New Roman"/>
          <w:lang w:val="bg-BG"/>
        </w:rPr>
      </w:pPr>
      <w:r w:rsidRPr="007B1495">
        <w:rPr>
          <w:rFonts w:ascii="Times New Roman" w:hAnsi="Times New Roman" w:cs="Times New Roman"/>
          <w:lang w:val="bg-BG"/>
        </w:rPr>
        <w:lastRenderedPageBreak/>
        <w:t xml:space="preserve">Всеки микросервис (API,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NotificationService</w:t>
      </w:r>
      <w:proofErr w:type="spellEnd"/>
      <w:r w:rsidRPr="007B1495">
        <w:rPr>
          <w:rFonts w:ascii="Times New Roman" w:hAnsi="Times New Roman" w:cs="Times New Roman"/>
          <w:lang w:val="bg-BG"/>
        </w:rPr>
        <w:t xml:space="preserve">) трябва да знае този </w:t>
      </w:r>
      <w:proofErr w:type="spellStart"/>
      <w:r w:rsidRPr="007B1495">
        <w:rPr>
          <w:rFonts w:ascii="Times New Roman" w:hAnsi="Times New Roman" w:cs="Times New Roman"/>
          <w:lang w:val="bg-BG"/>
        </w:rPr>
        <w:t>connection</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string</w:t>
      </w:r>
      <w:proofErr w:type="spellEnd"/>
      <w:r w:rsidRPr="007B1495">
        <w:rPr>
          <w:rFonts w:ascii="Times New Roman" w:hAnsi="Times New Roman" w:cs="Times New Roman"/>
          <w:lang w:val="bg-BG"/>
        </w:rPr>
        <w:t xml:space="preserve">, за да се свърже към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Това е реализирано чрез конфигурационни файлове (например </w:t>
      </w:r>
      <w:proofErr w:type="spellStart"/>
      <w:r w:rsidRPr="007B1495">
        <w:rPr>
          <w:rFonts w:ascii="Times New Roman" w:hAnsi="Times New Roman" w:cs="Times New Roman"/>
          <w:lang w:val="bg-BG"/>
        </w:rPr>
        <w:t>appsettings.Development.json</w:t>
      </w:r>
      <w:proofErr w:type="spellEnd"/>
      <w:r w:rsidRPr="007B1495">
        <w:rPr>
          <w:rFonts w:ascii="Times New Roman" w:hAnsi="Times New Roman" w:cs="Times New Roman"/>
          <w:lang w:val="bg-BG"/>
        </w:rPr>
        <w:t xml:space="preserve">) или чрез добавяне на настройка в </w:t>
      </w:r>
      <w:proofErr w:type="spellStart"/>
      <w:r w:rsidRPr="007B1495">
        <w:rPr>
          <w:rFonts w:ascii="Times New Roman" w:hAnsi="Times New Roman" w:cs="Times New Roman"/>
          <w:lang w:val="bg-BG"/>
        </w:rPr>
        <w:t>appsettings.json</w:t>
      </w:r>
      <w:proofErr w:type="spellEnd"/>
      <w:r w:rsidRPr="007B1495">
        <w:rPr>
          <w:rFonts w:ascii="Times New Roman" w:hAnsi="Times New Roman" w:cs="Times New Roman"/>
          <w:lang w:val="bg-BG"/>
        </w:rPr>
        <w:t xml:space="preserve"> под ключ, например </w:t>
      </w:r>
      <w:r w:rsidRPr="007B1495">
        <w:rPr>
          <w:rStyle w:val="VerbatimChar"/>
          <w:rFonts w:ascii="Times New Roman" w:hAnsi="Times New Roman" w:cs="Times New Roman"/>
          <w:lang w:val="bg-BG"/>
        </w:rPr>
        <w:t>"</w:t>
      </w:r>
      <w:proofErr w:type="spellStart"/>
      <w:r w:rsidRPr="007B1495">
        <w:rPr>
          <w:rStyle w:val="VerbatimChar"/>
          <w:rFonts w:ascii="Times New Roman" w:hAnsi="Times New Roman" w:cs="Times New Roman"/>
          <w:lang w:val="bg-BG"/>
        </w:rPr>
        <w:t>ServiceBusConnection</w:t>
      </w:r>
      <w:proofErr w:type="spellEnd"/>
      <w:r w:rsidRPr="007B1495">
        <w:rPr>
          <w:rStyle w:val="VerbatimChar"/>
          <w:rFonts w:ascii="Times New Roman" w:hAnsi="Times New Roman" w:cs="Times New Roman"/>
          <w:lang w:val="bg-BG"/>
        </w:rPr>
        <w:t>": "&lt;</w:t>
      </w:r>
      <w:proofErr w:type="spellStart"/>
      <w:r w:rsidRPr="007B1495">
        <w:rPr>
          <w:rStyle w:val="VerbatimChar"/>
          <w:rFonts w:ascii="Times New Roman" w:hAnsi="Times New Roman" w:cs="Times New Roman"/>
          <w:lang w:val="bg-BG"/>
        </w:rPr>
        <w:t>connection_string</w:t>
      </w:r>
      <w:proofErr w:type="spellEnd"/>
      <w:r w:rsidRPr="007B1495">
        <w:rPr>
          <w:rStyle w:val="VerbatimChar"/>
          <w:rFonts w:ascii="Times New Roman" w:hAnsi="Times New Roman" w:cs="Times New Roman"/>
          <w:lang w:val="bg-BG"/>
        </w:rPr>
        <w:t>&gt;"</w:t>
      </w:r>
      <w:r w:rsidRPr="007B1495">
        <w:rPr>
          <w:rFonts w:ascii="Times New Roman" w:hAnsi="Times New Roman" w:cs="Times New Roman"/>
          <w:lang w:val="bg-BG"/>
        </w:rPr>
        <w:t xml:space="preserve">. По време на разработка сме ползвали </w:t>
      </w:r>
      <w:proofErr w:type="spellStart"/>
      <w:r w:rsidRPr="007B1495">
        <w:rPr>
          <w:rFonts w:ascii="Times New Roman" w:hAnsi="Times New Roman" w:cs="Times New Roman"/>
          <w:lang w:val="bg-BG"/>
        </w:rPr>
        <w:t>user-secrets</w:t>
      </w:r>
      <w:proofErr w:type="spellEnd"/>
      <w:r w:rsidRPr="007B1495">
        <w:rPr>
          <w:rFonts w:ascii="Times New Roman" w:hAnsi="Times New Roman" w:cs="Times New Roman"/>
          <w:lang w:val="bg-BG"/>
        </w:rPr>
        <w:t xml:space="preserve"> или директно </w:t>
      </w:r>
      <w:proofErr w:type="spellStart"/>
      <w:r w:rsidRPr="007B1495">
        <w:rPr>
          <w:rFonts w:ascii="Times New Roman" w:hAnsi="Times New Roman" w:cs="Times New Roman"/>
          <w:lang w:val="bg-BG"/>
        </w:rPr>
        <w:t>appsettings</w:t>
      </w:r>
      <w:proofErr w:type="spellEnd"/>
      <w:r w:rsidRPr="007B1495">
        <w:rPr>
          <w:rFonts w:ascii="Times New Roman" w:hAnsi="Times New Roman" w:cs="Times New Roman"/>
          <w:lang w:val="bg-BG"/>
        </w:rPr>
        <w:t xml:space="preserve"> за задаване на </w:t>
      </w:r>
      <w:proofErr w:type="spellStart"/>
      <w:r w:rsidRPr="007B1495">
        <w:rPr>
          <w:rFonts w:ascii="Times New Roman" w:hAnsi="Times New Roman" w:cs="Times New Roman"/>
          <w:lang w:val="bg-BG"/>
        </w:rPr>
        <w:t>connection</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string</w:t>
      </w:r>
      <w:proofErr w:type="spellEnd"/>
      <w:r w:rsidRPr="007B1495">
        <w:rPr>
          <w:rFonts w:ascii="Times New Roman" w:hAnsi="Times New Roman" w:cs="Times New Roman"/>
          <w:lang w:val="bg-BG"/>
        </w:rPr>
        <w:t xml:space="preserve">-а. В продукционна среда би било чрез </w:t>
      </w:r>
      <w:proofErr w:type="spellStart"/>
      <w:r w:rsidRPr="007B1495">
        <w:rPr>
          <w:rFonts w:ascii="Times New Roman" w:hAnsi="Times New Roman" w:cs="Times New Roman"/>
          <w:lang w:val="bg-BG"/>
        </w:rPr>
        <w:t>Secret</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Manager</w:t>
      </w:r>
      <w:proofErr w:type="spellEnd"/>
      <w:r w:rsidRPr="007B1495">
        <w:rPr>
          <w:rFonts w:ascii="Times New Roman" w:hAnsi="Times New Roman" w:cs="Times New Roman"/>
          <w:lang w:val="bg-BG"/>
        </w:rPr>
        <w:t xml:space="preserve"> или Key </w:t>
      </w:r>
      <w:proofErr w:type="spellStart"/>
      <w:r w:rsidRPr="007B1495">
        <w:rPr>
          <w:rFonts w:ascii="Times New Roman" w:hAnsi="Times New Roman" w:cs="Times New Roman"/>
          <w:lang w:val="bg-BG"/>
        </w:rPr>
        <w:t>Vault</w:t>
      </w:r>
      <w:proofErr w:type="spellEnd"/>
      <w:r w:rsidRPr="007B1495">
        <w:rPr>
          <w:rFonts w:ascii="Times New Roman" w:hAnsi="Times New Roman" w:cs="Times New Roman"/>
          <w:lang w:val="bg-BG"/>
        </w:rPr>
        <w:t xml:space="preserve">, но тук е локално. В </w:t>
      </w:r>
      <w:proofErr w:type="spellStart"/>
      <w:r w:rsidRPr="007B1495">
        <w:rPr>
          <w:rFonts w:ascii="Times New Roman" w:hAnsi="Times New Roman" w:cs="Times New Roman"/>
          <w:lang w:val="bg-BG"/>
        </w:rPr>
        <w:t>Startup</w:t>
      </w:r>
      <w:proofErr w:type="spellEnd"/>
      <w:r w:rsidRPr="007B1495">
        <w:rPr>
          <w:rFonts w:ascii="Times New Roman" w:hAnsi="Times New Roman" w:cs="Times New Roman"/>
          <w:lang w:val="bg-BG"/>
        </w:rPr>
        <w:t>/</w:t>
      </w:r>
      <w:proofErr w:type="spellStart"/>
      <w:r w:rsidRPr="007B1495">
        <w:rPr>
          <w:rFonts w:ascii="Times New Roman" w:hAnsi="Times New Roman" w:cs="Times New Roman"/>
          <w:lang w:val="bg-BG"/>
        </w:rPr>
        <w:t>Program</w:t>
      </w:r>
      <w:proofErr w:type="spellEnd"/>
      <w:r w:rsidRPr="007B1495">
        <w:rPr>
          <w:rFonts w:ascii="Times New Roman" w:hAnsi="Times New Roman" w:cs="Times New Roman"/>
          <w:lang w:val="bg-BG"/>
        </w:rPr>
        <w:t xml:space="preserve"> кода на всеки сервис се зарежда този </w:t>
      </w:r>
      <w:proofErr w:type="spellStart"/>
      <w:r w:rsidRPr="007B1495">
        <w:rPr>
          <w:rFonts w:ascii="Times New Roman" w:hAnsi="Times New Roman" w:cs="Times New Roman"/>
          <w:lang w:val="bg-BG"/>
        </w:rPr>
        <w:t>connection</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string</w:t>
      </w:r>
      <w:proofErr w:type="spellEnd"/>
      <w:r w:rsidRPr="007B1495">
        <w:rPr>
          <w:rFonts w:ascii="Times New Roman" w:hAnsi="Times New Roman" w:cs="Times New Roman"/>
          <w:lang w:val="bg-BG"/>
        </w:rPr>
        <w:t xml:space="preserve"> и се използва за инициализиране на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клиента.</w:t>
      </w:r>
    </w:p>
    <w:p w14:paraId="2E32996B" w14:textId="31A55CEF" w:rsidR="002745A2" w:rsidRPr="007B1495" w:rsidRDefault="002745A2" w:rsidP="005E7ACF">
      <w:pPr>
        <w:pStyle w:val="FirstParagraph"/>
        <w:jc w:val="both"/>
        <w:rPr>
          <w:rFonts w:ascii="Times New Roman" w:hAnsi="Times New Roman" w:cs="Times New Roman"/>
          <w:lang w:val="en-US"/>
        </w:rPr>
      </w:pPr>
      <w:r w:rsidRPr="007B1495">
        <w:rPr>
          <w:rFonts w:ascii="Times New Roman" w:hAnsi="Times New Roman" w:cs="Times New Roman"/>
          <w:lang w:val="bg-BG"/>
        </w:rPr>
        <w:t>Сега можем да изпращаме заявки към API-то, които ще задействат обмен на съобщения в емулатора.</w:t>
      </w:r>
      <w:bookmarkStart w:id="8" w:name="реализация-на-messaging-комуникация"/>
      <w:bookmarkStart w:id="9" w:name="обработка-на-грешки-и-надеждност"/>
      <w:bookmarkEnd w:id="7"/>
    </w:p>
    <w:p w14:paraId="26271EBE" w14:textId="594109E4" w:rsidR="002745A2" w:rsidRPr="007B1495" w:rsidRDefault="002745A2" w:rsidP="005E7ACF">
      <w:pPr>
        <w:pStyle w:val="Heading1"/>
        <w:rPr>
          <w:rFonts w:ascii="Times New Roman" w:hAnsi="Times New Roman" w:cs="Times New Roman"/>
          <w:lang w:val="bg-BG"/>
        </w:rPr>
      </w:pPr>
      <w:bookmarkStart w:id="10" w:name="_Toc216858733"/>
      <w:bookmarkStart w:id="11" w:name="работа-със-средата-и-библиотеките"/>
      <w:bookmarkEnd w:id="8"/>
      <w:bookmarkEnd w:id="9"/>
      <w:r w:rsidRPr="007B1495">
        <w:rPr>
          <w:rFonts w:ascii="Times New Roman" w:hAnsi="Times New Roman" w:cs="Times New Roman"/>
          <w:lang w:val="bg-BG"/>
        </w:rPr>
        <w:t>Работа със средата и библиотеките</w:t>
      </w:r>
      <w:bookmarkEnd w:id="10"/>
    </w:p>
    <w:p w14:paraId="45D32708" w14:textId="77777777" w:rsidR="002745A2" w:rsidRPr="007B1495" w:rsidRDefault="002745A2" w:rsidP="009F679A">
      <w:pPr>
        <w:pStyle w:val="FirstParagraph"/>
        <w:jc w:val="both"/>
        <w:rPr>
          <w:rFonts w:ascii="Times New Roman" w:hAnsi="Times New Roman" w:cs="Times New Roman"/>
          <w:lang w:val="bg-BG"/>
        </w:rPr>
      </w:pPr>
      <w:r w:rsidRPr="007B1495">
        <w:rPr>
          <w:rFonts w:ascii="Times New Roman" w:hAnsi="Times New Roman" w:cs="Times New Roman"/>
          <w:lang w:val="bg-BG"/>
        </w:rPr>
        <w:t>В разработката на проекта бяха извършени редица настройки и използвани библиотеки, които не се виждат директно в горния код, но са критични за успешна имплементация. Тази секция описва тази "невидима" работа – инсталиране и конфигуриране на нужните пакети, интегриране с .NET средата, срещнати проблеми и направени решения, както и обосновка на избора на емулатор.</w:t>
      </w:r>
    </w:p>
    <w:p w14:paraId="508D26BC" w14:textId="5D0D1C07" w:rsidR="002745A2" w:rsidRPr="007B1495" w:rsidRDefault="002745A2" w:rsidP="009F679A">
      <w:pPr>
        <w:pStyle w:val="BodyText"/>
        <w:jc w:val="both"/>
        <w:rPr>
          <w:rFonts w:ascii="Times New Roman" w:hAnsi="Times New Roman" w:cs="Times New Roman"/>
          <w:lang w:val="bg-BG"/>
        </w:rPr>
      </w:pPr>
      <w:r w:rsidRPr="007B1495">
        <w:rPr>
          <w:rFonts w:ascii="Times New Roman" w:hAnsi="Times New Roman" w:cs="Times New Roman"/>
          <w:lang w:val="bg-BG"/>
        </w:rPr>
        <w:t xml:space="preserve">За да работим с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в .NET, избрахме да използваме най-новия официален клиентски пакет </w:t>
      </w:r>
      <w:proofErr w:type="spellStart"/>
      <w:r w:rsidRPr="007B1495">
        <w:rPr>
          <w:rFonts w:ascii="Times New Roman" w:hAnsi="Times New Roman" w:cs="Times New Roman"/>
          <w:lang w:val="bg-BG"/>
        </w:rPr>
        <w:t>Azure.Messaging.ServiceBus</w:t>
      </w:r>
      <w:proofErr w:type="spellEnd"/>
      <w:r w:rsidRPr="007B1495">
        <w:rPr>
          <w:rFonts w:ascii="Times New Roman" w:hAnsi="Times New Roman" w:cs="Times New Roman"/>
          <w:lang w:val="bg-BG"/>
        </w:rPr>
        <w:t xml:space="preserve">. Той предоставя модерни асинхронни API-та и е препоръчителният пакет, за разлика от по-стария </w:t>
      </w:r>
      <w:proofErr w:type="spellStart"/>
      <w:r w:rsidRPr="007B1495">
        <w:rPr>
          <w:rFonts w:ascii="Times New Roman" w:hAnsi="Times New Roman" w:cs="Times New Roman"/>
          <w:lang w:val="bg-BG"/>
        </w:rPr>
        <w:t>Microsoft.Azure.ServiceBus</w:t>
      </w:r>
      <w:proofErr w:type="spellEnd"/>
      <w:r w:rsidRPr="007B1495">
        <w:rPr>
          <w:rFonts w:ascii="Times New Roman" w:hAnsi="Times New Roman" w:cs="Times New Roman"/>
          <w:lang w:val="bg-BG"/>
        </w:rPr>
        <w:t xml:space="preserve">. Инсталацията стана чрез </w:t>
      </w:r>
      <w:proofErr w:type="spellStart"/>
      <w:r w:rsidRPr="007B1495">
        <w:rPr>
          <w:rFonts w:ascii="Times New Roman" w:hAnsi="Times New Roman" w:cs="Times New Roman"/>
          <w:lang w:val="bg-BG"/>
        </w:rPr>
        <w:t>NuGet</w:t>
      </w:r>
      <w:proofErr w:type="spellEnd"/>
      <w:r w:rsidRPr="007B1495">
        <w:rPr>
          <w:rFonts w:ascii="Times New Roman" w:hAnsi="Times New Roman" w:cs="Times New Roman"/>
          <w:lang w:val="bg-BG"/>
        </w:rPr>
        <w:t xml:space="preserve"> конзола или </w:t>
      </w:r>
      <w:proofErr w:type="spellStart"/>
      <w:r w:rsidRPr="007B1495">
        <w:rPr>
          <w:rFonts w:ascii="Times New Roman" w:hAnsi="Times New Roman" w:cs="Times New Roman"/>
          <w:lang w:val="bg-BG"/>
        </w:rPr>
        <w:t>Package</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Manager</w:t>
      </w:r>
      <w:proofErr w:type="spellEnd"/>
      <w:r w:rsidRPr="007B1495">
        <w:rPr>
          <w:rFonts w:ascii="Times New Roman" w:hAnsi="Times New Roman" w:cs="Times New Roman"/>
          <w:lang w:val="bg-BG"/>
        </w:rPr>
        <w:t xml:space="preserve"> UI, като във всеки проект, който комуникира с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EventRegistry.Messaging</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NotificationService</w:t>
      </w:r>
      <w:proofErr w:type="spellEnd"/>
      <w:r w:rsidRPr="007B1495">
        <w:rPr>
          <w:rFonts w:ascii="Times New Roman" w:hAnsi="Times New Roman" w:cs="Times New Roman"/>
          <w:lang w:val="bg-BG"/>
        </w:rPr>
        <w:t xml:space="preserve">, и </w:t>
      </w:r>
      <w:proofErr w:type="spellStart"/>
      <w:r w:rsidRPr="007B1495">
        <w:rPr>
          <w:rFonts w:ascii="Times New Roman" w:hAnsi="Times New Roman" w:cs="Times New Roman"/>
          <w:lang w:val="bg-BG"/>
        </w:rPr>
        <w:t>Api</w:t>
      </w:r>
      <w:proofErr w:type="spellEnd"/>
      <w:r w:rsidRPr="007B1495">
        <w:rPr>
          <w:rFonts w:ascii="Times New Roman" w:hAnsi="Times New Roman" w:cs="Times New Roman"/>
          <w:lang w:val="bg-BG"/>
        </w:rPr>
        <w:t xml:space="preserve">) беше добавен референтният пакет. С изпълнение на команда като </w:t>
      </w:r>
      <w:proofErr w:type="spellStart"/>
      <w:r w:rsidRPr="007B1495">
        <w:rPr>
          <w:rStyle w:val="VerbatimChar"/>
          <w:rFonts w:ascii="Times New Roman" w:hAnsi="Times New Roman" w:cs="Times New Roman"/>
          <w:lang w:val="bg-BG"/>
        </w:rPr>
        <w:t>Install-Package</w:t>
      </w:r>
      <w:proofErr w:type="spellEnd"/>
      <w:r w:rsidRPr="007B1495">
        <w:rPr>
          <w:rStyle w:val="VerbatimChar"/>
          <w:rFonts w:ascii="Times New Roman" w:hAnsi="Times New Roman" w:cs="Times New Roman"/>
          <w:lang w:val="bg-BG"/>
        </w:rPr>
        <w:t xml:space="preserve"> </w:t>
      </w:r>
      <w:proofErr w:type="spellStart"/>
      <w:r w:rsidRPr="007B1495">
        <w:rPr>
          <w:rStyle w:val="VerbatimChar"/>
          <w:rFonts w:ascii="Times New Roman" w:hAnsi="Times New Roman" w:cs="Times New Roman"/>
          <w:lang w:val="bg-BG"/>
        </w:rPr>
        <w:t>Azure.Messaging.ServiceBus</w:t>
      </w:r>
      <w:proofErr w:type="spellEnd"/>
      <w:r w:rsidRPr="007B1495">
        <w:rPr>
          <w:rFonts w:ascii="Times New Roman" w:hAnsi="Times New Roman" w:cs="Times New Roman"/>
          <w:lang w:val="bg-BG"/>
        </w:rPr>
        <w:t xml:space="preserve"> или чрез вписване в .</w:t>
      </w:r>
      <w:proofErr w:type="spellStart"/>
      <w:r w:rsidRPr="007B1495">
        <w:rPr>
          <w:rFonts w:ascii="Times New Roman" w:hAnsi="Times New Roman" w:cs="Times New Roman"/>
          <w:lang w:val="bg-BG"/>
        </w:rPr>
        <w:t>csproj</w:t>
      </w:r>
      <w:proofErr w:type="spellEnd"/>
      <w:r w:rsidRPr="007B1495">
        <w:rPr>
          <w:rFonts w:ascii="Times New Roman" w:hAnsi="Times New Roman" w:cs="Times New Roman"/>
          <w:lang w:val="bg-BG"/>
        </w:rPr>
        <w:t xml:space="preserve">, пакетът бе възприет. Допълнително, за административните операции (създаване на опашки) използвахме </w:t>
      </w:r>
      <w:proofErr w:type="spellStart"/>
      <w:r w:rsidRPr="007B1495">
        <w:rPr>
          <w:rFonts w:ascii="Times New Roman" w:hAnsi="Times New Roman" w:cs="Times New Roman"/>
          <w:lang w:val="bg-BG"/>
        </w:rPr>
        <w:t>Azure.Messaging.ServiceBus.Administration</w:t>
      </w:r>
      <w:proofErr w:type="spellEnd"/>
      <w:r w:rsidRPr="007B1495">
        <w:rPr>
          <w:rFonts w:ascii="Times New Roman" w:hAnsi="Times New Roman" w:cs="Times New Roman"/>
          <w:lang w:val="bg-BG"/>
        </w:rPr>
        <w:t xml:space="preserve">, който обаче в новите версии е обединен с основния или достъпен през </w:t>
      </w:r>
      <w:proofErr w:type="spellStart"/>
      <w:r w:rsidRPr="007B1495">
        <w:rPr>
          <w:rFonts w:ascii="Times New Roman" w:hAnsi="Times New Roman" w:cs="Times New Roman"/>
          <w:lang w:val="bg-BG"/>
        </w:rPr>
        <w:t>ServiceBusClient</w:t>
      </w:r>
      <w:proofErr w:type="spellEnd"/>
      <w:r w:rsidRPr="007B1495">
        <w:rPr>
          <w:rFonts w:ascii="Times New Roman" w:hAnsi="Times New Roman" w:cs="Times New Roman"/>
          <w:lang w:val="bg-BG"/>
        </w:rPr>
        <w:t>.</w:t>
      </w:r>
    </w:p>
    <w:p w14:paraId="60EE6FA8" w14:textId="2CE6F956" w:rsidR="002745A2" w:rsidRPr="007B1495" w:rsidRDefault="002745A2" w:rsidP="005E7ACF">
      <w:pPr>
        <w:pStyle w:val="BodyText"/>
        <w:jc w:val="both"/>
        <w:rPr>
          <w:rFonts w:ascii="Times New Roman" w:hAnsi="Times New Roman" w:cs="Times New Roman"/>
          <w:lang w:val="bg-BG"/>
        </w:rPr>
      </w:pPr>
      <w:r w:rsidRPr="007B1495">
        <w:rPr>
          <w:rFonts w:ascii="Times New Roman" w:hAnsi="Times New Roman" w:cs="Times New Roman"/>
          <w:lang w:val="bg-BG"/>
        </w:rPr>
        <w:t xml:space="preserve">.NET платформата (конкретно ASP.NET </w:t>
      </w:r>
      <w:proofErr w:type="spellStart"/>
      <w:r w:rsidRPr="007B1495">
        <w:rPr>
          <w:rFonts w:ascii="Times New Roman" w:hAnsi="Times New Roman" w:cs="Times New Roman"/>
          <w:lang w:val="bg-BG"/>
        </w:rPr>
        <w:t>Core</w:t>
      </w:r>
      <w:proofErr w:type="spellEnd"/>
      <w:r w:rsidRPr="007B1495">
        <w:rPr>
          <w:rFonts w:ascii="Times New Roman" w:hAnsi="Times New Roman" w:cs="Times New Roman"/>
          <w:lang w:val="bg-BG"/>
        </w:rPr>
        <w:t xml:space="preserve"> за API и </w:t>
      </w:r>
      <w:proofErr w:type="spellStart"/>
      <w:r w:rsidRPr="007B1495">
        <w:rPr>
          <w:rFonts w:ascii="Times New Roman" w:hAnsi="Times New Roman" w:cs="Times New Roman"/>
          <w:lang w:val="bg-BG"/>
        </w:rPr>
        <w:t>Generic</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Host</w:t>
      </w:r>
      <w:proofErr w:type="spellEnd"/>
      <w:r w:rsidRPr="007B1495">
        <w:rPr>
          <w:rFonts w:ascii="Times New Roman" w:hAnsi="Times New Roman" w:cs="Times New Roman"/>
          <w:lang w:val="bg-BG"/>
        </w:rPr>
        <w:t xml:space="preserve"> за работните услуги) предоставя вграден механизъм за </w:t>
      </w:r>
      <w:proofErr w:type="spellStart"/>
      <w:r w:rsidRPr="007B1495">
        <w:rPr>
          <w:rFonts w:ascii="Times New Roman" w:hAnsi="Times New Roman" w:cs="Times New Roman"/>
          <w:lang w:val="bg-BG"/>
        </w:rPr>
        <w:t>Dependency</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Injection</w:t>
      </w:r>
      <w:proofErr w:type="spellEnd"/>
      <w:r w:rsidRPr="007B1495">
        <w:rPr>
          <w:rFonts w:ascii="Times New Roman" w:hAnsi="Times New Roman" w:cs="Times New Roman"/>
          <w:lang w:val="bg-BG"/>
        </w:rPr>
        <w:t xml:space="preserve">. В нашия проект се възползвахме от това, за да конфигурираме веднъж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клиент и да го </w:t>
      </w:r>
      <w:proofErr w:type="spellStart"/>
      <w:r w:rsidRPr="007B1495">
        <w:rPr>
          <w:rFonts w:ascii="Times New Roman" w:hAnsi="Times New Roman" w:cs="Times New Roman"/>
          <w:lang w:val="bg-BG"/>
        </w:rPr>
        <w:t>преизползваме</w:t>
      </w:r>
      <w:proofErr w:type="spellEnd"/>
      <w:r w:rsidRPr="007B1495">
        <w:rPr>
          <w:rFonts w:ascii="Times New Roman" w:hAnsi="Times New Roman" w:cs="Times New Roman"/>
          <w:lang w:val="bg-BG"/>
        </w:rPr>
        <w:t>.</w:t>
      </w:r>
    </w:p>
    <w:p w14:paraId="363E6C4E" w14:textId="4EC0D9B0" w:rsidR="002745A2" w:rsidRPr="007B1495" w:rsidRDefault="002745A2" w:rsidP="009F679A">
      <w:pPr>
        <w:pStyle w:val="FirstParagraph"/>
        <w:jc w:val="both"/>
        <w:rPr>
          <w:rFonts w:ascii="Times New Roman" w:hAnsi="Times New Roman" w:cs="Times New Roman"/>
          <w:lang w:val="bg-BG"/>
        </w:rPr>
      </w:pPr>
      <w:r w:rsidRPr="007B1495">
        <w:rPr>
          <w:rFonts w:ascii="Times New Roman" w:hAnsi="Times New Roman" w:cs="Times New Roman"/>
          <w:lang w:val="bg-BG"/>
        </w:rPr>
        <w:t xml:space="preserve">Това създава един-единствен екземпляр на </w:t>
      </w:r>
      <w:proofErr w:type="spellStart"/>
      <w:r w:rsidRPr="007B1495">
        <w:rPr>
          <w:rFonts w:ascii="Times New Roman" w:hAnsi="Times New Roman" w:cs="Times New Roman"/>
          <w:lang w:val="bg-BG"/>
        </w:rPr>
        <w:t>ServiceBusClient</w:t>
      </w:r>
      <w:proofErr w:type="spellEnd"/>
      <w:r w:rsidRPr="007B1495">
        <w:rPr>
          <w:rFonts w:ascii="Times New Roman" w:hAnsi="Times New Roman" w:cs="Times New Roman"/>
          <w:lang w:val="bg-BG"/>
        </w:rPr>
        <w:t xml:space="preserve">, който се използва през целия живот на приложението – както препоръчва документацията (клиентът е създаден да бъде </w:t>
      </w:r>
      <w:proofErr w:type="spellStart"/>
      <w:r w:rsidRPr="007B1495">
        <w:rPr>
          <w:rFonts w:ascii="Times New Roman" w:hAnsi="Times New Roman" w:cs="Times New Roman"/>
          <w:lang w:val="bg-BG"/>
        </w:rPr>
        <w:t>thread-safe</w:t>
      </w:r>
      <w:proofErr w:type="spellEnd"/>
      <w:r w:rsidRPr="007B1495">
        <w:rPr>
          <w:rFonts w:ascii="Times New Roman" w:hAnsi="Times New Roman" w:cs="Times New Roman"/>
          <w:lang w:val="bg-BG"/>
        </w:rPr>
        <w:t xml:space="preserve"> и да се </w:t>
      </w:r>
      <w:proofErr w:type="spellStart"/>
      <w:r w:rsidRPr="007B1495">
        <w:rPr>
          <w:rFonts w:ascii="Times New Roman" w:hAnsi="Times New Roman" w:cs="Times New Roman"/>
          <w:lang w:val="bg-BG"/>
        </w:rPr>
        <w:t>преизползва</w:t>
      </w:r>
      <w:proofErr w:type="spellEnd"/>
      <w:r w:rsidRPr="007B1495">
        <w:rPr>
          <w:rFonts w:ascii="Times New Roman" w:hAnsi="Times New Roman" w:cs="Times New Roman"/>
          <w:lang w:val="bg-BG"/>
        </w:rPr>
        <w:t xml:space="preserve">, вместо да се създава при всяко изпращане). Аналогично, бихме могли да регистрираме и </w:t>
      </w:r>
      <w:proofErr w:type="spellStart"/>
      <w:r w:rsidRPr="007B1495">
        <w:rPr>
          <w:rStyle w:val="VerbatimChar"/>
          <w:rFonts w:ascii="Times New Roman" w:hAnsi="Times New Roman" w:cs="Times New Roman"/>
          <w:lang w:val="bg-BG"/>
        </w:rPr>
        <w:t>ServiceBusSender</w:t>
      </w:r>
      <w:proofErr w:type="spellEnd"/>
      <w:r w:rsidRPr="007B1495">
        <w:rPr>
          <w:rFonts w:ascii="Times New Roman" w:hAnsi="Times New Roman" w:cs="Times New Roman"/>
          <w:lang w:val="bg-BG"/>
        </w:rPr>
        <w:t xml:space="preserve"> за конкретна опашка, но в нашия случай предпочетохме да създаваме </w:t>
      </w:r>
      <w:proofErr w:type="spellStart"/>
      <w:r w:rsidRPr="007B1495">
        <w:rPr>
          <w:rFonts w:ascii="Times New Roman" w:hAnsi="Times New Roman" w:cs="Times New Roman"/>
          <w:lang w:val="bg-BG"/>
        </w:rPr>
        <w:t>sender</w:t>
      </w:r>
      <w:proofErr w:type="spellEnd"/>
      <w:r w:rsidRPr="007B1495">
        <w:rPr>
          <w:rFonts w:ascii="Times New Roman" w:hAnsi="Times New Roman" w:cs="Times New Roman"/>
          <w:lang w:val="bg-BG"/>
        </w:rPr>
        <w:t xml:space="preserve"> динамично при нужда. За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и </w:t>
      </w:r>
      <w:proofErr w:type="spellStart"/>
      <w:r w:rsidRPr="007B1495">
        <w:rPr>
          <w:rFonts w:ascii="Times New Roman" w:hAnsi="Times New Roman" w:cs="Times New Roman"/>
          <w:lang w:val="bg-BG"/>
        </w:rPr>
        <w:t>NotificationService</w:t>
      </w:r>
      <w:proofErr w:type="spellEnd"/>
      <w:r w:rsidRPr="007B1495">
        <w:rPr>
          <w:rFonts w:ascii="Times New Roman" w:hAnsi="Times New Roman" w:cs="Times New Roman"/>
          <w:lang w:val="bg-BG"/>
        </w:rPr>
        <w:t xml:space="preserve">, които са фонови процеси, използвахме </w:t>
      </w:r>
      <w:proofErr w:type="spellStart"/>
      <w:r w:rsidRPr="007B1495">
        <w:rPr>
          <w:rStyle w:val="VerbatimChar"/>
          <w:rFonts w:ascii="Times New Roman" w:hAnsi="Times New Roman" w:cs="Times New Roman"/>
          <w:lang w:val="bg-BG"/>
        </w:rPr>
        <w:t>HostBuilder</w:t>
      </w:r>
      <w:proofErr w:type="spellEnd"/>
      <w:r w:rsidRPr="007B1495">
        <w:rPr>
          <w:rFonts w:ascii="Times New Roman" w:hAnsi="Times New Roman" w:cs="Times New Roman"/>
          <w:lang w:val="bg-BG"/>
        </w:rPr>
        <w:t xml:space="preserve"> за .NET </w:t>
      </w:r>
      <w:proofErr w:type="spellStart"/>
      <w:r w:rsidRPr="007B1495">
        <w:rPr>
          <w:rFonts w:ascii="Times New Roman" w:hAnsi="Times New Roman" w:cs="Times New Roman"/>
          <w:lang w:val="bg-BG"/>
        </w:rPr>
        <w:t>Generic</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Host</w:t>
      </w:r>
      <w:proofErr w:type="spellEnd"/>
      <w:r w:rsidRPr="007B1495">
        <w:rPr>
          <w:rFonts w:ascii="Times New Roman" w:hAnsi="Times New Roman" w:cs="Times New Roman"/>
          <w:lang w:val="bg-BG"/>
        </w:rPr>
        <w:t xml:space="preserve">. В тях, в метода </w:t>
      </w:r>
      <w:proofErr w:type="spellStart"/>
      <w:r w:rsidRPr="007B1495">
        <w:rPr>
          <w:rStyle w:val="VerbatimChar"/>
          <w:rFonts w:ascii="Times New Roman" w:hAnsi="Times New Roman" w:cs="Times New Roman"/>
          <w:lang w:val="bg-BG"/>
        </w:rPr>
        <w:t>ConfigureServices</w:t>
      </w:r>
      <w:proofErr w:type="spellEnd"/>
      <w:r w:rsidRPr="007B1495">
        <w:rPr>
          <w:rFonts w:ascii="Times New Roman" w:hAnsi="Times New Roman" w:cs="Times New Roman"/>
          <w:lang w:val="bg-BG"/>
        </w:rPr>
        <w:t xml:space="preserve">, регистрирахме нужните услуги: </w:t>
      </w:r>
      <w:proofErr w:type="spellStart"/>
      <w:r w:rsidRPr="007B1495">
        <w:rPr>
          <w:rFonts w:ascii="Times New Roman" w:hAnsi="Times New Roman" w:cs="Times New Roman"/>
          <w:lang w:val="bg-BG"/>
        </w:rPr>
        <w:t>Business</w:t>
      </w:r>
      <w:proofErr w:type="spellEnd"/>
      <w:r w:rsidRPr="007B1495">
        <w:rPr>
          <w:rFonts w:ascii="Times New Roman" w:hAnsi="Times New Roman" w:cs="Times New Roman"/>
          <w:lang w:val="bg-BG"/>
        </w:rPr>
        <w:t xml:space="preserve"> логиката (</w:t>
      </w:r>
      <w:proofErr w:type="spellStart"/>
      <w:r w:rsidRPr="007B1495">
        <w:rPr>
          <w:rStyle w:val="VerbatimChar"/>
          <w:rFonts w:ascii="Times New Roman" w:hAnsi="Times New Roman" w:cs="Times New Roman"/>
          <w:lang w:val="bg-BG"/>
        </w:rPr>
        <w:t>EventService</w:t>
      </w:r>
      <w:proofErr w:type="spellEnd"/>
      <w:r w:rsidRPr="007B1495">
        <w:rPr>
          <w:rFonts w:ascii="Times New Roman" w:hAnsi="Times New Roman" w:cs="Times New Roman"/>
          <w:lang w:val="bg-BG"/>
        </w:rPr>
        <w:t xml:space="preserve">), Data контекста (напр. </w:t>
      </w:r>
      <w:proofErr w:type="spellStart"/>
      <w:r w:rsidRPr="007B1495">
        <w:rPr>
          <w:rStyle w:val="VerbatimChar"/>
          <w:rFonts w:ascii="Times New Roman" w:hAnsi="Times New Roman" w:cs="Times New Roman"/>
          <w:lang w:val="bg-BG"/>
        </w:rPr>
        <w:t>EventRepository</w:t>
      </w:r>
      <w:proofErr w:type="spellEnd"/>
      <w:r w:rsidRPr="007B1495">
        <w:rPr>
          <w:rFonts w:ascii="Times New Roman" w:hAnsi="Times New Roman" w:cs="Times New Roman"/>
          <w:lang w:val="bg-BG"/>
        </w:rPr>
        <w:t xml:space="preserve">), и </w:t>
      </w:r>
      <w:proofErr w:type="spellStart"/>
      <w:r w:rsidRPr="007B1495">
        <w:rPr>
          <w:rFonts w:ascii="Times New Roman" w:hAnsi="Times New Roman" w:cs="Times New Roman"/>
          <w:lang w:val="bg-BG"/>
        </w:rPr>
        <w:t>ServiceBusClient</w:t>
      </w:r>
      <w:proofErr w:type="spellEnd"/>
      <w:r w:rsidRPr="007B1495">
        <w:rPr>
          <w:rFonts w:ascii="Times New Roman" w:hAnsi="Times New Roman" w:cs="Times New Roman"/>
          <w:lang w:val="bg-BG"/>
        </w:rPr>
        <w:t xml:space="preserve">. Също така, регистрирахме </w:t>
      </w:r>
      <w:proofErr w:type="spellStart"/>
      <w:r w:rsidRPr="007B1495">
        <w:rPr>
          <w:rStyle w:val="VerbatimChar"/>
          <w:rFonts w:ascii="Times New Roman" w:hAnsi="Times New Roman" w:cs="Times New Roman"/>
          <w:lang w:val="bg-BG"/>
        </w:rPr>
        <w:t>HostedService</w:t>
      </w:r>
      <w:proofErr w:type="spellEnd"/>
      <w:r w:rsidRPr="007B1495">
        <w:rPr>
          <w:rFonts w:ascii="Times New Roman" w:hAnsi="Times New Roman" w:cs="Times New Roman"/>
          <w:lang w:val="bg-BG"/>
        </w:rPr>
        <w:t xml:space="preserve"> клас (например </w:t>
      </w:r>
      <w:proofErr w:type="spellStart"/>
      <w:r w:rsidRPr="007B1495">
        <w:rPr>
          <w:rStyle w:val="VerbatimChar"/>
          <w:rFonts w:ascii="Times New Roman" w:hAnsi="Times New Roman" w:cs="Times New Roman"/>
          <w:lang w:val="bg-BG"/>
        </w:rPr>
        <w:t>EventProcessingWorker</w:t>
      </w:r>
      <w:proofErr w:type="spellEnd"/>
      <w:r w:rsidRPr="007B1495">
        <w:rPr>
          <w:rFonts w:ascii="Times New Roman" w:hAnsi="Times New Roman" w:cs="Times New Roman"/>
          <w:lang w:val="bg-BG"/>
        </w:rPr>
        <w:t xml:space="preserve">), който съдържа описания в секция 5 код за стартиране на </w:t>
      </w:r>
      <w:proofErr w:type="spellStart"/>
      <w:r w:rsidRPr="007B1495">
        <w:rPr>
          <w:rFonts w:ascii="Times New Roman" w:hAnsi="Times New Roman" w:cs="Times New Roman"/>
          <w:lang w:val="bg-BG"/>
        </w:rPr>
        <w:t>ServiceBusProcessor</w:t>
      </w:r>
      <w:proofErr w:type="spellEnd"/>
      <w:r w:rsidRPr="007B1495">
        <w:rPr>
          <w:rFonts w:ascii="Times New Roman" w:hAnsi="Times New Roman" w:cs="Times New Roman"/>
          <w:lang w:val="bg-BG"/>
        </w:rPr>
        <w:t xml:space="preserve">. Този клас имплементира </w:t>
      </w:r>
      <w:proofErr w:type="spellStart"/>
      <w:r w:rsidRPr="007B1495">
        <w:rPr>
          <w:rStyle w:val="VerbatimChar"/>
          <w:rFonts w:ascii="Times New Roman" w:hAnsi="Times New Roman" w:cs="Times New Roman"/>
          <w:lang w:val="bg-BG"/>
        </w:rPr>
        <w:t>BackgroundService</w:t>
      </w:r>
      <w:proofErr w:type="spellEnd"/>
      <w:r w:rsidRPr="007B1495">
        <w:rPr>
          <w:rFonts w:ascii="Times New Roman" w:hAnsi="Times New Roman" w:cs="Times New Roman"/>
          <w:lang w:val="bg-BG"/>
        </w:rPr>
        <w:t xml:space="preserve"> и неговият метод </w:t>
      </w:r>
      <w:proofErr w:type="spellStart"/>
      <w:r w:rsidRPr="007B1495">
        <w:rPr>
          <w:rStyle w:val="VerbatimChar"/>
          <w:rFonts w:ascii="Times New Roman" w:hAnsi="Times New Roman" w:cs="Times New Roman"/>
          <w:lang w:val="bg-BG"/>
        </w:rPr>
        <w:t>ExecuteAsync</w:t>
      </w:r>
      <w:proofErr w:type="spellEnd"/>
      <w:r w:rsidRPr="007B1495">
        <w:rPr>
          <w:rFonts w:ascii="Times New Roman" w:hAnsi="Times New Roman" w:cs="Times New Roman"/>
          <w:lang w:val="bg-BG"/>
        </w:rPr>
        <w:t xml:space="preserve"> стартира </w:t>
      </w:r>
      <w:proofErr w:type="spellStart"/>
      <w:r w:rsidRPr="007B1495">
        <w:rPr>
          <w:rStyle w:val="VerbatimChar"/>
          <w:rFonts w:ascii="Times New Roman" w:hAnsi="Times New Roman" w:cs="Times New Roman"/>
          <w:lang w:val="bg-BG"/>
        </w:rPr>
        <w:t>processor.StartProcessingAsync</w:t>
      </w:r>
      <w:proofErr w:type="spellEnd"/>
      <w:r w:rsidRPr="007B1495">
        <w:rPr>
          <w:rStyle w:val="VerbatimChar"/>
          <w:rFonts w:ascii="Times New Roman" w:hAnsi="Times New Roman" w:cs="Times New Roman"/>
          <w:lang w:val="bg-BG"/>
        </w:rPr>
        <w:t>()</w:t>
      </w:r>
      <w:r w:rsidRPr="007B1495">
        <w:rPr>
          <w:rFonts w:ascii="Times New Roman" w:hAnsi="Times New Roman" w:cs="Times New Roman"/>
          <w:lang w:val="bg-BG"/>
        </w:rPr>
        <w:t xml:space="preserve">. </w:t>
      </w:r>
      <w:r w:rsidRPr="007B1495">
        <w:rPr>
          <w:rFonts w:ascii="Times New Roman" w:hAnsi="Times New Roman" w:cs="Times New Roman"/>
          <w:lang w:val="bg-BG"/>
        </w:rPr>
        <w:lastRenderedPageBreak/>
        <w:t>Благодарение на DI, в конструктора му получава нужните зависимости (_</w:t>
      </w:r>
      <w:proofErr w:type="spellStart"/>
      <w:r w:rsidRPr="007B1495">
        <w:rPr>
          <w:rFonts w:ascii="Times New Roman" w:hAnsi="Times New Roman" w:cs="Times New Roman"/>
          <w:lang w:val="bg-BG"/>
        </w:rPr>
        <w:t>eventService</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logger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ServiceBusClient</w:t>
      </w:r>
      <w:proofErr w:type="spellEnd"/>
      <w:r w:rsidRPr="007B1495">
        <w:rPr>
          <w:rFonts w:ascii="Times New Roman" w:hAnsi="Times New Roman" w:cs="Times New Roman"/>
          <w:lang w:val="bg-BG"/>
        </w:rPr>
        <w:t xml:space="preserve"> и пр.).</w:t>
      </w:r>
    </w:p>
    <w:p w14:paraId="5BB3986E" w14:textId="77777777" w:rsidR="005E7ACF" w:rsidRPr="007B1495" w:rsidRDefault="002745A2" w:rsidP="009F679A">
      <w:pPr>
        <w:pStyle w:val="BodyText"/>
        <w:jc w:val="both"/>
        <w:rPr>
          <w:rStyle w:val="Heading1Char"/>
          <w:rFonts w:ascii="Times New Roman" w:hAnsi="Times New Roman" w:cs="Times New Roman"/>
          <w:lang w:val="bg-BG"/>
        </w:rPr>
      </w:pPr>
      <w:bookmarkStart w:id="12" w:name="_Toc216858734"/>
      <w:r w:rsidRPr="007B1495">
        <w:rPr>
          <w:rStyle w:val="Heading1Char"/>
          <w:rFonts w:ascii="Times New Roman" w:hAnsi="Times New Roman" w:cs="Times New Roman"/>
          <w:lang w:val="bg-BG"/>
        </w:rPr>
        <w:t>Проблеми и тяхното решение</w:t>
      </w:r>
      <w:bookmarkEnd w:id="12"/>
    </w:p>
    <w:p w14:paraId="13CDB1DF" w14:textId="17707307" w:rsidR="002745A2" w:rsidRPr="007B1495" w:rsidRDefault="002745A2" w:rsidP="009F679A">
      <w:pPr>
        <w:pStyle w:val="BodyText"/>
        <w:jc w:val="both"/>
        <w:rPr>
          <w:rFonts w:ascii="Times New Roman" w:eastAsiaTheme="majorEastAsia" w:hAnsi="Times New Roman" w:cs="Times New Roman"/>
          <w:color w:val="0F4761" w:themeColor="accent1" w:themeShade="BF"/>
          <w:sz w:val="40"/>
          <w:szCs w:val="40"/>
          <w:lang w:val="bg-BG"/>
        </w:rPr>
      </w:pPr>
      <w:r w:rsidRPr="007B1495">
        <w:rPr>
          <w:rFonts w:ascii="Times New Roman" w:hAnsi="Times New Roman" w:cs="Times New Roman"/>
          <w:lang w:val="bg-BG"/>
        </w:rPr>
        <w:t xml:space="preserve">Първоначално срещнахме затруднение да свържем приложението към емулатора. Оказа се, че е задължително в </w:t>
      </w:r>
      <w:proofErr w:type="spellStart"/>
      <w:r w:rsidRPr="007B1495">
        <w:rPr>
          <w:rFonts w:ascii="Times New Roman" w:hAnsi="Times New Roman" w:cs="Times New Roman"/>
          <w:lang w:val="bg-BG"/>
        </w:rPr>
        <w:t>connection</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string</w:t>
      </w:r>
      <w:proofErr w:type="spellEnd"/>
      <w:r w:rsidRPr="007B1495">
        <w:rPr>
          <w:rFonts w:ascii="Times New Roman" w:hAnsi="Times New Roman" w:cs="Times New Roman"/>
          <w:lang w:val="bg-BG"/>
        </w:rPr>
        <w:t xml:space="preserve">-а да присъства </w:t>
      </w:r>
      <w:proofErr w:type="spellStart"/>
      <w:r w:rsidRPr="007B1495">
        <w:rPr>
          <w:rStyle w:val="VerbatimChar"/>
          <w:rFonts w:ascii="Times New Roman" w:hAnsi="Times New Roman" w:cs="Times New Roman"/>
          <w:lang w:val="bg-BG"/>
        </w:rPr>
        <w:t>UseDevelopmentEmulator</w:t>
      </w:r>
      <w:proofErr w:type="spellEnd"/>
      <w:r w:rsidRPr="007B1495">
        <w:rPr>
          <w:rStyle w:val="VerbatimChar"/>
          <w:rFonts w:ascii="Times New Roman" w:hAnsi="Times New Roman" w:cs="Times New Roman"/>
          <w:lang w:val="bg-BG"/>
        </w:rPr>
        <w:t>=</w:t>
      </w:r>
      <w:proofErr w:type="spellStart"/>
      <w:r w:rsidRPr="007B1495">
        <w:rPr>
          <w:rStyle w:val="VerbatimChar"/>
          <w:rFonts w:ascii="Times New Roman" w:hAnsi="Times New Roman" w:cs="Times New Roman"/>
          <w:lang w:val="bg-BG"/>
        </w:rPr>
        <w:t>true</w:t>
      </w:r>
      <w:proofErr w:type="spellEnd"/>
      <w:r w:rsidRPr="007B1495">
        <w:rPr>
          <w:rFonts w:ascii="Times New Roman" w:hAnsi="Times New Roman" w:cs="Times New Roman"/>
          <w:lang w:val="bg-BG"/>
        </w:rPr>
        <w:t xml:space="preserve">. Без него, при опит за </w:t>
      </w:r>
      <w:proofErr w:type="spellStart"/>
      <w:r w:rsidRPr="007B1495">
        <w:rPr>
          <w:rStyle w:val="VerbatimChar"/>
          <w:rFonts w:ascii="Times New Roman" w:hAnsi="Times New Roman" w:cs="Times New Roman"/>
          <w:lang w:val="bg-BG"/>
        </w:rPr>
        <w:t>ServiceBusClient.Connect</w:t>
      </w:r>
      <w:proofErr w:type="spellEnd"/>
      <w:r w:rsidRPr="007B1495">
        <w:rPr>
          <w:rFonts w:ascii="Times New Roman" w:hAnsi="Times New Roman" w:cs="Times New Roman"/>
          <w:lang w:val="bg-BG"/>
        </w:rPr>
        <w:t xml:space="preserve"> се хвърля изключение за неправилен адрес или оторизация. Решението беше ясно от официалната документация – добавихме този параметър. Също така уверихме се, че ползваме правилния </w:t>
      </w:r>
      <w:proofErr w:type="spellStart"/>
      <w:r w:rsidRPr="007B1495">
        <w:rPr>
          <w:rFonts w:ascii="Times New Roman" w:hAnsi="Times New Roman" w:cs="Times New Roman"/>
          <w:lang w:val="bg-BG"/>
        </w:rPr>
        <w:t>SharedAccessKey</w:t>
      </w:r>
      <w:proofErr w:type="spellEnd"/>
      <w:r w:rsidRPr="007B1495">
        <w:rPr>
          <w:rFonts w:ascii="Times New Roman" w:hAnsi="Times New Roman" w:cs="Times New Roman"/>
          <w:lang w:val="bg-BG"/>
        </w:rPr>
        <w:t xml:space="preserve">. В емулатора по подразбиране може да се зададе ключ чрез </w:t>
      </w:r>
      <w:r w:rsidRPr="007B1495">
        <w:rPr>
          <w:rStyle w:val="VerbatimChar"/>
          <w:rFonts w:ascii="Times New Roman" w:hAnsi="Times New Roman" w:cs="Times New Roman"/>
          <w:lang w:val="bg-BG"/>
        </w:rPr>
        <w:t>SAS_KEY_VALUE</w:t>
      </w:r>
      <w:r w:rsidRPr="007B1495">
        <w:rPr>
          <w:rFonts w:ascii="Times New Roman" w:hAnsi="Times New Roman" w:cs="Times New Roman"/>
          <w:lang w:val="bg-BG"/>
        </w:rPr>
        <w:t xml:space="preserve"> или да вземем стойността от </w:t>
      </w:r>
      <w:proofErr w:type="spellStart"/>
      <w:r w:rsidRPr="007B1495">
        <w:rPr>
          <w:rStyle w:val="VerbatimChar"/>
          <w:rFonts w:ascii="Times New Roman" w:hAnsi="Times New Roman" w:cs="Times New Roman"/>
          <w:lang w:val="bg-BG"/>
        </w:rPr>
        <w:t>Config.json</w:t>
      </w:r>
      <w:proofErr w:type="spellEnd"/>
      <w:r w:rsidRPr="007B1495">
        <w:rPr>
          <w:rFonts w:ascii="Times New Roman" w:hAnsi="Times New Roman" w:cs="Times New Roman"/>
          <w:lang w:val="bg-BG"/>
        </w:rPr>
        <w:t xml:space="preserve">. За да избегнем несъответствие, копирахме стойността от </w:t>
      </w:r>
      <w:proofErr w:type="spellStart"/>
      <w:r w:rsidRPr="007B1495">
        <w:rPr>
          <w:rFonts w:ascii="Times New Roman" w:hAnsi="Times New Roman" w:cs="Times New Roman"/>
          <w:lang w:val="bg-BG"/>
        </w:rPr>
        <w:t>config</w:t>
      </w:r>
      <w:proofErr w:type="spellEnd"/>
      <w:r w:rsidRPr="007B1495">
        <w:rPr>
          <w:rFonts w:ascii="Times New Roman" w:hAnsi="Times New Roman" w:cs="Times New Roman"/>
          <w:lang w:val="bg-BG"/>
        </w:rPr>
        <w:t xml:space="preserve"> файла на емулатора и я поставихме като ключ в нашата конфигурация. Така приложението успя да се оторизира (емулаторът използва същия механизъм на SAS </w:t>
      </w:r>
      <w:proofErr w:type="spellStart"/>
      <w:r w:rsidRPr="007B1495">
        <w:rPr>
          <w:rFonts w:ascii="Times New Roman" w:hAnsi="Times New Roman" w:cs="Times New Roman"/>
          <w:lang w:val="bg-BG"/>
        </w:rPr>
        <w:t>токени</w:t>
      </w:r>
      <w:proofErr w:type="spellEnd"/>
      <w:r w:rsidRPr="007B1495">
        <w:rPr>
          <w:rFonts w:ascii="Times New Roman" w:hAnsi="Times New Roman" w:cs="Times New Roman"/>
          <w:lang w:val="bg-BG"/>
        </w:rPr>
        <w:t xml:space="preserve"> както истинския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2.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Explorer несъвместимост: За да преглеждаме на живо съобщенията в опашките, опитахме да използваме популярния инструмент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Explorer. Той обаче не успя да се свърже към емулатора, дори с правилния </w:t>
      </w:r>
      <w:proofErr w:type="spellStart"/>
      <w:r w:rsidRPr="007B1495">
        <w:rPr>
          <w:rFonts w:ascii="Times New Roman" w:hAnsi="Times New Roman" w:cs="Times New Roman"/>
          <w:lang w:val="bg-BG"/>
        </w:rPr>
        <w:t>connection</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string</w:t>
      </w:r>
      <w:proofErr w:type="spellEnd"/>
      <w:r w:rsidRPr="007B1495">
        <w:rPr>
          <w:rFonts w:ascii="Times New Roman" w:hAnsi="Times New Roman" w:cs="Times New Roman"/>
          <w:lang w:val="bg-BG"/>
        </w:rPr>
        <w:t xml:space="preserve">. При проучване установихме, че понастоящем емулаторът не е съвместим с този инструмент. Вместо това, за дебъг целите се наложи да логваме съобщенията при получаване (както се вижда от кода </w:t>
      </w:r>
      <w:proofErr w:type="spellStart"/>
      <w:r w:rsidRPr="007B1495">
        <w:rPr>
          <w:rStyle w:val="VerbatimChar"/>
          <w:rFonts w:ascii="Times New Roman" w:hAnsi="Times New Roman" w:cs="Times New Roman"/>
          <w:lang w:val="bg-BG"/>
        </w:rPr>
        <w:t>Console.WriteLine</w:t>
      </w:r>
      <w:proofErr w:type="spellEnd"/>
      <w:r w:rsidRPr="007B1495">
        <w:rPr>
          <w:rStyle w:val="VerbatimChar"/>
          <w:rFonts w:ascii="Times New Roman" w:hAnsi="Times New Roman" w:cs="Times New Roman"/>
          <w:lang w:val="bg-BG"/>
        </w:rPr>
        <w:t>("</w:t>
      </w:r>
      <w:proofErr w:type="spellStart"/>
      <w:r w:rsidRPr="007B1495">
        <w:rPr>
          <w:rStyle w:val="VerbatimChar"/>
          <w:rFonts w:ascii="Times New Roman" w:hAnsi="Times New Roman" w:cs="Times New Roman"/>
          <w:lang w:val="bg-BG"/>
        </w:rPr>
        <w:t>Received</w:t>
      </w:r>
      <w:proofErr w:type="spellEnd"/>
      <w:r w:rsidRPr="007B1495">
        <w:rPr>
          <w:rStyle w:val="VerbatimChar"/>
          <w:rFonts w:ascii="Times New Roman" w:hAnsi="Times New Roman" w:cs="Times New Roman"/>
          <w:lang w:val="bg-BG"/>
        </w:rPr>
        <w:t>: "+</w:t>
      </w:r>
      <w:proofErr w:type="spellStart"/>
      <w:r w:rsidRPr="007B1495">
        <w:rPr>
          <w:rStyle w:val="VerbatimChar"/>
          <w:rFonts w:ascii="Times New Roman" w:hAnsi="Times New Roman" w:cs="Times New Roman"/>
          <w:lang w:val="bg-BG"/>
        </w:rPr>
        <w:t>body</w:t>
      </w:r>
      <w:proofErr w:type="spellEnd"/>
      <w:r w:rsidRPr="007B1495">
        <w:rPr>
          <w:rStyle w:val="VerbatimChar"/>
          <w:rFonts w:ascii="Times New Roman" w:hAnsi="Times New Roman" w:cs="Times New Roman"/>
          <w:lang w:val="bg-BG"/>
        </w:rPr>
        <w:t>)</w:t>
      </w:r>
      <w:r w:rsidRPr="007B1495">
        <w:rPr>
          <w:rFonts w:ascii="Times New Roman" w:hAnsi="Times New Roman" w:cs="Times New Roman"/>
          <w:lang w:val="bg-BG"/>
        </w:rPr>
        <w:t xml:space="preserve"> в примерите). Това беше достатъчно, макар и не толкова удобно колкото графичен инструмент. 3. Иницииране на </w:t>
      </w:r>
      <w:proofErr w:type="spellStart"/>
      <w:r w:rsidRPr="007B1495">
        <w:rPr>
          <w:rFonts w:ascii="Times New Roman" w:hAnsi="Times New Roman" w:cs="Times New Roman"/>
          <w:lang w:val="bg-BG"/>
        </w:rPr>
        <w:t>ServiceBusProcessor</w:t>
      </w:r>
      <w:proofErr w:type="spellEnd"/>
      <w:r w:rsidRPr="007B1495">
        <w:rPr>
          <w:rFonts w:ascii="Times New Roman" w:hAnsi="Times New Roman" w:cs="Times New Roman"/>
          <w:lang w:val="bg-BG"/>
        </w:rPr>
        <w:t xml:space="preserve">: Един тънък момент беше да се гарантира, че </w:t>
      </w:r>
      <w:proofErr w:type="spellStart"/>
      <w:r w:rsidRPr="007B1495">
        <w:rPr>
          <w:rFonts w:ascii="Times New Roman" w:hAnsi="Times New Roman" w:cs="Times New Roman"/>
          <w:lang w:val="bg-BG"/>
        </w:rPr>
        <w:t>фоновые</w:t>
      </w:r>
      <w:proofErr w:type="spellEnd"/>
      <w:r w:rsidRPr="007B1495">
        <w:rPr>
          <w:rFonts w:ascii="Times New Roman" w:hAnsi="Times New Roman" w:cs="Times New Roman"/>
          <w:lang w:val="bg-BG"/>
        </w:rPr>
        <w:t xml:space="preserve"> услуги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NotificationService</w:t>
      </w:r>
      <w:proofErr w:type="spellEnd"/>
      <w:r w:rsidRPr="007B1495">
        <w:rPr>
          <w:rFonts w:ascii="Times New Roman" w:hAnsi="Times New Roman" w:cs="Times New Roman"/>
          <w:lang w:val="bg-BG"/>
        </w:rPr>
        <w:t xml:space="preserve">) стартират слушане след като опашките са налични. При първоначално стартиране на цялата система, API-то или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може да тръгне, преди емулаторът да е готов или преди опашките да са създадени. Това водеше до грешки при </w:t>
      </w:r>
      <w:proofErr w:type="spellStart"/>
      <w:r w:rsidRPr="007B1495">
        <w:rPr>
          <w:rStyle w:val="VerbatimChar"/>
          <w:rFonts w:ascii="Times New Roman" w:hAnsi="Times New Roman" w:cs="Times New Roman"/>
          <w:lang w:val="bg-BG"/>
        </w:rPr>
        <w:t>CreateProcessor</w:t>
      </w:r>
      <w:proofErr w:type="spellEnd"/>
      <w:r w:rsidRPr="007B1495">
        <w:rPr>
          <w:rFonts w:ascii="Times New Roman" w:hAnsi="Times New Roman" w:cs="Times New Roman"/>
          <w:lang w:val="bg-BG"/>
        </w:rPr>
        <w:t xml:space="preserve"> или при първи опит за получаване. За решение въведохме малко изчакване/</w:t>
      </w:r>
      <w:proofErr w:type="spellStart"/>
      <w:r w:rsidRPr="007B1495">
        <w:rPr>
          <w:rFonts w:ascii="Times New Roman" w:hAnsi="Times New Roman" w:cs="Times New Roman"/>
          <w:lang w:val="bg-BG"/>
        </w:rPr>
        <w:t>retry</w:t>
      </w:r>
      <w:proofErr w:type="spellEnd"/>
      <w:r w:rsidRPr="007B1495">
        <w:rPr>
          <w:rFonts w:ascii="Times New Roman" w:hAnsi="Times New Roman" w:cs="Times New Roman"/>
          <w:lang w:val="bg-BG"/>
        </w:rPr>
        <w:t xml:space="preserve"> логика при старта на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 ако </w:t>
      </w:r>
      <w:proofErr w:type="spellStart"/>
      <w:r w:rsidRPr="007B1495">
        <w:rPr>
          <w:rStyle w:val="VerbatimChar"/>
          <w:rFonts w:ascii="Times New Roman" w:hAnsi="Times New Roman" w:cs="Times New Roman"/>
          <w:lang w:val="bg-BG"/>
        </w:rPr>
        <w:t>QueueExistsAsync</w:t>
      </w:r>
      <w:proofErr w:type="spellEnd"/>
      <w:r w:rsidRPr="007B1495">
        <w:rPr>
          <w:rStyle w:val="VerbatimChar"/>
          <w:rFonts w:ascii="Times New Roman" w:hAnsi="Times New Roman" w:cs="Times New Roman"/>
          <w:lang w:val="bg-BG"/>
        </w:rPr>
        <w:t>("</w:t>
      </w:r>
      <w:proofErr w:type="spellStart"/>
      <w:r w:rsidRPr="007B1495">
        <w:rPr>
          <w:rStyle w:val="VerbatimChar"/>
          <w:rFonts w:ascii="Times New Roman" w:hAnsi="Times New Roman" w:cs="Times New Roman"/>
          <w:lang w:val="bg-BG"/>
        </w:rPr>
        <w:t>events</w:t>
      </w:r>
      <w:proofErr w:type="spellEnd"/>
      <w:r w:rsidRPr="007B1495">
        <w:rPr>
          <w:rStyle w:val="VerbatimChar"/>
          <w:rFonts w:ascii="Times New Roman" w:hAnsi="Times New Roman" w:cs="Times New Roman"/>
          <w:lang w:val="bg-BG"/>
        </w:rPr>
        <w:t>")</w:t>
      </w:r>
      <w:r w:rsidRPr="007B1495">
        <w:rPr>
          <w:rFonts w:ascii="Times New Roman" w:hAnsi="Times New Roman" w:cs="Times New Roman"/>
          <w:lang w:val="bg-BG"/>
        </w:rPr>
        <w:t xml:space="preserve"> върне грешка, изчаква няколко секунди и опитва пак, докато емулаторът се инициализира. С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Compose</w:t>
      </w:r>
      <w:proofErr w:type="spellEnd"/>
      <w:r w:rsidRPr="007B1495">
        <w:rPr>
          <w:rFonts w:ascii="Times New Roman" w:hAnsi="Times New Roman" w:cs="Times New Roman"/>
          <w:lang w:val="bg-BG"/>
        </w:rPr>
        <w:t xml:space="preserve"> профила, алтернативно бихме могли да зададем зависимост: да не стартира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контейнер преди емулатора. Но тъй като разработвахме чрез IDE на локалната машина, просто следвахме правилния ред: първо </w:t>
      </w:r>
      <w:proofErr w:type="spellStart"/>
      <w:r w:rsidRPr="007B1495">
        <w:rPr>
          <w:rFonts w:ascii="Times New Roman" w:hAnsi="Times New Roman" w:cs="Times New Roman"/>
          <w:lang w:val="bg-BG"/>
        </w:rPr>
        <w:t>Docker</w:t>
      </w:r>
      <w:proofErr w:type="spellEnd"/>
      <w:r w:rsidRPr="007B1495">
        <w:rPr>
          <w:rFonts w:ascii="Times New Roman" w:hAnsi="Times New Roman" w:cs="Times New Roman"/>
          <w:lang w:val="bg-BG"/>
        </w:rPr>
        <w:t xml:space="preserve"> (емулатор), после </w:t>
      </w:r>
      <w:proofErr w:type="spellStart"/>
      <w:r w:rsidRPr="007B1495">
        <w:rPr>
          <w:rFonts w:ascii="Times New Roman" w:hAnsi="Times New Roman" w:cs="Times New Roman"/>
          <w:lang w:val="bg-BG"/>
        </w:rPr>
        <w:t>EventProcessor</w:t>
      </w:r>
      <w:proofErr w:type="spellEnd"/>
      <w:r w:rsidRPr="007B1495">
        <w:rPr>
          <w:rFonts w:ascii="Times New Roman" w:hAnsi="Times New Roman" w:cs="Times New Roman"/>
          <w:lang w:val="bg-BG"/>
        </w:rPr>
        <w:t xml:space="preserve">. 4. Избор на библиотека: Разгледахме дали да ползваме стария пакет </w:t>
      </w:r>
      <w:proofErr w:type="spellStart"/>
      <w:r w:rsidRPr="007B1495">
        <w:rPr>
          <w:rStyle w:val="VerbatimChar"/>
          <w:rFonts w:ascii="Times New Roman" w:hAnsi="Times New Roman" w:cs="Times New Roman"/>
          <w:lang w:val="bg-BG"/>
        </w:rPr>
        <w:t>Microsoft.Azure.ServiceBus</w:t>
      </w:r>
      <w:proofErr w:type="spellEnd"/>
      <w:r w:rsidRPr="007B1495">
        <w:rPr>
          <w:rFonts w:ascii="Times New Roman" w:hAnsi="Times New Roman" w:cs="Times New Roman"/>
          <w:lang w:val="bg-BG"/>
        </w:rPr>
        <w:t xml:space="preserve"> (който има синхронен API и малко по-различен модел). Оказа се, че новият </w:t>
      </w:r>
      <w:proofErr w:type="spellStart"/>
      <w:r w:rsidRPr="007B1495">
        <w:rPr>
          <w:rFonts w:ascii="Times New Roman" w:hAnsi="Times New Roman" w:cs="Times New Roman"/>
          <w:lang w:val="bg-BG"/>
        </w:rPr>
        <w:t>Azure.Messaging.ServiceBus</w:t>
      </w:r>
      <w:proofErr w:type="spellEnd"/>
      <w:r w:rsidRPr="007B1495">
        <w:rPr>
          <w:rFonts w:ascii="Times New Roman" w:hAnsi="Times New Roman" w:cs="Times New Roman"/>
          <w:lang w:val="bg-BG"/>
        </w:rPr>
        <w:t xml:space="preserve"> не само е препоръчителен, но и поддържа емулатора напълно. Документация от 2025 г. показва, че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SDK е актуализиран да работи с емулатора без проблеми. Затова избрахме него. Това ни позволи да ползваме и улеснения като </w:t>
      </w:r>
      <w:proofErr w:type="spellStart"/>
      <w:r w:rsidRPr="007B1495">
        <w:rPr>
          <w:rFonts w:ascii="Times New Roman" w:hAnsi="Times New Roman" w:cs="Times New Roman"/>
          <w:lang w:val="bg-BG"/>
        </w:rPr>
        <w:t>ServiceBusProcessor</w:t>
      </w:r>
      <w:proofErr w:type="spellEnd"/>
      <w:r w:rsidRPr="007B1495">
        <w:rPr>
          <w:rFonts w:ascii="Times New Roman" w:hAnsi="Times New Roman" w:cs="Times New Roman"/>
          <w:lang w:val="bg-BG"/>
        </w:rPr>
        <w:t xml:space="preserve"> и </w:t>
      </w:r>
      <w:proofErr w:type="spellStart"/>
      <w:r w:rsidRPr="007B1495">
        <w:rPr>
          <w:rFonts w:ascii="Times New Roman" w:hAnsi="Times New Roman" w:cs="Times New Roman"/>
          <w:lang w:val="bg-BG"/>
        </w:rPr>
        <w:t>Azure.Extensions</w:t>
      </w:r>
      <w:proofErr w:type="spellEnd"/>
      <w:r w:rsidRPr="007B1495">
        <w:rPr>
          <w:rFonts w:ascii="Times New Roman" w:hAnsi="Times New Roman" w:cs="Times New Roman"/>
          <w:lang w:val="bg-BG"/>
        </w:rPr>
        <w:t xml:space="preserve"> (за DI), което ускори разработката.</w:t>
      </w:r>
    </w:p>
    <w:p w14:paraId="552D8111" w14:textId="203E0C80" w:rsidR="002745A2" w:rsidRPr="007B1495" w:rsidRDefault="002745A2" w:rsidP="009F679A">
      <w:pPr>
        <w:pStyle w:val="BodyText"/>
        <w:jc w:val="both"/>
        <w:rPr>
          <w:rFonts w:ascii="Times New Roman" w:hAnsi="Times New Roman" w:cs="Times New Roman"/>
          <w:lang w:val="bg-BG"/>
        </w:rPr>
      </w:pPr>
      <w:r w:rsidRPr="007B1495">
        <w:rPr>
          <w:rFonts w:ascii="Times New Roman" w:hAnsi="Times New Roman" w:cs="Times New Roman"/>
          <w:lang w:val="bg-BG"/>
        </w:rPr>
        <w:t xml:space="preserve">Защо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Emulator</w:t>
      </w:r>
      <w:proofErr w:type="spellEnd"/>
      <w:r w:rsidRPr="007B1495">
        <w:rPr>
          <w:rFonts w:ascii="Times New Roman" w:hAnsi="Times New Roman" w:cs="Times New Roman"/>
          <w:lang w:val="bg-BG"/>
        </w:rPr>
        <w:t xml:space="preserve"> вместо реален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Основната причина е практичност и спестяване на ресурс при разработката. В университетска или обучителна среда не винаги е възможно студентите да имат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акаунти с необходимите права или бюджет. С емулатора можем да разработваме офлайн, бързо и безплатно. Освен това, емулаторът позволява да се тестват и гранични случаи локално – например как системата реагира при недостъпен брокер (можем просто да спрем контейнера, за да симулираме </w:t>
      </w:r>
      <w:proofErr w:type="spellStart"/>
      <w:r w:rsidRPr="007B1495">
        <w:rPr>
          <w:rFonts w:ascii="Times New Roman" w:hAnsi="Times New Roman" w:cs="Times New Roman"/>
          <w:lang w:val="bg-BG"/>
        </w:rPr>
        <w:t>outage</w:t>
      </w:r>
      <w:proofErr w:type="spellEnd"/>
      <w:r w:rsidRPr="007B1495">
        <w:rPr>
          <w:rFonts w:ascii="Times New Roman" w:hAnsi="Times New Roman" w:cs="Times New Roman"/>
          <w:lang w:val="bg-BG"/>
        </w:rPr>
        <w:t xml:space="preserve">). Друга причина е, че при разработка често се налага да пускаме и спираме средата множество пъти – ако това беше реална облачна услуга, бихме натрупали нежелани опашки, съобщения и разход. Емулаторът нулира състоянието си при всеки рестарт, което в случая е удобно за </w:t>
      </w:r>
      <w:r w:rsidRPr="007B1495">
        <w:rPr>
          <w:rFonts w:ascii="Times New Roman" w:hAnsi="Times New Roman" w:cs="Times New Roman"/>
          <w:lang w:val="bg-BG"/>
        </w:rPr>
        <w:lastRenderedPageBreak/>
        <w:t xml:space="preserve">чисти тестове. Накрая, научихме се да работим с точно същия код, който би работил и срещу истински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 миграцията към облака би била смяна на </w:t>
      </w:r>
      <w:proofErr w:type="spellStart"/>
      <w:r w:rsidRPr="007B1495">
        <w:rPr>
          <w:rFonts w:ascii="Times New Roman" w:hAnsi="Times New Roman" w:cs="Times New Roman"/>
          <w:lang w:val="bg-BG"/>
        </w:rPr>
        <w:t>connection</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string</w:t>
      </w:r>
      <w:proofErr w:type="spellEnd"/>
      <w:r w:rsidRPr="007B1495">
        <w:rPr>
          <w:rFonts w:ascii="Times New Roman" w:hAnsi="Times New Roman" w:cs="Times New Roman"/>
          <w:lang w:val="bg-BG"/>
        </w:rPr>
        <w:t xml:space="preserve"> (и премахване на </w:t>
      </w:r>
      <w:proofErr w:type="spellStart"/>
      <w:r w:rsidRPr="007B1495">
        <w:rPr>
          <w:rFonts w:ascii="Times New Roman" w:hAnsi="Times New Roman" w:cs="Times New Roman"/>
          <w:lang w:val="bg-BG"/>
        </w:rPr>
        <w:t>UseDevelopmentEmulator</w:t>
      </w:r>
      <w:proofErr w:type="spellEnd"/>
      <w:r w:rsidRPr="007B1495">
        <w:rPr>
          <w:rFonts w:ascii="Times New Roman" w:hAnsi="Times New Roman" w:cs="Times New Roman"/>
          <w:lang w:val="bg-BG"/>
        </w:rPr>
        <w:t xml:space="preserve"> флага). Така постигаме среда, максимално близка до реалната, но контролируема локално.</w:t>
      </w:r>
    </w:p>
    <w:p w14:paraId="4DBD46D6" w14:textId="021D61BC" w:rsidR="002745A2" w:rsidRPr="007B1495" w:rsidRDefault="002745A2" w:rsidP="005E7ACF">
      <w:pPr>
        <w:pStyle w:val="Heading1"/>
        <w:rPr>
          <w:rFonts w:ascii="Times New Roman" w:hAnsi="Times New Roman" w:cs="Times New Roman"/>
          <w:lang w:val="bg-BG"/>
        </w:rPr>
      </w:pPr>
      <w:bookmarkStart w:id="13" w:name="_Toc216858735"/>
      <w:bookmarkStart w:id="14" w:name="заключение"/>
      <w:bookmarkEnd w:id="11"/>
      <w:r w:rsidRPr="007B1495">
        <w:rPr>
          <w:rFonts w:ascii="Times New Roman" w:hAnsi="Times New Roman" w:cs="Times New Roman"/>
          <w:lang w:val="bg-BG"/>
        </w:rPr>
        <w:t>Заключение</w:t>
      </w:r>
      <w:bookmarkEnd w:id="13"/>
    </w:p>
    <w:p w14:paraId="71535B87" w14:textId="77777777" w:rsidR="002745A2" w:rsidRPr="007B1495" w:rsidRDefault="002745A2" w:rsidP="009F679A">
      <w:pPr>
        <w:pStyle w:val="FirstParagraph"/>
        <w:jc w:val="both"/>
        <w:rPr>
          <w:rFonts w:ascii="Times New Roman" w:hAnsi="Times New Roman" w:cs="Times New Roman"/>
          <w:lang w:val="bg-BG"/>
        </w:rPr>
      </w:pPr>
      <w:r w:rsidRPr="007B1495">
        <w:rPr>
          <w:rFonts w:ascii="Times New Roman" w:hAnsi="Times New Roman" w:cs="Times New Roman"/>
          <w:lang w:val="bg-BG"/>
        </w:rPr>
        <w:t xml:space="preserve">В рамките на този курсов проект успешно разработихме и демонстрирахме система от микроуслуги, комуникиращи помежду си чрез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съобщения, използвайки локален емулатор. Постигнатите резултати включват: - Реализирана е асинхронна обработка на заявките – вместо директни операции, API модулът публикува събития в опашка, които се обработват от отделни фонови услуги. Това осигурява по-добра мащабируемост и устойчивост на системата. - Изградена е локална среда с </w:t>
      </w:r>
      <w:proofErr w:type="spellStart"/>
      <w:r w:rsidRPr="007B1495">
        <w:rPr>
          <w:rFonts w:ascii="Times New Roman" w:hAnsi="Times New Roman" w:cs="Times New Roman"/>
          <w:lang w:val="bg-BG"/>
        </w:rPr>
        <w:t>Azure</w:t>
      </w:r>
      <w:proofErr w:type="spellEnd"/>
      <w:r w:rsidRPr="007B1495">
        <w:rPr>
          <w:rFonts w:ascii="Times New Roman" w:hAnsi="Times New Roman" w:cs="Times New Roman"/>
          <w:lang w:val="bg-BG"/>
        </w:rPr>
        <w:t xml:space="preserve">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Emulator</w:t>
      </w:r>
      <w:proofErr w:type="spellEnd"/>
      <w:r w:rsidRPr="007B1495">
        <w:rPr>
          <w:rFonts w:ascii="Times New Roman" w:hAnsi="Times New Roman" w:cs="Times New Roman"/>
          <w:lang w:val="bg-BG"/>
        </w:rPr>
        <w:t xml:space="preserve">, което позволи тестване на функционалността без реална облачна инфраструктура. Научихме се да конфигурираме и използваме емулатора ефективно, включително създаване на опашки, настройка на </w:t>
      </w:r>
      <w:proofErr w:type="spellStart"/>
      <w:r w:rsidRPr="007B1495">
        <w:rPr>
          <w:rFonts w:ascii="Times New Roman" w:hAnsi="Times New Roman" w:cs="Times New Roman"/>
          <w:lang w:val="bg-BG"/>
        </w:rPr>
        <w:t>connection</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string</w:t>
      </w:r>
      <w:proofErr w:type="spellEnd"/>
      <w:r w:rsidRPr="007B1495">
        <w:rPr>
          <w:rFonts w:ascii="Times New Roman" w:hAnsi="Times New Roman" w:cs="Times New Roman"/>
          <w:lang w:val="bg-BG"/>
        </w:rPr>
        <w:t xml:space="preserve"> и ограниченията на емулатора. - Използван е модерен подход с </w:t>
      </w:r>
      <w:proofErr w:type="spellStart"/>
      <w:r w:rsidRPr="007B1495">
        <w:rPr>
          <w:rFonts w:ascii="Times New Roman" w:hAnsi="Times New Roman" w:cs="Times New Roman"/>
          <w:lang w:val="bg-BG"/>
        </w:rPr>
        <w:t>Azure.Messaging.ServiceBus</w:t>
      </w:r>
      <w:proofErr w:type="spellEnd"/>
      <w:r w:rsidRPr="007B1495">
        <w:rPr>
          <w:rFonts w:ascii="Times New Roman" w:hAnsi="Times New Roman" w:cs="Times New Roman"/>
          <w:lang w:val="bg-BG"/>
        </w:rPr>
        <w:t xml:space="preserve"> библиотеката и </w:t>
      </w:r>
      <w:proofErr w:type="spellStart"/>
      <w:r w:rsidRPr="007B1495">
        <w:rPr>
          <w:rFonts w:ascii="Times New Roman" w:hAnsi="Times New Roman" w:cs="Times New Roman"/>
          <w:lang w:val="bg-BG"/>
        </w:rPr>
        <w:t>Dependency</w:t>
      </w:r>
      <w:proofErr w:type="spellEnd"/>
      <w:r w:rsidRPr="007B1495">
        <w:rPr>
          <w:rFonts w:ascii="Times New Roman" w:hAnsi="Times New Roman" w:cs="Times New Roman"/>
          <w:lang w:val="bg-BG"/>
        </w:rPr>
        <w:t xml:space="preserve"> </w:t>
      </w:r>
      <w:proofErr w:type="spellStart"/>
      <w:r w:rsidRPr="007B1495">
        <w:rPr>
          <w:rFonts w:ascii="Times New Roman" w:hAnsi="Times New Roman" w:cs="Times New Roman"/>
          <w:lang w:val="bg-BG"/>
        </w:rPr>
        <w:t>Injection</w:t>
      </w:r>
      <w:proofErr w:type="spellEnd"/>
      <w:r w:rsidRPr="007B1495">
        <w:rPr>
          <w:rFonts w:ascii="Times New Roman" w:hAnsi="Times New Roman" w:cs="Times New Roman"/>
          <w:lang w:val="bg-BG"/>
        </w:rPr>
        <w:t xml:space="preserve"> в .NET, което направи кода по-организиран и модулен. Микроуслугите са ясно разграничени по отговорности (API, обработка, нотификации), а общият код за Service </w:t>
      </w:r>
      <w:proofErr w:type="spellStart"/>
      <w:r w:rsidRPr="007B1495">
        <w:rPr>
          <w:rFonts w:ascii="Times New Roman" w:hAnsi="Times New Roman" w:cs="Times New Roman"/>
          <w:lang w:val="bg-BG"/>
        </w:rPr>
        <w:t>Bus</w:t>
      </w:r>
      <w:proofErr w:type="spellEnd"/>
      <w:r w:rsidRPr="007B1495">
        <w:rPr>
          <w:rFonts w:ascii="Times New Roman" w:hAnsi="Times New Roman" w:cs="Times New Roman"/>
          <w:lang w:val="bg-BG"/>
        </w:rPr>
        <w:t xml:space="preserve"> е централизиран. - Системата постигна целта да изпрати автоматично известие след обработка на събитие, без да блокира потребителското изживяване. Времето за отговор на API остава кратко, дори ако реалната обработка (и изпращане на имейл) отнема повече време.</w:t>
      </w:r>
    </w:p>
    <w:p w14:paraId="2EC286D0" w14:textId="161DC68B" w:rsidR="009674F9" w:rsidRDefault="002745A2" w:rsidP="009F679A">
      <w:pPr>
        <w:pStyle w:val="BodyText"/>
        <w:jc w:val="both"/>
        <w:rPr>
          <w:rFonts w:ascii="Times New Roman" w:hAnsi="Times New Roman" w:cs="Times New Roman"/>
          <w:lang w:val="en-US"/>
        </w:rPr>
      </w:pPr>
      <w:r w:rsidRPr="007B1495">
        <w:rPr>
          <w:rFonts w:ascii="Times New Roman" w:hAnsi="Times New Roman" w:cs="Times New Roman"/>
          <w:lang w:val="bg-BG"/>
        </w:rPr>
        <w:t xml:space="preserve">Проектът </w:t>
      </w:r>
      <w:proofErr w:type="spellStart"/>
      <w:r w:rsidRPr="007B1495">
        <w:rPr>
          <w:rFonts w:ascii="Times New Roman" w:hAnsi="Times New Roman" w:cs="Times New Roman"/>
          <w:lang w:val="bg-BG"/>
        </w:rPr>
        <w:t>EventRegistry</w:t>
      </w:r>
      <w:proofErr w:type="spellEnd"/>
      <w:r w:rsidRPr="007B1495">
        <w:rPr>
          <w:rFonts w:ascii="Times New Roman" w:hAnsi="Times New Roman" w:cs="Times New Roman"/>
          <w:lang w:val="bg-BG"/>
        </w:rPr>
        <w:t xml:space="preserve"> изпълни поставените цели, като предостави работещ пример за </w:t>
      </w:r>
      <w:proofErr w:type="spellStart"/>
      <w:r w:rsidRPr="007B1495">
        <w:rPr>
          <w:rFonts w:ascii="Times New Roman" w:hAnsi="Times New Roman" w:cs="Times New Roman"/>
          <w:lang w:val="bg-BG"/>
        </w:rPr>
        <w:t>messaging</w:t>
      </w:r>
      <w:proofErr w:type="spellEnd"/>
      <w:r w:rsidRPr="007B1495">
        <w:rPr>
          <w:rFonts w:ascii="Times New Roman" w:hAnsi="Times New Roman" w:cs="Times New Roman"/>
          <w:lang w:val="bg-BG"/>
        </w:rPr>
        <w:t xml:space="preserve"> комуникация в .NET среда. Чрез него затвърдихме теоретичните познания за микроуслуги и асинхронни съобщения с едно практическо приложение.</w:t>
      </w:r>
      <w:bookmarkEnd w:id="14"/>
    </w:p>
    <w:p w14:paraId="352D269E" w14:textId="64597B84" w:rsidR="00D07870" w:rsidRPr="00D07870" w:rsidRDefault="00D07870" w:rsidP="00D07870">
      <w:pPr>
        <w:pStyle w:val="BodyText"/>
        <w:jc w:val="center"/>
        <w:rPr>
          <w:rFonts w:ascii="Times New Roman" w:hAnsi="Times New Roman" w:cs="Times New Roman"/>
          <w:lang w:val="en-US"/>
        </w:rPr>
      </w:pPr>
      <w:r>
        <w:rPr>
          <w:rFonts w:ascii="Times New Roman" w:hAnsi="Times New Roman" w:cs="Times New Roman"/>
          <w:lang w:val="bg-BG"/>
        </w:rPr>
        <w:t>Сорс кодът на приложението е публикуван на:</w:t>
      </w:r>
      <w:r>
        <w:rPr>
          <w:rFonts w:ascii="Times New Roman" w:hAnsi="Times New Roman" w:cs="Times New Roman"/>
          <w:lang w:val="en-US"/>
        </w:rPr>
        <w:t xml:space="preserve"> </w:t>
      </w:r>
      <w:hyperlink r:id="rId9" w:history="1">
        <w:r w:rsidRPr="00D07870">
          <w:rPr>
            <w:rStyle w:val="Hyperlink"/>
            <w:rFonts w:ascii="Times New Roman" w:hAnsi="Times New Roman" w:cs="Times New Roman"/>
            <w:lang w:val="en-US"/>
          </w:rPr>
          <w:t>github.com/Nova</w:t>
        </w:r>
        <w:r w:rsidRPr="00D07870">
          <w:rPr>
            <w:rStyle w:val="Hyperlink"/>
            <w:rFonts w:ascii="Times New Roman" w:hAnsi="Times New Roman" w:cs="Times New Roman"/>
            <w:lang w:val="en-US"/>
          </w:rPr>
          <w:t>B</w:t>
        </w:r>
        <w:r w:rsidRPr="00D07870">
          <w:rPr>
            <w:rStyle w:val="Hyperlink"/>
            <w:rFonts w:ascii="Times New Roman" w:hAnsi="Times New Roman" w:cs="Times New Roman"/>
            <w:lang w:val="en-US"/>
          </w:rPr>
          <w:t>G03/</w:t>
        </w:r>
        <w:proofErr w:type="spellStart"/>
        <w:r w:rsidRPr="00D07870">
          <w:rPr>
            <w:rStyle w:val="Hyperlink"/>
            <w:rFonts w:ascii="Times New Roman" w:hAnsi="Times New Roman" w:cs="Times New Roman"/>
            <w:lang w:val="en-US"/>
          </w:rPr>
          <w:t>EventRegistry</w:t>
        </w:r>
        <w:proofErr w:type="spellEnd"/>
      </w:hyperlink>
    </w:p>
    <w:p w14:paraId="5011776C" w14:textId="77777777" w:rsidR="00D07870" w:rsidRPr="00D07870" w:rsidRDefault="00D07870" w:rsidP="009F679A">
      <w:pPr>
        <w:pStyle w:val="BodyText"/>
        <w:jc w:val="both"/>
        <w:rPr>
          <w:rFonts w:ascii="Times New Roman" w:hAnsi="Times New Roman" w:cs="Times New Roman"/>
          <w:lang w:val="en-US"/>
        </w:rPr>
      </w:pPr>
    </w:p>
    <w:sectPr w:rsidR="00D07870" w:rsidRPr="00D07870" w:rsidSect="00014248">
      <w:footerReference w:type="even"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890D3" w14:textId="77777777" w:rsidR="006540B5" w:rsidRDefault="006540B5" w:rsidP="00014248">
      <w:r>
        <w:separator/>
      </w:r>
    </w:p>
  </w:endnote>
  <w:endnote w:type="continuationSeparator" w:id="0">
    <w:p w14:paraId="6677E317" w14:textId="77777777" w:rsidR="006540B5" w:rsidRDefault="006540B5" w:rsidP="00014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9532557"/>
      <w:docPartObj>
        <w:docPartGallery w:val="Page Numbers (Bottom of Page)"/>
        <w:docPartUnique/>
      </w:docPartObj>
    </w:sdtPr>
    <w:sdtContent>
      <w:p w14:paraId="71A7853E" w14:textId="655AC74C" w:rsidR="00014248" w:rsidRDefault="00014248" w:rsidP="00B94B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6995E0" w14:textId="77777777" w:rsidR="00014248" w:rsidRDefault="00014248" w:rsidP="000142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3379608"/>
      <w:docPartObj>
        <w:docPartGallery w:val="Page Numbers (Bottom of Page)"/>
        <w:docPartUnique/>
      </w:docPartObj>
    </w:sdtPr>
    <w:sdtContent>
      <w:p w14:paraId="7831455E" w14:textId="6C28E745" w:rsidR="00014248" w:rsidRDefault="00014248" w:rsidP="00B94B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5E7C9B1" w14:textId="77777777" w:rsidR="00014248" w:rsidRDefault="00014248" w:rsidP="000142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1E41D" w14:textId="77777777" w:rsidR="006540B5" w:rsidRDefault="006540B5" w:rsidP="00014248">
      <w:r>
        <w:separator/>
      </w:r>
    </w:p>
  </w:footnote>
  <w:footnote w:type="continuationSeparator" w:id="0">
    <w:p w14:paraId="394E6693" w14:textId="77777777" w:rsidR="006540B5" w:rsidRDefault="006540B5" w:rsidP="00014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D2E83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813AF4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4CD661F8"/>
    <w:multiLevelType w:val="hybridMultilevel"/>
    <w:tmpl w:val="22440D92"/>
    <w:lvl w:ilvl="0" w:tplc="7700D702">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5F4B82"/>
    <w:multiLevelType w:val="hybridMultilevel"/>
    <w:tmpl w:val="EBFE1C26"/>
    <w:lvl w:ilvl="0" w:tplc="7700D7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6E35680"/>
    <w:multiLevelType w:val="hybridMultilevel"/>
    <w:tmpl w:val="476A198E"/>
    <w:lvl w:ilvl="0" w:tplc="7700D70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B3A18"/>
    <w:multiLevelType w:val="hybridMultilevel"/>
    <w:tmpl w:val="B5088852"/>
    <w:lvl w:ilvl="0" w:tplc="7700D7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12998521">
    <w:abstractNumId w:val="2"/>
  </w:num>
  <w:num w:numId="2" w16cid:durableId="907493799">
    <w:abstractNumId w:val="4"/>
  </w:num>
  <w:num w:numId="3" w16cid:durableId="879703155">
    <w:abstractNumId w:val="5"/>
  </w:num>
  <w:num w:numId="4" w16cid:durableId="743338123">
    <w:abstractNumId w:val="3"/>
  </w:num>
  <w:num w:numId="5" w16cid:durableId="1645505162">
    <w:abstractNumId w:val="0"/>
  </w:num>
  <w:num w:numId="6" w16cid:durableId="382562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42C"/>
    <w:rsid w:val="00005FA4"/>
    <w:rsid w:val="000136C3"/>
    <w:rsid w:val="00014248"/>
    <w:rsid w:val="0006569F"/>
    <w:rsid w:val="000C5EB4"/>
    <w:rsid w:val="000E0686"/>
    <w:rsid w:val="0012678B"/>
    <w:rsid w:val="001D35DB"/>
    <w:rsid w:val="00201F60"/>
    <w:rsid w:val="002745A2"/>
    <w:rsid w:val="002A4F45"/>
    <w:rsid w:val="002E188F"/>
    <w:rsid w:val="0030744D"/>
    <w:rsid w:val="003145AD"/>
    <w:rsid w:val="00331251"/>
    <w:rsid w:val="003D5C65"/>
    <w:rsid w:val="00410A9D"/>
    <w:rsid w:val="00500A2C"/>
    <w:rsid w:val="005E7ACF"/>
    <w:rsid w:val="00610425"/>
    <w:rsid w:val="006540B5"/>
    <w:rsid w:val="007B1495"/>
    <w:rsid w:val="007D0C17"/>
    <w:rsid w:val="007E2335"/>
    <w:rsid w:val="008F0EC1"/>
    <w:rsid w:val="009674F9"/>
    <w:rsid w:val="00982AAD"/>
    <w:rsid w:val="00987E2F"/>
    <w:rsid w:val="009F0A6F"/>
    <w:rsid w:val="009F679A"/>
    <w:rsid w:val="00B473D7"/>
    <w:rsid w:val="00B47ED3"/>
    <w:rsid w:val="00C37372"/>
    <w:rsid w:val="00C95510"/>
    <w:rsid w:val="00D07870"/>
    <w:rsid w:val="00D161D4"/>
    <w:rsid w:val="00D34ED3"/>
    <w:rsid w:val="00D503DD"/>
    <w:rsid w:val="00DB7481"/>
    <w:rsid w:val="00DC5EB7"/>
    <w:rsid w:val="00E44EAB"/>
    <w:rsid w:val="00F7142C"/>
    <w:rsid w:val="00FE5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B1C56"/>
  <w15:chartTrackingRefBased/>
  <w15:docId w15:val="{C6574A3B-83A0-CE44-AAA6-CCAEA071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1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4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4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4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4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1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42C"/>
    <w:rPr>
      <w:rFonts w:eastAsiaTheme="majorEastAsia" w:cstheme="majorBidi"/>
      <w:color w:val="272727" w:themeColor="text1" w:themeTint="D8"/>
    </w:rPr>
  </w:style>
  <w:style w:type="paragraph" w:styleId="Title">
    <w:name w:val="Title"/>
    <w:basedOn w:val="Normal"/>
    <w:next w:val="Normal"/>
    <w:link w:val="TitleChar"/>
    <w:uiPriority w:val="10"/>
    <w:qFormat/>
    <w:rsid w:val="00F714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4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4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142C"/>
    <w:rPr>
      <w:i/>
      <w:iCs/>
      <w:color w:val="404040" w:themeColor="text1" w:themeTint="BF"/>
    </w:rPr>
  </w:style>
  <w:style w:type="paragraph" w:styleId="ListParagraph">
    <w:name w:val="List Paragraph"/>
    <w:basedOn w:val="Normal"/>
    <w:uiPriority w:val="34"/>
    <w:qFormat/>
    <w:rsid w:val="00F7142C"/>
    <w:pPr>
      <w:ind w:left="720"/>
      <w:contextualSpacing/>
    </w:pPr>
  </w:style>
  <w:style w:type="character" w:styleId="IntenseEmphasis">
    <w:name w:val="Intense Emphasis"/>
    <w:basedOn w:val="DefaultParagraphFont"/>
    <w:uiPriority w:val="21"/>
    <w:qFormat/>
    <w:rsid w:val="00F7142C"/>
    <w:rPr>
      <w:i/>
      <w:iCs/>
      <w:color w:val="0F4761" w:themeColor="accent1" w:themeShade="BF"/>
    </w:rPr>
  </w:style>
  <w:style w:type="paragraph" w:styleId="IntenseQuote">
    <w:name w:val="Intense Quote"/>
    <w:basedOn w:val="Normal"/>
    <w:next w:val="Normal"/>
    <w:link w:val="IntenseQuoteChar"/>
    <w:uiPriority w:val="30"/>
    <w:qFormat/>
    <w:rsid w:val="00F71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42C"/>
    <w:rPr>
      <w:i/>
      <w:iCs/>
      <w:color w:val="0F4761" w:themeColor="accent1" w:themeShade="BF"/>
    </w:rPr>
  </w:style>
  <w:style w:type="character" w:styleId="IntenseReference">
    <w:name w:val="Intense Reference"/>
    <w:basedOn w:val="DefaultParagraphFont"/>
    <w:uiPriority w:val="32"/>
    <w:qFormat/>
    <w:rsid w:val="00F7142C"/>
    <w:rPr>
      <w:b/>
      <w:bCs/>
      <w:smallCaps/>
      <w:color w:val="0F4761" w:themeColor="accent1" w:themeShade="BF"/>
      <w:spacing w:val="5"/>
    </w:rPr>
  </w:style>
  <w:style w:type="paragraph" w:styleId="Caption">
    <w:name w:val="caption"/>
    <w:basedOn w:val="Normal"/>
    <w:next w:val="Normal"/>
    <w:uiPriority w:val="35"/>
    <w:unhideWhenUsed/>
    <w:qFormat/>
    <w:rsid w:val="003145AD"/>
    <w:pPr>
      <w:spacing w:after="200"/>
    </w:pPr>
    <w:rPr>
      <w:i/>
      <w:iCs/>
      <w:color w:val="0E2841" w:themeColor="text2"/>
      <w:sz w:val="18"/>
      <w:szCs w:val="18"/>
    </w:rPr>
  </w:style>
  <w:style w:type="paragraph" w:styleId="TOCHeading">
    <w:name w:val="TOC Heading"/>
    <w:basedOn w:val="Heading1"/>
    <w:next w:val="Normal"/>
    <w:uiPriority w:val="39"/>
    <w:unhideWhenUsed/>
    <w:qFormat/>
    <w:rsid w:val="000136C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136C3"/>
    <w:pPr>
      <w:spacing w:before="120"/>
    </w:pPr>
    <w:rPr>
      <w:b/>
      <w:bCs/>
      <w:i/>
      <w:iCs/>
    </w:rPr>
  </w:style>
  <w:style w:type="paragraph" w:styleId="TOC2">
    <w:name w:val="toc 2"/>
    <w:basedOn w:val="Normal"/>
    <w:next w:val="Normal"/>
    <w:autoRedefine/>
    <w:uiPriority w:val="39"/>
    <w:unhideWhenUsed/>
    <w:rsid w:val="000136C3"/>
    <w:pPr>
      <w:spacing w:before="120"/>
      <w:ind w:left="240"/>
    </w:pPr>
    <w:rPr>
      <w:b/>
      <w:bCs/>
      <w:sz w:val="22"/>
      <w:szCs w:val="22"/>
    </w:rPr>
  </w:style>
  <w:style w:type="paragraph" w:styleId="TOC3">
    <w:name w:val="toc 3"/>
    <w:basedOn w:val="Normal"/>
    <w:next w:val="Normal"/>
    <w:autoRedefine/>
    <w:uiPriority w:val="39"/>
    <w:unhideWhenUsed/>
    <w:rsid w:val="000136C3"/>
    <w:pPr>
      <w:ind w:left="480"/>
    </w:pPr>
    <w:rPr>
      <w:sz w:val="20"/>
      <w:szCs w:val="20"/>
    </w:rPr>
  </w:style>
  <w:style w:type="character" w:styleId="Hyperlink">
    <w:name w:val="Hyperlink"/>
    <w:basedOn w:val="DefaultParagraphFont"/>
    <w:uiPriority w:val="99"/>
    <w:unhideWhenUsed/>
    <w:rsid w:val="000136C3"/>
    <w:rPr>
      <w:color w:val="467886" w:themeColor="hyperlink"/>
      <w:u w:val="single"/>
    </w:rPr>
  </w:style>
  <w:style w:type="paragraph" w:styleId="TOC4">
    <w:name w:val="toc 4"/>
    <w:basedOn w:val="Normal"/>
    <w:next w:val="Normal"/>
    <w:autoRedefine/>
    <w:uiPriority w:val="39"/>
    <w:semiHidden/>
    <w:unhideWhenUsed/>
    <w:rsid w:val="000136C3"/>
    <w:pPr>
      <w:ind w:left="720"/>
    </w:pPr>
    <w:rPr>
      <w:sz w:val="20"/>
      <w:szCs w:val="20"/>
    </w:rPr>
  </w:style>
  <w:style w:type="paragraph" w:styleId="TOC5">
    <w:name w:val="toc 5"/>
    <w:basedOn w:val="Normal"/>
    <w:next w:val="Normal"/>
    <w:autoRedefine/>
    <w:uiPriority w:val="39"/>
    <w:semiHidden/>
    <w:unhideWhenUsed/>
    <w:rsid w:val="000136C3"/>
    <w:pPr>
      <w:ind w:left="960"/>
    </w:pPr>
    <w:rPr>
      <w:sz w:val="20"/>
      <w:szCs w:val="20"/>
    </w:rPr>
  </w:style>
  <w:style w:type="paragraph" w:styleId="TOC6">
    <w:name w:val="toc 6"/>
    <w:basedOn w:val="Normal"/>
    <w:next w:val="Normal"/>
    <w:autoRedefine/>
    <w:uiPriority w:val="39"/>
    <w:semiHidden/>
    <w:unhideWhenUsed/>
    <w:rsid w:val="000136C3"/>
    <w:pPr>
      <w:ind w:left="1200"/>
    </w:pPr>
    <w:rPr>
      <w:sz w:val="20"/>
      <w:szCs w:val="20"/>
    </w:rPr>
  </w:style>
  <w:style w:type="paragraph" w:styleId="TOC7">
    <w:name w:val="toc 7"/>
    <w:basedOn w:val="Normal"/>
    <w:next w:val="Normal"/>
    <w:autoRedefine/>
    <w:uiPriority w:val="39"/>
    <w:semiHidden/>
    <w:unhideWhenUsed/>
    <w:rsid w:val="000136C3"/>
    <w:pPr>
      <w:ind w:left="1440"/>
    </w:pPr>
    <w:rPr>
      <w:sz w:val="20"/>
      <w:szCs w:val="20"/>
    </w:rPr>
  </w:style>
  <w:style w:type="paragraph" w:styleId="TOC8">
    <w:name w:val="toc 8"/>
    <w:basedOn w:val="Normal"/>
    <w:next w:val="Normal"/>
    <w:autoRedefine/>
    <w:uiPriority w:val="39"/>
    <w:semiHidden/>
    <w:unhideWhenUsed/>
    <w:rsid w:val="000136C3"/>
    <w:pPr>
      <w:ind w:left="1680"/>
    </w:pPr>
    <w:rPr>
      <w:sz w:val="20"/>
      <w:szCs w:val="20"/>
    </w:rPr>
  </w:style>
  <w:style w:type="paragraph" w:styleId="TOC9">
    <w:name w:val="toc 9"/>
    <w:basedOn w:val="Normal"/>
    <w:next w:val="Normal"/>
    <w:autoRedefine/>
    <w:uiPriority w:val="39"/>
    <w:semiHidden/>
    <w:unhideWhenUsed/>
    <w:rsid w:val="000136C3"/>
    <w:pPr>
      <w:ind w:left="1920"/>
    </w:pPr>
    <w:rPr>
      <w:sz w:val="20"/>
      <w:szCs w:val="20"/>
    </w:rPr>
  </w:style>
  <w:style w:type="character" w:styleId="UnresolvedMention">
    <w:name w:val="Unresolved Mention"/>
    <w:basedOn w:val="DefaultParagraphFont"/>
    <w:uiPriority w:val="99"/>
    <w:semiHidden/>
    <w:unhideWhenUsed/>
    <w:rsid w:val="002E188F"/>
    <w:rPr>
      <w:color w:val="605E5C"/>
      <w:shd w:val="clear" w:color="auto" w:fill="E1DFDD"/>
    </w:rPr>
  </w:style>
  <w:style w:type="paragraph" w:styleId="Footer">
    <w:name w:val="footer"/>
    <w:basedOn w:val="Normal"/>
    <w:link w:val="FooterChar"/>
    <w:uiPriority w:val="99"/>
    <w:unhideWhenUsed/>
    <w:rsid w:val="00014248"/>
    <w:pPr>
      <w:tabs>
        <w:tab w:val="center" w:pos="4680"/>
        <w:tab w:val="right" w:pos="9360"/>
      </w:tabs>
    </w:pPr>
  </w:style>
  <w:style w:type="character" w:customStyle="1" w:styleId="FooterChar">
    <w:name w:val="Footer Char"/>
    <w:basedOn w:val="DefaultParagraphFont"/>
    <w:link w:val="Footer"/>
    <w:uiPriority w:val="99"/>
    <w:rsid w:val="00014248"/>
  </w:style>
  <w:style w:type="character" w:styleId="PageNumber">
    <w:name w:val="page number"/>
    <w:basedOn w:val="DefaultParagraphFont"/>
    <w:uiPriority w:val="99"/>
    <w:semiHidden/>
    <w:unhideWhenUsed/>
    <w:rsid w:val="00014248"/>
  </w:style>
  <w:style w:type="paragraph" w:styleId="BodyText">
    <w:name w:val="Body Text"/>
    <w:basedOn w:val="Normal"/>
    <w:link w:val="BodyTextChar"/>
    <w:qFormat/>
    <w:rsid w:val="002745A2"/>
    <w:pPr>
      <w:spacing w:before="180" w:after="180"/>
    </w:pPr>
    <w:rPr>
      <w:kern w:val="0"/>
      <w:lang w:val="en"/>
      <w14:ligatures w14:val="none"/>
    </w:rPr>
  </w:style>
  <w:style w:type="character" w:customStyle="1" w:styleId="BodyTextChar">
    <w:name w:val="Body Text Char"/>
    <w:basedOn w:val="DefaultParagraphFont"/>
    <w:link w:val="BodyText"/>
    <w:rsid w:val="002745A2"/>
    <w:rPr>
      <w:kern w:val="0"/>
      <w:lang w:val="en"/>
      <w14:ligatures w14:val="none"/>
    </w:rPr>
  </w:style>
  <w:style w:type="paragraph" w:customStyle="1" w:styleId="FirstParagraph">
    <w:name w:val="First Paragraph"/>
    <w:basedOn w:val="BodyText"/>
    <w:next w:val="BodyText"/>
    <w:qFormat/>
    <w:rsid w:val="002745A2"/>
  </w:style>
  <w:style w:type="paragraph" w:customStyle="1" w:styleId="Compact">
    <w:name w:val="Compact"/>
    <w:basedOn w:val="BodyText"/>
    <w:qFormat/>
    <w:rsid w:val="002745A2"/>
    <w:pPr>
      <w:spacing w:before="36" w:after="36"/>
    </w:pPr>
  </w:style>
  <w:style w:type="character" w:customStyle="1" w:styleId="VerbatimChar">
    <w:name w:val="Verbatim Char"/>
    <w:basedOn w:val="DefaultParagraphFont"/>
    <w:link w:val="SourceCode"/>
    <w:rsid w:val="002745A2"/>
    <w:rPr>
      <w:rFonts w:ascii="Consolas" w:hAnsi="Consolas"/>
      <w:sz w:val="22"/>
    </w:rPr>
  </w:style>
  <w:style w:type="paragraph" w:customStyle="1" w:styleId="SourceCode">
    <w:name w:val="Source Code"/>
    <w:basedOn w:val="Normal"/>
    <w:link w:val="VerbatimChar"/>
    <w:rsid w:val="002745A2"/>
    <w:pPr>
      <w:wordWrap w:val="0"/>
      <w:spacing w:after="200"/>
    </w:pPr>
    <w:rPr>
      <w:rFonts w:ascii="Consolas" w:hAnsi="Consolas"/>
      <w:sz w:val="22"/>
    </w:rPr>
  </w:style>
  <w:style w:type="paragraph" w:styleId="NoSpacing">
    <w:name w:val="No Spacing"/>
    <w:uiPriority w:val="1"/>
    <w:qFormat/>
    <w:rsid w:val="005E7ACF"/>
  </w:style>
  <w:style w:type="character" w:styleId="FollowedHyperlink">
    <w:name w:val="FollowedHyperlink"/>
    <w:basedOn w:val="DefaultParagraphFont"/>
    <w:uiPriority w:val="99"/>
    <w:semiHidden/>
    <w:unhideWhenUsed/>
    <w:rsid w:val="005E7A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91918">
      <w:bodyDiv w:val="1"/>
      <w:marLeft w:val="0"/>
      <w:marRight w:val="0"/>
      <w:marTop w:val="0"/>
      <w:marBottom w:val="0"/>
      <w:divBdr>
        <w:top w:val="none" w:sz="0" w:space="0" w:color="auto"/>
        <w:left w:val="none" w:sz="0" w:space="0" w:color="auto"/>
        <w:bottom w:val="none" w:sz="0" w:space="0" w:color="auto"/>
        <w:right w:val="none" w:sz="0" w:space="0" w:color="auto"/>
      </w:divBdr>
    </w:div>
    <w:div w:id="377433733">
      <w:bodyDiv w:val="1"/>
      <w:marLeft w:val="0"/>
      <w:marRight w:val="0"/>
      <w:marTop w:val="0"/>
      <w:marBottom w:val="0"/>
      <w:divBdr>
        <w:top w:val="none" w:sz="0" w:space="0" w:color="auto"/>
        <w:left w:val="none" w:sz="0" w:space="0" w:color="auto"/>
        <w:bottom w:val="none" w:sz="0" w:space="0" w:color="auto"/>
        <w:right w:val="none" w:sz="0" w:space="0" w:color="auto"/>
      </w:divBdr>
    </w:div>
    <w:div w:id="507410098">
      <w:bodyDiv w:val="1"/>
      <w:marLeft w:val="0"/>
      <w:marRight w:val="0"/>
      <w:marTop w:val="0"/>
      <w:marBottom w:val="0"/>
      <w:divBdr>
        <w:top w:val="none" w:sz="0" w:space="0" w:color="auto"/>
        <w:left w:val="none" w:sz="0" w:space="0" w:color="auto"/>
        <w:bottom w:val="none" w:sz="0" w:space="0" w:color="auto"/>
        <w:right w:val="none" w:sz="0" w:space="0" w:color="auto"/>
      </w:divBdr>
      <w:divsChild>
        <w:div w:id="1354071480">
          <w:marLeft w:val="0"/>
          <w:marRight w:val="0"/>
          <w:marTop w:val="0"/>
          <w:marBottom w:val="0"/>
          <w:divBdr>
            <w:top w:val="none" w:sz="0" w:space="0" w:color="auto"/>
            <w:left w:val="none" w:sz="0" w:space="0" w:color="auto"/>
            <w:bottom w:val="none" w:sz="0" w:space="0" w:color="auto"/>
            <w:right w:val="none" w:sz="0" w:space="0" w:color="auto"/>
          </w:divBdr>
          <w:divsChild>
            <w:div w:id="79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7625">
      <w:bodyDiv w:val="1"/>
      <w:marLeft w:val="0"/>
      <w:marRight w:val="0"/>
      <w:marTop w:val="0"/>
      <w:marBottom w:val="0"/>
      <w:divBdr>
        <w:top w:val="none" w:sz="0" w:space="0" w:color="auto"/>
        <w:left w:val="none" w:sz="0" w:space="0" w:color="auto"/>
        <w:bottom w:val="none" w:sz="0" w:space="0" w:color="auto"/>
        <w:right w:val="none" w:sz="0" w:space="0" w:color="auto"/>
      </w:divBdr>
      <w:divsChild>
        <w:div w:id="55785033">
          <w:marLeft w:val="0"/>
          <w:marRight w:val="0"/>
          <w:marTop w:val="0"/>
          <w:marBottom w:val="0"/>
          <w:divBdr>
            <w:top w:val="none" w:sz="0" w:space="0" w:color="auto"/>
            <w:left w:val="none" w:sz="0" w:space="0" w:color="auto"/>
            <w:bottom w:val="none" w:sz="0" w:space="0" w:color="auto"/>
            <w:right w:val="none" w:sz="0" w:space="0" w:color="auto"/>
          </w:divBdr>
          <w:divsChild>
            <w:div w:id="6314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4099">
      <w:bodyDiv w:val="1"/>
      <w:marLeft w:val="0"/>
      <w:marRight w:val="0"/>
      <w:marTop w:val="0"/>
      <w:marBottom w:val="0"/>
      <w:divBdr>
        <w:top w:val="none" w:sz="0" w:space="0" w:color="auto"/>
        <w:left w:val="none" w:sz="0" w:space="0" w:color="auto"/>
        <w:bottom w:val="none" w:sz="0" w:space="0" w:color="auto"/>
        <w:right w:val="none" w:sz="0" w:space="0" w:color="auto"/>
      </w:divBdr>
      <w:divsChild>
        <w:div w:id="187106865">
          <w:marLeft w:val="0"/>
          <w:marRight w:val="0"/>
          <w:marTop w:val="0"/>
          <w:marBottom w:val="0"/>
          <w:divBdr>
            <w:top w:val="none" w:sz="0" w:space="0" w:color="auto"/>
            <w:left w:val="none" w:sz="0" w:space="0" w:color="auto"/>
            <w:bottom w:val="none" w:sz="0" w:space="0" w:color="auto"/>
            <w:right w:val="none" w:sz="0" w:space="0" w:color="auto"/>
          </w:divBdr>
          <w:divsChild>
            <w:div w:id="10885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4212">
      <w:bodyDiv w:val="1"/>
      <w:marLeft w:val="0"/>
      <w:marRight w:val="0"/>
      <w:marTop w:val="0"/>
      <w:marBottom w:val="0"/>
      <w:divBdr>
        <w:top w:val="none" w:sz="0" w:space="0" w:color="auto"/>
        <w:left w:val="none" w:sz="0" w:space="0" w:color="auto"/>
        <w:bottom w:val="none" w:sz="0" w:space="0" w:color="auto"/>
        <w:right w:val="none" w:sz="0" w:space="0" w:color="auto"/>
      </w:divBdr>
      <w:divsChild>
        <w:div w:id="1063216826">
          <w:marLeft w:val="0"/>
          <w:marRight w:val="0"/>
          <w:marTop w:val="0"/>
          <w:marBottom w:val="0"/>
          <w:divBdr>
            <w:top w:val="none" w:sz="0" w:space="0" w:color="auto"/>
            <w:left w:val="none" w:sz="0" w:space="0" w:color="auto"/>
            <w:bottom w:val="none" w:sz="0" w:space="0" w:color="auto"/>
            <w:right w:val="none" w:sz="0" w:space="0" w:color="auto"/>
          </w:divBdr>
          <w:divsChild>
            <w:div w:id="113148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78529">
      <w:bodyDiv w:val="1"/>
      <w:marLeft w:val="0"/>
      <w:marRight w:val="0"/>
      <w:marTop w:val="0"/>
      <w:marBottom w:val="0"/>
      <w:divBdr>
        <w:top w:val="none" w:sz="0" w:space="0" w:color="auto"/>
        <w:left w:val="none" w:sz="0" w:space="0" w:color="auto"/>
        <w:bottom w:val="none" w:sz="0" w:space="0" w:color="auto"/>
        <w:right w:val="none" w:sz="0" w:space="0" w:color="auto"/>
      </w:divBdr>
    </w:div>
    <w:div w:id="737168253">
      <w:bodyDiv w:val="1"/>
      <w:marLeft w:val="0"/>
      <w:marRight w:val="0"/>
      <w:marTop w:val="0"/>
      <w:marBottom w:val="0"/>
      <w:divBdr>
        <w:top w:val="none" w:sz="0" w:space="0" w:color="auto"/>
        <w:left w:val="none" w:sz="0" w:space="0" w:color="auto"/>
        <w:bottom w:val="none" w:sz="0" w:space="0" w:color="auto"/>
        <w:right w:val="none" w:sz="0" w:space="0" w:color="auto"/>
      </w:divBdr>
      <w:divsChild>
        <w:div w:id="777455801">
          <w:marLeft w:val="0"/>
          <w:marRight w:val="0"/>
          <w:marTop w:val="0"/>
          <w:marBottom w:val="0"/>
          <w:divBdr>
            <w:top w:val="none" w:sz="0" w:space="0" w:color="auto"/>
            <w:left w:val="none" w:sz="0" w:space="0" w:color="auto"/>
            <w:bottom w:val="none" w:sz="0" w:space="0" w:color="auto"/>
            <w:right w:val="none" w:sz="0" w:space="0" w:color="auto"/>
          </w:divBdr>
          <w:divsChild>
            <w:div w:id="3590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55170">
      <w:bodyDiv w:val="1"/>
      <w:marLeft w:val="0"/>
      <w:marRight w:val="0"/>
      <w:marTop w:val="0"/>
      <w:marBottom w:val="0"/>
      <w:divBdr>
        <w:top w:val="none" w:sz="0" w:space="0" w:color="auto"/>
        <w:left w:val="none" w:sz="0" w:space="0" w:color="auto"/>
        <w:bottom w:val="none" w:sz="0" w:space="0" w:color="auto"/>
        <w:right w:val="none" w:sz="0" w:space="0" w:color="auto"/>
      </w:divBdr>
      <w:divsChild>
        <w:div w:id="957179605">
          <w:marLeft w:val="0"/>
          <w:marRight w:val="0"/>
          <w:marTop w:val="0"/>
          <w:marBottom w:val="0"/>
          <w:divBdr>
            <w:top w:val="none" w:sz="0" w:space="0" w:color="auto"/>
            <w:left w:val="none" w:sz="0" w:space="0" w:color="auto"/>
            <w:bottom w:val="none" w:sz="0" w:space="0" w:color="auto"/>
            <w:right w:val="none" w:sz="0" w:space="0" w:color="auto"/>
          </w:divBdr>
          <w:divsChild>
            <w:div w:id="1564176261">
              <w:marLeft w:val="0"/>
              <w:marRight w:val="0"/>
              <w:marTop w:val="0"/>
              <w:marBottom w:val="0"/>
              <w:divBdr>
                <w:top w:val="none" w:sz="0" w:space="0" w:color="auto"/>
                <w:left w:val="none" w:sz="0" w:space="0" w:color="auto"/>
                <w:bottom w:val="none" w:sz="0" w:space="0" w:color="auto"/>
                <w:right w:val="none" w:sz="0" w:space="0" w:color="auto"/>
              </w:divBdr>
            </w:div>
            <w:div w:id="1730692003">
              <w:marLeft w:val="0"/>
              <w:marRight w:val="0"/>
              <w:marTop w:val="0"/>
              <w:marBottom w:val="0"/>
              <w:divBdr>
                <w:top w:val="none" w:sz="0" w:space="0" w:color="auto"/>
                <w:left w:val="none" w:sz="0" w:space="0" w:color="auto"/>
                <w:bottom w:val="none" w:sz="0" w:space="0" w:color="auto"/>
                <w:right w:val="none" w:sz="0" w:space="0" w:color="auto"/>
              </w:divBdr>
            </w:div>
            <w:div w:id="1406417734">
              <w:marLeft w:val="0"/>
              <w:marRight w:val="0"/>
              <w:marTop w:val="0"/>
              <w:marBottom w:val="0"/>
              <w:divBdr>
                <w:top w:val="none" w:sz="0" w:space="0" w:color="auto"/>
                <w:left w:val="none" w:sz="0" w:space="0" w:color="auto"/>
                <w:bottom w:val="none" w:sz="0" w:space="0" w:color="auto"/>
                <w:right w:val="none" w:sz="0" w:space="0" w:color="auto"/>
              </w:divBdr>
            </w:div>
            <w:div w:id="31082305">
              <w:marLeft w:val="0"/>
              <w:marRight w:val="0"/>
              <w:marTop w:val="0"/>
              <w:marBottom w:val="0"/>
              <w:divBdr>
                <w:top w:val="none" w:sz="0" w:space="0" w:color="auto"/>
                <w:left w:val="none" w:sz="0" w:space="0" w:color="auto"/>
                <w:bottom w:val="none" w:sz="0" w:space="0" w:color="auto"/>
                <w:right w:val="none" w:sz="0" w:space="0" w:color="auto"/>
              </w:divBdr>
            </w:div>
            <w:div w:id="454907555">
              <w:marLeft w:val="0"/>
              <w:marRight w:val="0"/>
              <w:marTop w:val="0"/>
              <w:marBottom w:val="0"/>
              <w:divBdr>
                <w:top w:val="none" w:sz="0" w:space="0" w:color="auto"/>
                <w:left w:val="none" w:sz="0" w:space="0" w:color="auto"/>
                <w:bottom w:val="none" w:sz="0" w:space="0" w:color="auto"/>
                <w:right w:val="none" w:sz="0" w:space="0" w:color="auto"/>
              </w:divBdr>
            </w:div>
            <w:div w:id="1422919180">
              <w:marLeft w:val="0"/>
              <w:marRight w:val="0"/>
              <w:marTop w:val="0"/>
              <w:marBottom w:val="0"/>
              <w:divBdr>
                <w:top w:val="none" w:sz="0" w:space="0" w:color="auto"/>
                <w:left w:val="none" w:sz="0" w:space="0" w:color="auto"/>
                <w:bottom w:val="none" w:sz="0" w:space="0" w:color="auto"/>
                <w:right w:val="none" w:sz="0" w:space="0" w:color="auto"/>
              </w:divBdr>
            </w:div>
            <w:div w:id="90468265">
              <w:marLeft w:val="0"/>
              <w:marRight w:val="0"/>
              <w:marTop w:val="0"/>
              <w:marBottom w:val="0"/>
              <w:divBdr>
                <w:top w:val="none" w:sz="0" w:space="0" w:color="auto"/>
                <w:left w:val="none" w:sz="0" w:space="0" w:color="auto"/>
                <w:bottom w:val="none" w:sz="0" w:space="0" w:color="auto"/>
                <w:right w:val="none" w:sz="0" w:space="0" w:color="auto"/>
              </w:divBdr>
            </w:div>
            <w:div w:id="1478955029">
              <w:marLeft w:val="0"/>
              <w:marRight w:val="0"/>
              <w:marTop w:val="0"/>
              <w:marBottom w:val="0"/>
              <w:divBdr>
                <w:top w:val="none" w:sz="0" w:space="0" w:color="auto"/>
                <w:left w:val="none" w:sz="0" w:space="0" w:color="auto"/>
                <w:bottom w:val="none" w:sz="0" w:space="0" w:color="auto"/>
                <w:right w:val="none" w:sz="0" w:space="0" w:color="auto"/>
              </w:divBdr>
            </w:div>
            <w:div w:id="2101561509">
              <w:marLeft w:val="0"/>
              <w:marRight w:val="0"/>
              <w:marTop w:val="0"/>
              <w:marBottom w:val="0"/>
              <w:divBdr>
                <w:top w:val="none" w:sz="0" w:space="0" w:color="auto"/>
                <w:left w:val="none" w:sz="0" w:space="0" w:color="auto"/>
                <w:bottom w:val="none" w:sz="0" w:space="0" w:color="auto"/>
                <w:right w:val="none" w:sz="0" w:space="0" w:color="auto"/>
              </w:divBdr>
            </w:div>
            <w:div w:id="1961642784">
              <w:marLeft w:val="0"/>
              <w:marRight w:val="0"/>
              <w:marTop w:val="0"/>
              <w:marBottom w:val="0"/>
              <w:divBdr>
                <w:top w:val="none" w:sz="0" w:space="0" w:color="auto"/>
                <w:left w:val="none" w:sz="0" w:space="0" w:color="auto"/>
                <w:bottom w:val="none" w:sz="0" w:space="0" w:color="auto"/>
                <w:right w:val="none" w:sz="0" w:space="0" w:color="auto"/>
              </w:divBdr>
            </w:div>
            <w:div w:id="589848250">
              <w:marLeft w:val="0"/>
              <w:marRight w:val="0"/>
              <w:marTop w:val="0"/>
              <w:marBottom w:val="0"/>
              <w:divBdr>
                <w:top w:val="none" w:sz="0" w:space="0" w:color="auto"/>
                <w:left w:val="none" w:sz="0" w:space="0" w:color="auto"/>
                <w:bottom w:val="none" w:sz="0" w:space="0" w:color="auto"/>
                <w:right w:val="none" w:sz="0" w:space="0" w:color="auto"/>
              </w:divBdr>
            </w:div>
            <w:div w:id="8648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55571">
      <w:bodyDiv w:val="1"/>
      <w:marLeft w:val="0"/>
      <w:marRight w:val="0"/>
      <w:marTop w:val="0"/>
      <w:marBottom w:val="0"/>
      <w:divBdr>
        <w:top w:val="none" w:sz="0" w:space="0" w:color="auto"/>
        <w:left w:val="none" w:sz="0" w:space="0" w:color="auto"/>
        <w:bottom w:val="none" w:sz="0" w:space="0" w:color="auto"/>
        <w:right w:val="none" w:sz="0" w:space="0" w:color="auto"/>
      </w:divBdr>
      <w:divsChild>
        <w:div w:id="795101908">
          <w:marLeft w:val="0"/>
          <w:marRight w:val="0"/>
          <w:marTop w:val="0"/>
          <w:marBottom w:val="0"/>
          <w:divBdr>
            <w:top w:val="none" w:sz="0" w:space="0" w:color="auto"/>
            <w:left w:val="none" w:sz="0" w:space="0" w:color="auto"/>
            <w:bottom w:val="none" w:sz="0" w:space="0" w:color="auto"/>
            <w:right w:val="none" w:sz="0" w:space="0" w:color="auto"/>
          </w:divBdr>
          <w:divsChild>
            <w:div w:id="1670519983">
              <w:marLeft w:val="0"/>
              <w:marRight w:val="0"/>
              <w:marTop w:val="0"/>
              <w:marBottom w:val="0"/>
              <w:divBdr>
                <w:top w:val="none" w:sz="0" w:space="0" w:color="auto"/>
                <w:left w:val="none" w:sz="0" w:space="0" w:color="auto"/>
                <w:bottom w:val="none" w:sz="0" w:space="0" w:color="auto"/>
                <w:right w:val="none" w:sz="0" w:space="0" w:color="auto"/>
              </w:divBdr>
            </w:div>
            <w:div w:id="80026240">
              <w:marLeft w:val="0"/>
              <w:marRight w:val="0"/>
              <w:marTop w:val="0"/>
              <w:marBottom w:val="0"/>
              <w:divBdr>
                <w:top w:val="none" w:sz="0" w:space="0" w:color="auto"/>
                <w:left w:val="none" w:sz="0" w:space="0" w:color="auto"/>
                <w:bottom w:val="none" w:sz="0" w:space="0" w:color="auto"/>
                <w:right w:val="none" w:sz="0" w:space="0" w:color="auto"/>
              </w:divBdr>
            </w:div>
            <w:div w:id="559705509">
              <w:marLeft w:val="0"/>
              <w:marRight w:val="0"/>
              <w:marTop w:val="0"/>
              <w:marBottom w:val="0"/>
              <w:divBdr>
                <w:top w:val="none" w:sz="0" w:space="0" w:color="auto"/>
                <w:left w:val="none" w:sz="0" w:space="0" w:color="auto"/>
                <w:bottom w:val="none" w:sz="0" w:space="0" w:color="auto"/>
                <w:right w:val="none" w:sz="0" w:space="0" w:color="auto"/>
              </w:divBdr>
            </w:div>
            <w:div w:id="1757704967">
              <w:marLeft w:val="0"/>
              <w:marRight w:val="0"/>
              <w:marTop w:val="0"/>
              <w:marBottom w:val="0"/>
              <w:divBdr>
                <w:top w:val="none" w:sz="0" w:space="0" w:color="auto"/>
                <w:left w:val="none" w:sz="0" w:space="0" w:color="auto"/>
                <w:bottom w:val="none" w:sz="0" w:space="0" w:color="auto"/>
                <w:right w:val="none" w:sz="0" w:space="0" w:color="auto"/>
              </w:divBdr>
            </w:div>
            <w:div w:id="62291291">
              <w:marLeft w:val="0"/>
              <w:marRight w:val="0"/>
              <w:marTop w:val="0"/>
              <w:marBottom w:val="0"/>
              <w:divBdr>
                <w:top w:val="none" w:sz="0" w:space="0" w:color="auto"/>
                <w:left w:val="none" w:sz="0" w:space="0" w:color="auto"/>
                <w:bottom w:val="none" w:sz="0" w:space="0" w:color="auto"/>
                <w:right w:val="none" w:sz="0" w:space="0" w:color="auto"/>
              </w:divBdr>
            </w:div>
            <w:div w:id="993215770">
              <w:marLeft w:val="0"/>
              <w:marRight w:val="0"/>
              <w:marTop w:val="0"/>
              <w:marBottom w:val="0"/>
              <w:divBdr>
                <w:top w:val="none" w:sz="0" w:space="0" w:color="auto"/>
                <w:left w:val="none" w:sz="0" w:space="0" w:color="auto"/>
                <w:bottom w:val="none" w:sz="0" w:space="0" w:color="auto"/>
                <w:right w:val="none" w:sz="0" w:space="0" w:color="auto"/>
              </w:divBdr>
            </w:div>
            <w:div w:id="570653824">
              <w:marLeft w:val="0"/>
              <w:marRight w:val="0"/>
              <w:marTop w:val="0"/>
              <w:marBottom w:val="0"/>
              <w:divBdr>
                <w:top w:val="none" w:sz="0" w:space="0" w:color="auto"/>
                <w:left w:val="none" w:sz="0" w:space="0" w:color="auto"/>
                <w:bottom w:val="none" w:sz="0" w:space="0" w:color="auto"/>
                <w:right w:val="none" w:sz="0" w:space="0" w:color="auto"/>
              </w:divBdr>
            </w:div>
            <w:div w:id="1797987257">
              <w:marLeft w:val="0"/>
              <w:marRight w:val="0"/>
              <w:marTop w:val="0"/>
              <w:marBottom w:val="0"/>
              <w:divBdr>
                <w:top w:val="none" w:sz="0" w:space="0" w:color="auto"/>
                <w:left w:val="none" w:sz="0" w:space="0" w:color="auto"/>
                <w:bottom w:val="none" w:sz="0" w:space="0" w:color="auto"/>
                <w:right w:val="none" w:sz="0" w:space="0" w:color="auto"/>
              </w:divBdr>
            </w:div>
            <w:div w:id="538706381">
              <w:marLeft w:val="0"/>
              <w:marRight w:val="0"/>
              <w:marTop w:val="0"/>
              <w:marBottom w:val="0"/>
              <w:divBdr>
                <w:top w:val="none" w:sz="0" w:space="0" w:color="auto"/>
                <w:left w:val="none" w:sz="0" w:space="0" w:color="auto"/>
                <w:bottom w:val="none" w:sz="0" w:space="0" w:color="auto"/>
                <w:right w:val="none" w:sz="0" w:space="0" w:color="auto"/>
              </w:divBdr>
            </w:div>
            <w:div w:id="5497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69034">
      <w:bodyDiv w:val="1"/>
      <w:marLeft w:val="0"/>
      <w:marRight w:val="0"/>
      <w:marTop w:val="0"/>
      <w:marBottom w:val="0"/>
      <w:divBdr>
        <w:top w:val="none" w:sz="0" w:space="0" w:color="auto"/>
        <w:left w:val="none" w:sz="0" w:space="0" w:color="auto"/>
        <w:bottom w:val="none" w:sz="0" w:space="0" w:color="auto"/>
        <w:right w:val="none" w:sz="0" w:space="0" w:color="auto"/>
      </w:divBdr>
    </w:div>
    <w:div w:id="1144934772">
      <w:bodyDiv w:val="1"/>
      <w:marLeft w:val="0"/>
      <w:marRight w:val="0"/>
      <w:marTop w:val="0"/>
      <w:marBottom w:val="0"/>
      <w:divBdr>
        <w:top w:val="none" w:sz="0" w:space="0" w:color="auto"/>
        <w:left w:val="none" w:sz="0" w:space="0" w:color="auto"/>
        <w:bottom w:val="none" w:sz="0" w:space="0" w:color="auto"/>
        <w:right w:val="none" w:sz="0" w:space="0" w:color="auto"/>
      </w:divBdr>
      <w:divsChild>
        <w:div w:id="202982913">
          <w:marLeft w:val="0"/>
          <w:marRight w:val="0"/>
          <w:marTop w:val="0"/>
          <w:marBottom w:val="0"/>
          <w:divBdr>
            <w:top w:val="none" w:sz="0" w:space="0" w:color="auto"/>
            <w:left w:val="none" w:sz="0" w:space="0" w:color="auto"/>
            <w:bottom w:val="none" w:sz="0" w:space="0" w:color="auto"/>
            <w:right w:val="none" w:sz="0" w:space="0" w:color="auto"/>
          </w:divBdr>
          <w:divsChild>
            <w:div w:id="744764444">
              <w:marLeft w:val="0"/>
              <w:marRight w:val="0"/>
              <w:marTop w:val="0"/>
              <w:marBottom w:val="0"/>
              <w:divBdr>
                <w:top w:val="none" w:sz="0" w:space="0" w:color="auto"/>
                <w:left w:val="none" w:sz="0" w:space="0" w:color="auto"/>
                <w:bottom w:val="none" w:sz="0" w:space="0" w:color="auto"/>
                <w:right w:val="none" w:sz="0" w:space="0" w:color="auto"/>
              </w:divBdr>
            </w:div>
            <w:div w:id="800195491">
              <w:marLeft w:val="0"/>
              <w:marRight w:val="0"/>
              <w:marTop w:val="0"/>
              <w:marBottom w:val="0"/>
              <w:divBdr>
                <w:top w:val="none" w:sz="0" w:space="0" w:color="auto"/>
                <w:left w:val="none" w:sz="0" w:space="0" w:color="auto"/>
                <w:bottom w:val="none" w:sz="0" w:space="0" w:color="auto"/>
                <w:right w:val="none" w:sz="0" w:space="0" w:color="auto"/>
              </w:divBdr>
            </w:div>
            <w:div w:id="370691708">
              <w:marLeft w:val="0"/>
              <w:marRight w:val="0"/>
              <w:marTop w:val="0"/>
              <w:marBottom w:val="0"/>
              <w:divBdr>
                <w:top w:val="none" w:sz="0" w:space="0" w:color="auto"/>
                <w:left w:val="none" w:sz="0" w:space="0" w:color="auto"/>
                <w:bottom w:val="none" w:sz="0" w:space="0" w:color="auto"/>
                <w:right w:val="none" w:sz="0" w:space="0" w:color="auto"/>
              </w:divBdr>
            </w:div>
            <w:div w:id="2142259342">
              <w:marLeft w:val="0"/>
              <w:marRight w:val="0"/>
              <w:marTop w:val="0"/>
              <w:marBottom w:val="0"/>
              <w:divBdr>
                <w:top w:val="none" w:sz="0" w:space="0" w:color="auto"/>
                <w:left w:val="none" w:sz="0" w:space="0" w:color="auto"/>
                <w:bottom w:val="none" w:sz="0" w:space="0" w:color="auto"/>
                <w:right w:val="none" w:sz="0" w:space="0" w:color="auto"/>
              </w:divBdr>
            </w:div>
            <w:div w:id="2120641780">
              <w:marLeft w:val="0"/>
              <w:marRight w:val="0"/>
              <w:marTop w:val="0"/>
              <w:marBottom w:val="0"/>
              <w:divBdr>
                <w:top w:val="none" w:sz="0" w:space="0" w:color="auto"/>
                <w:left w:val="none" w:sz="0" w:space="0" w:color="auto"/>
                <w:bottom w:val="none" w:sz="0" w:space="0" w:color="auto"/>
                <w:right w:val="none" w:sz="0" w:space="0" w:color="auto"/>
              </w:divBdr>
            </w:div>
            <w:div w:id="1996109450">
              <w:marLeft w:val="0"/>
              <w:marRight w:val="0"/>
              <w:marTop w:val="0"/>
              <w:marBottom w:val="0"/>
              <w:divBdr>
                <w:top w:val="none" w:sz="0" w:space="0" w:color="auto"/>
                <w:left w:val="none" w:sz="0" w:space="0" w:color="auto"/>
                <w:bottom w:val="none" w:sz="0" w:space="0" w:color="auto"/>
                <w:right w:val="none" w:sz="0" w:space="0" w:color="auto"/>
              </w:divBdr>
            </w:div>
            <w:div w:id="1482767078">
              <w:marLeft w:val="0"/>
              <w:marRight w:val="0"/>
              <w:marTop w:val="0"/>
              <w:marBottom w:val="0"/>
              <w:divBdr>
                <w:top w:val="none" w:sz="0" w:space="0" w:color="auto"/>
                <w:left w:val="none" w:sz="0" w:space="0" w:color="auto"/>
                <w:bottom w:val="none" w:sz="0" w:space="0" w:color="auto"/>
                <w:right w:val="none" w:sz="0" w:space="0" w:color="auto"/>
              </w:divBdr>
            </w:div>
            <w:div w:id="458379482">
              <w:marLeft w:val="0"/>
              <w:marRight w:val="0"/>
              <w:marTop w:val="0"/>
              <w:marBottom w:val="0"/>
              <w:divBdr>
                <w:top w:val="none" w:sz="0" w:space="0" w:color="auto"/>
                <w:left w:val="none" w:sz="0" w:space="0" w:color="auto"/>
                <w:bottom w:val="none" w:sz="0" w:space="0" w:color="auto"/>
                <w:right w:val="none" w:sz="0" w:space="0" w:color="auto"/>
              </w:divBdr>
            </w:div>
            <w:div w:id="1285043732">
              <w:marLeft w:val="0"/>
              <w:marRight w:val="0"/>
              <w:marTop w:val="0"/>
              <w:marBottom w:val="0"/>
              <w:divBdr>
                <w:top w:val="none" w:sz="0" w:space="0" w:color="auto"/>
                <w:left w:val="none" w:sz="0" w:space="0" w:color="auto"/>
                <w:bottom w:val="none" w:sz="0" w:space="0" w:color="auto"/>
                <w:right w:val="none" w:sz="0" w:space="0" w:color="auto"/>
              </w:divBdr>
            </w:div>
            <w:div w:id="6464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49532">
      <w:bodyDiv w:val="1"/>
      <w:marLeft w:val="0"/>
      <w:marRight w:val="0"/>
      <w:marTop w:val="0"/>
      <w:marBottom w:val="0"/>
      <w:divBdr>
        <w:top w:val="none" w:sz="0" w:space="0" w:color="auto"/>
        <w:left w:val="none" w:sz="0" w:space="0" w:color="auto"/>
        <w:bottom w:val="none" w:sz="0" w:space="0" w:color="auto"/>
        <w:right w:val="none" w:sz="0" w:space="0" w:color="auto"/>
      </w:divBdr>
    </w:div>
    <w:div w:id="1319503282">
      <w:bodyDiv w:val="1"/>
      <w:marLeft w:val="0"/>
      <w:marRight w:val="0"/>
      <w:marTop w:val="0"/>
      <w:marBottom w:val="0"/>
      <w:divBdr>
        <w:top w:val="none" w:sz="0" w:space="0" w:color="auto"/>
        <w:left w:val="none" w:sz="0" w:space="0" w:color="auto"/>
        <w:bottom w:val="none" w:sz="0" w:space="0" w:color="auto"/>
        <w:right w:val="none" w:sz="0" w:space="0" w:color="auto"/>
      </w:divBdr>
    </w:div>
    <w:div w:id="1551459902">
      <w:bodyDiv w:val="1"/>
      <w:marLeft w:val="0"/>
      <w:marRight w:val="0"/>
      <w:marTop w:val="0"/>
      <w:marBottom w:val="0"/>
      <w:divBdr>
        <w:top w:val="none" w:sz="0" w:space="0" w:color="auto"/>
        <w:left w:val="none" w:sz="0" w:space="0" w:color="auto"/>
        <w:bottom w:val="none" w:sz="0" w:space="0" w:color="auto"/>
        <w:right w:val="none" w:sz="0" w:space="0" w:color="auto"/>
      </w:divBdr>
    </w:div>
    <w:div w:id="1575628967">
      <w:bodyDiv w:val="1"/>
      <w:marLeft w:val="0"/>
      <w:marRight w:val="0"/>
      <w:marTop w:val="0"/>
      <w:marBottom w:val="0"/>
      <w:divBdr>
        <w:top w:val="none" w:sz="0" w:space="0" w:color="auto"/>
        <w:left w:val="none" w:sz="0" w:space="0" w:color="auto"/>
        <w:bottom w:val="none" w:sz="0" w:space="0" w:color="auto"/>
        <w:right w:val="none" w:sz="0" w:space="0" w:color="auto"/>
      </w:divBdr>
    </w:div>
    <w:div w:id="1587836137">
      <w:bodyDiv w:val="1"/>
      <w:marLeft w:val="0"/>
      <w:marRight w:val="0"/>
      <w:marTop w:val="0"/>
      <w:marBottom w:val="0"/>
      <w:divBdr>
        <w:top w:val="none" w:sz="0" w:space="0" w:color="auto"/>
        <w:left w:val="none" w:sz="0" w:space="0" w:color="auto"/>
        <w:bottom w:val="none" w:sz="0" w:space="0" w:color="auto"/>
        <w:right w:val="none" w:sz="0" w:space="0" w:color="auto"/>
      </w:divBdr>
      <w:divsChild>
        <w:div w:id="565459044">
          <w:marLeft w:val="0"/>
          <w:marRight w:val="0"/>
          <w:marTop w:val="0"/>
          <w:marBottom w:val="0"/>
          <w:divBdr>
            <w:top w:val="none" w:sz="0" w:space="0" w:color="auto"/>
            <w:left w:val="none" w:sz="0" w:space="0" w:color="auto"/>
            <w:bottom w:val="none" w:sz="0" w:space="0" w:color="auto"/>
            <w:right w:val="none" w:sz="0" w:space="0" w:color="auto"/>
          </w:divBdr>
          <w:divsChild>
            <w:div w:id="38542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8312">
      <w:bodyDiv w:val="1"/>
      <w:marLeft w:val="0"/>
      <w:marRight w:val="0"/>
      <w:marTop w:val="0"/>
      <w:marBottom w:val="0"/>
      <w:divBdr>
        <w:top w:val="none" w:sz="0" w:space="0" w:color="auto"/>
        <w:left w:val="none" w:sz="0" w:space="0" w:color="auto"/>
        <w:bottom w:val="none" w:sz="0" w:space="0" w:color="auto"/>
        <w:right w:val="none" w:sz="0" w:space="0" w:color="auto"/>
      </w:divBdr>
      <w:divsChild>
        <w:div w:id="981078941">
          <w:marLeft w:val="0"/>
          <w:marRight w:val="0"/>
          <w:marTop w:val="0"/>
          <w:marBottom w:val="0"/>
          <w:divBdr>
            <w:top w:val="none" w:sz="0" w:space="0" w:color="auto"/>
            <w:left w:val="none" w:sz="0" w:space="0" w:color="auto"/>
            <w:bottom w:val="none" w:sz="0" w:space="0" w:color="auto"/>
            <w:right w:val="none" w:sz="0" w:space="0" w:color="auto"/>
          </w:divBdr>
          <w:divsChild>
            <w:div w:id="1656031991">
              <w:marLeft w:val="0"/>
              <w:marRight w:val="0"/>
              <w:marTop w:val="0"/>
              <w:marBottom w:val="0"/>
              <w:divBdr>
                <w:top w:val="none" w:sz="0" w:space="0" w:color="auto"/>
                <w:left w:val="none" w:sz="0" w:space="0" w:color="auto"/>
                <w:bottom w:val="none" w:sz="0" w:space="0" w:color="auto"/>
                <w:right w:val="none" w:sz="0" w:space="0" w:color="auto"/>
              </w:divBdr>
            </w:div>
            <w:div w:id="847524255">
              <w:marLeft w:val="0"/>
              <w:marRight w:val="0"/>
              <w:marTop w:val="0"/>
              <w:marBottom w:val="0"/>
              <w:divBdr>
                <w:top w:val="none" w:sz="0" w:space="0" w:color="auto"/>
                <w:left w:val="none" w:sz="0" w:space="0" w:color="auto"/>
                <w:bottom w:val="none" w:sz="0" w:space="0" w:color="auto"/>
                <w:right w:val="none" w:sz="0" w:space="0" w:color="auto"/>
              </w:divBdr>
            </w:div>
            <w:div w:id="1035816249">
              <w:marLeft w:val="0"/>
              <w:marRight w:val="0"/>
              <w:marTop w:val="0"/>
              <w:marBottom w:val="0"/>
              <w:divBdr>
                <w:top w:val="none" w:sz="0" w:space="0" w:color="auto"/>
                <w:left w:val="none" w:sz="0" w:space="0" w:color="auto"/>
                <w:bottom w:val="none" w:sz="0" w:space="0" w:color="auto"/>
                <w:right w:val="none" w:sz="0" w:space="0" w:color="auto"/>
              </w:divBdr>
            </w:div>
            <w:div w:id="351690618">
              <w:marLeft w:val="0"/>
              <w:marRight w:val="0"/>
              <w:marTop w:val="0"/>
              <w:marBottom w:val="0"/>
              <w:divBdr>
                <w:top w:val="none" w:sz="0" w:space="0" w:color="auto"/>
                <w:left w:val="none" w:sz="0" w:space="0" w:color="auto"/>
                <w:bottom w:val="none" w:sz="0" w:space="0" w:color="auto"/>
                <w:right w:val="none" w:sz="0" w:space="0" w:color="auto"/>
              </w:divBdr>
            </w:div>
            <w:div w:id="1770082290">
              <w:marLeft w:val="0"/>
              <w:marRight w:val="0"/>
              <w:marTop w:val="0"/>
              <w:marBottom w:val="0"/>
              <w:divBdr>
                <w:top w:val="none" w:sz="0" w:space="0" w:color="auto"/>
                <w:left w:val="none" w:sz="0" w:space="0" w:color="auto"/>
                <w:bottom w:val="none" w:sz="0" w:space="0" w:color="auto"/>
                <w:right w:val="none" w:sz="0" w:space="0" w:color="auto"/>
              </w:divBdr>
            </w:div>
            <w:div w:id="113985523">
              <w:marLeft w:val="0"/>
              <w:marRight w:val="0"/>
              <w:marTop w:val="0"/>
              <w:marBottom w:val="0"/>
              <w:divBdr>
                <w:top w:val="none" w:sz="0" w:space="0" w:color="auto"/>
                <w:left w:val="none" w:sz="0" w:space="0" w:color="auto"/>
                <w:bottom w:val="none" w:sz="0" w:space="0" w:color="auto"/>
                <w:right w:val="none" w:sz="0" w:space="0" w:color="auto"/>
              </w:divBdr>
            </w:div>
            <w:div w:id="1249727268">
              <w:marLeft w:val="0"/>
              <w:marRight w:val="0"/>
              <w:marTop w:val="0"/>
              <w:marBottom w:val="0"/>
              <w:divBdr>
                <w:top w:val="none" w:sz="0" w:space="0" w:color="auto"/>
                <w:left w:val="none" w:sz="0" w:space="0" w:color="auto"/>
                <w:bottom w:val="none" w:sz="0" w:space="0" w:color="auto"/>
                <w:right w:val="none" w:sz="0" w:space="0" w:color="auto"/>
              </w:divBdr>
            </w:div>
            <w:div w:id="833761311">
              <w:marLeft w:val="0"/>
              <w:marRight w:val="0"/>
              <w:marTop w:val="0"/>
              <w:marBottom w:val="0"/>
              <w:divBdr>
                <w:top w:val="none" w:sz="0" w:space="0" w:color="auto"/>
                <w:left w:val="none" w:sz="0" w:space="0" w:color="auto"/>
                <w:bottom w:val="none" w:sz="0" w:space="0" w:color="auto"/>
                <w:right w:val="none" w:sz="0" w:space="0" w:color="auto"/>
              </w:divBdr>
            </w:div>
            <w:div w:id="689843730">
              <w:marLeft w:val="0"/>
              <w:marRight w:val="0"/>
              <w:marTop w:val="0"/>
              <w:marBottom w:val="0"/>
              <w:divBdr>
                <w:top w:val="none" w:sz="0" w:space="0" w:color="auto"/>
                <w:left w:val="none" w:sz="0" w:space="0" w:color="auto"/>
                <w:bottom w:val="none" w:sz="0" w:space="0" w:color="auto"/>
                <w:right w:val="none" w:sz="0" w:space="0" w:color="auto"/>
              </w:divBdr>
            </w:div>
            <w:div w:id="2063602835">
              <w:marLeft w:val="0"/>
              <w:marRight w:val="0"/>
              <w:marTop w:val="0"/>
              <w:marBottom w:val="0"/>
              <w:divBdr>
                <w:top w:val="none" w:sz="0" w:space="0" w:color="auto"/>
                <w:left w:val="none" w:sz="0" w:space="0" w:color="auto"/>
                <w:bottom w:val="none" w:sz="0" w:space="0" w:color="auto"/>
                <w:right w:val="none" w:sz="0" w:space="0" w:color="auto"/>
              </w:divBdr>
            </w:div>
            <w:div w:id="1380131704">
              <w:marLeft w:val="0"/>
              <w:marRight w:val="0"/>
              <w:marTop w:val="0"/>
              <w:marBottom w:val="0"/>
              <w:divBdr>
                <w:top w:val="none" w:sz="0" w:space="0" w:color="auto"/>
                <w:left w:val="none" w:sz="0" w:space="0" w:color="auto"/>
                <w:bottom w:val="none" w:sz="0" w:space="0" w:color="auto"/>
                <w:right w:val="none" w:sz="0" w:space="0" w:color="auto"/>
              </w:divBdr>
            </w:div>
            <w:div w:id="9420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2517">
      <w:bodyDiv w:val="1"/>
      <w:marLeft w:val="0"/>
      <w:marRight w:val="0"/>
      <w:marTop w:val="0"/>
      <w:marBottom w:val="0"/>
      <w:divBdr>
        <w:top w:val="none" w:sz="0" w:space="0" w:color="auto"/>
        <w:left w:val="none" w:sz="0" w:space="0" w:color="auto"/>
        <w:bottom w:val="none" w:sz="0" w:space="0" w:color="auto"/>
        <w:right w:val="none" w:sz="0" w:space="0" w:color="auto"/>
      </w:divBdr>
      <w:divsChild>
        <w:div w:id="1850944444">
          <w:marLeft w:val="0"/>
          <w:marRight w:val="0"/>
          <w:marTop w:val="0"/>
          <w:marBottom w:val="0"/>
          <w:divBdr>
            <w:top w:val="none" w:sz="0" w:space="0" w:color="auto"/>
            <w:left w:val="none" w:sz="0" w:space="0" w:color="auto"/>
            <w:bottom w:val="none" w:sz="0" w:space="0" w:color="auto"/>
            <w:right w:val="none" w:sz="0" w:space="0" w:color="auto"/>
          </w:divBdr>
          <w:divsChild>
            <w:div w:id="1235356849">
              <w:marLeft w:val="0"/>
              <w:marRight w:val="0"/>
              <w:marTop w:val="0"/>
              <w:marBottom w:val="0"/>
              <w:divBdr>
                <w:top w:val="none" w:sz="0" w:space="0" w:color="auto"/>
                <w:left w:val="none" w:sz="0" w:space="0" w:color="auto"/>
                <w:bottom w:val="none" w:sz="0" w:space="0" w:color="auto"/>
                <w:right w:val="none" w:sz="0" w:space="0" w:color="auto"/>
              </w:divBdr>
            </w:div>
            <w:div w:id="1593969254">
              <w:marLeft w:val="0"/>
              <w:marRight w:val="0"/>
              <w:marTop w:val="0"/>
              <w:marBottom w:val="0"/>
              <w:divBdr>
                <w:top w:val="none" w:sz="0" w:space="0" w:color="auto"/>
                <w:left w:val="none" w:sz="0" w:space="0" w:color="auto"/>
                <w:bottom w:val="none" w:sz="0" w:space="0" w:color="auto"/>
                <w:right w:val="none" w:sz="0" w:space="0" w:color="auto"/>
              </w:divBdr>
            </w:div>
            <w:div w:id="84306282">
              <w:marLeft w:val="0"/>
              <w:marRight w:val="0"/>
              <w:marTop w:val="0"/>
              <w:marBottom w:val="0"/>
              <w:divBdr>
                <w:top w:val="none" w:sz="0" w:space="0" w:color="auto"/>
                <w:left w:val="none" w:sz="0" w:space="0" w:color="auto"/>
                <w:bottom w:val="none" w:sz="0" w:space="0" w:color="auto"/>
                <w:right w:val="none" w:sz="0" w:space="0" w:color="auto"/>
              </w:divBdr>
            </w:div>
            <w:div w:id="1011226188">
              <w:marLeft w:val="0"/>
              <w:marRight w:val="0"/>
              <w:marTop w:val="0"/>
              <w:marBottom w:val="0"/>
              <w:divBdr>
                <w:top w:val="none" w:sz="0" w:space="0" w:color="auto"/>
                <w:left w:val="none" w:sz="0" w:space="0" w:color="auto"/>
                <w:bottom w:val="none" w:sz="0" w:space="0" w:color="auto"/>
                <w:right w:val="none" w:sz="0" w:space="0" w:color="auto"/>
              </w:divBdr>
            </w:div>
            <w:div w:id="2023434468">
              <w:marLeft w:val="0"/>
              <w:marRight w:val="0"/>
              <w:marTop w:val="0"/>
              <w:marBottom w:val="0"/>
              <w:divBdr>
                <w:top w:val="none" w:sz="0" w:space="0" w:color="auto"/>
                <w:left w:val="none" w:sz="0" w:space="0" w:color="auto"/>
                <w:bottom w:val="none" w:sz="0" w:space="0" w:color="auto"/>
                <w:right w:val="none" w:sz="0" w:space="0" w:color="auto"/>
              </w:divBdr>
            </w:div>
            <w:div w:id="1317883214">
              <w:marLeft w:val="0"/>
              <w:marRight w:val="0"/>
              <w:marTop w:val="0"/>
              <w:marBottom w:val="0"/>
              <w:divBdr>
                <w:top w:val="none" w:sz="0" w:space="0" w:color="auto"/>
                <w:left w:val="none" w:sz="0" w:space="0" w:color="auto"/>
                <w:bottom w:val="none" w:sz="0" w:space="0" w:color="auto"/>
                <w:right w:val="none" w:sz="0" w:space="0" w:color="auto"/>
              </w:divBdr>
            </w:div>
            <w:div w:id="1363432025">
              <w:marLeft w:val="0"/>
              <w:marRight w:val="0"/>
              <w:marTop w:val="0"/>
              <w:marBottom w:val="0"/>
              <w:divBdr>
                <w:top w:val="none" w:sz="0" w:space="0" w:color="auto"/>
                <w:left w:val="none" w:sz="0" w:space="0" w:color="auto"/>
                <w:bottom w:val="none" w:sz="0" w:space="0" w:color="auto"/>
                <w:right w:val="none" w:sz="0" w:space="0" w:color="auto"/>
              </w:divBdr>
            </w:div>
            <w:div w:id="902833419">
              <w:marLeft w:val="0"/>
              <w:marRight w:val="0"/>
              <w:marTop w:val="0"/>
              <w:marBottom w:val="0"/>
              <w:divBdr>
                <w:top w:val="none" w:sz="0" w:space="0" w:color="auto"/>
                <w:left w:val="none" w:sz="0" w:space="0" w:color="auto"/>
                <w:bottom w:val="none" w:sz="0" w:space="0" w:color="auto"/>
                <w:right w:val="none" w:sz="0" w:space="0" w:color="auto"/>
              </w:divBdr>
            </w:div>
            <w:div w:id="394397115">
              <w:marLeft w:val="0"/>
              <w:marRight w:val="0"/>
              <w:marTop w:val="0"/>
              <w:marBottom w:val="0"/>
              <w:divBdr>
                <w:top w:val="none" w:sz="0" w:space="0" w:color="auto"/>
                <w:left w:val="none" w:sz="0" w:space="0" w:color="auto"/>
                <w:bottom w:val="none" w:sz="0" w:space="0" w:color="auto"/>
                <w:right w:val="none" w:sz="0" w:space="0" w:color="auto"/>
              </w:divBdr>
            </w:div>
            <w:div w:id="1658027576">
              <w:marLeft w:val="0"/>
              <w:marRight w:val="0"/>
              <w:marTop w:val="0"/>
              <w:marBottom w:val="0"/>
              <w:divBdr>
                <w:top w:val="none" w:sz="0" w:space="0" w:color="auto"/>
                <w:left w:val="none" w:sz="0" w:space="0" w:color="auto"/>
                <w:bottom w:val="none" w:sz="0" w:space="0" w:color="auto"/>
                <w:right w:val="none" w:sz="0" w:space="0" w:color="auto"/>
              </w:divBdr>
            </w:div>
            <w:div w:id="1510363889">
              <w:marLeft w:val="0"/>
              <w:marRight w:val="0"/>
              <w:marTop w:val="0"/>
              <w:marBottom w:val="0"/>
              <w:divBdr>
                <w:top w:val="none" w:sz="0" w:space="0" w:color="auto"/>
                <w:left w:val="none" w:sz="0" w:space="0" w:color="auto"/>
                <w:bottom w:val="none" w:sz="0" w:space="0" w:color="auto"/>
                <w:right w:val="none" w:sz="0" w:space="0" w:color="auto"/>
              </w:divBdr>
            </w:div>
            <w:div w:id="1757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1317">
      <w:bodyDiv w:val="1"/>
      <w:marLeft w:val="0"/>
      <w:marRight w:val="0"/>
      <w:marTop w:val="0"/>
      <w:marBottom w:val="0"/>
      <w:divBdr>
        <w:top w:val="none" w:sz="0" w:space="0" w:color="auto"/>
        <w:left w:val="none" w:sz="0" w:space="0" w:color="auto"/>
        <w:bottom w:val="none" w:sz="0" w:space="0" w:color="auto"/>
        <w:right w:val="none" w:sz="0" w:space="0" w:color="auto"/>
      </w:divBdr>
      <w:divsChild>
        <w:div w:id="555363287">
          <w:marLeft w:val="0"/>
          <w:marRight w:val="0"/>
          <w:marTop w:val="0"/>
          <w:marBottom w:val="0"/>
          <w:divBdr>
            <w:top w:val="none" w:sz="0" w:space="0" w:color="auto"/>
            <w:left w:val="none" w:sz="0" w:space="0" w:color="auto"/>
            <w:bottom w:val="none" w:sz="0" w:space="0" w:color="auto"/>
            <w:right w:val="none" w:sz="0" w:space="0" w:color="auto"/>
          </w:divBdr>
          <w:divsChild>
            <w:div w:id="1662151049">
              <w:marLeft w:val="0"/>
              <w:marRight w:val="0"/>
              <w:marTop w:val="0"/>
              <w:marBottom w:val="0"/>
              <w:divBdr>
                <w:top w:val="none" w:sz="0" w:space="0" w:color="auto"/>
                <w:left w:val="none" w:sz="0" w:space="0" w:color="auto"/>
                <w:bottom w:val="none" w:sz="0" w:space="0" w:color="auto"/>
                <w:right w:val="none" w:sz="0" w:space="0" w:color="auto"/>
              </w:divBdr>
            </w:div>
            <w:div w:id="1666738624">
              <w:marLeft w:val="0"/>
              <w:marRight w:val="0"/>
              <w:marTop w:val="0"/>
              <w:marBottom w:val="0"/>
              <w:divBdr>
                <w:top w:val="none" w:sz="0" w:space="0" w:color="auto"/>
                <w:left w:val="none" w:sz="0" w:space="0" w:color="auto"/>
                <w:bottom w:val="none" w:sz="0" w:space="0" w:color="auto"/>
                <w:right w:val="none" w:sz="0" w:space="0" w:color="auto"/>
              </w:divBdr>
            </w:div>
            <w:div w:id="555706834">
              <w:marLeft w:val="0"/>
              <w:marRight w:val="0"/>
              <w:marTop w:val="0"/>
              <w:marBottom w:val="0"/>
              <w:divBdr>
                <w:top w:val="none" w:sz="0" w:space="0" w:color="auto"/>
                <w:left w:val="none" w:sz="0" w:space="0" w:color="auto"/>
                <w:bottom w:val="none" w:sz="0" w:space="0" w:color="auto"/>
                <w:right w:val="none" w:sz="0" w:space="0" w:color="auto"/>
              </w:divBdr>
            </w:div>
            <w:div w:id="944657226">
              <w:marLeft w:val="0"/>
              <w:marRight w:val="0"/>
              <w:marTop w:val="0"/>
              <w:marBottom w:val="0"/>
              <w:divBdr>
                <w:top w:val="none" w:sz="0" w:space="0" w:color="auto"/>
                <w:left w:val="none" w:sz="0" w:space="0" w:color="auto"/>
                <w:bottom w:val="none" w:sz="0" w:space="0" w:color="auto"/>
                <w:right w:val="none" w:sz="0" w:space="0" w:color="auto"/>
              </w:divBdr>
            </w:div>
            <w:div w:id="1325746547">
              <w:marLeft w:val="0"/>
              <w:marRight w:val="0"/>
              <w:marTop w:val="0"/>
              <w:marBottom w:val="0"/>
              <w:divBdr>
                <w:top w:val="none" w:sz="0" w:space="0" w:color="auto"/>
                <w:left w:val="none" w:sz="0" w:space="0" w:color="auto"/>
                <w:bottom w:val="none" w:sz="0" w:space="0" w:color="auto"/>
                <w:right w:val="none" w:sz="0" w:space="0" w:color="auto"/>
              </w:divBdr>
            </w:div>
            <w:div w:id="1545944407">
              <w:marLeft w:val="0"/>
              <w:marRight w:val="0"/>
              <w:marTop w:val="0"/>
              <w:marBottom w:val="0"/>
              <w:divBdr>
                <w:top w:val="none" w:sz="0" w:space="0" w:color="auto"/>
                <w:left w:val="none" w:sz="0" w:space="0" w:color="auto"/>
                <w:bottom w:val="none" w:sz="0" w:space="0" w:color="auto"/>
                <w:right w:val="none" w:sz="0" w:space="0" w:color="auto"/>
              </w:divBdr>
            </w:div>
            <w:div w:id="1386174550">
              <w:marLeft w:val="0"/>
              <w:marRight w:val="0"/>
              <w:marTop w:val="0"/>
              <w:marBottom w:val="0"/>
              <w:divBdr>
                <w:top w:val="none" w:sz="0" w:space="0" w:color="auto"/>
                <w:left w:val="none" w:sz="0" w:space="0" w:color="auto"/>
                <w:bottom w:val="none" w:sz="0" w:space="0" w:color="auto"/>
                <w:right w:val="none" w:sz="0" w:space="0" w:color="auto"/>
              </w:divBdr>
            </w:div>
            <w:div w:id="129638239">
              <w:marLeft w:val="0"/>
              <w:marRight w:val="0"/>
              <w:marTop w:val="0"/>
              <w:marBottom w:val="0"/>
              <w:divBdr>
                <w:top w:val="none" w:sz="0" w:space="0" w:color="auto"/>
                <w:left w:val="none" w:sz="0" w:space="0" w:color="auto"/>
                <w:bottom w:val="none" w:sz="0" w:space="0" w:color="auto"/>
                <w:right w:val="none" w:sz="0" w:space="0" w:color="auto"/>
              </w:divBdr>
            </w:div>
            <w:div w:id="501748126">
              <w:marLeft w:val="0"/>
              <w:marRight w:val="0"/>
              <w:marTop w:val="0"/>
              <w:marBottom w:val="0"/>
              <w:divBdr>
                <w:top w:val="none" w:sz="0" w:space="0" w:color="auto"/>
                <w:left w:val="none" w:sz="0" w:space="0" w:color="auto"/>
                <w:bottom w:val="none" w:sz="0" w:space="0" w:color="auto"/>
                <w:right w:val="none" w:sz="0" w:space="0" w:color="auto"/>
              </w:divBdr>
            </w:div>
            <w:div w:id="184392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50050">
      <w:bodyDiv w:val="1"/>
      <w:marLeft w:val="0"/>
      <w:marRight w:val="0"/>
      <w:marTop w:val="0"/>
      <w:marBottom w:val="0"/>
      <w:divBdr>
        <w:top w:val="none" w:sz="0" w:space="0" w:color="auto"/>
        <w:left w:val="none" w:sz="0" w:space="0" w:color="auto"/>
        <w:bottom w:val="none" w:sz="0" w:space="0" w:color="auto"/>
        <w:right w:val="none" w:sz="0" w:space="0" w:color="auto"/>
      </w:divBdr>
    </w:div>
    <w:div w:id="197440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NovaBG03/EventRegi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32EA8-363F-5642-8C55-9064AAC2A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3475</Words>
  <Characters>19813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Koynov</dc:creator>
  <cp:keywords/>
  <dc:description/>
  <cp:lastModifiedBy>Nikita Koynov</cp:lastModifiedBy>
  <cp:revision>9</cp:revision>
  <dcterms:created xsi:type="dcterms:W3CDTF">2025-04-15T12:12:00Z</dcterms:created>
  <dcterms:modified xsi:type="dcterms:W3CDTF">2025-12-17T08:14:00Z</dcterms:modified>
</cp:coreProperties>
</file>