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F1178" w14:textId="77777777" w:rsidR="00A27363" w:rsidRPr="00A27363" w:rsidRDefault="00A27363" w:rsidP="00A27363">
      <w:pPr>
        <w:rPr>
          <w:b/>
          <w:bCs/>
        </w:rPr>
      </w:pPr>
      <w:r w:rsidRPr="00A27363">
        <w:rPr>
          <w:b/>
          <w:bCs/>
        </w:rPr>
        <w:t>1. Neptun Deep Project (Deepwater Infrastructure)</w:t>
      </w:r>
    </w:p>
    <w:p w14:paraId="1DFE243A" w14:textId="77777777" w:rsidR="00A27363" w:rsidRPr="00A27363" w:rsidRDefault="00A27363" w:rsidP="00A27363">
      <w:r w:rsidRPr="00A27363">
        <w:t>This is the largest offshore natural gas project under development in the European Union and is expected to nearly double Romania's gas output. It is developed and operated equally by OMV Petrom and Romgaz.</w:t>
      </w:r>
    </w:p>
    <w:p w14:paraId="39C093D2" w14:textId="77777777" w:rsidR="00A27363" w:rsidRPr="00A27363" w:rsidRDefault="00A27363" w:rsidP="00A27363">
      <w:pPr>
        <w:numPr>
          <w:ilvl w:val="0"/>
          <w:numId w:val="1"/>
        </w:numPr>
      </w:pPr>
      <w:r w:rsidRPr="00A27363">
        <w:rPr>
          <w:b/>
          <w:bCs/>
        </w:rPr>
        <w:t>Domino and Pelican Sud Fields:</w:t>
      </w:r>
      <w:r w:rsidRPr="00A27363">
        <w:t xml:space="preserve"> These are the two primary commercial gas reservoirs being developed in the Neptun block.</w:t>
      </w:r>
    </w:p>
    <w:p w14:paraId="2BF3B575" w14:textId="77777777" w:rsidR="00A27363" w:rsidRPr="00A27363" w:rsidRDefault="00A27363" w:rsidP="00A27363">
      <w:pPr>
        <w:numPr>
          <w:ilvl w:val="0"/>
          <w:numId w:val="1"/>
        </w:numPr>
      </w:pPr>
      <w:r w:rsidRPr="00A27363">
        <w:rPr>
          <w:b/>
          <w:bCs/>
        </w:rPr>
        <w:t>Neptun Deep Production Platform:</w:t>
      </w:r>
      <w:r w:rsidRPr="00A27363">
        <w:t xml:space="preserve"> A massive offshore platform designed to generate its own electric power to operate the complex subsea production systems. The physical structures of this platform were manufactured internationally (the jacket in Italy and the topsides in Indonesia) before being installed in the Black Sea using a massive semi-submersible crane vessel.</w:t>
      </w:r>
    </w:p>
    <w:p w14:paraId="3F851EFF" w14:textId="77777777" w:rsidR="00A27363" w:rsidRPr="00A27363" w:rsidRDefault="00A27363" w:rsidP="00A27363">
      <w:pPr>
        <w:numPr>
          <w:ilvl w:val="0"/>
          <w:numId w:val="1"/>
        </w:numPr>
      </w:pPr>
      <w:r w:rsidRPr="00A27363">
        <w:rPr>
          <w:b/>
          <w:bCs/>
        </w:rPr>
        <w:t>Production Capacity:</w:t>
      </w:r>
      <w:r w:rsidRPr="00A27363">
        <w:t xml:space="preserve"> The infrastructure is expected to recover approximately 100 billion cubic meters of natural gas, which is equivalent to roughly 30 times the current annual demand of all Romanian households.</w:t>
      </w:r>
    </w:p>
    <w:p w14:paraId="71030024" w14:textId="77777777" w:rsidR="00A27363" w:rsidRPr="00A27363" w:rsidRDefault="00A27363" w:rsidP="00A27363">
      <w:pPr>
        <w:rPr>
          <w:b/>
          <w:bCs/>
        </w:rPr>
      </w:pPr>
      <w:r w:rsidRPr="00A27363">
        <w:rPr>
          <w:b/>
          <w:bCs/>
        </w:rPr>
        <w:t>2. Midia Gas Development (MGD) Project</w:t>
      </w:r>
    </w:p>
    <w:p w14:paraId="1B294750" w14:textId="77777777" w:rsidR="00A27363" w:rsidRPr="00A27363" w:rsidRDefault="00A27363" w:rsidP="00A27363">
      <w:r w:rsidRPr="00A27363">
        <w:t>Developed by Black Sea Oil &amp; Gas, this project is another vital component of Romania's offshore infrastructure.</w:t>
      </w:r>
    </w:p>
    <w:p w14:paraId="19A180A3" w14:textId="77777777" w:rsidR="00A27363" w:rsidRPr="00A27363" w:rsidRDefault="00A27363" w:rsidP="00A27363">
      <w:pPr>
        <w:numPr>
          <w:ilvl w:val="0"/>
          <w:numId w:val="2"/>
        </w:numPr>
      </w:pPr>
      <w:r w:rsidRPr="00A27363">
        <w:rPr>
          <w:b/>
          <w:bCs/>
        </w:rPr>
        <w:t>Ana Platform:</w:t>
      </w:r>
      <w:r w:rsidRPr="00A27363">
        <w:t xml:space="preserve"> This is the primary offshore production platform for the MGD project.</w:t>
      </w:r>
    </w:p>
    <w:p w14:paraId="63D0A602" w14:textId="77777777" w:rsidR="00A27363" w:rsidRPr="00A27363" w:rsidRDefault="00A27363" w:rsidP="00A27363">
      <w:pPr>
        <w:numPr>
          <w:ilvl w:val="0"/>
          <w:numId w:val="2"/>
        </w:numPr>
      </w:pPr>
      <w:r w:rsidRPr="00A27363">
        <w:rPr>
          <w:b/>
          <w:bCs/>
        </w:rPr>
        <w:t>Doina Field Infrastructure:</w:t>
      </w:r>
      <w:r w:rsidRPr="00A27363">
        <w:t xml:space="preserve"> The Doina subsea field connects to the Ana platform via an 18 km pipeline. From the Ana platform, the consolidated gas is transported to the Romanian coast through a 121 km subsea pipeline.</w:t>
      </w:r>
    </w:p>
    <w:p w14:paraId="567D8ECA" w14:textId="77777777" w:rsidR="00A27363" w:rsidRPr="00A27363" w:rsidRDefault="00A27363" w:rsidP="00A27363">
      <w:hyperlink r:id="rId5" w:tgtFrame="_blank" w:history="1">
        <w:r w:rsidRPr="00A27363">
          <w:rPr>
            <w:rStyle w:val="Hyperlink"/>
          </w:rPr>
          <w:t>Neptun Deep project overview</w:t>
        </w:r>
      </w:hyperlink>
      <w:r w:rsidRPr="00A27363">
        <w:t xml:space="preserve"> This brief overview outlines the investment and strategic scale of the Neptun Deep offshore platforms and their impact on European energy security.</w:t>
      </w:r>
    </w:p>
    <w:p w14:paraId="1723DCB1" w14:textId="77777777" w:rsidR="001B7A03" w:rsidRDefault="001B7A03"/>
    <w:sectPr w:rsidR="001B7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64B35"/>
    <w:multiLevelType w:val="multilevel"/>
    <w:tmpl w:val="D76C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49663F"/>
    <w:multiLevelType w:val="multilevel"/>
    <w:tmpl w:val="8BBA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571358">
    <w:abstractNumId w:val="1"/>
  </w:num>
  <w:num w:numId="2" w16cid:durableId="832910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409"/>
    <w:rsid w:val="000C4951"/>
    <w:rsid w:val="001B7A03"/>
    <w:rsid w:val="008B5C18"/>
    <w:rsid w:val="00A27363"/>
    <w:rsid w:val="00D51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26CC09-B57A-44D6-819E-F9B37F32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409"/>
    <w:rPr>
      <w:rFonts w:eastAsiaTheme="majorEastAsia" w:cstheme="majorBidi"/>
      <w:color w:val="272727" w:themeColor="text1" w:themeTint="D8"/>
    </w:rPr>
  </w:style>
  <w:style w:type="paragraph" w:styleId="Title">
    <w:name w:val="Title"/>
    <w:basedOn w:val="Normal"/>
    <w:next w:val="Normal"/>
    <w:link w:val="TitleChar"/>
    <w:uiPriority w:val="10"/>
    <w:qFormat/>
    <w:rsid w:val="00D51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409"/>
    <w:pPr>
      <w:spacing w:before="160"/>
      <w:jc w:val="center"/>
    </w:pPr>
    <w:rPr>
      <w:i/>
      <w:iCs/>
      <w:color w:val="404040" w:themeColor="text1" w:themeTint="BF"/>
    </w:rPr>
  </w:style>
  <w:style w:type="character" w:customStyle="1" w:styleId="QuoteChar">
    <w:name w:val="Quote Char"/>
    <w:basedOn w:val="DefaultParagraphFont"/>
    <w:link w:val="Quote"/>
    <w:uiPriority w:val="29"/>
    <w:rsid w:val="00D51409"/>
    <w:rPr>
      <w:i/>
      <w:iCs/>
      <w:color w:val="404040" w:themeColor="text1" w:themeTint="BF"/>
    </w:rPr>
  </w:style>
  <w:style w:type="paragraph" w:styleId="ListParagraph">
    <w:name w:val="List Paragraph"/>
    <w:basedOn w:val="Normal"/>
    <w:uiPriority w:val="34"/>
    <w:qFormat/>
    <w:rsid w:val="00D51409"/>
    <w:pPr>
      <w:ind w:left="720"/>
      <w:contextualSpacing/>
    </w:pPr>
  </w:style>
  <w:style w:type="character" w:styleId="IntenseEmphasis">
    <w:name w:val="Intense Emphasis"/>
    <w:basedOn w:val="DefaultParagraphFont"/>
    <w:uiPriority w:val="21"/>
    <w:qFormat/>
    <w:rsid w:val="00D51409"/>
    <w:rPr>
      <w:i/>
      <w:iCs/>
      <w:color w:val="2F5496" w:themeColor="accent1" w:themeShade="BF"/>
    </w:rPr>
  </w:style>
  <w:style w:type="paragraph" w:styleId="IntenseQuote">
    <w:name w:val="Intense Quote"/>
    <w:basedOn w:val="Normal"/>
    <w:next w:val="Normal"/>
    <w:link w:val="IntenseQuoteChar"/>
    <w:uiPriority w:val="30"/>
    <w:qFormat/>
    <w:rsid w:val="00D51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409"/>
    <w:rPr>
      <w:i/>
      <w:iCs/>
      <w:color w:val="2F5496" w:themeColor="accent1" w:themeShade="BF"/>
    </w:rPr>
  </w:style>
  <w:style w:type="character" w:styleId="IntenseReference">
    <w:name w:val="Intense Reference"/>
    <w:basedOn w:val="DefaultParagraphFont"/>
    <w:uiPriority w:val="32"/>
    <w:qFormat/>
    <w:rsid w:val="00D51409"/>
    <w:rPr>
      <w:b/>
      <w:bCs/>
      <w:smallCaps/>
      <w:color w:val="2F5496" w:themeColor="accent1" w:themeShade="BF"/>
      <w:spacing w:val="5"/>
    </w:rPr>
  </w:style>
  <w:style w:type="character" w:styleId="Hyperlink">
    <w:name w:val="Hyperlink"/>
    <w:basedOn w:val="DefaultParagraphFont"/>
    <w:uiPriority w:val="99"/>
    <w:unhideWhenUsed/>
    <w:rsid w:val="00A27363"/>
    <w:rPr>
      <w:color w:val="0563C1" w:themeColor="hyperlink"/>
      <w:u w:val="single"/>
    </w:rPr>
  </w:style>
  <w:style w:type="character" w:styleId="UnresolvedMention">
    <w:name w:val="Unresolved Mention"/>
    <w:basedOn w:val="DefaultParagraphFont"/>
    <w:uiPriority w:val="99"/>
    <w:semiHidden/>
    <w:unhideWhenUsed/>
    <w:rsid w:val="00A27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1FVm9AzlJ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Ratatamagiu' Mare</dc:creator>
  <cp:keywords/>
  <dc:description/>
  <cp:lastModifiedBy>Ratatamagiu' Mare</cp:lastModifiedBy>
  <cp:revision>2</cp:revision>
  <dcterms:created xsi:type="dcterms:W3CDTF">2026-10-10T12:46:00Z</dcterms:created>
  <dcterms:modified xsi:type="dcterms:W3CDTF">2026-10-10T12:47:00Z</dcterms:modified>
</cp:coreProperties>
</file>