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69FAA" w14:textId="77777777" w:rsidR="00436B3B" w:rsidRPr="00436B3B" w:rsidRDefault="00436B3B" w:rsidP="00436B3B">
      <w:pPr>
        <w:rPr>
          <w:b/>
          <w:bCs/>
        </w:rPr>
      </w:pPr>
      <w:r w:rsidRPr="00436B3B">
        <w:rPr>
          <w:b/>
          <w:bCs/>
        </w:rPr>
        <w:t>1. Active Telecommunications Cables</w:t>
      </w:r>
    </w:p>
    <w:p w14:paraId="37F7F76D" w14:textId="77777777" w:rsidR="00436B3B" w:rsidRPr="00436B3B" w:rsidRDefault="00436B3B" w:rsidP="00436B3B">
      <w:pPr>
        <w:numPr>
          <w:ilvl w:val="0"/>
          <w:numId w:val="1"/>
        </w:numPr>
      </w:pPr>
      <w:r w:rsidRPr="00436B3B">
        <w:rPr>
          <w:b/>
          <w:bCs/>
        </w:rPr>
        <w:t>KAFOS (Karadeniz Fiber Optik Sistemi):</w:t>
      </w:r>
      <w:r w:rsidRPr="00436B3B">
        <w:t xml:space="preserve"> This is a 504 km subsea fiber-optic telecommunications cable that links Romania directly to Turkey and Bulgaria. The Romanian landing station for this cable is located in </w:t>
      </w:r>
      <w:r w:rsidRPr="00436B3B">
        <w:rPr>
          <w:b/>
          <w:bCs/>
        </w:rPr>
        <w:t>Mangalia</w:t>
      </w:r>
      <w:r w:rsidRPr="00436B3B">
        <w:t>.</w:t>
      </w:r>
    </w:p>
    <w:p w14:paraId="3EDBF30E" w14:textId="77777777" w:rsidR="00436B3B" w:rsidRPr="00436B3B" w:rsidRDefault="00436B3B" w:rsidP="00436B3B">
      <w:pPr>
        <w:rPr>
          <w:b/>
          <w:bCs/>
        </w:rPr>
      </w:pPr>
      <w:r w:rsidRPr="00436B3B">
        <w:rPr>
          <w:b/>
          <w:bCs/>
        </w:rPr>
        <w:t>2. Proposed/In-Development Cables</w:t>
      </w:r>
    </w:p>
    <w:p w14:paraId="17082D7D" w14:textId="77777777" w:rsidR="00436B3B" w:rsidRPr="00436B3B" w:rsidRDefault="00436B3B" w:rsidP="00436B3B">
      <w:pPr>
        <w:numPr>
          <w:ilvl w:val="0"/>
          <w:numId w:val="2"/>
        </w:numPr>
      </w:pPr>
      <w:r w:rsidRPr="00436B3B">
        <w:rPr>
          <w:b/>
          <w:bCs/>
        </w:rPr>
        <w:t>The Black Sea Submarine Cable (BSSC) / Black Sea Energy Submarine Cable:</w:t>
      </w:r>
      <w:r w:rsidRPr="00436B3B">
        <w:t xml:space="preserve"> This is a major proposed interconnector project designed to bridge the South Caucasus and the European Union across the Black Sea. The cable will land on the Romanian coast at </w:t>
      </w:r>
      <w:r w:rsidRPr="00436B3B">
        <w:rPr>
          <w:b/>
          <w:bCs/>
        </w:rPr>
        <w:t>Constanța</w:t>
      </w:r>
      <w:r w:rsidRPr="00436B3B">
        <w:t>. It is being designed as a dual-purpose infrastructure project comprising two main lines:</w:t>
      </w:r>
    </w:p>
    <w:p w14:paraId="2FC5E03D" w14:textId="77777777" w:rsidR="00436B3B" w:rsidRPr="00436B3B" w:rsidRDefault="00436B3B" w:rsidP="00436B3B">
      <w:pPr>
        <w:numPr>
          <w:ilvl w:val="1"/>
          <w:numId w:val="2"/>
        </w:numPr>
      </w:pPr>
      <w:r w:rsidRPr="00436B3B">
        <w:rPr>
          <w:b/>
          <w:bCs/>
        </w:rPr>
        <w:t>The Power Interconnector (Electricity Leg):</w:t>
      </w:r>
      <w:r w:rsidRPr="00436B3B">
        <w:t xml:space="preserve"> A proposed 1,100 to 1,195 km high-voltage direct current (HVDC) submarine cable intended to transmit renewable electricity generated in Azerbaijan and Georgia directly to Romania.</w:t>
      </w:r>
    </w:p>
    <w:p w14:paraId="5538571B" w14:textId="77777777" w:rsidR="00436B3B" w:rsidRPr="00436B3B" w:rsidRDefault="00436B3B" w:rsidP="00436B3B">
      <w:pPr>
        <w:numPr>
          <w:ilvl w:val="1"/>
          <w:numId w:val="2"/>
        </w:numPr>
      </w:pPr>
      <w:r w:rsidRPr="00436B3B">
        <w:rPr>
          <w:b/>
          <w:bCs/>
        </w:rPr>
        <w:t>The Digital Interconnector (Fiber-Optic Leg):</w:t>
      </w:r>
      <w:r w:rsidRPr="00436B3B">
        <w:t xml:space="preserve"> A parallel fiber-optic telecommunications cable planned to run alongside the power cable to boost regional digital connectivity.</w:t>
      </w:r>
    </w:p>
    <w:p w14:paraId="1FCB3992" w14:textId="77777777" w:rsidR="001B7A03" w:rsidRDefault="001B7A03"/>
    <w:sectPr w:rsidR="001B7A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665B9"/>
    <w:multiLevelType w:val="multilevel"/>
    <w:tmpl w:val="824C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A91BF3"/>
    <w:multiLevelType w:val="multilevel"/>
    <w:tmpl w:val="C264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885104">
    <w:abstractNumId w:val="0"/>
  </w:num>
  <w:num w:numId="2" w16cid:durableId="959338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FD1"/>
    <w:rsid w:val="001B7A03"/>
    <w:rsid w:val="00436B3B"/>
    <w:rsid w:val="006B1FD1"/>
    <w:rsid w:val="008B5C18"/>
    <w:rsid w:val="00AC7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546B57-C0F9-4F6F-9A72-282A42892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F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F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F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F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F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F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F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F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F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F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F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F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F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F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F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F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F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Ratatamagiu' Mare</dc:creator>
  <cp:keywords/>
  <dc:description/>
  <cp:lastModifiedBy>Ratatamagiu' Mare</cp:lastModifiedBy>
  <cp:revision>2</cp:revision>
  <dcterms:created xsi:type="dcterms:W3CDTF">2026-10-10T12:49:00Z</dcterms:created>
  <dcterms:modified xsi:type="dcterms:W3CDTF">2026-10-10T12:52:00Z</dcterms:modified>
</cp:coreProperties>
</file>