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51E05" w14:textId="5231A6EA" w:rsidR="000E3FF1" w:rsidRPr="007D70A9" w:rsidRDefault="000E3FF1" w:rsidP="007D70A9">
      <w:pPr>
        <w:pStyle w:val="Title"/>
        <w:rPr>
          <w:rFonts w:ascii="Garamond" w:hAnsi="Garamond"/>
          <w:sz w:val="52"/>
        </w:rPr>
      </w:pPr>
      <w:r w:rsidRPr="000E3FF1">
        <w:rPr>
          <w:rFonts w:ascii="Garamond" w:hAnsi="Garamond"/>
          <w:sz w:val="52"/>
        </w:rPr>
        <w:t>Events Processing (events-processing) TODO</w:t>
      </w:r>
    </w:p>
    <w:p w14:paraId="0C8D80B5" w14:textId="77777777" w:rsidR="000E3FF1" w:rsidRPr="000E3FF1" w:rsidRDefault="000E3FF1" w:rsidP="000E3FF1">
      <w:pPr>
        <w:rPr>
          <w:rFonts w:ascii="Garamond" w:hAnsi="Garamond"/>
        </w:rPr>
      </w:pPr>
    </w:p>
    <w:p w14:paraId="2B8F5FE5" w14:textId="77777777" w:rsidR="000E3FF1" w:rsidRPr="000E3FF1" w:rsidRDefault="000E3FF1" w:rsidP="000E3FF1">
      <w:pPr>
        <w:rPr>
          <w:rFonts w:ascii="Garamond" w:hAnsi="Garamond"/>
        </w:rPr>
      </w:pPr>
    </w:p>
    <w:p w14:paraId="365E9A40" w14:textId="77777777" w:rsidR="000E3FF1" w:rsidRPr="00AD18DC" w:rsidRDefault="000E3FF1" w:rsidP="000E3FF1">
      <w:pPr>
        <w:rPr>
          <w:rFonts w:ascii="Garamond" w:hAnsi="Garamond"/>
          <w:sz w:val="20"/>
          <w:szCs w:val="20"/>
        </w:rPr>
      </w:pPr>
    </w:p>
    <w:p w14:paraId="5BC9B360" w14:textId="63F35FCF" w:rsidR="00441D30" w:rsidRPr="00441D30" w:rsidRDefault="00441D30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</w:p>
    <w:p w14:paraId="0AAF84A9" w14:textId="77777777" w:rsidR="00441D30" w:rsidRDefault="00441D30" w:rsidP="00441D30">
      <w:pPr>
        <w:pStyle w:val="ListParagraph"/>
        <w:rPr>
          <w:rFonts w:ascii="Garamond" w:hAnsi="Garamond"/>
          <w:b/>
          <w:sz w:val="20"/>
          <w:szCs w:val="20"/>
        </w:rPr>
      </w:pPr>
      <w:bookmarkStart w:id="0" w:name="_GoBack"/>
      <w:bookmarkEnd w:id="0"/>
    </w:p>
    <w:p w14:paraId="417C7A7F" w14:textId="1100FEC9" w:rsidR="00446110" w:rsidRPr="00A37B84" w:rsidRDefault="00446110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>
        <w:rPr>
          <w:rFonts w:ascii="Garamond" w:hAnsi="Garamond"/>
          <w:sz w:val="20"/>
          <w:szCs w:val="20"/>
        </w:rPr>
        <w:t>There is code that deals with CSV output both in events-processing/output and in the events-</w:t>
      </w:r>
      <w:r w:rsidR="00A37B84">
        <w:rPr>
          <w:rFonts w:ascii="Garamond" w:hAnsi="Garamond"/>
          <w:sz w:val="20"/>
          <w:szCs w:val="20"/>
        </w:rPr>
        <w:t>csv. Unify, one set of tests.</w:t>
      </w:r>
    </w:p>
    <w:p w14:paraId="57C739CB" w14:textId="77777777" w:rsidR="00A37B84" w:rsidRDefault="00A37B84" w:rsidP="00A37B84">
      <w:pPr>
        <w:pStyle w:val="ListParagraph"/>
        <w:rPr>
          <w:rFonts w:ascii="Garamond" w:hAnsi="Garamond"/>
          <w:b/>
          <w:sz w:val="20"/>
          <w:szCs w:val="20"/>
        </w:rPr>
      </w:pPr>
    </w:p>
    <w:p w14:paraId="55DD4AFA" w14:textId="7F0F50BC" w:rsidR="007D70A9" w:rsidRPr="007D70A9" w:rsidRDefault="007D70A9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unique </w:t>
      </w:r>
      <w:r>
        <w:rPr>
          <w:rFonts w:ascii="Garamond" w:hAnsi="Garamond"/>
          <w:sz w:val="20"/>
          <w:szCs w:val="20"/>
        </w:rPr>
        <w:t>– displays just the unique values for the result of a query by field name or keyword.</w:t>
      </w:r>
      <w:r>
        <w:rPr>
          <w:rFonts w:ascii="Garamond" w:hAnsi="Garamond"/>
          <w:sz w:val="20"/>
          <w:szCs w:val="20"/>
        </w:rPr>
        <w:br/>
      </w:r>
    </w:p>
    <w:p w14:paraId="74A3F967" w14:textId="77777777" w:rsidR="00AD18DC" w:rsidRPr="00AD18DC" w:rsidRDefault="00AD18DC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AD18DC">
        <w:rPr>
          <w:rFonts w:ascii="Garamond" w:eastAsia="Times New Roman" w:hAnsi="Garamond"/>
          <w:b/>
          <w:color w:val="252525"/>
          <w:sz w:val="20"/>
          <w:szCs w:val="20"/>
        </w:rPr>
        <w:t>Resampling</w:t>
      </w:r>
      <w:r>
        <w:rPr>
          <w:rFonts w:ascii="Garamond" w:eastAsia="Times New Roman" w:hAnsi="Garamond"/>
          <w:b/>
          <w:color w:val="252525"/>
          <w:sz w:val="20"/>
          <w:szCs w:val="20"/>
        </w:rPr>
        <w:t xml:space="preserve">. </w:t>
      </w:r>
      <w:r>
        <w:rPr>
          <w:rFonts w:ascii="Garamond" w:eastAsia="Times New Roman" w:hAnsi="Garamond"/>
          <w:color w:val="252525"/>
          <w:sz w:val="20"/>
          <w:szCs w:val="20"/>
        </w:rPr>
        <w:t xml:space="preserve">There is some code that already does that in events-core. </w:t>
      </w:r>
    </w:p>
    <w:p w14:paraId="79AF335E" w14:textId="5C5E490F" w:rsidR="00AD18DC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>Probably related to “sampler”.</w:t>
      </w:r>
    </w:p>
    <w:p w14:paraId="66505CB8" w14:textId="06B570A6" w:rsidR="000E3FF1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 xml:space="preserve">It needs porting and tests. </w:t>
      </w:r>
    </w:p>
    <w:p w14:paraId="2825A8DB" w14:textId="47CB9C52" w:rsidR="00AD18DC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>Find the correct statistical name for the operation and name it as such.</w:t>
      </w:r>
    </w:p>
    <w:sectPr w:rsidR="00AD18DC" w:rsidRPr="00AD18DC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F1"/>
    <w:rsid w:val="00010561"/>
    <w:rsid w:val="000B3C6F"/>
    <w:rsid w:val="000C6FFE"/>
    <w:rsid w:val="000E3FF1"/>
    <w:rsid w:val="00175BB5"/>
    <w:rsid w:val="002C76BA"/>
    <w:rsid w:val="003D07BD"/>
    <w:rsid w:val="00441D30"/>
    <w:rsid w:val="00446110"/>
    <w:rsid w:val="00475F61"/>
    <w:rsid w:val="004D702D"/>
    <w:rsid w:val="00616556"/>
    <w:rsid w:val="006A4A59"/>
    <w:rsid w:val="0070750A"/>
    <w:rsid w:val="007D70A9"/>
    <w:rsid w:val="008C471E"/>
    <w:rsid w:val="008C5203"/>
    <w:rsid w:val="009676AB"/>
    <w:rsid w:val="009B3D0A"/>
    <w:rsid w:val="009F3E99"/>
    <w:rsid w:val="00A37B84"/>
    <w:rsid w:val="00AC2836"/>
    <w:rsid w:val="00AD18DC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369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F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2017-07-19T16:22:00Z</dcterms:created>
  <dcterms:modified xsi:type="dcterms:W3CDTF">2017-09-29T01:55:00Z</dcterms:modified>
</cp:coreProperties>
</file>