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público da NovaesWeb</w:t>
      </w:r>
    </w:p>
    <w:p>
      <w:r>
        <w:rPr>
          <w:i/>
          <w:color w:val="5E6D7A"/>
        </w:rPr>
        <w:t>O que mostrar, conferir e eventualmente adaptar no site institucional e comercial.</w:t>
      </w:r>
    </w:p>
    <w:p>
      <w:r>
        <w:rPr>
          <w:b/>
          <w:color w:val="175F97"/>
        </w:rPr>
        <w:t xml:space="preserve">REGRA DE SEGURANÇA: </w:t>
      </w:r>
      <w:r>
        <w:t>Este documento descreve decisões comerciais e tarefas propostas. Não autoriza Codex, Vercel, Supabase ou qualquer operador a alterar, implantar, contratar ou migrar sistemas sem nova autorização explícita.</w:t>
      </w:r>
    </w:p>
    <w:p>
      <w:pPr>
        <w:pStyle w:val="Heading1"/>
      </w:pPr>
      <w:r>
        <w:t>Escopo</w:t>
      </w:r>
    </w:p>
    <w:p>
      <w:r>
        <w:t>Destino: site público da NovaesWeb, páginas de planos, apresentação dos serviços, captação de contatos, FAQ e comunicação comercial. Não é o painel do cliente nem o Painel Master.</w:t>
      </w:r>
    </w:p>
    <w:p>
      <w:pPr>
        <w:pStyle w:val="Heading2"/>
      </w:pPr>
      <w:r>
        <w:t>SITE-01 · Página inicial e proposta de valor</w:t>
      </w:r>
    </w:p>
    <w:p>
      <w:r>
        <w:rPr>
          <w:color w:val="5E6D7A"/>
          <w:sz w:val="16"/>
        </w:rPr>
        <w:t>Destino: Home / navegação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Apresentar criação de sites e planos de serviço com oferta clara, sem promessas técnicas não validadas.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manchetes, CTAs, rotas, benefícios, contato comercial humano e navegação mobile; preparar cópia fiel às regras aprovadas.</w:t>
      </w:r>
    </w:p>
    <w:p>
      <w:pPr>
        <w:ind w:left="173"/>
      </w:pPr>
      <w:r>
        <w:rPr>
          <w:b/>
        </w:rPr>
        <w:t xml:space="preserve">Critério de aceite: </w:t>
      </w:r>
      <w:r>
        <w:t>Usuário identifica o serviço e consegue solicitar atendimento sem checkout automático.</w:t>
      </w:r>
    </w:p>
    <w:p>
      <w:pPr>
        <w:ind w:left="173"/>
      </w:pPr>
      <w:r>
        <w:rPr>
          <w:b/>
        </w:rPr>
        <w:t xml:space="preserve">Pendência / ressalva: </w:t>
      </w:r>
      <w:r>
        <w:t>Não prometer prazo de entrega fixo: informar na proposta.</w:t>
      </w:r>
    </w:p>
    <w:p>
      <w:pPr>
        <w:pStyle w:val="Heading2"/>
      </w:pPr>
      <w:r>
        <w:t>SITE-02 · Tabela dos planos</w:t>
      </w:r>
    </w:p>
    <w:p>
      <w:r>
        <w:rPr>
          <w:color w:val="5E6D7A"/>
          <w:sz w:val="16"/>
        </w:rPr>
        <w:t>Destino: Página de planos / cartões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Start: criação R$ 630, sem assinatura obrigatória; Business: criação R$ 578 + R$ 190/mês; Premium: criação R$ 980 + R$ 270/mês; Empresarial sob consulta.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Comparar textos, preços, rótulos, condições e CTAs com os valores aprovados; sinalizar divergência ao invés de alterar silenciosamente.</w:t>
      </w:r>
    </w:p>
    <w:p>
      <w:pPr>
        <w:ind w:left="173"/>
      </w:pPr>
      <w:r>
        <w:rPr>
          <w:b/>
        </w:rPr>
        <w:t xml:space="preserve">Critério de aceite: </w:t>
      </w:r>
      <w:r>
        <w:t>Preços exibidos corretos e sem confusão entre criação e mensalidade.</w:t>
      </w:r>
    </w:p>
    <w:p>
      <w:pPr>
        <w:ind w:left="173"/>
      </w:pPr>
      <w:r>
        <w:rPr>
          <w:b/>
        </w:rPr>
        <w:t xml:space="preserve">Pendência / ressalva: </w:t>
      </w:r>
      <w:r>
        <w:t>Start: hospedagem/renovação e prazo de suporte ainda sem regra fechada.</w:t>
      </w:r>
    </w:p>
    <w:p>
      <w:pPr>
        <w:pStyle w:val="Heading2"/>
      </w:pPr>
      <w:r>
        <w:t>SITE-03 · Limites e recursos por plano</w:t>
      </w:r>
    </w:p>
    <w:p>
      <w:r>
        <w:rPr>
          <w:color w:val="5E6D7A"/>
          <w:sz w:val="16"/>
        </w:rPr>
        <w:t>Destino: Tabela comparativa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Business: 340 pedidos aceitos/mês, até 200 produtos, 2 administradores; Premium: 750 pedidos aceitos/mês, até 500 produtos, 5 administradores.</w:t>
      </w:r>
    </w:p>
    <w:p>
      <w:pPr>
        <w:ind w:left="173"/>
      </w:pPr>
      <w:r>
        <w:rPr>
          <w:b/>
        </w:rPr>
        <w:t xml:space="preserve">Conferência ou alteração futura: </w:t>
      </w:r>
      <w:r>
        <w:t>Detalhar limite de produtos, administradores e pedidos; explicar que rejeitados não entram na cobrança de excedentes.</w:t>
      </w:r>
    </w:p>
    <w:p>
      <w:pPr>
        <w:ind w:left="173"/>
      </w:pPr>
      <w:r>
        <w:rPr>
          <w:b/>
        </w:rPr>
        <w:t xml:space="preserve">Critério de aceite: </w:t>
      </w:r>
      <w:r>
        <w:t>Cliente entende franquia, cobranças e limites sem ambiguidade.</w:t>
      </w:r>
    </w:p>
    <w:p>
      <w:pPr>
        <w:ind w:left="173"/>
      </w:pPr>
      <w:r>
        <w:rPr>
          <w:b/>
        </w:rPr>
        <w:t xml:space="preserve">Pendência / ressalva: </w:t>
      </w:r>
      <w:r>
        <w:t>Não anunciar controles automáticos até verificação funcional.</w:t>
      </w:r>
    </w:p>
    <w:p>
      <w:pPr>
        <w:pStyle w:val="Heading2"/>
      </w:pPr>
      <w:r>
        <w:t>SITE-04 · Recursos incluídos no Business</w:t>
      </w:r>
    </w:p>
    <w:p>
      <w:r>
        <w:rPr>
          <w:color w:val="5E6D7A"/>
          <w:sz w:val="16"/>
        </w:rPr>
        <w:t>Destino: Comparativo / seções de recursos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Hospedagem e suporte padrão; Pix manual, dinheiro/cartão na entrega, impressão manual, histórico, gestão/status com som, retirada e entrega simples.</w:t>
      </w:r>
    </w:p>
    <w:p>
      <w:pPr>
        <w:ind w:left="173"/>
      </w:pPr>
      <w:r>
        <w:rPr>
          <w:b/>
        </w:rPr>
        <w:t xml:space="preserve">Conferência ou alteração futura: </w:t>
      </w:r>
      <w:r>
        <w:t>Organizar benefícios em blocos curtos; não apresentar gateway de pagamento do restaurante como recurso incluído.</w:t>
      </w:r>
    </w:p>
    <w:p>
      <w:pPr>
        <w:ind w:left="173"/>
      </w:pPr>
      <w:r>
        <w:rPr>
          <w:b/>
        </w:rPr>
        <w:t xml:space="preserve">Critério de aceite: </w:t>
      </w:r>
      <w:r>
        <w:t>Textos correspondem às funções testadas e aos recursos comerciais aprovados.</w:t>
      </w:r>
    </w:p>
    <w:p>
      <w:pPr>
        <w:ind w:left="173"/>
      </w:pPr>
      <w:r>
        <w:rPr>
          <w:b/>
        </w:rPr>
        <w:t xml:space="preserve">Pendência / ressalva: </w:t>
      </w:r>
      <w:r>
        <w:t>Confirmação técnica de cada recurso pendente.</w:t>
      </w:r>
    </w:p>
    <w:p>
      <w:pPr>
        <w:pStyle w:val="Heading2"/>
      </w:pPr>
      <w:r>
        <w:t>SITE-05 · Recursos adicionais do Premium</w:t>
      </w:r>
    </w:p>
    <w:p>
      <w:r>
        <w:rPr>
          <w:color w:val="5E6D7A"/>
          <w:sz w:val="16"/>
        </w:rPr>
        <w:t>Destino: Comparativo / detalhamento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Cupons simples, acompanhamento de pedido pelo cliente, pedidos agendados sujeitos a limites da loja, gráficos básicos; recursos Business também inclusos.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Diferenciar claramente dos módulos pagos; não anunciar três páginas extras gratuitas nem recursos avançados não aprovados.</w:t>
      </w:r>
    </w:p>
    <w:p>
      <w:pPr>
        <w:ind w:left="173"/>
      </w:pPr>
      <w:r>
        <w:rPr>
          <w:b/>
        </w:rPr>
        <w:t xml:space="preserve">Critério de aceite: </w:t>
      </w:r>
      <w:r>
        <w:t>Cliente enxerga diferença verdadeira entre Premium e Business.</w:t>
      </w:r>
    </w:p>
    <w:p>
      <w:pPr>
        <w:ind w:left="173"/>
      </w:pPr>
      <w:r>
        <w:rPr>
          <w:b/>
        </w:rPr>
        <w:t xml:space="preserve">Pendência / ressalva: </w:t>
      </w:r>
      <w:r>
        <w:t>Validação de disponibilidade de agendamento, acompanhamento e gráficos.</w:t>
      </w:r>
    </w:p>
    <w:p>
      <w:pPr>
        <w:pStyle w:val="Heading2"/>
      </w:pPr>
      <w:r>
        <w:t>SITE-06 · Novaes Start e suporte opcional</w:t>
      </w:r>
    </w:p>
    <w:p>
      <w:r>
        <w:rPr>
          <w:color w:val="5E6D7A"/>
          <w:sz w:val="16"/>
        </w:rPr>
        <w:t>Destino: Página Start / FAQ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Site institucional com criação R$ 630. Não há mensalidade obrigatória aprovada; suporte opcional R$ 80/mês.</w:t>
      </w:r>
    </w:p>
    <w:p>
      <w:pPr>
        <w:ind w:left="173"/>
      </w:pPr>
      <w:r>
        <w:rPr>
          <w:b/>
        </w:rPr>
        <w:t xml:space="preserve">Conferência ou alteração futura: </w:t>
      </w:r>
      <w:r>
        <w:t>Explicar entrega institucional e o que NÃO faz parte de assinatura de pedidos; exibir suporte opcional sem inferir hospedagem gratuita perpétua.</w:t>
      </w:r>
    </w:p>
    <w:p>
      <w:pPr>
        <w:ind w:left="173"/>
      </w:pPr>
      <w:r>
        <w:rPr>
          <w:b/>
        </w:rPr>
        <w:t xml:space="preserve">Critério de aceite: </w:t>
      </w:r>
      <w:r>
        <w:t>Oferta não induz a entender hospedagem/atualizações vitalícias gratuitas.</w:t>
      </w:r>
    </w:p>
    <w:p>
      <w:pPr>
        <w:ind w:left="173"/>
      </w:pPr>
      <w:r>
        <w:rPr>
          <w:b/>
        </w:rPr>
        <w:t xml:space="preserve">Pendência / ressalva: </w:t>
      </w:r>
      <w:r>
        <w:t>Definir domínio, hospedagem, manutenção e continuidade do Start antes de publicar condições definitivas.</w:t>
      </w:r>
    </w:p>
    <w:p>
      <w:pPr>
        <w:pStyle w:val="Heading2"/>
      </w:pPr>
      <w:r>
        <w:t>SITE-07 · Novaes Empresarial</w:t>
      </w:r>
    </w:p>
    <w:p>
      <w:r>
        <w:rPr>
          <w:color w:val="5E6D7A"/>
          <w:sz w:val="16"/>
        </w:rPr>
        <w:t>Destino: Página plano Empresarial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Proposta sob medida; não oferecer contratação automática ou preço fixo. Conversa comercial pode começar em operação de ~3.000 pedidos/mês, sem migração compulsória.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Colocar formulário de diagnóstico/contato; explicar preço, franquia, equipe, infraestrutura e integrações sob orçamento.</w:t>
      </w:r>
    </w:p>
    <w:p>
      <w:pPr>
        <w:ind w:left="173"/>
      </w:pPr>
      <w:r>
        <w:rPr>
          <w:b/>
        </w:rPr>
        <w:t xml:space="preserve">Critério de aceite: </w:t>
      </w:r>
      <w:r>
        <w:t>Nenhum preço ou funcionalidade empresarial presumido.</w:t>
      </w:r>
    </w:p>
    <w:p>
      <w:pPr>
        <w:pStyle w:val="Heading2"/>
      </w:pPr>
      <w:r>
        <w:t>SITE-08 · Seção de adicionais</w:t>
      </w:r>
    </w:p>
    <w:p>
      <w:r>
        <w:rPr>
          <w:color w:val="5E6D7A"/>
          <w:sz w:val="16"/>
        </w:rPr>
        <w:t>Destino: Página módulos / cards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Exibir apenas módulos realmente lançados; catálogo comercial planejado fica identificado como futuro ou indisponível.</w:t>
      </w:r>
    </w:p>
    <w:p>
      <w:pPr>
        <w:ind w:left="173"/>
      </w:pPr>
      <w:r>
        <w:rPr>
          <w:b/>
        </w:rPr>
        <w:t xml:space="preserve">Conferência ou alteração futura: </w:t>
      </w:r>
      <w:r>
        <w:t>Mostrar nome, preço, unidade (mensal/uma vez/por filial/por três admins), dependências e custos externos somente após homologação.</w:t>
      </w:r>
    </w:p>
    <w:p>
      <w:pPr>
        <w:ind w:left="173"/>
      </w:pPr>
      <w:r>
        <w:rPr>
          <w:b/>
        </w:rPr>
        <w:t xml:space="preserve">Critério de aceite: </w:t>
      </w:r>
      <w:r>
        <w:t>Não há venda de módulo sem produto apto e preço concluído.</w:t>
      </w:r>
    </w:p>
    <w:p>
      <w:pPr>
        <w:ind w:left="173"/>
      </w:pPr>
      <w:r>
        <w:rPr>
          <w:b/>
        </w:rPr>
        <w:t xml:space="preserve">Pendência / ressalva: </w:t>
      </w:r>
      <w:r>
        <w:t>Backup Plus e packs de produtos sem preço; custo de terceiros a apurar.</w:t>
      </w:r>
    </w:p>
    <w:p>
      <w:pPr>
        <w:pStyle w:val="Heading2"/>
      </w:pPr>
      <w:r>
        <w:t>SITE-09 · Explicação de pedidos excedentes</w:t>
      </w:r>
    </w:p>
    <w:p>
      <w:r>
        <w:rPr>
          <w:color w:val="5E6D7A"/>
          <w:sz w:val="16"/>
        </w:rPr>
        <w:t>Destino: FAQ / planos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Conta somente pedidos aceitos; Business R$ 0,20 por aceito acima de 340; Premium R$ 0,15 acima de 750; cobrança no mês seguinte.</w:t>
      </w:r>
    </w:p>
    <w:p>
      <w:pPr>
        <w:ind w:left="173"/>
      </w:pPr>
      <w:r>
        <w:rPr>
          <w:b/>
        </w:rPr>
        <w:t xml:space="preserve">Conferência ou alteração futura: </w:t>
      </w:r>
      <w:r>
        <w:t>Usar exemplo numérico simples, informar alertas 80%/100% e ausência de bloqueio automático por atingir franquia.</w:t>
      </w:r>
    </w:p>
    <w:p>
      <w:pPr>
        <w:ind w:left="173"/>
      </w:pPr>
      <w:r>
        <w:rPr>
          <w:b/>
        </w:rPr>
        <w:t xml:space="preserve">Critério de aceite: </w:t>
      </w:r>
      <w:r>
        <w:t>Explicação reproduz regra de aceite, mês calendário, deduplicação e pró-rata.</w:t>
      </w:r>
    </w:p>
    <w:p>
      <w:pPr>
        <w:pStyle w:val="Heading2"/>
      </w:pPr>
      <w:r>
        <w:t>SITE-10 · Formulário de interesse e contato</w:t>
      </w:r>
    </w:p>
    <w:p>
      <w:r>
        <w:rPr>
          <w:color w:val="5E6D7A"/>
          <w:sz w:val="16"/>
        </w:rPr>
        <w:t>Destino: Formulário / botão WhatsApp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Venda consultiva humana; sem checkout automático.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campos mínimos, consentimento/privacidade, validação, registro de solicitação e não exposição de dados sensíveis; não criar integrações sem autorização.</w:t>
      </w:r>
    </w:p>
    <w:p>
      <w:pPr>
        <w:ind w:left="173"/>
      </w:pPr>
      <w:r>
        <w:rPr>
          <w:b/>
        </w:rPr>
        <w:t xml:space="preserve">Critério de aceite: </w:t>
      </w:r>
      <w:r>
        <w:t>Solicitação chega ao canal definido, com confirmação sem prometer compra concluída.</w:t>
      </w:r>
    </w:p>
    <w:p>
      <w:pPr>
        <w:ind w:left="173"/>
      </w:pPr>
      <w:r>
        <w:rPr>
          <w:b/>
        </w:rPr>
        <w:t xml:space="preserve">Pendência / ressalva: </w:t>
      </w:r>
      <w:r>
        <w:t>Responsável pelo atendimento e processo operacional a confirmar.</w:t>
      </w:r>
    </w:p>
    <w:p>
      <w:pPr>
        <w:pStyle w:val="Heading2"/>
      </w:pPr>
      <w:r>
        <w:t>SITE-11 · Condições comerciais e transparência</w:t>
      </w:r>
    </w:p>
    <w:p>
      <w:r>
        <w:rPr>
          <w:color w:val="5E6D7A"/>
          <w:sz w:val="16"/>
        </w:rPr>
        <w:t>Destino: FAQ / rodapé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Criação 50% na contratação + 50% após aprovação antes de publicar; mensalidade dia 10; pagamento por Pix/cartão via plataforma futura.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disponibilidade de termos, política de privacidade, condições, LGPD, suporte de seg–sex 9h–18h Brasília e regras de cancelamento.</w:t>
      </w:r>
    </w:p>
    <w:p>
      <w:pPr>
        <w:ind w:left="173"/>
      </w:pPr>
      <w:r>
        <w:rPr>
          <w:b/>
        </w:rPr>
        <w:t xml:space="preserve">Critério de aceite: </w:t>
      </w:r>
      <w:r>
        <w:t>Textos não prometem SLA 24/7 nem penalidades não aprovadas.</w:t>
      </w:r>
    </w:p>
    <w:p>
      <w:pPr>
        <w:ind w:left="173"/>
      </w:pPr>
      <w:r>
        <w:rPr>
          <w:b/>
        </w:rPr>
        <w:t xml:space="preserve">Pendência / ressalva: </w:t>
      </w:r>
      <w:r>
        <w:t>Revisão jurídica e provedor de pagamentos pendentes.</w:t>
      </w:r>
    </w:p>
    <w:p>
      <w:pPr>
        <w:pStyle w:val="Heading2"/>
      </w:pPr>
      <w:r>
        <w:t>SITE-12 · Responsividade e acessibilidade</w:t>
      </w:r>
    </w:p>
    <w:p>
      <w:r>
        <w:rPr>
          <w:color w:val="5E6D7A"/>
          <w:sz w:val="16"/>
        </w:rPr>
        <w:t>Destino: Todo o site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Apresentação consistente em celular e desktop, leitura clara, contraste, navegação por teclado e formulários acessíveis.</w:t>
      </w:r>
    </w:p>
    <w:p>
      <w:pPr>
        <w:ind w:left="173"/>
      </w:pPr>
      <w:r>
        <w:rPr>
          <w:b/>
        </w:rPr>
        <w:t xml:space="preserve">Conferência ou alteração futura: </w:t>
      </w:r>
      <w:r>
        <w:t>Solicitar auditoria visual/performance, metadados e testes de CTAs; propor melhorias pontuais.</w:t>
      </w:r>
    </w:p>
    <w:p>
      <w:pPr>
        <w:ind w:left="173"/>
      </w:pPr>
      <w:r>
        <w:rPr>
          <w:b/>
        </w:rPr>
        <w:t xml:space="preserve">Critério de aceite: </w:t>
      </w:r>
      <w:r>
        <w:t>Páginas navegáveis em móvel, sem falhas de layout e sem informações de planos divergentes.</w:t>
      </w:r>
    </w:p>
    <w:p>
      <w:pPr>
        <w:pStyle w:val="Heading1"/>
      </w:pPr>
      <w:r>
        <w:t>Ordem sugerida para Codex</w:t>
      </w:r>
    </w:p>
    <w:p>
      <w:r>
        <w:t>1) Inventariar páginas/rotas reais; 2) confrontar preços/cópia; 3) produzir lista de alterações e capturas antes/depois esperadas; 4) aguardar autorização explícita; 5) implementar apenas itens autorizados; 6) testar responsividade, CTAs e ausência de checkout automático.</w:t>
      </w:r>
    </w:p>
    <w:p>
      <w:pPr>
        <w:pStyle w:val="Heading1"/>
      </w:pPr>
      <w:r>
        <w:t>Anexo — candidatos a conteúdo visual, sem anúncio comercial ainda</w:t>
      </w:r>
    </w:p>
    <w:p>
      <w:r>
        <w:t>O caderno 05 identifica as funcionalidades NOV-01...NOV-17 e EXT-01...EXT-03 como PROPOSTAS NÃO HOMOLOGADAS; não adicionar cards de venda ou preços ao site público até verificar implementação, escopo e aprovação.</w:t>
      </w:r>
    </w:p>
    <w:p>
      <w:pPr>
        <w:pStyle w:val="ListBullet"/>
      </w:pPr>
      <w:r>
        <w:t>Possíveis itens para os sites dos estabelecimentos: NOV-01 botão WhatsApp, NOV-02 página adicional, NOV-03 galeria de fotos, NOV-07 landing page, NOV-09 animação, NOV-10 mapa, NOV-11 botão de ligação e NOV-16 Instagram Feed.</w:t>
      </w:r>
    </w:p>
    <w:p>
      <w:pPr>
        <w:pStyle w:val="ListBullet"/>
      </w:pPr>
      <w:r>
        <w:t>Possíveis ampliações visuais: EXT-02 indicador automático aberto/fechado e EXT-03 galeria de cardápio; informações básicas de horário e fotos comuns não viram extras.</w:t>
      </w:r>
    </w:p>
    <w:p>
      <w:pPr>
        <w:pStyle w:val="ListBullet"/>
      </w:pPr>
      <w:r>
        <w:t>Evitar anunciar popups, banners e promoções automáticas como itens separados até detalhar o escopo do Novaes Promo/Marketing.</w:t>
      </w:r>
    </w:p>
    <w:p>
      <w:pPr>
        <w:pStyle w:val="ListBullet"/>
      </w:pPr>
      <w:r>
        <w:t>Serviço de página adicional não altera o combinado: Premium não ganhou páginas extras gratuitas.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A"/>
      </w:rPr>
      <w:t>Caderno 01  •  Planejamento, não execução  • 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D7A"/>
      </w:rPr>
      <w:t>NOVAESWEB  /  CADERNOS PARA REVISÃO E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2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5F9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