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Módulos adicionais — catálogo e ativação</w:t>
      </w:r>
    </w:p>
    <w:p>
      <w:r>
        <w:rPr>
          <w:i/>
          <w:color w:val="5E6D7A"/>
        </w:rPr>
        <w:t>Cada adicional isolado, preço comercial planejado, implementação e condição de lançamento.</w:t>
      </w:r>
    </w:p>
    <w:p>
      <w:r>
        <w:rPr>
          <w:b/>
          <w:color w:val="175F97"/>
        </w:rPr>
        <w:t xml:space="preserve">REGRA DE SEGURANÇA: </w:t>
      </w:r>
      <w:r>
        <w:t>Este documento descreve decisões comerciais e tarefas propostas. Não autoriza Codex, Vercel, Supabase ou qualquer operador a alterar, implantar, contratar ou migrar sistemas sem nova autorização explícita.</w:t>
      </w:r>
    </w:p>
    <w:p>
      <w:pPr>
        <w:pStyle w:val="Heading1"/>
      </w:pPr>
      <w:r>
        <w:t>Princípios para TODOS os adicionais</w:t>
      </w:r>
    </w:p>
    <w:p>
      <w:pPr>
        <w:pStyle w:val="ListBullet"/>
      </w:pPr>
      <w:r>
        <w:t>São itens comerciais planejados, NÃO confirmados como entregues. Só anunciar como disponíveis após implementação, testes e aprovação.</w:t>
      </w:r>
    </w:p>
    <w:p>
      <w:pPr>
        <w:pStyle w:val="ListBullet"/>
      </w:pPr>
      <w:r>
        <w:t>A compra ou solicitação deve ser separada de aprovação comercial e de ativação técnica. Um registro em catálogo não comprova instalação.</w:t>
      </w:r>
    </w:p>
    <w:p>
      <w:pPr>
        <w:pStyle w:val="ListBullet"/>
      </w:pPr>
      <w:r>
        <w:t>Adicionais mensais seguem unidade de cobrança própria: por loja, por pack de três administradores ou por filial extra.</w:t>
      </w:r>
    </w:p>
    <w:p>
      <w:pPr>
        <w:pStyle w:val="ListBullet"/>
      </w:pPr>
      <w:r>
        <w:t>Taxas de terceiros, consumo de API, setup especializado e limitações devem ser explicitados e autorizados antes da contratação.</w:t>
      </w:r>
    </w:p>
    <w:p>
      <w:pPr>
        <w:pStyle w:val="ListBullet"/>
      </w:pPr>
      <w:r>
        <w:t>O mesmo módulo precisa funcionar com permissão por estabelecimento, cancelamento, auditoria e remoção de acesso sem apagar dados indevidamente.</w:t>
      </w:r>
    </w:p>
    <w:p>
      <w:pPr>
        <w:pStyle w:val="Heading2"/>
      </w:pPr>
      <w:r>
        <w:t>ADD-01 · Novaes Fideliza — R$ 29/mês</w:t>
      </w:r>
    </w:p>
    <w:p>
      <w:r>
        <w:rPr>
          <w:color w:val="5E6D7A"/>
          <w:sz w:val="16"/>
        </w:rPr>
        <w:t>Destino: Painel Master + painel lojista (conforme módulo)  |  Prioridade: P2  |  Estado: Planejado; disponibilidade não comprovada</w:t>
      </w:r>
    </w:p>
    <w:p>
      <w:pPr>
        <w:ind w:left="173"/>
      </w:pPr>
      <w:r>
        <w:rPr>
          <w:b/>
        </w:rPr>
        <w:t xml:space="preserve">Regra / objetivo: </w:t>
      </w:r>
      <w:r>
        <w:t>Fidelidade: pontos ou recompensas conforme regras ainda a detalhar.</w:t>
      </w:r>
    </w:p>
    <w:p>
      <w:pPr>
        <w:ind w:left="173"/>
      </w:pPr>
      <w:r>
        <w:rPr>
          <w:b/>
        </w:rPr>
        <w:t xml:space="preserve">Conferência ou alteração futura: </w:t>
      </w:r>
      <w:r>
        <w:t>Configurar regras, contabilização e resgates; impedir ganho duplicado; expor saldo de modo seguro.</w:t>
      </w:r>
    </w:p>
    <w:p>
      <w:pPr>
        <w:ind w:left="173"/>
      </w:pPr>
      <w:r>
        <w:rPr>
          <w:b/>
        </w:rPr>
        <w:t xml:space="preserve">Critério de aceite: </w:t>
      </w:r>
      <w:r>
        <w:t>Fazer compra elegível, acumular/resgatar e auditar alterações.</w:t>
      </w:r>
    </w:p>
    <w:p>
      <w:pPr>
        <w:ind w:left="173"/>
      </w:pPr>
      <w:r>
        <w:rPr>
          <w:b/>
        </w:rPr>
        <w:t xml:space="preserve">Pendência / ressalva: </w:t>
      </w:r>
      <w:r>
        <w:t>Regras exatas e antifraude</w:t>
      </w:r>
    </w:p>
    <w:p>
      <w:pPr>
        <w:pStyle w:val="Heading2"/>
      </w:pPr>
      <w:r>
        <w:t>ADD-02 · Novaes Gift — R$ 25/mês</w:t>
      </w:r>
    </w:p>
    <w:p>
      <w:r>
        <w:rPr>
          <w:color w:val="5E6D7A"/>
          <w:sz w:val="16"/>
        </w:rPr>
        <w:t>Destino: Painel Master + painel lojista (conforme módulo)  |  Prioridade: P2  |  Estado: Planejado; disponibilidade não comprovada</w:t>
      </w:r>
    </w:p>
    <w:p>
      <w:pPr>
        <w:ind w:left="173"/>
      </w:pPr>
      <w:r>
        <w:rPr>
          <w:b/>
        </w:rPr>
        <w:t xml:space="preserve">Regra / objetivo: </w:t>
      </w:r>
      <w:r>
        <w:t>Vales-presente/créditos conforme regras a definir.</w:t>
      </w:r>
    </w:p>
    <w:p>
      <w:pPr>
        <w:ind w:left="173"/>
      </w:pPr>
      <w:r>
        <w:rPr>
          <w:b/>
        </w:rPr>
        <w:t xml:space="preserve">Conferência ou alteração futura: </w:t>
      </w:r>
      <w:r>
        <w:t>Modelar emissão, validade, uso parcial/total e estornos; rastrear identificação sem vazamentos.</w:t>
      </w:r>
    </w:p>
    <w:p>
      <w:pPr>
        <w:ind w:left="173"/>
      </w:pPr>
      <w:r>
        <w:rPr>
          <w:b/>
        </w:rPr>
        <w:t xml:space="preserve">Critério de aceite: </w:t>
      </w:r>
      <w:r>
        <w:t>Crédito não é usado duas vezes.</w:t>
      </w:r>
    </w:p>
    <w:p>
      <w:pPr>
        <w:ind w:left="173"/>
      </w:pPr>
      <w:r>
        <w:rPr>
          <w:b/>
        </w:rPr>
        <w:t xml:space="preserve">Pendência / ressalva: </w:t>
      </w:r>
      <w:r>
        <w:t>Validade e tratamento de reembolso</w:t>
      </w:r>
    </w:p>
    <w:p>
      <w:pPr>
        <w:pStyle w:val="Heading2"/>
      </w:pPr>
      <w:r>
        <w:t>ADD-03 · Novaes Promo — R$ 15/mês</w:t>
      </w:r>
    </w:p>
    <w:p>
      <w:r>
        <w:rPr>
          <w:color w:val="5E6D7A"/>
          <w:sz w:val="16"/>
        </w:rPr>
        <w:t>Destino: Painel Master + painel lojista (conforme módulo)  |  Prioridade: P2  |  Estado: Planejado; disponibilidade não comprovada</w:t>
      </w:r>
    </w:p>
    <w:p>
      <w:pPr>
        <w:ind w:left="173"/>
      </w:pPr>
      <w:r>
        <w:rPr>
          <w:b/>
        </w:rPr>
        <w:t xml:space="preserve">Regra / objetivo: </w:t>
      </w:r>
      <w:r>
        <w:t>Promoções além dos cupons simples do Premium.</w:t>
      </w:r>
    </w:p>
    <w:p>
      <w:pPr>
        <w:ind w:left="173"/>
      </w:pPr>
      <w:r>
        <w:rPr>
          <w:b/>
        </w:rPr>
        <w:t xml:space="preserve">Conferência ou alteração futura: </w:t>
      </w:r>
      <w:r>
        <w:t>Separar campanha avançada de cupom básico; revisar aplicação e conflito de descontos.</w:t>
      </w:r>
    </w:p>
    <w:p>
      <w:pPr>
        <w:ind w:left="173"/>
      </w:pPr>
      <w:r>
        <w:rPr>
          <w:b/>
        </w:rPr>
        <w:t xml:space="preserve">Critério de aceite: </w:t>
      </w:r>
      <w:r>
        <w:t>Preço final consistente e condições transparentes.</w:t>
      </w:r>
    </w:p>
    <w:p>
      <w:pPr>
        <w:ind w:left="173"/>
      </w:pPr>
      <w:r>
        <w:rPr>
          <w:b/>
        </w:rPr>
        <w:t xml:space="preserve">Pendência / ressalva: </w:t>
      </w:r>
      <w:r>
        <w:t>Detalhes de campanhas permitidas</w:t>
      </w:r>
    </w:p>
    <w:p>
      <w:pPr>
        <w:pStyle w:val="Heading2"/>
      </w:pPr>
      <w:r>
        <w:t>ADD-04 · Novaes Marketing — R$ 35/mês</w:t>
      </w:r>
    </w:p>
    <w:p>
      <w:r>
        <w:rPr>
          <w:color w:val="5E6D7A"/>
          <w:sz w:val="16"/>
        </w:rPr>
        <w:t>Destino: Painel Master + painel lojista (conforme módulo)  |  Prioridade: P2  |  Estado: Planejado; disponibilidade não comprovada</w:t>
      </w:r>
    </w:p>
    <w:p>
      <w:pPr>
        <w:ind w:left="173"/>
      </w:pPr>
      <w:r>
        <w:rPr>
          <w:b/>
        </w:rPr>
        <w:t xml:space="preserve">Regra / objetivo: </w:t>
      </w:r>
      <w:r>
        <w:t>Ferramentas de campanha/contato conforme escopo a homologar.</w:t>
      </w:r>
    </w:p>
    <w:p>
      <w:pPr>
        <w:ind w:left="173"/>
      </w:pPr>
      <w:r>
        <w:rPr>
          <w:b/>
        </w:rPr>
        <w:t xml:space="preserve">Conferência ou alteração futura: </w:t>
      </w:r>
      <w:r>
        <w:t>Confirmar consentimento, canais, opt-out, custo de envio e proteção de dados.</w:t>
      </w:r>
    </w:p>
    <w:p>
      <w:pPr>
        <w:ind w:left="173"/>
      </w:pPr>
      <w:r>
        <w:rPr>
          <w:b/>
        </w:rPr>
        <w:t xml:space="preserve">Critério de aceite: </w:t>
      </w:r>
      <w:r>
        <w:t>Envios apenas autorizados e mensurados.</w:t>
      </w:r>
    </w:p>
    <w:p>
      <w:pPr>
        <w:ind w:left="173"/>
      </w:pPr>
      <w:r>
        <w:rPr>
          <w:b/>
        </w:rPr>
        <w:t xml:space="preserve">Pendência / ressalva: </w:t>
      </w:r>
      <w:r>
        <w:t>Canal e tarifas externas</w:t>
      </w:r>
    </w:p>
    <w:p>
      <w:pPr>
        <w:pStyle w:val="Heading2"/>
      </w:pPr>
      <w:r>
        <w:t>ADD-05 · Novaes Pedido em Grupo — R$ 19/mês</w:t>
      </w:r>
    </w:p>
    <w:p>
      <w:r>
        <w:rPr>
          <w:color w:val="5E6D7A"/>
          <w:sz w:val="16"/>
        </w:rPr>
        <w:t>Destino: Painel Master + painel lojista (conforme módulo)  |  Prioridade: P2  |  Estado: Planejado; disponibilidade não comprovada</w:t>
      </w:r>
    </w:p>
    <w:p>
      <w:pPr>
        <w:ind w:left="173"/>
      </w:pPr>
      <w:r>
        <w:rPr>
          <w:b/>
        </w:rPr>
        <w:t xml:space="preserve">Regra / objetivo: </w:t>
      </w:r>
      <w:r>
        <w:t>Pedido coletivo com participantes.</w:t>
      </w:r>
    </w:p>
    <w:p>
      <w:pPr>
        <w:ind w:left="173"/>
      </w:pPr>
      <w:r>
        <w:rPr>
          <w:b/>
        </w:rPr>
        <w:t xml:space="preserve">Conferência ou alteração futura: </w:t>
      </w:r>
      <w:r>
        <w:t>Definir organização do grupo, carrinhos, total e encerramento de pedido.</w:t>
      </w:r>
    </w:p>
    <w:p>
      <w:pPr>
        <w:ind w:left="173"/>
      </w:pPr>
      <w:r>
        <w:rPr>
          <w:b/>
        </w:rPr>
        <w:t xml:space="preserve">Critério de aceite: </w:t>
      </w:r>
      <w:r>
        <w:t>Vários participantes formam um pedido consistente.</w:t>
      </w:r>
    </w:p>
    <w:p>
      <w:pPr>
        <w:ind w:left="173"/>
      </w:pPr>
      <w:r>
        <w:rPr>
          <w:b/>
        </w:rPr>
        <w:t xml:space="preserve">Pendência / ressalva: </w:t>
      </w:r>
      <w:r>
        <w:t>Pagamento dividido ainda não aprovado</w:t>
      </w:r>
    </w:p>
    <w:p>
      <w:pPr>
        <w:pStyle w:val="Heading2"/>
      </w:pPr>
      <w:r>
        <w:t>ADD-06 · Novaes Mesa — R$ 39/mês</w:t>
      </w:r>
    </w:p>
    <w:p>
      <w:r>
        <w:rPr>
          <w:color w:val="5E6D7A"/>
          <w:sz w:val="16"/>
        </w:rPr>
        <w:t>Destino: Painel Master + painel lojista (conforme módulo)  |  Prioridade: P2  |  Estado: Planejado; disponibilidade não comprovada</w:t>
      </w:r>
    </w:p>
    <w:p>
      <w:pPr>
        <w:ind w:left="173"/>
      </w:pPr>
      <w:r>
        <w:rPr>
          <w:b/>
        </w:rPr>
        <w:t xml:space="preserve">Regra / objetivo: </w:t>
      </w:r>
      <w:r>
        <w:t>Atendimento por mesa/QR conforme configuração.</w:t>
      </w:r>
    </w:p>
    <w:p>
      <w:pPr>
        <w:ind w:left="173"/>
      </w:pPr>
      <w:r>
        <w:rPr>
          <w:b/>
        </w:rPr>
        <w:t xml:space="preserve">Conferência ou alteração futura: </w:t>
      </w:r>
      <w:r>
        <w:t>Revisar abertura/fechamento, número da mesa, origem e fluxo operacional.</w:t>
      </w:r>
    </w:p>
    <w:p>
      <w:pPr>
        <w:ind w:left="173"/>
      </w:pPr>
      <w:r>
        <w:rPr>
          <w:b/>
        </w:rPr>
        <w:t xml:space="preserve">Critério de aceite: </w:t>
      </w:r>
      <w:r>
        <w:t>Pedido atribuído à mesa correta sem se confundir com delivery.</w:t>
      </w:r>
    </w:p>
    <w:p>
      <w:pPr>
        <w:ind w:left="173"/>
      </w:pPr>
      <w:r>
        <w:rPr>
          <w:b/>
        </w:rPr>
        <w:t xml:space="preserve">Pendência / ressalva: </w:t>
      </w:r>
      <w:r>
        <w:t>Regras operacionais das mesas</w:t>
      </w:r>
    </w:p>
    <w:p>
      <w:pPr>
        <w:pStyle w:val="Heading2"/>
      </w:pPr>
      <w:r>
        <w:t>ADD-07 · Novaes TV — R$ 25/mês</w:t>
      </w:r>
    </w:p>
    <w:p>
      <w:r>
        <w:rPr>
          <w:color w:val="5E6D7A"/>
          <w:sz w:val="16"/>
        </w:rPr>
        <w:t>Destino: Painel Master + painel lojista (conforme módulo)  |  Prioridade: P2  |  Estado: Planejado; disponibilidade não comprovada</w:t>
      </w:r>
    </w:p>
    <w:p>
      <w:pPr>
        <w:ind w:left="173"/>
      </w:pPr>
      <w:r>
        <w:rPr>
          <w:b/>
        </w:rPr>
        <w:t xml:space="preserve">Regra / objetivo: </w:t>
      </w:r>
      <w:r>
        <w:t>Painel/visão para TV de pedidos ou senhas, a detalhar.</w:t>
      </w:r>
    </w:p>
    <w:p>
      <w:pPr>
        <w:ind w:left="173"/>
      </w:pPr>
      <w:r>
        <w:rPr>
          <w:b/>
        </w:rPr>
        <w:t xml:space="preserve">Conferência ou alteração futura: </w:t>
      </w:r>
      <w:r>
        <w:t>Projetar visualização segura, atualização de tela e limites de sessão/tráfego.</w:t>
      </w:r>
    </w:p>
    <w:p>
      <w:pPr>
        <w:ind w:left="173"/>
      </w:pPr>
      <w:r>
        <w:rPr>
          <w:b/>
        </w:rPr>
        <w:t xml:space="preserve">Critério de aceite: </w:t>
      </w:r>
      <w:r>
        <w:t>Tela exibe somente dados permitidos e atualiza corretamente.</w:t>
      </w:r>
    </w:p>
    <w:p>
      <w:pPr>
        <w:ind w:left="173"/>
      </w:pPr>
      <w:r>
        <w:rPr>
          <w:b/>
        </w:rPr>
        <w:t xml:space="preserve">Pendência / ressalva: </w:t>
      </w:r>
      <w:r>
        <w:t>Quotas e consumo de exibição</w:t>
      </w:r>
    </w:p>
    <w:p>
      <w:pPr>
        <w:pStyle w:val="Heading2"/>
      </w:pPr>
      <w:r>
        <w:t>ADD-08 · Novaes WhatsApp Notify — R$ 25/mês</w:t>
      </w:r>
    </w:p>
    <w:p>
      <w:r>
        <w:rPr>
          <w:color w:val="5E6D7A"/>
          <w:sz w:val="16"/>
        </w:rPr>
        <w:t>Destino: Painel Master + painel lojista (conforme módulo)  |  Prioridade: P2  |  Estado: Planejado; disponibilidade não comprovada</w:t>
      </w:r>
    </w:p>
    <w:p>
      <w:pPr>
        <w:ind w:left="173"/>
      </w:pPr>
      <w:r>
        <w:rPr>
          <w:b/>
        </w:rPr>
        <w:t xml:space="preserve">Regra / objetivo: </w:t>
      </w:r>
      <w:r>
        <w:t>Notificações automáticas WhatsApp como módulo opcional.</w:t>
      </w:r>
    </w:p>
    <w:p>
      <w:pPr>
        <w:ind w:left="173"/>
      </w:pPr>
      <w:r>
        <w:rPr>
          <w:b/>
        </w:rPr>
        <w:t xml:space="preserve">Conferência ou alteração futura: </w:t>
      </w:r>
      <w:r>
        <w:t>Validar provedor, modelos aprovados, consentimento, falhas e custo por mensagem.</w:t>
      </w:r>
    </w:p>
    <w:p>
      <w:pPr>
        <w:ind w:left="173"/>
      </w:pPr>
      <w:r>
        <w:rPr>
          <w:b/>
        </w:rPr>
        <w:t xml:space="preserve">Critério de aceite: </w:t>
      </w:r>
      <w:r>
        <w:t>Envio auditável e opt-in apropriado; sem prometer ilimitado.</w:t>
      </w:r>
    </w:p>
    <w:p>
      <w:pPr>
        <w:ind w:left="173"/>
      </w:pPr>
      <w:r>
        <w:rPr>
          <w:b/>
        </w:rPr>
        <w:t xml:space="preserve">Pendência / ressalva: </w:t>
      </w:r>
      <w:r>
        <w:t>Provedor, quota, custo de mensagens</w:t>
      </w:r>
    </w:p>
    <w:p>
      <w:pPr>
        <w:pStyle w:val="Heading2"/>
      </w:pPr>
      <w:r>
        <w:t>ADD-09 · Novaes 360° — R$ 29/mês</w:t>
      </w:r>
    </w:p>
    <w:p>
      <w:r>
        <w:rPr>
          <w:color w:val="5E6D7A"/>
          <w:sz w:val="16"/>
        </w:rPr>
        <w:t>Destino: Painel Master + painel lojista (conforme módulo)  |  Prioridade: P2  |  Estado: Planejado; disponibilidade não comprovada</w:t>
      </w:r>
    </w:p>
    <w:p>
      <w:pPr>
        <w:ind w:left="173"/>
      </w:pPr>
      <w:r>
        <w:rPr>
          <w:b/>
        </w:rPr>
        <w:t xml:space="preserve">Regra / objetivo: </w:t>
      </w:r>
      <w:r>
        <w:t>Experiência visual 360° conforme escopo a homologar.</w:t>
      </w:r>
    </w:p>
    <w:p>
      <w:pPr>
        <w:ind w:left="173"/>
      </w:pPr>
      <w:r>
        <w:rPr>
          <w:b/>
        </w:rPr>
        <w:t xml:space="preserve">Conferência ou alteração futura: </w:t>
      </w:r>
      <w:r>
        <w:t>Conferir mídia, hospedagem, desempenho e compatibilidade mobile.</w:t>
      </w:r>
    </w:p>
    <w:p>
      <w:pPr>
        <w:ind w:left="173"/>
      </w:pPr>
      <w:r>
        <w:rPr>
          <w:b/>
        </w:rPr>
        <w:t xml:space="preserve">Critério de aceite: </w:t>
      </w:r>
      <w:r>
        <w:t>Visualização funcional com boa performance.</w:t>
      </w:r>
    </w:p>
    <w:p>
      <w:pPr>
        <w:ind w:left="173"/>
      </w:pPr>
      <w:r>
        <w:rPr>
          <w:b/>
        </w:rPr>
        <w:t xml:space="preserve">Pendência / ressalva: </w:t>
      </w:r>
      <w:r>
        <w:t>Formato, limite e custo de mídia</w:t>
      </w:r>
    </w:p>
    <w:p>
      <w:pPr>
        <w:pStyle w:val="Heading2"/>
      </w:pPr>
      <w:r>
        <w:t>ADD-10 · Novaes Finance — R$ 30/mês</w:t>
      </w:r>
    </w:p>
    <w:p>
      <w:r>
        <w:rPr>
          <w:color w:val="5E6D7A"/>
          <w:sz w:val="16"/>
        </w:rPr>
        <w:t>Destino: Painel Master + painel lojista (conforme módulo)  |  Prioridade: P2  |  Estado: Planejado; disponibilidade não comprovada</w:t>
      </w:r>
    </w:p>
    <w:p>
      <w:pPr>
        <w:ind w:left="173"/>
      </w:pPr>
      <w:r>
        <w:rPr>
          <w:b/>
        </w:rPr>
        <w:t xml:space="preserve">Regra / objetivo: </w:t>
      </w:r>
      <w:r>
        <w:t>Controle financeiro para lojista.</w:t>
      </w:r>
    </w:p>
    <w:p>
      <w:pPr>
        <w:ind w:left="173"/>
      </w:pPr>
      <w:r>
        <w:rPr>
          <w:b/>
        </w:rPr>
        <w:t xml:space="preserve">Conferência ou alteração futura: </w:t>
      </w:r>
      <w:r>
        <w:t>Separar indicadores internos de processamento financeiro e evitar confundir com cobrança NovaesWeb.</w:t>
      </w:r>
    </w:p>
    <w:p>
      <w:pPr>
        <w:ind w:left="173"/>
      </w:pPr>
      <w:r>
        <w:rPr>
          <w:b/>
        </w:rPr>
        <w:t xml:space="preserve">Critério de aceite: </w:t>
      </w:r>
      <w:r>
        <w:t>Números rastreáveis e visíveis somente à loja.</w:t>
      </w:r>
    </w:p>
    <w:p>
      <w:pPr>
        <w:ind w:left="173"/>
      </w:pPr>
      <w:r>
        <w:rPr>
          <w:b/>
        </w:rPr>
        <w:t xml:space="preserve">Pendência / ressalva: </w:t>
      </w:r>
      <w:r>
        <w:t>Escopo de conciliação e integrações</w:t>
      </w:r>
    </w:p>
    <w:p>
      <w:pPr>
        <w:pStyle w:val="Heading2"/>
      </w:pPr>
      <w:r>
        <w:t>ADD-11 · Novaes Insights — R$ 20/mês</w:t>
      </w:r>
    </w:p>
    <w:p>
      <w:r>
        <w:rPr>
          <w:color w:val="5E6D7A"/>
          <w:sz w:val="16"/>
        </w:rPr>
        <w:t>Destino: Painel Master + painel lojista (conforme módulo)  |  Prioridade: P2  |  Estado: Planejado; disponibilidade não comprovada</w:t>
      </w:r>
    </w:p>
    <w:p>
      <w:pPr>
        <w:ind w:left="173"/>
      </w:pPr>
      <w:r>
        <w:rPr>
          <w:b/>
        </w:rPr>
        <w:t xml:space="preserve">Regra / objetivo: </w:t>
      </w:r>
      <w:r>
        <w:t>Relatórios adicionais além do básico do Premium.</w:t>
      </w:r>
    </w:p>
    <w:p>
      <w:pPr>
        <w:ind w:left="173"/>
      </w:pPr>
      <w:r>
        <w:rPr>
          <w:b/>
        </w:rPr>
        <w:t xml:space="preserve">Conferência ou alteração futura: </w:t>
      </w:r>
      <w:r>
        <w:t>Definir indicadores extras e fontes; revisar privacidade, filtros, período.</w:t>
      </w:r>
    </w:p>
    <w:p>
      <w:pPr>
        <w:ind w:left="173"/>
      </w:pPr>
      <w:r>
        <w:rPr>
          <w:b/>
        </w:rPr>
        <w:t xml:space="preserve">Critério de aceite: </w:t>
      </w:r>
      <w:r>
        <w:t>Métricas coerentes com pedidos e período.</w:t>
      </w:r>
    </w:p>
    <w:p>
      <w:pPr>
        <w:ind w:left="173"/>
      </w:pPr>
      <w:r>
        <w:rPr>
          <w:b/>
        </w:rPr>
        <w:t xml:space="preserve">Pendência / ressalva: </w:t>
      </w:r>
      <w:r>
        <w:t>Lista final dos indicadores</w:t>
      </w:r>
    </w:p>
    <w:p>
      <w:pPr>
        <w:pStyle w:val="Heading2"/>
      </w:pPr>
      <w:r>
        <w:t>ADD-12 · Novaes Commerce Insights — R$ 39/mês</w:t>
      </w:r>
    </w:p>
    <w:p>
      <w:r>
        <w:rPr>
          <w:color w:val="5E6D7A"/>
          <w:sz w:val="16"/>
        </w:rPr>
        <w:t>Destino: Painel Master + painel lojista (conforme módulo)  |  Prioridade: P2  |  Estado: Planejado; disponibilidade não comprovada</w:t>
      </w:r>
    </w:p>
    <w:p>
      <w:pPr>
        <w:ind w:left="173"/>
      </w:pPr>
      <w:r>
        <w:rPr>
          <w:b/>
        </w:rPr>
        <w:t xml:space="preserve">Regra / objetivo: </w:t>
      </w:r>
      <w:r>
        <w:t>Análises comerciais avançadas.</w:t>
      </w:r>
    </w:p>
    <w:p>
      <w:pPr>
        <w:ind w:left="173"/>
      </w:pPr>
      <w:r>
        <w:rPr>
          <w:b/>
        </w:rPr>
        <w:t xml:space="preserve">Conferência ou alteração futura: </w:t>
      </w:r>
      <w:r>
        <w:t>Delimitar insights vs gráfico básico e vs Novaes Insights.</w:t>
      </w:r>
    </w:p>
    <w:p>
      <w:pPr>
        <w:ind w:left="173"/>
      </w:pPr>
      <w:r>
        <w:rPr>
          <w:b/>
        </w:rPr>
        <w:t xml:space="preserve">Critério de aceite: </w:t>
      </w:r>
      <w:r>
        <w:t>Relatório relevante sem duplicar venda do mesmo recurso.</w:t>
      </w:r>
    </w:p>
    <w:p>
      <w:pPr>
        <w:ind w:left="173"/>
      </w:pPr>
      <w:r>
        <w:rPr>
          <w:b/>
        </w:rPr>
        <w:t xml:space="preserve">Pendência / ressalva: </w:t>
      </w:r>
      <w:r>
        <w:t>Diferenciação funcional final</w:t>
      </w:r>
    </w:p>
    <w:p>
      <w:pPr>
        <w:pStyle w:val="Heading2"/>
      </w:pPr>
      <w:r>
        <w:t>ADD-13 · Novaes Voz do Cliente — R$ 29/mês</w:t>
      </w:r>
    </w:p>
    <w:p>
      <w:r>
        <w:rPr>
          <w:color w:val="5E6D7A"/>
          <w:sz w:val="16"/>
        </w:rPr>
        <w:t>Destino: Painel Master + painel lojista (conforme módulo)  |  Prioridade: P2  |  Estado: Planejado; disponibilidade não comprovada</w:t>
      </w:r>
    </w:p>
    <w:p>
      <w:pPr>
        <w:ind w:left="173"/>
      </w:pPr>
      <w:r>
        <w:rPr>
          <w:b/>
        </w:rPr>
        <w:t xml:space="preserve">Regra / objetivo: </w:t>
      </w:r>
      <w:r>
        <w:t>Coleta de avaliações e feedback.</w:t>
      </w:r>
    </w:p>
    <w:p>
      <w:pPr>
        <w:ind w:left="173"/>
      </w:pPr>
      <w:r>
        <w:rPr>
          <w:b/>
        </w:rPr>
        <w:t xml:space="preserve">Conferência ou alteração futura: </w:t>
      </w:r>
      <w:r>
        <w:t>Projetar moderação, opt-in, prevenção de spam, privacidade e exclusão.</w:t>
      </w:r>
    </w:p>
    <w:p>
      <w:pPr>
        <w:ind w:left="173"/>
      </w:pPr>
      <w:r>
        <w:rPr>
          <w:b/>
        </w:rPr>
        <w:t xml:space="preserve">Critério de aceite: </w:t>
      </w:r>
      <w:r>
        <w:t>Feedback restrito à loja e auditável.</w:t>
      </w:r>
    </w:p>
    <w:p>
      <w:pPr>
        <w:ind w:left="173"/>
      </w:pPr>
      <w:r>
        <w:rPr>
          <w:b/>
        </w:rPr>
        <w:t xml:space="preserve">Pendência / ressalva: </w:t>
      </w:r>
      <w:r>
        <w:t>Política de exibição e moderação</w:t>
      </w:r>
    </w:p>
    <w:p>
      <w:pPr>
        <w:pStyle w:val="Heading2"/>
      </w:pPr>
      <w:r>
        <w:t>ADD-14 · Novaes OS — R$ 39/mês</w:t>
      </w:r>
    </w:p>
    <w:p>
      <w:r>
        <w:rPr>
          <w:color w:val="5E6D7A"/>
          <w:sz w:val="16"/>
        </w:rPr>
        <w:t>Destino: Painel Master + painel lojista (conforme módulo)  |  Prioridade: P2  |  Estado: Planejado; disponibilidade não comprovada</w:t>
      </w:r>
    </w:p>
    <w:p>
      <w:pPr>
        <w:ind w:left="173"/>
      </w:pPr>
      <w:r>
        <w:rPr>
          <w:b/>
        </w:rPr>
        <w:t xml:space="preserve">Regra / objetivo: </w:t>
      </w:r>
      <w:r>
        <w:t>Ordens de serviço e acompanhamento.</w:t>
      </w:r>
    </w:p>
    <w:p>
      <w:pPr>
        <w:ind w:left="173"/>
      </w:pPr>
      <w:r>
        <w:rPr>
          <w:b/>
        </w:rPr>
        <w:t xml:space="preserve">Conferência ou alteração futura: </w:t>
      </w:r>
      <w:r>
        <w:t>Definir estados, responsáveis, prazos e histórico por OS.</w:t>
      </w:r>
    </w:p>
    <w:p>
      <w:pPr>
        <w:ind w:left="173"/>
      </w:pPr>
      <w:r>
        <w:rPr>
          <w:b/>
        </w:rPr>
        <w:t xml:space="preserve">Critério de aceite: </w:t>
      </w:r>
      <w:r>
        <w:t>OS rastreável e permissões corretas.</w:t>
      </w:r>
    </w:p>
    <w:p>
      <w:pPr>
        <w:ind w:left="173"/>
      </w:pPr>
      <w:r>
        <w:rPr>
          <w:b/>
        </w:rPr>
        <w:t xml:space="preserve">Pendência / ressalva: </w:t>
      </w:r>
      <w:r>
        <w:t>Tipos e requisitos de OS</w:t>
      </w:r>
    </w:p>
    <w:p>
      <w:pPr>
        <w:pStyle w:val="Heading2"/>
      </w:pPr>
      <w:r>
        <w:t>ADD-15 · Novaes Equipe — R$ 20/mês</w:t>
      </w:r>
    </w:p>
    <w:p>
      <w:r>
        <w:rPr>
          <w:color w:val="5E6D7A"/>
          <w:sz w:val="16"/>
        </w:rPr>
        <w:t>Destino: Painel Master + painel lojista (conforme módulo)  |  Prioridade: P2  |  Estado: Planejado; disponibilidade não comprovada</w:t>
      </w:r>
    </w:p>
    <w:p>
      <w:pPr>
        <w:ind w:left="173"/>
      </w:pPr>
      <w:r>
        <w:rPr>
          <w:b/>
        </w:rPr>
        <w:t xml:space="preserve">Regra / objetivo: </w:t>
      </w:r>
      <w:r>
        <w:t>Gestão de equipe/atividades conforme escopo futuro.</w:t>
      </w:r>
    </w:p>
    <w:p>
      <w:pPr>
        <w:ind w:left="173"/>
      </w:pPr>
      <w:r>
        <w:rPr>
          <w:b/>
        </w:rPr>
        <w:t xml:space="preserve">Conferência ou alteração futura: </w:t>
      </w:r>
      <w:r>
        <w:t>Definir permissões distintas de administradores nomeados e gestão de tarefas.</w:t>
      </w:r>
    </w:p>
    <w:p>
      <w:pPr>
        <w:ind w:left="173"/>
      </w:pPr>
      <w:r>
        <w:rPr>
          <w:b/>
        </w:rPr>
        <w:t xml:space="preserve">Critério de aceite: </w:t>
      </w:r>
      <w:r>
        <w:t>Acessos da equipe não furam limite do plano por engano.</w:t>
      </w:r>
    </w:p>
    <w:p>
      <w:pPr>
        <w:ind w:left="173"/>
      </w:pPr>
      <w:r>
        <w:rPr>
          <w:b/>
        </w:rPr>
        <w:t xml:space="preserve">Pendência / ressalva: </w:t>
      </w:r>
      <w:r>
        <w:t>Papéis e fronteira com Multiusuário</w:t>
      </w:r>
    </w:p>
    <w:p>
      <w:pPr>
        <w:pStyle w:val="Heading2"/>
      </w:pPr>
      <w:r>
        <w:t>ADD-16 · Novaes Multiusuário — R$ 15/mês por pack de 3 admins</w:t>
      </w:r>
    </w:p>
    <w:p>
      <w:r>
        <w:rPr>
          <w:color w:val="5E6D7A"/>
          <w:sz w:val="16"/>
        </w:rPr>
        <w:t>Destino: Painel Master + painel lojista (conforme módulo)  |  Prioridade: P2  |  Estado: Planejado; disponibilidade não comprovada</w:t>
      </w:r>
    </w:p>
    <w:p>
      <w:pPr>
        <w:ind w:left="173"/>
      </w:pPr>
      <w:r>
        <w:rPr>
          <w:b/>
        </w:rPr>
        <w:t xml:space="preserve">Regra / objetivo: </w:t>
      </w:r>
      <w:r>
        <w:t>Adiciona três administradores nomeados por pacote ativo.</w:t>
      </w:r>
    </w:p>
    <w:p>
      <w:pPr>
        <w:ind w:left="173"/>
      </w:pPr>
      <w:r>
        <w:rPr>
          <w:b/>
        </w:rPr>
        <w:t xml:space="preserve">Conferência ou alteração futura: </w:t>
      </w:r>
      <w:r>
        <w:t>Conferir contagem base + packs ativos, convites, revogação e vigência.</w:t>
      </w:r>
    </w:p>
    <w:p>
      <w:pPr>
        <w:ind w:left="173"/>
      </w:pPr>
      <w:r>
        <w:rPr>
          <w:b/>
        </w:rPr>
        <w:t xml:space="preserve">Critério de aceite: </w:t>
      </w:r>
      <w:r>
        <w:t>Um pack eleva Business 2→5 e Premium 5→8, se uma única unidade contratada.</w:t>
      </w:r>
    </w:p>
    <w:p>
      <w:pPr>
        <w:ind w:left="173"/>
      </w:pPr>
      <w:r>
        <w:rPr>
          <w:b/>
        </w:rPr>
        <w:t xml:space="preserve">Pendência / ressalva: </w:t>
      </w:r>
      <w:r>
        <w:t>Regras de remoção de pack com usuários excedentes</w:t>
      </w:r>
    </w:p>
    <w:p>
      <w:pPr>
        <w:pStyle w:val="Heading2"/>
      </w:pPr>
      <w:r>
        <w:t>ADD-17 · Novaes Multiunidade — R$ 39/mês por filial adicional</w:t>
      </w:r>
    </w:p>
    <w:p>
      <w:r>
        <w:rPr>
          <w:color w:val="5E6D7A"/>
          <w:sz w:val="16"/>
        </w:rPr>
        <w:t>Destino: Painel Master + painel lojista (conforme módulo)  |  Prioridade: P2  |  Estado: Planejado; disponibilidade não comprovada</w:t>
      </w:r>
    </w:p>
    <w:p>
      <w:pPr>
        <w:ind w:left="173"/>
      </w:pPr>
      <w:r>
        <w:rPr>
          <w:b/>
        </w:rPr>
        <w:t xml:space="preserve">Regra / objetivo: </w:t>
      </w:r>
      <w:r>
        <w:t>Permite filial adicional por unidade comercial contratada.</w:t>
      </w:r>
    </w:p>
    <w:p>
      <w:pPr>
        <w:ind w:left="173"/>
      </w:pPr>
      <w:r>
        <w:rPr>
          <w:b/>
        </w:rPr>
        <w:t xml:space="preserve">Conferência ou alteração futura: </w:t>
      </w:r>
      <w:r>
        <w:t>Definir filial, isolamento, hierarquia e visibilidade de dados por unidade.</w:t>
      </w:r>
    </w:p>
    <w:p>
      <w:pPr>
        <w:ind w:left="173"/>
      </w:pPr>
      <w:r>
        <w:rPr>
          <w:b/>
        </w:rPr>
        <w:t xml:space="preserve">Critério de aceite: </w:t>
      </w:r>
      <w:r>
        <w:t>Cobrança proporcional ao número de filiais extras contratadas.</w:t>
      </w:r>
    </w:p>
    <w:p>
      <w:pPr>
        <w:ind w:left="173"/>
      </w:pPr>
      <w:r>
        <w:rPr>
          <w:b/>
        </w:rPr>
        <w:t xml:space="preserve">Pendência / ressalva: </w:t>
      </w:r>
      <w:r>
        <w:t>Escopo operacional da conta multiunidade</w:t>
      </w:r>
    </w:p>
    <w:p>
      <w:pPr>
        <w:pStyle w:val="Heading2"/>
      </w:pPr>
      <w:r>
        <w:t>ADD-18 · Novaes Backup Plus — PREÇO PENDENTE</w:t>
      </w:r>
    </w:p>
    <w:p>
      <w:r>
        <w:rPr>
          <w:color w:val="5E6D7A"/>
          <w:sz w:val="16"/>
        </w:rPr>
        <w:t>Destino: Painel Master + painel lojista (conforme módulo)  |  Prioridade: P2  |  Estado: Planejado; disponibilidade não comprovada</w:t>
      </w:r>
    </w:p>
    <w:p>
      <w:pPr>
        <w:ind w:left="173"/>
      </w:pPr>
      <w:r>
        <w:rPr>
          <w:b/>
        </w:rPr>
        <w:t xml:space="preserve">Regra / objetivo: </w:t>
      </w:r>
      <w:r>
        <w:t>Retenção estendida e capacidade adicional, sem substituir backups essenciais de segurança.</w:t>
      </w:r>
    </w:p>
    <w:p>
      <w:pPr>
        <w:ind w:left="173"/>
      </w:pPr>
      <w:r>
        <w:rPr>
          <w:b/>
        </w:rPr>
        <w:t xml:space="preserve">Conferência ou alteração futura: </w:t>
      </w:r>
      <w:r>
        <w:t>Especificar retenção, restauração, acesso, custos e limites antes da precificação.</w:t>
      </w:r>
    </w:p>
    <w:p>
      <w:pPr>
        <w:ind w:left="173"/>
      </w:pPr>
      <w:r>
        <w:rPr>
          <w:b/>
        </w:rPr>
        <w:t xml:space="preserve">Critério de aceite: </w:t>
      </w:r>
      <w:r>
        <w:t>Backup essencial continua coberto mesmo sem contratar o adicional.</w:t>
      </w:r>
    </w:p>
    <w:p>
      <w:pPr>
        <w:ind w:left="173"/>
      </w:pPr>
      <w:r>
        <w:rPr>
          <w:b/>
        </w:rPr>
        <w:t xml:space="preserve">Pendência / ressalva: </w:t>
      </w:r>
      <w:r>
        <w:t>Preço, retenção, restauração e custo real</w:t>
      </w:r>
    </w:p>
    <w:p>
      <w:pPr>
        <w:pStyle w:val="Heading2"/>
      </w:pPr>
      <w:r>
        <w:t>ADD-19 · Novaes Import — R$ 49 uma vez</w:t>
      </w:r>
    </w:p>
    <w:p>
      <w:r>
        <w:rPr>
          <w:color w:val="5E6D7A"/>
          <w:sz w:val="16"/>
        </w:rPr>
        <w:t>Destino: Painel Master + painel lojista (conforme módulo)  |  Prioridade: P2  |  Estado: Planejado; disponibilidade não comprovada</w:t>
      </w:r>
    </w:p>
    <w:p>
      <w:pPr>
        <w:ind w:left="173"/>
      </w:pPr>
      <w:r>
        <w:rPr>
          <w:b/>
        </w:rPr>
        <w:t xml:space="preserve">Regra / objetivo: </w:t>
      </w:r>
      <w:r>
        <w:t>Importador reutilizável de planilhas de produtos pelo próprio lojista enquanto plano pago elegível estiver ativo.</w:t>
      </w:r>
    </w:p>
    <w:p>
      <w:pPr>
        <w:ind w:left="173"/>
      </w:pPr>
      <w:r>
        <w:rPr>
          <w:b/>
        </w:rPr>
        <w:t xml:space="preserve">Conferência ou alteração futura: </w:t>
      </w:r>
      <w:r>
        <w:t>Definir modelo da planilha, campos, validações, preview, duplicação e histórico de importação.</w:t>
      </w:r>
    </w:p>
    <w:p>
      <w:pPr>
        <w:ind w:left="173"/>
      </w:pPr>
      <w:r>
        <w:rPr>
          <w:b/>
        </w:rPr>
        <w:t xml:space="preserve">Critério de aceite: </w:t>
      </w:r>
      <w:r>
        <w:t>Importação idempotente, erros por linha e sem apagar produtos silenciosamente.</w:t>
      </w:r>
    </w:p>
    <w:p>
      <w:pPr>
        <w:ind w:left="173"/>
      </w:pPr>
      <w:r>
        <w:rPr>
          <w:b/>
        </w:rPr>
        <w:t xml:space="preserve">Pendência / ressalva: </w:t>
      </w:r>
      <w:r>
        <w:t>Formato da planilha e regras de renovação de acesso</w:t>
      </w:r>
    </w:p>
    <w:p>
      <w:pPr>
        <w:pStyle w:val="Heading1"/>
      </w:pPr>
      <w:r>
        <w:t>Resumo financeiro e pendências</w:t>
      </w:r>
    </w:p>
    <w:p>
      <w:r>
        <w:t>Os 17 módulos mensais, contratados uma vez cada (incluindo apenas um pack de +3 administradores e uma filial extra), somam R$ 472/mês. Novaes Import é R$ 49 em cobrança única; Backup Plus não possui preço aprovado. Essa soma não corresponde à receita esperada nem a um pacote oferecido ao cliente.</w:t>
      </w:r>
    </w:p>
    <w:p>
      <w:r>
        <w:t>Pacotes adicionais de produtos (aumento dos 200/500) foram mencionados no planejamento, porém não existe tamanho ou preço comercial aprovado: manter fora do catálogo de venda até definição.</w:t>
      </w:r>
    </w:p>
    <w:p>
      <w:pPr>
        <w:pStyle w:val="Heading1"/>
      </w:pPr>
      <w:r>
        <w:t>Critérios de entrada em catálogo público</w:t>
      </w:r>
    </w:p>
    <w:p>
      <w:pPr>
        <w:pStyle w:val="ListBullet"/>
      </w:pPr>
      <w:r>
        <w:t>Escopo validado e demonstrável na interface.</w:t>
      </w:r>
    </w:p>
    <w:p>
      <w:pPr>
        <w:pStyle w:val="ListBullet"/>
      </w:pPr>
      <w:r>
        <w:t>Dependências, consumo, suporte e preços de terceiros definidos.</w:t>
      </w:r>
    </w:p>
    <w:p>
      <w:pPr>
        <w:pStyle w:val="ListBullet"/>
      </w:pPr>
      <w:r>
        <w:t>Permissão por loja e pagamento verificados.</w:t>
      </w:r>
    </w:p>
    <w:p>
      <w:pPr>
        <w:pStyle w:val="ListBullet"/>
      </w:pPr>
      <w:r>
        <w:t>Cancelamento/desativação testados e dados protegidos.</w:t>
      </w:r>
    </w:p>
    <w:p>
      <w:pPr>
        <w:pStyle w:val="ListBullet"/>
      </w:pPr>
      <w:r>
        <w:t>Descrição comercial revisada e aprovada antes da publicação.</w:t>
      </w:r>
    </w:p>
    <w:p>
      <w:r>
        <w:br w:type="page"/>
      </w:r>
    </w:p>
    <w:p>
      <w:pPr>
        <w:pStyle w:val="Heading1"/>
      </w:pPr>
      <w:r>
        <w:t>ANEXO NOVO — Triagem integral dos 46 extras antigos</w:t>
      </w:r>
    </w:p>
    <w:p>
      <w:r>
        <w:t>Revisão documental do catálogo e dos planos aprovados, solicitada pelo responsável da NovaesWeb. Atualização SOMENTE nos arquivos Word. Não foi feita inspeção de código, interfaces atuais ou banco de dados, logo “não previsto” não significa “não implementado”. Nenhum preço antigo foi aprovado ou reativado.</w:t>
      </w:r>
    </w:p>
    <w:p>
      <w:r>
        <w:t>Resultado: 17 propostas sem previsão expressa; 3 ampliações com escopo potencialmente distinto; 14 sobreposições com módulos já planejados; 9 itens incluídos/essenciais; 3 assuntos de política e serviços. Total: 46 ideias antigas examinadas.</w:t>
      </w:r>
    </w:p>
    <w:p>
      <w:pPr>
        <w:pStyle w:val="Heading2"/>
      </w:pPr>
      <w:r>
        <w:t>Legenda de classificação</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b/>
              </w:rPr>
              <w:t>Código</w:t>
            </w:r>
          </w:p>
        </w:tc>
        <w:tc>
          <w:tcPr>
            <w:tcW w:type="dxa" w:w="3278"/>
            <w:vAlign w:val="center"/>
          </w:tcPr>
          <w:p>
            <w:r>
              <w:rPr>
                <w:b/>
              </w:rPr>
              <w:t>Significado</w:t>
            </w:r>
          </w:p>
        </w:tc>
        <w:tc>
          <w:tcPr>
            <w:tcW w:type="dxa" w:w="3278"/>
            <w:vAlign w:val="center"/>
          </w:tcPr>
          <w:p>
            <w:r>
              <w:rPr>
                <w:b/>
              </w:rPr>
              <w:t>Tratamento</w:t>
            </w:r>
          </w:p>
        </w:tc>
      </w:tr>
      <w:tr>
        <w:tc>
          <w:tcPr>
            <w:tcW w:type="dxa" w:w="3278"/>
            <w:vAlign w:val="center"/>
          </w:tcPr>
          <w:p>
            <w:r>
              <w:t>NOV</w:t>
            </w:r>
          </w:p>
        </w:tc>
        <w:tc>
          <w:tcPr>
            <w:tcW w:type="dxa" w:w="3278"/>
            <w:vAlign w:val="center"/>
          </w:tcPr>
          <w:p>
            <w:r>
              <w:t>Não previsto expressamente em plano/adicional</w:t>
            </w:r>
          </w:p>
        </w:tc>
        <w:tc>
          <w:tcPr>
            <w:tcW w:type="dxa" w:w="3278"/>
            <w:vAlign w:val="center"/>
          </w:tcPr>
          <w:p>
            <w:r>
              <w:t>Candidato a novo recurso; primeiro verificar se já existe no código.</w:t>
            </w:r>
          </w:p>
        </w:tc>
      </w:tr>
      <w:tr>
        <w:tc>
          <w:tcPr>
            <w:tcW w:type="dxa" w:w="3278"/>
            <w:vAlign w:val="center"/>
          </w:tcPr>
          <w:p>
            <w:r>
              <w:t>EXT</w:t>
            </w:r>
          </w:p>
        </w:tc>
        <w:tc>
          <w:tcPr>
            <w:tcW w:type="dxa" w:w="3278"/>
            <w:vAlign w:val="center"/>
          </w:tcPr>
          <w:p>
            <w:r>
              <w:t>Ampliação de recurso que já existe</w:t>
            </w:r>
          </w:p>
        </w:tc>
        <w:tc>
          <w:tcPr>
            <w:tcW w:type="dxa" w:w="3278"/>
            <w:vAlign w:val="center"/>
          </w:tcPr>
          <w:p>
            <w:r>
              <w:t>Não substituir nem cobrar de novo pelo recurso básico.</w:t>
            </w:r>
          </w:p>
        </w:tc>
      </w:tr>
      <w:tr>
        <w:tc>
          <w:tcPr>
            <w:tcW w:type="dxa" w:w="3278"/>
            <w:vAlign w:val="center"/>
          </w:tcPr>
          <w:p>
            <w:r>
              <w:t>SOB</w:t>
            </w:r>
          </w:p>
        </w:tc>
        <w:tc>
          <w:tcPr>
            <w:tcW w:type="dxa" w:w="3278"/>
            <w:vAlign w:val="center"/>
          </w:tcPr>
          <w:p>
            <w:r>
              <w:t>Sobreposição com adicional atual</w:t>
            </w:r>
          </w:p>
        </w:tc>
        <w:tc>
          <w:tcPr>
            <w:tcW w:type="dxa" w:w="3278"/>
            <w:vAlign w:val="center"/>
          </w:tcPr>
          <w:p>
            <w:r>
              <w:t>Detalhar dentro do adicional atual; evitar duplicata comercial.</w:t>
            </w:r>
          </w:p>
        </w:tc>
      </w:tr>
      <w:tr>
        <w:tc>
          <w:tcPr>
            <w:tcW w:type="dxa" w:w="3278"/>
            <w:vAlign w:val="center"/>
          </w:tcPr>
          <w:p>
            <w:r>
              <w:t>INC</w:t>
            </w:r>
          </w:p>
        </w:tc>
        <w:tc>
          <w:tcPr>
            <w:tcW w:type="dxa" w:w="3278"/>
            <w:vAlign w:val="center"/>
          </w:tcPr>
          <w:p>
            <w:r>
              <w:t>Incluído no plano ou segurança/manutenção essencial</w:t>
            </w:r>
          </w:p>
        </w:tc>
        <w:tc>
          <w:tcPr>
            <w:tcW w:type="dxa" w:w="3278"/>
            <w:vAlign w:val="center"/>
          </w:tcPr>
          <w:p>
            <w:r>
              <w:t>Não criar cobrança separada por igual funcionalidade.</w:t>
            </w:r>
          </w:p>
        </w:tc>
      </w:tr>
      <w:tr>
        <w:tc>
          <w:tcPr>
            <w:tcW w:type="dxa" w:w="3278"/>
            <w:vAlign w:val="center"/>
          </w:tcPr>
          <w:p>
            <w:r>
              <w:t>POL</w:t>
            </w:r>
          </w:p>
        </w:tc>
        <w:tc>
          <w:tcPr>
            <w:tcW w:type="dxa" w:w="3278"/>
            <w:vAlign w:val="center"/>
          </w:tcPr>
          <w:p>
            <w:r>
              <w:t>Serviço ou regra contratual/operacional</w:t>
            </w:r>
          </w:p>
        </w:tc>
        <w:tc>
          <w:tcPr>
            <w:tcW w:type="dxa" w:w="3278"/>
            <w:vAlign w:val="center"/>
          </w:tcPr>
          <w:p>
            <w:r>
              <w:t>Revisar política e orçamento sem presumir novo software.</w:t>
            </w:r>
          </w:p>
        </w:tc>
      </w:tr>
    </w:tbl>
    <w:p>
      <w:pPr>
        <w:pStyle w:val="Heading2"/>
      </w:pPr>
      <w:r>
        <w:t>Conferência de todos os extras da lista antiga</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b/>
              </w:rPr>
              <w:t>Extra antigo</w:t>
            </w:r>
          </w:p>
        </w:tc>
        <w:tc>
          <w:tcPr>
            <w:tcW w:type="dxa" w:w="3278"/>
            <w:vAlign w:val="center"/>
          </w:tcPr>
          <w:p>
            <w:r>
              <w:rPr>
                <w:b/>
              </w:rPr>
              <w:t>Classe</w:t>
            </w:r>
          </w:p>
        </w:tc>
        <w:tc>
          <w:tcPr>
            <w:tcW w:type="dxa" w:w="3278"/>
            <w:vAlign w:val="center"/>
          </w:tcPr>
          <w:p>
            <w:r>
              <w:rPr>
                <w:b/>
              </w:rPr>
              <w:t>Conferência com planos / adicionais</w:t>
            </w:r>
          </w:p>
        </w:tc>
      </w:tr>
      <w:tr>
        <w:tc>
          <w:tcPr>
            <w:tcW w:type="dxa" w:w="3278"/>
            <w:vAlign w:val="center"/>
          </w:tcPr>
          <w:p>
            <w:r>
              <w:t>Botão WhatsApp</w:t>
            </w:r>
          </w:p>
        </w:tc>
        <w:tc>
          <w:tcPr>
            <w:tcW w:type="dxa" w:w="3278"/>
            <w:vAlign w:val="center"/>
          </w:tcPr>
          <w:p>
            <w:r>
              <w:t>NOV</w:t>
            </w:r>
          </w:p>
        </w:tc>
        <w:tc>
          <w:tcPr>
            <w:tcW w:type="dxa" w:w="3278"/>
            <w:vAlign w:val="center"/>
          </w:tcPr>
          <w:p>
            <w:r>
              <w:t>Contato pelo WhatsApp no site; diferente de mensagens automáticas do Novaes WhatsApp Notify.</w:t>
            </w:r>
          </w:p>
        </w:tc>
      </w:tr>
      <w:tr>
        <w:tc>
          <w:tcPr>
            <w:tcW w:type="dxa" w:w="3278"/>
            <w:vAlign w:val="center"/>
          </w:tcPr>
          <w:p>
            <w:r>
              <w:t>Página nova</w:t>
            </w:r>
          </w:p>
        </w:tc>
        <w:tc>
          <w:tcPr>
            <w:tcW w:type="dxa" w:w="3278"/>
            <w:vAlign w:val="center"/>
          </w:tcPr>
          <w:p>
            <w:r>
              <w:t>NOV</w:t>
            </w:r>
          </w:p>
        </w:tc>
        <w:tc>
          <w:tcPr>
            <w:tcW w:type="dxa" w:w="3278"/>
            <w:vAlign w:val="center"/>
          </w:tcPr>
          <w:p>
            <w:r>
              <w:t>Serviço pontual de produção de página; Premium não inclui três páginas extras gratuitas.</w:t>
            </w:r>
          </w:p>
        </w:tc>
      </w:tr>
      <w:tr>
        <w:tc>
          <w:tcPr>
            <w:tcW w:type="dxa" w:w="3278"/>
            <w:vAlign w:val="center"/>
          </w:tcPr>
          <w:p>
            <w:r>
              <w:t>Galeria de fotos</w:t>
            </w:r>
          </w:p>
        </w:tc>
        <w:tc>
          <w:tcPr>
            <w:tcW w:type="dxa" w:w="3278"/>
            <w:vAlign w:val="center"/>
          </w:tcPr>
          <w:p>
            <w:r>
              <w:t>NOV</w:t>
            </w:r>
          </w:p>
        </w:tc>
        <w:tc>
          <w:tcPr>
            <w:tcW w:type="dxa" w:w="3278"/>
            <w:vAlign w:val="center"/>
          </w:tcPr>
          <w:p>
            <w:r>
              <w:t>Galeria institucional de ambiente/serviços; distinta das fotos individuais de produtos e Novaes 360°.</w:t>
            </w:r>
          </w:p>
        </w:tc>
      </w:tr>
      <w:tr>
        <w:tc>
          <w:tcPr>
            <w:tcW w:type="dxa" w:w="3278"/>
            <w:vAlign w:val="center"/>
          </w:tcPr>
          <w:p>
            <w:r>
              <w:t>Produtos em destaque</w:t>
            </w:r>
          </w:p>
        </w:tc>
        <w:tc>
          <w:tcPr>
            <w:tcW w:type="dxa" w:w="3278"/>
            <w:vAlign w:val="center"/>
          </w:tcPr>
          <w:p>
            <w:r>
              <w:t>NOV</w:t>
            </w:r>
          </w:p>
        </w:tc>
        <w:tc>
          <w:tcPr>
            <w:tcW w:type="dxa" w:w="3278"/>
            <w:vAlign w:val="center"/>
          </w:tcPr>
          <w:p>
            <w:r>
              <w:t>Vitrine com destaque editorial configurado pelo lojista, sem mudar limites de produtos.</w:t>
            </w:r>
          </w:p>
        </w:tc>
      </w:tr>
      <w:tr>
        <w:tc>
          <w:tcPr>
            <w:tcW w:type="dxa" w:w="3278"/>
            <w:vAlign w:val="center"/>
          </w:tcPr>
          <w:p>
            <w:r>
              <w:t>Pedido mínimo</w:t>
            </w:r>
          </w:p>
        </w:tc>
        <w:tc>
          <w:tcPr>
            <w:tcW w:type="dxa" w:w="3278"/>
            <w:vAlign w:val="center"/>
          </w:tcPr>
          <w:p>
            <w:r>
              <w:t>NOV</w:t>
            </w:r>
          </w:p>
        </w:tc>
        <w:tc>
          <w:tcPr>
            <w:tcW w:type="dxa" w:w="3278"/>
            <w:vAlign w:val="center"/>
          </w:tcPr>
          <w:p>
            <w:r>
              <w:t>Regra de valor mínimo de pedido configurada pelo lojista; não prevista expressamente no checkout básico.</w:t>
            </w:r>
          </w:p>
        </w:tc>
      </w:tr>
      <w:tr>
        <w:tc>
          <w:tcPr>
            <w:tcW w:type="dxa" w:w="3278"/>
            <w:vAlign w:val="center"/>
          </w:tcPr>
          <w:p>
            <w:r>
              <w:t>Combos de produtos</w:t>
            </w:r>
          </w:p>
        </w:tc>
        <w:tc>
          <w:tcPr>
            <w:tcW w:type="dxa" w:w="3278"/>
            <w:vAlign w:val="center"/>
          </w:tcPr>
          <w:p>
            <w:r>
              <w:t>NOV</w:t>
            </w:r>
          </w:p>
        </w:tc>
        <w:tc>
          <w:tcPr>
            <w:tcW w:type="dxa" w:w="3278"/>
            <w:vAlign w:val="center"/>
          </w:tcPr>
          <w:p>
            <w:r>
              <w:t>Oferta de conjunto de produtos; distinta do carrinho básico e dos descontos do Novaes Promo.</w:t>
            </w:r>
          </w:p>
        </w:tc>
      </w:tr>
      <w:tr>
        <w:tc>
          <w:tcPr>
            <w:tcW w:type="dxa" w:w="3278"/>
            <w:vAlign w:val="center"/>
          </w:tcPr>
          <w:p>
            <w:r>
              <w:t>Taxa de entrega por bairro</w:t>
            </w:r>
          </w:p>
        </w:tc>
        <w:tc>
          <w:tcPr>
            <w:tcW w:type="dxa" w:w="3278"/>
            <w:vAlign w:val="center"/>
          </w:tcPr>
          <w:p>
            <w:r>
              <w:t>EXT</w:t>
            </w:r>
          </w:p>
        </w:tc>
        <w:tc>
          <w:tcPr>
            <w:tcW w:type="dxa" w:w="3278"/>
            <w:vAlign w:val="center"/>
          </w:tcPr>
          <w:p>
            <w:r>
              <w:t>Taxa simples já incluída; tabela por bairro seria função avançada com escopo distinto.</w:t>
            </w:r>
          </w:p>
        </w:tc>
      </w:tr>
      <w:tr>
        <w:tc>
          <w:tcPr>
            <w:tcW w:type="dxa" w:w="3278"/>
            <w:vAlign w:val="center"/>
          </w:tcPr>
          <w:p>
            <w:r>
              <w:t>Landing page promocional</w:t>
            </w:r>
          </w:p>
        </w:tc>
        <w:tc>
          <w:tcPr>
            <w:tcW w:type="dxa" w:w="3278"/>
            <w:vAlign w:val="center"/>
          </w:tcPr>
          <w:p>
            <w:r>
              <w:t>NOV</w:t>
            </w:r>
          </w:p>
        </w:tc>
        <w:tc>
          <w:tcPr>
            <w:tcW w:type="dxa" w:w="3278"/>
            <w:vAlign w:val="center"/>
          </w:tcPr>
          <w:p>
            <w:r>
              <w:t>Criação pontual de página de campanha; distinta de promoções no catálogo.</w:t>
            </w:r>
          </w:p>
        </w:tc>
      </w:tr>
      <w:tr>
        <w:tc>
          <w:tcPr>
            <w:tcW w:type="dxa" w:w="3278"/>
            <w:vAlign w:val="center"/>
          </w:tcPr>
          <w:p>
            <w:r>
              <w:t>Status aberto/fechado</w:t>
            </w:r>
          </w:p>
        </w:tc>
        <w:tc>
          <w:tcPr>
            <w:tcW w:type="dxa" w:w="3278"/>
            <w:vAlign w:val="center"/>
          </w:tcPr>
          <w:p>
            <w:r>
              <w:t>EXT</w:t>
            </w:r>
          </w:p>
        </w:tc>
        <w:tc>
          <w:tcPr>
            <w:tcW w:type="dxa" w:w="3278"/>
            <w:vAlign w:val="center"/>
          </w:tcPr>
          <w:p>
            <w:r>
              <w:t>Informação de horários já existe; indicador automático em tempo real precisa de escopo distinto.</w:t>
            </w:r>
          </w:p>
        </w:tc>
      </w:tr>
      <w:tr>
        <w:tc>
          <w:tcPr>
            <w:tcW w:type="dxa" w:w="3278"/>
            <w:vAlign w:val="center"/>
          </w:tcPr>
          <w:p>
            <w:r>
              <w:t>Proteção de login</w:t>
            </w:r>
          </w:p>
        </w:tc>
        <w:tc>
          <w:tcPr>
            <w:tcW w:type="dxa" w:w="3278"/>
            <w:vAlign w:val="center"/>
          </w:tcPr>
          <w:p>
            <w:r>
              <w:t>INC</w:t>
            </w:r>
          </w:p>
        </w:tc>
        <w:tc>
          <w:tcPr>
            <w:tcW w:type="dxa" w:w="3278"/>
            <w:vAlign w:val="center"/>
          </w:tcPr>
          <w:p>
            <w:r>
              <w:t>Segurança de autenticação e acesso é requisito essencial, não extra cobrado.</w:t>
            </w:r>
          </w:p>
        </w:tc>
      </w:tr>
      <w:tr>
        <w:tc>
          <w:tcPr>
            <w:tcW w:type="dxa" w:w="3278"/>
            <w:vAlign w:val="center"/>
          </w:tcPr>
          <w:p>
            <w:r>
              <w:t>Exportar Excel</w:t>
            </w:r>
          </w:p>
        </w:tc>
        <w:tc>
          <w:tcPr>
            <w:tcW w:type="dxa" w:w="3278"/>
            <w:vAlign w:val="center"/>
          </w:tcPr>
          <w:p>
            <w:r>
              <w:t>NOV</w:t>
            </w:r>
          </w:p>
        </w:tc>
        <w:tc>
          <w:tcPr>
            <w:tcW w:type="dxa" w:w="3278"/>
            <w:vAlign w:val="center"/>
          </w:tcPr>
          <w:p>
            <w:r>
              <w:t>Exportação de dados do próprio lojista; Novaes Import é IMPORTAÇÃO e não substitui exportação.</w:t>
            </w:r>
          </w:p>
        </w:tc>
      </w:tr>
      <w:tr>
        <w:tc>
          <w:tcPr>
            <w:tcW w:type="dxa" w:w="3278"/>
            <w:vAlign w:val="center"/>
          </w:tcPr>
          <w:p>
            <w:r>
              <w:t>Dashboard gráfico de vendas</w:t>
            </w:r>
          </w:p>
        </w:tc>
        <w:tc>
          <w:tcPr>
            <w:tcW w:type="dxa" w:w="3278"/>
            <w:vAlign w:val="center"/>
          </w:tcPr>
          <w:p>
            <w:r>
              <w:t>INC</w:t>
            </w:r>
          </w:p>
        </w:tc>
        <w:tc>
          <w:tcPr>
            <w:tcW w:type="dxa" w:w="3278"/>
            <w:vAlign w:val="center"/>
          </w:tcPr>
          <w:p>
            <w:r>
              <w:t>Gráficos básicos já previstos no Premium; análises avançadas têm módulos próprios.</w:t>
            </w:r>
          </w:p>
        </w:tc>
      </w:tr>
      <w:tr>
        <w:tc>
          <w:tcPr>
            <w:tcW w:type="dxa" w:w="3278"/>
            <w:vAlign w:val="center"/>
          </w:tcPr>
          <w:p>
            <w:r>
              <w:t>Animação de abertura</w:t>
            </w:r>
          </w:p>
        </w:tc>
        <w:tc>
          <w:tcPr>
            <w:tcW w:type="dxa" w:w="3278"/>
            <w:vAlign w:val="center"/>
          </w:tcPr>
          <w:p>
            <w:r>
              <w:t>NOV</w:t>
            </w:r>
          </w:p>
        </w:tc>
        <w:tc>
          <w:tcPr>
            <w:tcW w:type="dxa" w:w="3278"/>
            <w:vAlign w:val="center"/>
          </w:tcPr>
          <w:p>
            <w:r>
              <w:t>Efeito visual opcional, com acessibilidade/desempenho e preferência por movimento reduzido.</w:t>
            </w:r>
          </w:p>
        </w:tc>
      </w:tr>
      <w:tr>
        <w:tc>
          <w:tcPr>
            <w:tcW w:type="dxa" w:w="3278"/>
            <w:vAlign w:val="center"/>
          </w:tcPr>
          <w:p>
            <w:r>
              <w:t>Popup promoção</w:t>
            </w:r>
          </w:p>
        </w:tc>
        <w:tc>
          <w:tcPr>
            <w:tcW w:type="dxa" w:w="3278"/>
            <w:vAlign w:val="center"/>
          </w:tcPr>
          <w:p>
            <w:r>
              <w:t>SOB</w:t>
            </w:r>
          </w:p>
        </w:tc>
        <w:tc>
          <w:tcPr>
            <w:tcW w:type="dxa" w:w="3278"/>
            <w:vAlign w:val="center"/>
          </w:tcPr>
          <w:p>
            <w:r>
              <w:t>Recurso de campanhas sobrepõe o escopo potencial do Novaes Promo/Marketing.</w:t>
            </w:r>
          </w:p>
        </w:tc>
      </w:tr>
      <w:tr>
        <w:tc>
          <w:tcPr>
            <w:tcW w:type="dxa" w:w="3278"/>
            <w:vAlign w:val="center"/>
          </w:tcPr>
          <w:p>
            <w:r>
              <w:t>Página depoimentos</w:t>
            </w:r>
          </w:p>
        </w:tc>
        <w:tc>
          <w:tcPr>
            <w:tcW w:type="dxa" w:w="3278"/>
            <w:vAlign w:val="center"/>
          </w:tcPr>
          <w:p>
            <w:r>
              <w:t>SOB</w:t>
            </w:r>
          </w:p>
        </w:tc>
        <w:tc>
          <w:tcPr>
            <w:tcW w:type="dxa" w:w="3278"/>
            <w:vAlign w:val="center"/>
          </w:tcPr>
          <w:p>
            <w:r>
              <w:t>Exibição pública de avaliações se relaciona ao Novaes Voz do Cliente; diferenciar antes de oferecer.</w:t>
            </w:r>
          </w:p>
        </w:tc>
      </w:tr>
      <w:tr>
        <w:tc>
          <w:tcPr>
            <w:tcW w:type="dxa" w:w="3278"/>
            <w:vAlign w:val="center"/>
          </w:tcPr>
          <w:p>
            <w:r>
              <w:t>Mapa de localização</w:t>
            </w:r>
          </w:p>
        </w:tc>
        <w:tc>
          <w:tcPr>
            <w:tcW w:type="dxa" w:w="3278"/>
            <w:vAlign w:val="center"/>
          </w:tcPr>
          <w:p>
            <w:r>
              <w:t>NOV</w:t>
            </w:r>
          </w:p>
        </w:tc>
        <w:tc>
          <w:tcPr>
            <w:tcW w:type="dxa" w:w="3278"/>
            <w:vAlign w:val="center"/>
          </w:tcPr>
          <w:p>
            <w:r>
              <w:t>Mapa/endereço público não expressamente detalhado como funcionalidade vendável.</w:t>
            </w:r>
          </w:p>
        </w:tc>
      </w:tr>
      <w:tr>
        <w:tc>
          <w:tcPr>
            <w:tcW w:type="dxa" w:w="3278"/>
            <w:vAlign w:val="center"/>
          </w:tcPr>
          <w:p>
            <w:r>
              <w:t>Botão de ligação</w:t>
            </w:r>
          </w:p>
        </w:tc>
        <w:tc>
          <w:tcPr>
            <w:tcW w:type="dxa" w:w="3278"/>
            <w:vAlign w:val="center"/>
          </w:tcPr>
          <w:p>
            <w:r>
              <w:t>NOV</w:t>
            </w:r>
          </w:p>
        </w:tc>
        <w:tc>
          <w:tcPr>
            <w:tcW w:type="dxa" w:w="3278"/>
            <w:vAlign w:val="center"/>
          </w:tcPr>
          <w:p>
            <w:r>
              <w:t>Ação de telefonar no site, sem custo de ligação intermediado pela NovaesWeb.</w:t>
            </w:r>
          </w:p>
        </w:tc>
      </w:tr>
      <w:tr>
        <w:tc>
          <w:tcPr>
            <w:tcW w:type="dxa" w:w="3278"/>
            <w:vAlign w:val="center"/>
          </w:tcPr>
          <w:p>
            <w:r>
              <w:t>Galeria cardápio</w:t>
            </w:r>
          </w:p>
        </w:tc>
        <w:tc>
          <w:tcPr>
            <w:tcW w:type="dxa" w:w="3278"/>
            <w:vAlign w:val="center"/>
          </w:tcPr>
          <w:p>
            <w:r>
              <w:t>EXT</w:t>
            </w:r>
          </w:p>
        </w:tc>
        <w:tc>
          <w:tcPr>
            <w:tcW w:type="dxa" w:w="3278"/>
            <w:vAlign w:val="center"/>
          </w:tcPr>
          <w:p>
            <w:r>
              <w:t>Fotos de produtos já fazem parte do catálogo; uma galeria temática seria ampliação própria.</w:t>
            </w:r>
          </w:p>
        </w:tc>
      </w:tr>
      <w:tr>
        <w:tc>
          <w:tcPr>
            <w:tcW w:type="dxa" w:w="3278"/>
            <w:vAlign w:val="center"/>
          </w:tcPr>
          <w:p>
            <w:r>
              <w:t>Histórico de pedidos</w:t>
            </w:r>
          </w:p>
        </w:tc>
        <w:tc>
          <w:tcPr>
            <w:tcW w:type="dxa" w:w="3278"/>
            <w:vAlign w:val="center"/>
          </w:tcPr>
          <w:p>
            <w:r>
              <w:t>INC</w:t>
            </w:r>
          </w:p>
        </w:tc>
        <w:tc>
          <w:tcPr>
            <w:tcW w:type="dxa" w:w="3278"/>
            <w:vAlign w:val="center"/>
          </w:tcPr>
          <w:p>
            <w:r>
              <w:t>Já incluído nos planos Business/Premium.</w:t>
            </w:r>
          </w:p>
        </w:tc>
      </w:tr>
      <w:tr>
        <w:tc>
          <w:tcPr>
            <w:tcW w:type="dxa" w:w="3278"/>
            <w:vAlign w:val="center"/>
          </w:tcPr>
          <w:p>
            <w:r>
              <w:t>Promoção do dia</w:t>
            </w:r>
          </w:p>
        </w:tc>
        <w:tc>
          <w:tcPr>
            <w:tcW w:type="dxa" w:w="3278"/>
            <w:vAlign w:val="center"/>
          </w:tcPr>
          <w:p>
            <w:r>
              <w:t>SOB</w:t>
            </w:r>
          </w:p>
        </w:tc>
        <w:tc>
          <w:tcPr>
            <w:tcW w:type="dxa" w:w="3278"/>
            <w:vAlign w:val="center"/>
          </w:tcPr>
          <w:p>
            <w:r>
              <w:t>Sobreposição com campanhas e condições do Novaes Promo.</w:t>
            </w:r>
          </w:p>
        </w:tc>
      </w:tr>
      <w:tr>
        <w:tc>
          <w:tcPr>
            <w:tcW w:type="dxa" w:w="3278"/>
            <w:vAlign w:val="center"/>
          </w:tcPr>
          <w:p>
            <w:r>
              <w:t>Cadastro de funcionário</w:t>
            </w:r>
          </w:p>
        </w:tc>
        <w:tc>
          <w:tcPr>
            <w:tcW w:type="dxa" w:w="3278"/>
            <w:vAlign w:val="center"/>
          </w:tcPr>
          <w:p>
            <w:r>
              <w:t>INC</w:t>
            </w:r>
          </w:p>
        </w:tc>
        <w:tc>
          <w:tcPr>
            <w:tcW w:type="dxa" w:w="3278"/>
            <w:vAlign w:val="center"/>
          </w:tcPr>
          <w:p>
            <w:r>
              <w:t>Administradores nomeados já têm franquia por plano; gestão avançada pertence ao Novaes Equipe.</w:t>
            </w:r>
          </w:p>
        </w:tc>
      </w:tr>
      <w:tr>
        <w:tc>
          <w:tcPr>
            <w:tcW w:type="dxa" w:w="3278"/>
            <w:vAlign w:val="center"/>
          </w:tcPr>
          <w:p>
            <w:r>
              <w:t>Banner de promoções</w:t>
            </w:r>
          </w:p>
        </w:tc>
        <w:tc>
          <w:tcPr>
            <w:tcW w:type="dxa" w:w="3278"/>
            <w:vAlign w:val="center"/>
          </w:tcPr>
          <w:p>
            <w:r>
              <w:t>SOB</w:t>
            </w:r>
          </w:p>
        </w:tc>
        <w:tc>
          <w:tcPr>
            <w:tcW w:type="dxa" w:w="3278"/>
            <w:vAlign w:val="center"/>
          </w:tcPr>
          <w:p>
            <w:r>
              <w:t>Recurso de campanha relacionado ao Novaes Promo/Marketing; não cadastrar isoladamente antes de delimitar.</w:t>
            </w:r>
          </w:p>
        </w:tc>
      </w:tr>
      <w:tr>
        <w:tc>
          <w:tcPr>
            <w:tcW w:type="dxa" w:w="3278"/>
            <w:vAlign w:val="center"/>
          </w:tcPr>
          <w:p>
            <w:r>
              <w:t>Cupom desconto</w:t>
            </w:r>
          </w:p>
        </w:tc>
        <w:tc>
          <w:tcPr>
            <w:tcW w:type="dxa" w:w="3278"/>
            <w:vAlign w:val="center"/>
          </w:tcPr>
          <w:p>
            <w:r>
              <w:t>INC</w:t>
            </w:r>
          </w:p>
        </w:tc>
        <w:tc>
          <w:tcPr>
            <w:tcW w:type="dxa" w:w="3278"/>
            <w:vAlign w:val="center"/>
          </w:tcPr>
          <w:p>
            <w:r>
              <w:t>Cupom simples já incluído no Premium; campanhas avançadas relacionadas ao Novaes Promo.</w:t>
            </w:r>
          </w:p>
        </w:tc>
      </w:tr>
    </w:tbl>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b/>
              </w:rPr>
              <w:t>Extra antigo</w:t>
            </w:r>
          </w:p>
        </w:tc>
        <w:tc>
          <w:tcPr>
            <w:tcW w:type="dxa" w:w="3278"/>
            <w:vAlign w:val="center"/>
          </w:tcPr>
          <w:p>
            <w:r>
              <w:rPr>
                <w:b/>
              </w:rPr>
              <w:t>Classe</w:t>
            </w:r>
          </w:p>
        </w:tc>
        <w:tc>
          <w:tcPr>
            <w:tcW w:type="dxa" w:w="3278"/>
            <w:vAlign w:val="center"/>
          </w:tcPr>
          <w:p>
            <w:r>
              <w:rPr>
                <w:b/>
              </w:rPr>
              <w:t>Conferência com planos / adicionais</w:t>
            </w:r>
          </w:p>
        </w:tc>
      </w:tr>
      <w:tr>
        <w:tc>
          <w:tcPr>
            <w:tcW w:type="dxa" w:w="3278"/>
            <w:vAlign w:val="center"/>
          </w:tcPr>
          <w:p>
            <w:r>
              <w:t>Área VIP</w:t>
            </w:r>
          </w:p>
        </w:tc>
        <w:tc>
          <w:tcPr>
            <w:tcW w:type="dxa" w:w="3278"/>
            <w:vAlign w:val="center"/>
          </w:tcPr>
          <w:p>
            <w:r>
              <w:t>NOV</w:t>
            </w:r>
          </w:p>
        </w:tc>
        <w:tc>
          <w:tcPr>
            <w:tcW w:type="dxa" w:w="3278"/>
            <w:vAlign w:val="center"/>
          </w:tcPr>
          <w:p>
            <w:r>
              <w:t>Área de acesso restrito para público final, distinta de autenticação de administradores; escopo pendente.</w:t>
            </w:r>
          </w:p>
        </w:tc>
      </w:tr>
      <w:tr>
        <w:tc>
          <w:tcPr>
            <w:tcW w:type="dxa" w:w="3278"/>
            <w:vAlign w:val="center"/>
          </w:tcPr>
          <w:p>
            <w:r>
              <w:t>Avaliação de clientes</w:t>
            </w:r>
          </w:p>
        </w:tc>
        <w:tc>
          <w:tcPr>
            <w:tcW w:type="dxa" w:w="3278"/>
            <w:vAlign w:val="center"/>
          </w:tcPr>
          <w:p>
            <w:r>
              <w:t>SOB</w:t>
            </w:r>
          </w:p>
        </w:tc>
        <w:tc>
          <w:tcPr>
            <w:tcW w:type="dxa" w:w="3278"/>
            <w:vAlign w:val="center"/>
          </w:tcPr>
          <w:p>
            <w:r>
              <w:t>Novaes Voz do Cliente cobre avaliações e feedback; não duplicar.</w:t>
            </w:r>
          </w:p>
        </w:tc>
      </w:tr>
      <w:tr>
        <w:tc>
          <w:tcPr>
            <w:tcW w:type="dxa" w:w="3278"/>
            <w:vAlign w:val="center"/>
          </w:tcPr>
          <w:p>
            <w:r>
              <w:t>Promoção automática</w:t>
            </w:r>
          </w:p>
        </w:tc>
        <w:tc>
          <w:tcPr>
            <w:tcW w:type="dxa" w:w="3278"/>
            <w:vAlign w:val="center"/>
          </w:tcPr>
          <w:p>
            <w:r>
              <w:t>SOB</w:t>
            </w:r>
          </w:p>
        </w:tc>
        <w:tc>
          <w:tcPr>
            <w:tcW w:type="dxa" w:w="3278"/>
            <w:vAlign w:val="center"/>
          </w:tcPr>
          <w:p>
            <w:r>
              <w:t>Campanhas automatizadas pertencem à definição funcional do Novaes Promo.</w:t>
            </w:r>
          </w:p>
        </w:tc>
      </w:tr>
      <w:tr>
        <w:tc>
          <w:tcPr>
            <w:tcW w:type="dxa" w:w="3278"/>
            <w:vAlign w:val="center"/>
          </w:tcPr>
          <w:p>
            <w:r>
              <w:t>Contador promoção</w:t>
            </w:r>
          </w:p>
        </w:tc>
        <w:tc>
          <w:tcPr>
            <w:tcW w:type="dxa" w:w="3278"/>
            <w:vAlign w:val="center"/>
          </w:tcPr>
          <w:p>
            <w:r>
              <w:t>SOB</w:t>
            </w:r>
          </w:p>
        </w:tc>
        <w:tc>
          <w:tcPr>
            <w:tcW w:type="dxa" w:w="3278"/>
            <w:vAlign w:val="center"/>
          </w:tcPr>
          <w:p>
            <w:r>
              <w:t>Apresentação de campanhas; considerar dentro do Novaes Promo, não vender como outro módulo.</w:t>
            </w:r>
          </w:p>
        </w:tc>
      </w:tr>
      <w:tr>
        <w:tc>
          <w:tcPr>
            <w:tcW w:type="dxa" w:w="3278"/>
            <w:vAlign w:val="center"/>
          </w:tcPr>
          <w:p>
            <w:r>
              <w:t>Mensagem aniversário</w:t>
            </w:r>
          </w:p>
        </w:tc>
        <w:tc>
          <w:tcPr>
            <w:tcW w:type="dxa" w:w="3278"/>
            <w:vAlign w:val="center"/>
          </w:tcPr>
          <w:p>
            <w:r>
              <w:t>SOB</w:t>
            </w:r>
          </w:p>
        </w:tc>
        <w:tc>
          <w:tcPr>
            <w:tcW w:type="dxa" w:w="3278"/>
            <w:vAlign w:val="center"/>
          </w:tcPr>
          <w:p>
            <w:r>
              <w:t>Comunicação programada faz parte do escopo potencial do Novaes Marketing; exige consentimento.</w:t>
            </w:r>
          </w:p>
        </w:tc>
      </w:tr>
      <w:tr>
        <w:tc>
          <w:tcPr>
            <w:tcW w:type="dxa" w:w="3278"/>
            <w:vAlign w:val="center"/>
          </w:tcPr>
          <w:p>
            <w:r>
              <w:t>Ranking vendidos</w:t>
            </w:r>
          </w:p>
        </w:tc>
        <w:tc>
          <w:tcPr>
            <w:tcW w:type="dxa" w:w="3278"/>
            <w:vAlign w:val="center"/>
          </w:tcPr>
          <w:p>
            <w:r>
              <w:t>SOB</w:t>
            </w:r>
          </w:p>
        </w:tc>
        <w:tc>
          <w:tcPr>
            <w:tcW w:type="dxa" w:w="3278"/>
            <w:vAlign w:val="center"/>
          </w:tcPr>
          <w:p>
            <w:r>
              <w:t>Métricas de produtos vendidos se relacionam a Novaes Insights/Commerce Insights.</w:t>
            </w:r>
          </w:p>
        </w:tc>
      </w:tr>
      <w:tr>
        <w:tc>
          <w:tcPr>
            <w:tcW w:type="dxa" w:w="3278"/>
            <w:vAlign w:val="center"/>
          </w:tcPr>
          <w:p>
            <w:r>
              <w:t>Relatório PDF</w:t>
            </w:r>
          </w:p>
        </w:tc>
        <w:tc>
          <w:tcPr>
            <w:tcW w:type="dxa" w:w="3278"/>
            <w:vAlign w:val="center"/>
          </w:tcPr>
          <w:p>
            <w:r>
              <w:t>NOV</w:t>
            </w:r>
          </w:p>
        </w:tc>
        <w:tc>
          <w:tcPr>
            <w:tcW w:type="dxa" w:w="3278"/>
            <w:vAlign w:val="center"/>
          </w:tcPr>
          <w:p>
            <w:r>
              <w:t>Formato exportável não consta expressamente como recurso incluso; não confundir com dashboards ou Insights.</w:t>
            </w:r>
          </w:p>
        </w:tc>
      </w:tr>
      <w:tr>
        <w:tc>
          <w:tcPr>
            <w:tcW w:type="dxa" w:w="3278"/>
            <w:vAlign w:val="center"/>
          </w:tcPr>
          <w:p>
            <w:r>
              <w:t>Agendamento pedidos</w:t>
            </w:r>
          </w:p>
        </w:tc>
        <w:tc>
          <w:tcPr>
            <w:tcW w:type="dxa" w:w="3278"/>
            <w:vAlign w:val="center"/>
          </w:tcPr>
          <w:p>
            <w:r>
              <w:t>INC</w:t>
            </w:r>
          </w:p>
        </w:tc>
        <w:tc>
          <w:tcPr>
            <w:tcW w:type="dxa" w:w="3278"/>
            <w:vAlign w:val="center"/>
          </w:tcPr>
          <w:p>
            <w:r>
              <w:t>Já previsto no Premium, respeitando limites da loja.</w:t>
            </w:r>
          </w:p>
        </w:tc>
      </w:tr>
      <w:tr>
        <w:tc>
          <w:tcPr>
            <w:tcW w:type="dxa" w:w="3278"/>
            <w:vAlign w:val="center"/>
          </w:tcPr>
          <w:p>
            <w:r>
              <w:t>Sugestão produtos</w:t>
            </w:r>
          </w:p>
        </w:tc>
        <w:tc>
          <w:tcPr>
            <w:tcW w:type="dxa" w:w="3278"/>
            <w:vAlign w:val="center"/>
          </w:tcPr>
          <w:p>
            <w:r>
              <w:t>NOV</w:t>
            </w:r>
          </w:p>
        </w:tc>
        <w:tc>
          <w:tcPr>
            <w:tcW w:type="dxa" w:w="3278"/>
            <w:vAlign w:val="center"/>
          </w:tcPr>
          <w:p>
            <w:r>
              <w:t>Recomendações exibidas ao comprador no carrinho; diferente de análises internas do Commerce Insights.</w:t>
            </w:r>
          </w:p>
        </w:tc>
      </w:tr>
      <w:tr>
        <w:tc>
          <w:tcPr>
            <w:tcW w:type="dxa" w:w="3278"/>
            <w:vAlign w:val="center"/>
          </w:tcPr>
          <w:p>
            <w:r>
              <w:t>Cashback</w:t>
            </w:r>
          </w:p>
        </w:tc>
        <w:tc>
          <w:tcPr>
            <w:tcW w:type="dxa" w:w="3278"/>
            <w:vAlign w:val="center"/>
          </w:tcPr>
          <w:p>
            <w:r>
              <w:t>SOB</w:t>
            </w:r>
          </w:p>
        </w:tc>
        <w:tc>
          <w:tcPr>
            <w:tcW w:type="dxa" w:w="3278"/>
            <w:vAlign w:val="center"/>
          </w:tcPr>
          <w:p>
            <w:r>
              <w:t>Recompensas podem se sobrepor ao Novaes Fideliza; não duplicar sem diferenciação aprovada.</w:t>
            </w:r>
          </w:p>
        </w:tc>
      </w:tr>
      <w:tr>
        <w:tc>
          <w:tcPr>
            <w:tcW w:type="dxa" w:w="3278"/>
            <w:vAlign w:val="center"/>
          </w:tcPr>
          <w:p>
            <w:r>
              <w:t>Fidelidade pontos</w:t>
            </w:r>
          </w:p>
        </w:tc>
        <w:tc>
          <w:tcPr>
            <w:tcW w:type="dxa" w:w="3278"/>
            <w:vAlign w:val="center"/>
          </w:tcPr>
          <w:p>
            <w:r>
              <w:t>SOB</w:t>
            </w:r>
          </w:p>
        </w:tc>
        <w:tc>
          <w:tcPr>
            <w:tcW w:type="dxa" w:w="3278"/>
            <w:vAlign w:val="center"/>
          </w:tcPr>
          <w:p>
            <w:r>
              <w:t>É núcleo do Novaes Fideliza.</w:t>
            </w:r>
          </w:p>
        </w:tc>
      </w:tr>
      <w:tr>
        <w:tc>
          <w:tcPr>
            <w:tcW w:type="dxa" w:w="3278"/>
            <w:vAlign w:val="center"/>
          </w:tcPr>
          <w:p>
            <w:r>
              <w:t>Reserva atendimento</w:t>
            </w:r>
          </w:p>
        </w:tc>
        <w:tc>
          <w:tcPr>
            <w:tcW w:type="dxa" w:w="3278"/>
            <w:vAlign w:val="center"/>
          </w:tcPr>
          <w:p>
            <w:r>
              <w:t>NOV</w:t>
            </w:r>
          </w:p>
        </w:tc>
        <w:tc>
          <w:tcPr>
            <w:tcW w:type="dxa" w:w="3278"/>
            <w:vAlign w:val="center"/>
          </w:tcPr>
          <w:p>
            <w:r>
              <w:t>Agendamento de atendimento/serviço, diferente do agendamento de pedidos do Premium e de OS.</w:t>
            </w:r>
          </w:p>
        </w:tc>
      </w:tr>
      <w:tr>
        <w:tc>
          <w:tcPr>
            <w:tcW w:type="dxa" w:w="3278"/>
            <w:vAlign w:val="center"/>
          </w:tcPr>
          <w:p>
            <w:r>
              <w:t>Instagram Feed</w:t>
            </w:r>
          </w:p>
        </w:tc>
        <w:tc>
          <w:tcPr>
            <w:tcW w:type="dxa" w:w="3278"/>
            <w:vAlign w:val="center"/>
          </w:tcPr>
          <w:p>
            <w:r>
              <w:t>NOV</w:t>
            </w:r>
          </w:p>
        </w:tc>
        <w:tc>
          <w:tcPr>
            <w:tcW w:type="dxa" w:w="3278"/>
            <w:vAlign w:val="center"/>
          </w:tcPr>
          <w:p>
            <w:r>
              <w:t>Exibição de publicações no site não foi expressamente aprovada em Marketing; depende da plataforma externa.</w:t>
            </w:r>
          </w:p>
        </w:tc>
      </w:tr>
      <w:tr>
        <w:tc>
          <w:tcPr>
            <w:tcW w:type="dxa" w:w="3278"/>
            <w:vAlign w:val="center"/>
          </w:tcPr>
          <w:p>
            <w:r>
              <w:t>Ranking clientes</w:t>
            </w:r>
          </w:p>
        </w:tc>
        <w:tc>
          <w:tcPr>
            <w:tcW w:type="dxa" w:w="3278"/>
            <w:vAlign w:val="center"/>
          </w:tcPr>
          <w:p>
            <w:r>
              <w:t>SOB</w:t>
            </w:r>
          </w:p>
        </w:tc>
        <w:tc>
          <w:tcPr>
            <w:tcW w:type="dxa" w:w="3278"/>
            <w:vAlign w:val="center"/>
          </w:tcPr>
          <w:p>
            <w:r>
              <w:t>Análise/segmentação de clientes se relaciona a Novaes Insights/Commerce Insights; falta escopo definitivo.</w:t>
            </w:r>
          </w:p>
        </w:tc>
      </w:tr>
      <w:tr>
        <w:tc>
          <w:tcPr>
            <w:tcW w:type="dxa" w:w="3278"/>
            <w:vAlign w:val="center"/>
          </w:tcPr>
          <w:p>
            <w:r>
              <w:t>Avaliação pedidos</w:t>
            </w:r>
          </w:p>
        </w:tc>
        <w:tc>
          <w:tcPr>
            <w:tcW w:type="dxa" w:w="3278"/>
            <w:vAlign w:val="center"/>
          </w:tcPr>
          <w:p>
            <w:r>
              <w:t>SOB</w:t>
            </w:r>
          </w:p>
        </w:tc>
        <w:tc>
          <w:tcPr>
            <w:tcW w:type="dxa" w:w="3278"/>
            <w:vAlign w:val="center"/>
          </w:tcPr>
          <w:p>
            <w:r>
              <w:t>Coleta de avaliação pós-pedido relacionada ao Novaes Voz do Cliente.</w:t>
            </w:r>
          </w:p>
        </w:tc>
      </w:tr>
      <w:tr>
        <w:tc>
          <w:tcPr>
            <w:tcW w:type="dxa" w:w="3278"/>
            <w:vAlign w:val="center"/>
          </w:tcPr>
          <w:p>
            <w:r>
              <w:t>Pedido pronto automático</w:t>
            </w:r>
          </w:p>
        </w:tc>
        <w:tc>
          <w:tcPr>
            <w:tcW w:type="dxa" w:w="3278"/>
            <w:vAlign w:val="center"/>
          </w:tcPr>
          <w:p>
            <w:r>
              <w:t>NOV</w:t>
            </w:r>
          </w:p>
        </w:tc>
        <w:tc>
          <w:tcPr>
            <w:tcW w:type="dxa" w:w="3278"/>
            <w:vAlign w:val="center"/>
          </w:tcPr>
          <w:p>
            <w:r>
              <w:t>Regra automatizada de transição de status, diferente de mudança manual incluída no básico.</w:t>
            </w:r>
          </w:p>
        </w:tc>
      </w:tr>
      <w:tr>
        <w:tc>
          <w:tcPr>
            <w:tcW w:type="dxa" w:w="3278"/>
            <w:vAlign w:val="center"/>
          </w:tcPr>
          <w:p>
            <w:r>
              <w:t>Manutenção</w:t>
            </w:r>
          </w:p>
        </w:tc>
        <w:tc>
          <w:tcPr>
            <w:tcW w:type="dxa" w:w="3278"/>
            <w:vAlign w:val="center"/>
          </w:tcPr>
          <w:p>
            <w:r>
              <w:t>INC</w:t>
            </w:r>
          </w:p>
        </w:tc>
        <w:tc>
          <w:tcPr>
            <w:tcW w:type="dxa" w:w="3278"/>
            <w:vAlign w:val="center"/>
          </w:tcPr>
          <w:p>
            <w:r>
              <w:t>Manutenção padrão já incluída no Business e Premium; suporte Start opcional.</w:t>
            </w:r>
          </w:p>
        </w:tc>
      </w:tr>
      <w:tr>
        <w:tc>
          <w:tcPr>
            <w:tcW w:type="dxa" w:w="3278"/>
            <w:vAlign w:val="center"/>
          </w:tcPr>
          <w:p>
            <w:r>
              <w:t>Rastreamento pedidos</w:t>
            </w:r>
          </w:p>
        </w:tc>
        <w:tc>
          <w:tcPr>
            <w:tcW w:type="dxa" w:w="3278"/>
            <w:vAlign w:val="center"/>
          </w:tcPr>
          <w:p>
            <w:r>
              <w:t>INC</w:t>
            </w:r>
          </w:p>
        </w:tc>
        <w:tc>
          <w:tcPr>
            <w:tcW w:type="dxa" w:w="3278"/>
            <w:vAlign w:val="center"/>
          </w:tcPr>
          <w:p>
            <w:r>
              <w:t>Acompanhamento por status já incluído no Premium; GPS em tempo real não foi aprovado.</w:t>
            </w:r>
          </w:p>
        </w:tc>
      </w:tr>
      <w:tr>
        <w:tc>
          <w:tcPr>
            <w:tcW w:type="dxa" w:w="3278"/>
            <w:vAlign w:val="center"/>
          </w:tcPr>
          <w:p>
            <w:r>
              <w:t>Controle financeiro</w:t>
            </w:r>
          </w:p>
        </w:tc>
        <w:tc>
          <w:tcPr>
            <w:tcW w:type="dxa" w:w="3278"/>
            <w:vAlign w:val="center"/>
          </w:tcPr>
          <w:p>
            <w:r>
              <w:t>SOB</w:t>
            </w:r>
          </w:p>
        </w:tc>
        <w:tc>
          <w:tcPr>
            <w:tcW w:type="dxa" w:w="3278"/>
            <w:vAlign w:val="center"/>
          </w:tcPr>
          <w:p>
            <w:r>
              <w:t>Sobreposição direta com Novaes Finance; dados privados do lojista.</w:t>
            </w:r>
          </w:p>
        </w:tc>
      </w:tr>
      <w:tr>
        <w:tc>
          <w:tcPr>
            <w:tcW w:type="dxa" w:w="3278"/>
            <w:vAlign w:val="center"/>
          </w:tcPr>
          <w:p>
            <w:r>
              <w:t>Atualização sistema</w:t>
            </w:r>
          </w:p>
        </w:tc>
        <w:tc>
          <w:tcPr>
            <w:tcW w:type="dxa" w:w="3278"/>
            <w:vAlign w:val="center"/>
          </w:tcPr>
          <w:p>
            <w:r>
              <w:t>INC</w:t>
            </w:r>
          </w:p>
        </w:tc>
        <w:tc>
          <w:tcPr>
            <w:tcW w:type="dxa" w:w="3278"/>
            <w:vAlign w:val="center"/>
          </w:tcPr>
          <w:p>
            <w:r>
              <w:t>Atualizações essenciais não devem ser cobradas em adicional separado.</w:t>
            </w:r>
          </w:p>
        </w:tc>
      </w:tr>
      <w:tr>
        <w:tc>
          <w:tcPr>
            <w:tcW w:type="dxa" w:w="3278"/>
            <w:vAlign w:val="center"/>
          </w:tcPr>
          <w:p>
            <w:r>
              <w:t>Correção prioritária</w:t>
            </w:r>
          </w:p>
        </w:tc>
        <w:tc>
          <w:tcPr>
            <w:tcW w:type="dxa" w:w="3278"/>
            <w:vAlign w:val="center"/>
          </w:tcPr>
          <w:p>
            <w:r>
              <w:t>POL</w:t>
            </w:r>
          </w:p>
        </w:tc>
        <w:tc>
          <w:tcPr>
            <w:tcW w:type="dxa" w:w="3278"/>
            <w:vAlign w:val="center"/>
          </w:tcPr>
          <w:p>
            <w:r>
              <w:t>Defeito e segurança são obrigações básicas; prioridade comercial distinta exige revisão de suporte/SLA.</w:t>
            </w:r>
          </w:p>
        </w:tc>
      </w:tr>
      <w:tr>
        <w:tc>
          <w:tcPr>
            <w:tcW w:type="dxa" w:w="3278"/>
            <w:vAlign w:val="center"/>
          </w:tcPr>
          <w:p>
            <w:r>
              <w:t>Atualização banners</w:t>
            </w:r>
          </w:p>
        </w:tc>
        <w:tc>
          <w:tcPr>
            <w:tcW w:type="dxa" w:w="3278"/>
            <w:vAlign w:val="center"/>
          </w:tcPr>
          <w:p>
            <w:r>
              <w:t>POL</w:t>
            </w:r>
          </w:p>
        </w:tc>
        <w:tc>
          <w:tcPr>
            <w:tcW w:type="dxa" w:w="3278"/>
            <w:vAlign w:val="center"/>
          </w:tcPr>
          <w:p>
            <w:r>
              <w:t>Pode ser serviço manual de conteúdo fora do pacote, não um módulo técnico por si só.</w:t>
            </w:r>
          </w:p>
        </w:tc>
      </w:tr>
      <w:tr>
        <w:tc>
          <w:tcPr>
            <w:tcW w:type="dxa" w:w="3278"/>
            <w:vAlign w:val="center"/>
          </w:tcPr>
          <w:p>
            <w:r>
              <w:t>Domínio profissional</w:t>
            </w:r>
          </w:p>
        </w:tc>
        <w:tc>
          <w:tcPr>
            <w:tcW w:type="dxa" w:w="3278"/>
            <w:vAlign w:val="center"/>
          </w:tcPr>
          <w:p>
            <w:r>
              <w:t>POL</w:t>
            </w:r>
          </w:p>
        </w:tc>
        <w:tc>
          <w:tcPr>
            <w:tcW w:type="dxa" w:w="3278"/>
            <w:vAlign w:val="center"/>
          </w:tcPr>
          <w:p>
            <w:r>
              <w:t>Domínio opcional já definido como serviço administrado com custo repassado ao cliente.</w:t>
            </w:r>
          </w:p>
        </w:tc>
      </w:tr>
    </w:tbl>
    <w:p>
      <w:pPr>
        <w:pStyle w:val="Heading2"/>
      </w:pPr>
      <w:r>
        <w:t>Condições para qualquer novo item</w:t>
      </w:r>
    </w:p>
    <w:p>
      <w:pPr>
        <w:pStyle w:val="ListBullet"/>
      </w:pPr>
      <w:r>
        <w:t>Os NOV e EXT são candidatos ao backlog, NÃO aprovados automaticamente como adicionais pagos; preço, modalidade, disponibilidade e plano elegível permanecem pendentes.</w:t>
      </w:r>
    </w:p>
    <w:p>
      <w:pPr>
        <w:pStyle w:val="ListBullet"/>
      </w:pPr>
      <w:r>
        <w:t>Nenhum recurso já incluído no Business/Premium poderá ser retirado para revenda. Novaes Start é institucional e seu escopo requer validação por tipo de site.</w:t>
      </w:r>
    </w:p>
    <w:p>
      <w:pPr>
        <w:pStyle w:val="ListBullet"/>
      </w:pPr>
      <w:r>
        <w:t>A configuração de novos serviços pode ser incluída em um plano ou vendida como trabalho pontual somente após decisão comercial expressa; não reutilizar preços da lista antiga.</w:t>
      </w:r>
    </w:p>
    <w:p>
      <w:pPr>
        <w:pStyle w:val="ListBullet"/>
      </w:pPr>
      <w:r>
        <w:t>A avaliação atual é DOCUMENTAL. Para verificar se “não foi criado ainda” é preciso análise autorizada dos repositórios e testes; o usuário vetou alterações técnicas nesta rodada.</w:t>
      </w:r>
    </w:p>
    <w:p>
      <w:pPr>
        <w:pStyle w:val="ListBullet"/>
      </w:pPr>
      <w:r>
        <w:t>Toda leitura do banco Supabase/Firebase e alteração em GitHub, Codex, Vercel, Firebase, Supabase, site ou painéis permanece fora do escopo.</w:t>
      </w:r>
    </w:p>
    <w:p>
      <w:r>
        <w:br w:type="page"/>
      </w:r>
    </w:p>
    <w:p>
      <w:pPr>
        <w:pStyle w:val="Heading1"/>
      </w:pPr>
      <w:r>
        <w:t>ANEXO NOVO — 17 funcionalidades sem previsão expressa</w:t>
      </w:r>
    </w:p>
    <w:p>
      <w:r>
        <w:t>IDs NOV-01 a NOV-17 para organização futura. Cada item exige decisão explícita de produto, preço e implementação. Especificações são hipóteses funcionais para avaliação, não confirmação de recurso instalado.</w:t>
      </w:r>
    </w:p>
    <w:p>
      <w:pPr>
        <w:pStyle w:val="Heading2"/>
      </w:pPr>
      <w:r>
        <w:t>NOV-01 · Botão de WhatsApp</w:t>
      </w:r>
    </w:p>
    <w:p>
      <w:r>
        <w:t>Destino sugerido: Site institucional de cada estabelecimento</w:t>
      </w:r>
    </w:p>
    <w:p>
      <w:r>
        <w:t>O que avaliar: Exibir ação acessível com número configurado pelo lojista; link válido em celular/desktop; sem envio automático ou custo de API.</w:t>
      </w:r>
    </w:p>
    <w:p>
      <w:r>
        <w:t>Como evitar repetição: Distinguir do WhatsApp Notify (notificações automáticas).</w:t>
      </w:r>
    </w:p>
    <w:p>
      <w:r>
        <w:t>Critério de validação futura: Contato abre número correto sem expor credenciais.</w:t>
      </w:r>
    </w:p>
    <w:p>
      <w:pPr>
        <w:pStyle w:val="Heading2"/>
      </w:pPr>
      <w:r>
        <w:t>NOV-02 · Página adicional</w:t>
      </w:r>
    </w:p>
    <w:p>
      <w:r>
        <w:t>Destino sugerido: Site do estabelecimento / solicitação comercial</w:t>
      </w:r>
    </w:p>
    <w:p>
      <w:r>
        <w:t>O que avaliar: Criar página adicional contratada pontualmente, com conteúdo, revisão e publicação definidos em proposta; não implica página grátis no Premium.</w:t>
      </w:r>
    </w:p>
    <w:p>
      <w:r>
        <w:t>Como evitar repetição: É serviço de construção, não módulo recorrente por padrão.</w:t>
      </w:r>
    </w:p>
    <w:p>
      <w:r>
        <w:t>Critério de validação futura: Página publicada com autorização e comportamento responsivo.</w:t>
      </w:r>
    </w:p>
    <w:p>
      <w:pPr>
        <w:pStyle w:val="Heading2"/>
      </w:pPr>
      <w:r>
        <w:t>NOV-03 · Galeria de fotos</w:t>
      </w:r>
    </w:p>
    <w:p>
      <w:r>
        <w:t>Destino sugerido: Site público / mídia do lojista</w:t>
      </w:r>
    </w:p>
    <w:p>
      <w:r>
        <w:t>O que avaliar: Organizar fotos de ambiente, equipe ou serviços com legendas e ordem configurável; compressão e texto alternativo.</w:t>
      </w:r>
    </w:p>
    <w:p>
      <w:r>
        <w:t>Como evitar repetição: Distinta de fotos de produtos e de visualização 360°.</w:t>
      </w:r>
    </w:p>
    <w:p>
      <w:r>
        <w:t>Critério de validação futura: Galeria carrega com desempenho adequado e acessibilidade.</w:t>
      </w:r>
    </w:p>
    <w:p>
      <w:pPr>
        <w:pStyle w:val="Heading2"/>
      </w:pPr>
      <w:r>
        <w:t>NOV-04 · Produtos em destaque</w:t>
      </w:r>
    </w:p>
    <w:p>
      <w:r>
        <w:t>Destino sugerido: Painel do lojista + vitrine pública</w:t>
      </w:r>
    </w:p>
    <w:p>
      <w:r>
        <w:t>O que avaliar: Permitir escolher e ordenar produtos existentes para seção de destaque; respeitar disponibilidade e limites do plano.</w:t>
      </w:r>
    </w:p>
    <w:p>
      <w:r>
        <w:t>Como evitar repetição: Não criar um novo produto nem duplicar o catálogo.</w:t>
      </w:r>
    </w:p>
    <w:p>
      <w:r>
        <w:t>Critério de validação futura: Produto indisponível não aparece como comprável.</w:t>
      </w:r>
    </w:p>
    <w:p>
      <w:pPr>
        <w:pStyle w:val="Heading2"/>
      </w:pPr>
      <w:r>
        <w:t>NOV-05 · Pedido mínimo</w:t>
      </w:r>
    </w:p>
    <w:p>
      <w:r>
        <w:t>Destino sugerido: Configuração de checkout e painel lojista</w:t>
      </w:r>
    </w:p>
    <w:p>
      <w:r>
        <w:t>O que avaliar: Permitir valor mínimo do pedido antes da entrega, definindo como considerar descontos e taxa de entrega.</w:t>
      </w:r>
    </w:p>
    <w:p>
      <w:r>
        <w:t>Como evitar repetição: Necessita regra de cálculo e mensagem transparente ao consumidor; não afeta apuração de pedidos aceitos.</w:t>
      </w:r>
    </w:p>
    <w:p>
      <w:r>
        <w:t>Critério de validação futura: Checkout bloqueia somente pedidos abaixo do mínimo aplicável.</w:t>
      </w:r>
    </w:p>
    <w:p>
      <w:pPr>
        <w:pStyle w:val="Heading2"/>
      </w:pPr>
      <w:r>
        <w:t>NOV-06 · Combos de produtos</w:t>
      </w:r>
    </w:p>
    <w:p>
      <w:r>
        <w:t>Destino sugerido: Painel lojista, cardápio e checkout</w:t>
      </w:r>
    </w:p>
    <w:p>
      <w:r>
        <w:t>O que avaliar: Configurar combos, itens, opções, disponibilidade e preço próprios, validando somatórios e indisponibilidade.</w:t>
      </w:r>
    </w:p>
    <w:p>
      <w:r>
        <w:t>Como evitar repetição: Promoções/descontos continuam sob regras separadas do Novaes Promo.</w:t>
      </w:r>
    </w:p>
    <w:p>
      <w:r>
        <w:t>Critério de validação futura: Combo gera um pedido correto, sem duplicar itens/cobrança.</w:t>
      </w:r>
    </w:p>
    <w:p>
      <w:pPr>
        <w:pStyle w:val="Heading2"/>
      </w:pPr>
      <w:r>
        <w:t>NOV-07 · Landing page promocional</w:t>
      </w:r>
    </w:p>
    <w:p>
      <w:r>
        <w:t>Destino sugerido: Site público / campanha / serviço de criação</w:t>
      </w:r>
    </w:p>
    <w:p>
      <w:r>
        <w:t>O que avaliar: Criar página pontual com CTA, prazo, identidade visual e política de coleta de leads se houver.</w:t>
      </w:r>
    </w:p>
    <w:p>
      <w:r>
        <w:t>Como evitar repetição: Não equivale a campanhas automáticas do Novaes Promo ou comunicação do Marketing.</w:t>
      </w:r>
    </w:p>
    <w:p>
      <w:r>
        <w:t>Critério de validação futura: Página acessível, mobile e sem afirmações enganosas.</w:t>
      </w:r>
    </w:p>
    <w:p>
      <w:pPr>
        <w:pStyle w:val="Heading2"/>
      </w:pPr>
      <w:r>
        <w:t>NOV-08 · Exportação Excel</w:t>
      </w:r>
    </w:p>
    <w:p>
      <w:r>
        <w:t>Destino sugerido: Painel do lojista</w:t>
      </w:r>
    </w:p>
    <w:p>
      <w:r>
        <w:t>O que avaliar: Exportar somente registros autorizados da própria loja (CSV/XLSX a definir), com escopo, período e controle de acesso.</w:t>
      </w:r>
    </w:p>
    <w:p>
      <w:r>
        <w:t>Como evitar repetição: Diferente do Novaes Import, que importa planilhas de produtos.</w:t>
      </w:r>
    </w:p>
    <w:p>
      <w:r>
        <w:t>Critério de validação futura: Exportação contém somente dados da loja autenticada.</w:t>
      </w:r>
    </w:p>
    <w:p>
      <w:pPr>
        <w:pStyle w:val="Heading2"/>
      </w:pPr>
      <w:r>
        <w:t>NOV-09 · Animação de abertura</w:t>
      </w:r>
    </w:p>
    <w:p>
      <w:r>
        <w:t>Destino sugerido: Site público do estabelecimento</w:t>
      </w:r>
    </w:p>
    <w:p>
      <w:r>
        <w:t>O que avaliar: Exibir animação leve opcional, limitada e configurável, respeitando preferência por movimento reduzido.</w:t>
      </w:r>
    </w:p>
    <w:p>
      <w:r>
        <w:t>Como evitar repetição: Não prejudicar velocidade e navegação; evitar torná-la obrigatória.</w:t>
      </w:r>
    </w:p>
    <w:p>
      <w:r>
        <w:t>Critério de validação futura: Animação não bloqueia acesso nem degrada mobile.</w:t>
      </w:r>
    </w:p>
    <w:p>
      <w:pPr>
        <w:pStyle w:val="Heading2"/>
      </w:pPr>
      <w:r>
        <w:t>NOV-10 · Mapa de localização</w:t>
      </w:r>
    </w:p>
    <w:p>
      <w:r>
        <w:t>Destino sugerido: Site público do estabelecimento</w:t>
      </w:r>
    </w:p>
    <w:p>
      <w:r>
        <w:t>O que avaliar: Exibir endereço e mapa/link de rotas; verificar consentimento e custos de serviço externo se incorporado.</w:t>
      </w:r>
    </w:p>
    <w:p>
      <w:r>
        <w:t>Como evitar repetição: Diferente de cálculo de entrega; sem rastrear consumidor.</w:t>
      </w:r>
    </w:p>
    <w:p>
      <w:r>
        <w:t>Critério de validação futura: Endereço e destino corretos; alternativa de texto disponível.</w:t>
      </w:r>
    </w:p>
    <w:p>
      <w:pPr>
        <w:pStyle w:val="Heading2"/>
      </w:pPr>
      <w:r>
        <w:t>NOV-11 · Botão de ligação</w:t>
      </w:r>
    </w:p>
    <w:p>
      <w:r>
        <w:t>Destino sugerido: Site público do estabelecimento</w:t>
      </w:r>
    </w:p>
    <w:p>
      <w:r>
        <w:t>O que avaliar: Ação tel: configurada para ligar diretamente para o estabelecimento.</w:t>
      </w:r>
    </w:p>
    <w:p>
      <w:r>
        <w:t>Como evitar repetição: Não é atendimento telefônico operado pela NovaesWeb.</w:t>
      </w:r>
    </w:p>
    <w:p>
      <w:r>
        <w:t>Critério de validação futura: Número correto e comportamento acessível no celular.</w:t>
      </w:r>
    </w:p>
    <w:p>
      <w:pPr>
        <w:pStyle w:val="Heading2"/>
      </w:pPr>
      <w:r>
        <w:t>NOV-12 · Área VIP</w:t>
      </w:r>
    </w:p>
    <w:p>
      <w:r>
        <w:t>Destino sugerido: Site público e autenticação específica do consumidor</w:t>
      </w:r>
    </w:p>
    <w:p>
      <w:r>
        <w:t>O que avaliar: Definir acesso restrito a conteúdo/benefícios, elegibilidade, revogação e dados necessários antes do desenvolvimento.</w:t>
      </w:r>
    </w:p>
    <w:p>
      <w:r>
        <w:t>Como evitar repetição: Não confundir com login de administradores nem criar promessas de clube pago não aprovado.</w:t>
      </w:r>
    </w:p>
    <w:p>
      <w:r>
        <w:t>Critério de validação futura: Consumidor sem permissão não acessa área restrita.</w:t>
      </w:r>
    </w:p>
    <w:p>
      <w:pPr>
        <w:pStyle w:val="Heading2"/>
      </w:pPr>
      <w:r>
        <w:t>NOV-13 · Relatório PDF</w:t>
      </w:r>
    </w:p>
    <w:p>
      <w:r>
        <w:t>Destino sugerido: Painel do lojista</w:t>
      </w:r>
    </w:p>
    <w:p>
      <w:r>
        <w:t>O que avaliar: Gerar PDF autorizado com filtros e período, conforme indicadores efetivamente disponíveis; evitar exposição à NovaesWeb.</w:t>
      </w:r>
    </w:p>
    <w:p>
      <w:r>
        <w:t>Como evitar repetição: Diferente dos gráficos já inclusos e de métricas avançadas dos Insights.</w:t>
      </w:r>
    </w:p>
    <w:p>
      <w:r>
        <w:t>Critério de validação futura: Somente o lojista autorizado consegue exportar seus dados.</w:t>
      </w:r>
    </w:p>
    <w:p>
      <w:pPr>
        <w:pStyle w:val="Heading2"/>
      </w:pPr>
      <w:r>
        <w:t>NOV-14 · Sugestão de produtos</w:t>
      </w:r>
    </w:p>
    <w:p>
      <w:r>
        <w:t>Destino sugerido: Vitrine, carrinho ou checkout</w:t>
      </w:r>
    </w:p>
    <w:p>
      <w:r>
        <w:t>O que avaliar: Exibir complementos configurados pelo lojista, sem inclusão automática nem preços inesperados.</w:t>
      </w:r>
    </w:p>
    <w:p>
      <w:r>
        <w:t>Como evitar repetição: Diferente das análises gerenciais de Commerce Insights.</w:t>
      </w:r>
    </w:p>
    <w:p>
      <w:r>
        <w:t>Critério de validação futura: Cliente decide adicionar; total calculado corretamente.</w:t>
      </w:r>
    </w:p>
    <w:p>
      <w:pPr>
        <w:pStyle w:val="Heading2"/>
      </w:pPr>
      <w:r>
        <w:t>NOV-15 · Reserva de atendimento</w:t>
      </w:r>
    </w:p>
    <w:p>
      <w:r>
        <w:t>Destino sugerido: Site público / painel do estabelecimento</w:t>
      </w:r>
    </w:p>
    <w:p>
      <w:r>
        <w:t>O que avaliar: Reservar horários para serviços/atendimento; definir disponibilidade, conflito, confirmação e cancelamento.</w:t>
      </w:r>
    </w:p>
    <w:p>
      <w:r>
        <w:t>Como evitar repetição: Não é o agendamento de entrega de pedidos do Premium; distinto de OS.</w:t>
      </w:r>
    </w:p>
    <w:p>
      <w:r>
        <w:t>Critério de validação futura: Dois clientes não ocupam a mesma vaga indevidamente.</w:t>
      </w:r>
    </w:p>
    <w:p>
      <w:pPr>
        <w:pStyle w:val="Heading2"/>
      </w:pPr>
      <w:r>
        <w:t>NOV-16 · Instagram Feed</w:t>
      </w:r>
    </w:p>
    <w:p>
      <w:r>
        <w:t>Destino sugerido: Site público / integração de mídia</w:t>
      </w:r>
    </w:p>
    <w:p>
      <w:r>
        <w:t>O que avaliar: Mostrar publicações autorizadas via integração permitida ou conteúdo incorporado; checar termos, atualização e custos.</w:t>
      </w:r>
    </w:p>
    <w:p>
      <w:r>
        <w:t>Como evitar repetição: Novaes Marketing cobre campanhas/contatos e não promete feed visual no site.</w:t>
      </w:r>
    </w:p>
    <w:p>
      <w:r>
        <w:t>Critério de validação futura: Site não quebra quando integração fica indisponível.</w:t>
      </w:r>
    </w:p>
    <w:p>
      <w:pPr>
        <w:pStyle w:val="Heading2"/>
      </w:pPr>
      <w:r>
        <w:t>NOV-17 · Pedido pronto automático</w:t>
      </w:r>
    </w:p>
    <w:p>
      <w:r>
        <w:t>Destino sugerido: Painel do lojista / gestão de status</w:t>
      </w:r>
    </w:p>
    <w:p>
      <w:r>
        <w:t>O que avaliar: Criar regra opcional de transição de status com confirmação/tempo e salvaguardas; não marcar falsamente pedido pronto.</w:t>
      </w:r>
    </w:p>
    <w:p>
      <w:r>
        <w:t>Como evitar repetição: Status manual já integra o plano; automação é separada e exige especificação cuidadosa.</w:t>
      </w:r>
    </w:p>
    <w:p>
      <w:r>
        <w:t>Critério de validação futura: Regra testada em cancelamentos, pedidos agendados e falhas.</w:t>
      </w:r>
    </w:p>
    <w:p>
      <w:r/>
    </w:p>
    <w:p>
      <w:pPr>
        <w:pStyle w:val="Heading1"/>
      </w:pPr>
      <w:r>
        <w:t>ANEXO NOVO — 3 ampliações possíveis, sem duplicar o básico</w:t>
      </w:r>
    </w:p>
    <w:p>
      <w:pPr>
        <w:pStyle w:val="Heading2"/>
      </w:pPr>
      <w:r>
        <w:t>EXT-01 · Taxa de entrega por bairro</w:t>
      </w:r>
    </w:p>
    <w:p>
      <w:r>
        <w:t>Distinção: Taxa simples por entrega já é inclusa. Uma tabela configurável por bairro pode ser nova capacidade, sujeita a verificação de escopo de entrega e endereços.</w:t>
      </w:r>
    </w:p>
    <w:p>
      <w:r>
        <w:t>Verificação futura: Testar bairros desconhecidos, fronteiras, retirada e combinação de regras.</w:t>
      </w:r>
    </w:p>
    <w:p>
      <w:pPr>
        <w:pStyle w:val="Heading2"/>
      </w:pPr>
      <w:r>
        <w:t>EXT-02 · Indicador automático aberto/fechado</w:t>
      </w:r>
    </w:p>
    <w:p>
      <w:r>
        <w:t>Distinção: Informação de horário já é prevista. Um indicador calculado em tempo real pode ser ampliação, sem remover a informação básica do plano.</w:t>
      </w:r>
    </w:p>
    <w:p>
      <w:r>
        <w:t>Verificação futura: Definir fusos, feriados, exceções e atendimento fora do expediente.</w:t>
      </w:r>
    </w:p>
    <w:p>
      <w:pPr>
        <w:pStyle w:val="Heading2"/>
      </w:pPr>
      <w:r>
        <w:t>EXT-03 · Galeria visual de cardápio</w:t>
      </w:r>
    </w:p>
    <w:p>
      <w:r>
        <w:t>Distinção: Catálogo já tem fotos de produtos. Apenas uma apresentação editorial adicional distinta justificaria novo escopo.</w:t>
      </w:r>
    </w:p>
    <w:p>
      <w:r>
        <w:t>Verificação futura: Não cobrar novamente pela foto normal de um produto.</w:t>
      </w:r>
    </w:p>
    <w:p>
      <w:pPr>
        <w:pStyle w:val="Heading2"/>
      </w:pPr>
      <w:r>
        <w:t>Itens que NÃO entram como novos módulos agora</w:t>
      </w:r>
    </w:p>
    <w:p>
      <w:pPr>
        <w:pStyle w:val="ListBullet"/>
      </w:pPr>
      <w:r>
        <w:t>Promoção do dia, popup, banners, promoção automática e contador: comparar com Novaes Promo; mensagens de aniversário com Novaes Marketing.</w:t>
      </w:r>
    </w:p>
    <w:p>
      <w:pPr>
        <w:pStyle w:val="ListBullet"/>
      </w:pPr>
      <w:r>
        <w:t>Fidelidade e cashback: tratar dentro de Novaes Fideliza; avaliações, feedback e depoimentos dentro de Novaes Voz do Cliente.</w:t>
      </w:r>
    </w:p>
    <w:p>
      <w:pPr>
        <w:pStyle w:val="ListBullet"/>
      </w:pPr>
      <w:r>
        <w:t>Controle financeiro e rankings: diferenciar Novaes Finance, Insights e Commerce Insights, sem duplicar o básico do Premium.</w:t>
      </w:r>
    </w:p>
    <w:p>
      <w:pPr>
        <w:pStyle w:val="ListBullet"/>
      </w:pPr>
      <w:r>
        <w:t>Domínio profissional: já foi estabelecido como opção administrada com custo repassado, não uma mensalidade extra automaticamente.</w:t>
      </w:r>
    </w:p>
    <w:p>
      <w:pPr>
        <w:pStyle w:val="ListBullet"/>
      </w:pPr>
      <w:r>
        <w:t>Correção prioritária: não condicionar correção de falhas ou proteção essencial a plano pago; eventual serviço de SLA diferenciado requer política revisada.</w:t>
      </w:r>
    </w:p>
    <w:p>
      <w:pPr>
        <w:pStyle w:val="ListBullet"/>
      </w:pPr>
      <w:r>
        <w:t>Atualização de banners: tratar, se aplicável, como prestação pontual de edição manual não incluída no suporte padrão, sem preço aprovado.</w:t>
      </w:r>
    </w:p>
    <w:p>
      <w:pPr>
        <w:pStyle w:val="ListBullet"/>
      </w:pPr>
      <w:r>
        <w:t>Segurança de login, atualizações essenciais, histórico, rastreamento básico e cupons/agendamento/gráficos Premium não são cobrados duas vezes.</w:t>
      </w:r>
    </w:p>
    <w:p>
      <w:pPr>
        <w:pStyle w:val="Heading2"/>
      </w:pPr>
      <w:r>
        <w:t>Encaminhamento futuro ao Codex — SOMENTE com autorização posterior</w:t>
      </w:r>
    </w:p>
    <w:p>
      <w:r>
        <w:t>Abrir o caderno 05 atualizado. O Codex deverá classificar cada NOV/EXT como EXISTE NO CÓDIGO / PARCIAL / NÃO ENCONTRADO / CONFLITA COM PLANO OU ADICIONAL / PRECISA DE DEFINIÇÃO, citando arquivos reais e sem mudanças nesta etapa. Apenas após nova autorização poderão ser planejados e implementados IDs específicos. Esta atualização não altera os 19 adicionais comercialmente planejados nem seus preços.</w:t>
      </w:r>
    </w:p>
    <w:sectPr w:rsidR="00FC693F" w:rsidRPr="0006063C" w:rsidSect="00034616">
      <w:headerReference w:type="default" r:id="rId9"/>
      <w:footerReference w:type="default" r:id="rId10"/>
      <w:pgSz w:w="12240" w:h="15840"/>
      <w:pgMar w:top="1037" w:right="1181"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D7A"/>
      </w:rPr>
      <w:t>Caderno 05  •  Planejamento, não execução  •  22/10/2026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E6D7A"/>
      </w:rPr>
      <w:t>NOVAESWEB  /  CADERNOS PARA REVISÃO E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5273D"/>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75F97"/>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75F9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7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