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2C" w:rsidRDefault="008D3D5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FOOD TRACKING SYSTEM:</w:t>
      </w:r>
    </w:p>
    <w:p w:rsidR="008D3D5F" w:rsidRDefault="008D3D5F">
      <w:pPr>
        <w:rPr>
          <w:rFonts w:ascii="Times New Roman" w:hAnsi="Times New Roman" w:cs="Times New Roman"/>
          <w:sz w:val="56"/>
          <w:szCs w:val="56"/>
        </w:rPr>
      </w:pPr>
    </w:p>
    <w:p w:rsidR="008D3D5F" w:rsidRDefault="008D3D5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INPUT: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>// SPDX-License-Identifier: MIT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>pragma solidity ^0.8.0;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contract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FoodTracking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address public owner;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enum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FoodStatus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Unverified,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Verified,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Consumed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struct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 xml:space="preserve">        string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string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productName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string origin;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uint256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sentTimestamp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FoodStatus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status;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mapping(string =&gt;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) public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event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FoodItemSent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(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string indexed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string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productName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string origin,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uint256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sentTimestamp</w:t>
      </w:r>
      <w:proofErr w:type="spellEnd"/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 xml:space="preserve">    event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FoodItemVerified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(string indexed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event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FoodItemConsumed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(string indexed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constructor() 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owner =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msg.sender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modifier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onlyOwner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() 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require(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msg.sender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== owner, "Only contract owner can call this");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_;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modifier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onlyUnconsumed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(string memory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) 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 xml:space="preserve">        require(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[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].status ==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FoodStatus.Verified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"Item is not verified or already consumed"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_;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function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sendFoodItem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(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string memory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string memory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productName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string memory origin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) external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onlyOwner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require(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 xml:space="preserve">            bytes(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[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].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).length == 0,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"Item already exists"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[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] =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({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: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productName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: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productName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origin: origin,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sentTimestamp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: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block.timestamp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status: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FoodStatus.Unverified</w:t>
      </w:r>
      <w:proofErr w:type="spellEnd"/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});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emit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FoodItemSent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(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,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productName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, origin,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block.timestamp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 xml:space="preserve">    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function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verifyFoodItem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(string memory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) external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onlyOwner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require(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bytes(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[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].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).length &gt; 0,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"Item does not exist"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require(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[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].status ==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FoodStatus.Unverified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    "Item is already verified or consumed"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 xml:space="preserve">    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[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].status =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FoodStatus.Verified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emit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FoodItemVerified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(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function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consumeFoodItem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(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string memory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) external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onlyUnconsumed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(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) 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[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].status =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FoodStatus.Consumed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emit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FoodItemConsumed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(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function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getFoodItemDetails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(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 xml:space="preserve">        string memory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)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external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view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returns (string memory, string memory, uint256,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FoodStatus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)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memory item =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[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];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    return (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item.productName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,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item.origin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,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item.sentTimestamp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,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item.status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);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   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 xml:space="preserve"> ABI CODE: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>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"inputs": [],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stateMutability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nonpayable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"constructor"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"anonymous": false,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"inputs": 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"indexed": true,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FoodItemConsumed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"event"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"anonymous": false,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"inputs": 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"indexed": true,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"indexed": false,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productName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"indexed": false,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"origin",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"indexed": false,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"uint256",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sentTimestamp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"uint256"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FoodItemSent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"event"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"anonymous": false,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"inputs": 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"indexed": true,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FoodItemVerified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"event"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"inputs": 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consumeFoodItem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"outputs": [],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stateMutability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nonpayable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"function"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"inputs": 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foodItems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"outputs": 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productName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"origin",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"uint256",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sentTimestamp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"uint256"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enum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FoodTracking.FoodStatus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"status",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"uint8"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stateMutability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"view",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"function"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"inputs": 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getFoodItemDetails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"outputs": 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"uint256",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"uint256"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enum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FoodTracking.FoodStatus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"uint8"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stateMutability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"view",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"function"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"inputs": [],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"owner",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"outputs": 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"address",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"address"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stateMutability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"view",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"function"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"inputs": 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productName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"origin",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sendFoodItem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"outputs": [],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stateMutability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nonpayable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"function"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},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"inputs": [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{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internalType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"string",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itemId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"string"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lastRenderedPageBreak/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"name":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verifyFoodItem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"outputs": [],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stateMutability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": "</w:t>
      </w:r>
      <w:proofErr w:type="spellStart"/>
      <w:r w:rsidRPr="008D3D5F">
        <w:rPr>
          <w:rFonts w:ascii="Times New Roman" w:hAnsi="Times New Roman" w:cs="Times New Roman"/>
          <w:sz w:val="56"/>
          <w:szCs w:val="56"/>
        </w:rPr>
        <w:t>nonpayable</w:t>
      </w:r>
      <w:proofErr w:type="spellEnd"/>
      <w:r w:rsidRPr="008D3D5F">
        <w:rPr>
          <w:rFonts w:ascii="Times New Roman" w:hAnsi="Times New Roman" w:cs="Times New Roman"/>
          <w:sz w:val="56"/>
          <w:szCs w:val="56"/>
        </w:rPr>
        <w:t>",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</w:r>
      <w:r w:rsidRPr="008D3D5F">
        <w:rPr>
          <w:rFonts w:ascii="Times New Roman" w:hAnsi="Times New Roman" w:cs="Times New Roman"/>
          <w:sz w:val="56"/>
          <w:szCs w:val="56"/>
        </w:rPr>
        <w:tab/>
        <w:t>"type": "function"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ab/>
        <w:t>}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>]</w:t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>BYTE CODE:</w:t>
      </w:r>
    </w:p>
    <w:p w:rsid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 w:rsidRPr="008D3D5F">
        <w:rPr>
          <w:rFonts w:ascii="Times New Roman" w:hAnsi="Times New Roman" w:cs="Times New Roman"/>
          <w:sz w:val="56"/>
          <w:szCs w:val="56"/>
        </w:rPr>
        <w:t>608060405234801561001057600080fd5b50336000806101000a81548173ffffffffffffffffffffffffffffffffffffffff021916908373ffffffffffffffffffffffffffffffffffffffff1602179055506115c3806100606000396000f3fe608060405234801561001057600080fd5b50600436106100625760003560e01c806308f52751146100675780632b4426c91461009a578063820cfd26146100b65780638da5cb5b146100ea57806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</w:t>
      </w:r>
      <w:r w:rsidRPr="008D3D5F">
        <w:rPr>
          <w:rFonts w:ascii="Times New Roman" w:hAnsi="Times New Roman" w:cs="Times New Roman"/>
          <w:sz w:val="56"/>
          <w:szCs w:val="56"/>
        </w:rPr>
        <w:lastRenderedPageBreak/>
        <w:t>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</w:t>
      </w:r>
    </w:p>
    <w:p w:rsid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</w:p>
    <w:p w:rsid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OUTPUT:</w:t>
      </w:r>
    </w:p>
    <w:p w:rsid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en-IN"/>
        </w:rPr>
        <w:drawing>
          <wp:inline distT="0" distB="0" distL="0" distR="0">
            <wp:extent cx="6256421" cy="27183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 tracking syste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204" cy="27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5F" w:rsidRPr="008D3D5F" w:rsidRDefault="008D3D5F" w:rsidP="008D3D5F">
      <w:pPr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</w:p>
    <w:sectPr w:rsidR="008D3D5F" w:rsidRPr="008D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5F"/>
    <w:rsid w:val="008D3D5F"/>
    <w:rsid w:val="00C1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13B2"/>
  <w15:chartTrackingRefBased/>
  <w15:docId w15:val="{A70C6647-FE92-4DBB-A94B-0F0287E5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39</Pages>
  <Words>2562</Words>
  <Characters>14606</Characters>
  <Application>Microsoft Office Word</Application>
  <DocSecurity>0</DocSecurity>
  <Lines>121</Lines>
  <Paragraphs>34</Paragraphs>
  <ScaleCrop>false</ScaleCrop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2023-10-21T14:31:00Z</dcterms:created>
  <dcterms:modified xsi:type="dcterms:W3CDTF">2023-10-21T14:35:00Z</dcterms:modified>
</cp:coreProperties>
</file>