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6BB2" w:rsidRPr="006B315E" w:rsidRDefault="00586F2A" w:rsidP="00AF594D">
      <w:pPr>
        <w:pStyle w:val="Zaglavljenaslovnestrane"/>
        <w:rPr>
          <w:lang w:val="sr-Cyrl-CS"/>
        </w:rPr>
      </w:pPr>
      <w:r w:rsidRPr="006B315E">
        <w:rPr>
          <w:lang w:val="sr-Cyrl-CS"/>
        </w:rPr>
        <w:t>Универзитет</w:t>
      </w:r>
      <w:r w:rsidR="00F06BB2" w:rsidRPr="006B315E">
        <w:rPr>
          <w:lang w:val="sr-Cyrl-CS"/>
        </w:rPr>
        <w:t xml:space="preserve"> </w:t>
      </w:r>
      <w:r w:rsidR="006412E1" w:rsidRPr="006B315E">
        <w:rPr>
          <w:lang w:val="sr-Cyrl-CS"/>
        </w:rPr>
        <w:t>у</w:t>
      </w:r>
      <w:r w:rsidR="00F06BB2" w:rsidRPr="006B315E">
        <w:rPr>
          <w:lang w:val="sr-Cyrl-CS"/>
        </w:rPr>
        <w:t xml:space="preserve"> </w:t>
      </w:r>
      <w:r w:rsidR="006412E1" w:rsidRPr="006B315E">
        <w:rPr>
          <w:lang w:val="sr-Cyrl-CS"/>
        </w:rPr>
        <w:t>Београду</w:t>
      </w:r>
    </w:p>
    <w:p w:rsidR="00586F2A" w:rsidRPr="006B315E" w:rsidRDefault="00586F2A" w:rsidP="00AF594D">
      <w:pPr>
        <w:pStyle w:val="Zaglavljenaslovnestrane"/>
        <w:rPr>
          <w:lang w:val="sr-Cyrl-CS"/>
        </w:rPr>
      </w:pPr>
      <w:r w:rsidRPr="006B315E">
        <w:rPr>
          <w:lang w:val="sr-Cyrl-CS"/>
        </w:rPr>
        <w:t>Електротехнички факултет</w:t>
      </w:r>
    </w:p>
    <w:p w:rsidR="00F06BB2" w:rsidRPr="006B315E" w:rsidRDefault="00F06BB2" w:rsidP="00AF594D">
      <w:pPr>
        <w:pStyle w:val="Osnovnitekst"/>
        <w:rPr>
          <w:lang w:val="sr-Cyrl-CS"/>
        </w:rPr>
      </w:pPr>
    </w:p>
    <w:p w:rsidR="00F06BB2" w:rsidRPr="006B315E" w:rsidRDefault="00F06BB2" w:rsidP="00AF594D">
      <w:pPr>
        <w:pStyle w:val="Osnovnitekst"/>
        <w:rPr>
          <w:lang w:val="sr-Cyrl-CS"/>
        </w:rPr>
      </w:pPr>
    </w:p>
    <w:p w:rsidR="00F06BB2" w:rsidRPr="006B315E" w:rsidRDefault="001551E5" w:rsidP="00AF594D">
      <w:pPr>
        <w:pStyle w:val="SlikeTabele"/>
        <w:spacing w:after="120"/>
        <w:rPr>
          <w:lang w:val="sr-Cyrl-CS"/>
        </w:rPr>
      </w:pPr>
      <w:r>
        <w:rPr>
          <w:noProof/>
          <w:lang w:val="en-GB" w:eastAsia="en-GB"/>
        </w:rPr>
        <w:drawing>
          <wp:inline distT="0" distB="0" distL="0" distR="0">
            <wp:extent cx="1415415" cy="1654175"/>
            <wp:effectExtent l="0" t="0" r="0" b="0"/>
            <wp:docPr id="1" name="Picture 1" descr="pr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a"/>
                    <pic:cNvPicPr>
                      <a:picLocks noChangeAspect="1" noChangeArrowheads="1"/>
                    </pic:cNvPicPr>
                  </pic:nvPicPr>
                  <pic:blipFill>
                    <a:blip r:embed="rId8" cstate="print"/>
                    <a:srcRect/>
                    <a:stretch>
                      <a:fillRect/>
                    </a:stretch>
                  </pic:blipFill>
                  <pic:spPr bwMode="auto">
                    <a:xfrm>
                      <a:off x="0" y="0"/>
                      <a:ext cx="1415415" cy="1654175"/>
                    </a:xfrm>
                    <a:prstGeom prst="rect">
                      <a:avLst/>
                    </a:prstGeom>
                    <a:noFill/>
                    <a:ln w="9525">
                      <a:noFill/>
                      <a:miter lim="800000"/>
                      <a:headEnd/>
                      <a:tailEnd/>
                    </a:ln>
                  </pic:spPr>
                </pic:pic>
              </a:graphicData>
            </a:graphic>
          </wp:inline>
        </w:drawing>
      </w:r>
    </w:p>
    <w:p w:rsidR="00F06BB2" w:rsidRPr="006B315E" w:rsidRDefault="00F06BB2" w:rsidP="00AF594D">
      <w:pPr>
        <w:pStyle w:val="Osnovnitekst"/>
        <w:rPr>
          <w:lang w:val="sr-Cyrl-CS"/>
        </w:rPr>
      </w:pPr>
    </w:p>
    <w:p w:rsidR="00AE0461" w:rsidRPr="006B315E" w:rsidRDefault="00AE0461" w:rsidP="00AF594D">
      <w:pPr>
        <w:pStyle w:val="Osnovnitekst"/>
        <w:rPr>
          <w:lang w:val="sr-Cyrl-CS"/>
        </w:rPr>
      </w:pPr>
    </w:p>
    <w:p w:rsidR="00F06BB2" w:rsidRPr="006B315E" w:rsidRDefault="00F06BB2" w:rsidP="00AF594D">
      <w:pPr>
        <w:pStyle w:val="Osnovnitekst"/>
        <w:rPr>
          <w:lang w:val="sr-Cyrl-CS"/>
        </w:rPr>
      </w:pPr>
    </w:p>
    <w:p w:rsidR="00F06BB2" w:rsidRDefault="00E33FC6" w:rsidP="00AF594D">
      <w:pPr>
        <w:pStyle w:val="Osnovnitekst"/>
        <w:jc w:val="center"/>
        <w:rPr>
          <w:rFonts w:ascii="Arial" w:hAnsi="Arial" w:cs="Arial"/>
          <w:b/>
          <w:sz w:val="44"/>
          <w:szCs w:val="44"/>
          <w:lang w:val="sr-Cyrl-CS"/>
        </w:rPr>
      </w:pPr>
      <w:r w:rsidRPr="00E33FC6">
        <w:rPr>
          <w:rFonts w:ascii="Arial" w:hAnsi="Arial" w:cs="Arial"/>
          <w:b/>
          <w:sz w:val="44"/>
          <w:szCs w:val="44"/>
          <w:lang w:val="sr-Cyrl-CS"/>
        </w:rPr>
        <w:t>Анализа пост-квантних асиметричних криптографских алгоритама</w:t>
      </w:r>
    </w:p>
    <w:p w:rsidR="00E75202" w:rsidRPr="00E75202" w:rsidRDefault="00E75202" w:rsidP="00AF594D">
      <w:pPr>
        <w:pStyle w:val="Osnovnitekst"/>
        <w:jc w:val="center"/>
        <w:rPr>
          <w:rFonts w:ascii="Arial" w:hAnsi="Arial" w:cs="Arial"/>
          <w:b/>
          <w:sz w:val="44"/>
          <w:szCs w:val="44"/>
          <w:lang w:val="sr-Cyrl-CS"/>
        </w:rPr>
      </w:pPr>
    </w:p>
    <w:p w:rsidR="00F06BB2" w:rsidRPr="006B315E" w:rsidRDefault="006412E1" w:rsidP="00AF594D">
      <w:pPr>
        <w:pStyle w:val="Podnaslovteze"/>
        <w:rPr>
          <w:lang w:val="sr-Cyrl-CS"/>
        </w:rPr>
      </w:pPr>
      <w:r w:rsidRPr="006B315E">
        <w:rPr>
          <w:lang w:val="sr-Cyrl-CS"/>
        </w:rPr>
        <w:t>Мастер</w:t>
      </w:r>
      <w:r w:rsidR="00F06BB2" w:rsidRPr="006B315E">
        <w:rPr>
          <w:lang w:val="sr-Cyrl-CS"/>
        </w:rPr>
        <w:t xml:space="preserve"> </w:t>
      </w:r>
      <w:r w:rsidRPr="006B315E">
        <w:rPr>
          <w:lang w:val="sr-Cyrl-CS"/>
        </w:rPr>
        <w:t>рад</w:t>
      </w:r>
    </w:p>
    <w:p w:rsidR="00F06BB2" w:rsidRPr="006B315E" w:rsidRDefault="00F06BB2" w:rsidP="00AF594D">
      <w:pPr>
        <w:pStyle w:val="Osnovnitekst"/>
        <w:rPr>
          <w:lang w:val="sr-Cyrl-CS"/>
        </w:rPr>
      </w:pPr>
    </w:p>
    <w:p w:rsidR="00F06BB2" w:rsidRPr="006B315E" w:rsidRDefault="00F06BB2" w:rsidP="00AF594D">
      <w:pPr>
        <w:pStyle w:val="Osnovnitekst"/>
        <w:rPr>
          <w:lang w:val="sr-Cyrl-CS"/>
        </w:rPr>
      </w:pPr>
    </w:p>
    <w:p w:rsidR="00A3069A" w:rsidRPr="006B315E" w:rsidRDefault="00A3069A" w:rsidP="00AF594D">
      <w:pPr>
        <w:pStyle w:val="Osnovnitekst"/>
        <w:rPr>
          <w:lang w:val="sr-Cyrl-CS"/>
        </w:rPr>
      </w:pPr>
    </w:p>
    <w:p w:rsidR="006D0DE4" w:rsidRPr="006B315E" w:rsidRDefault="006D0DE4" w:rsidP="00AF594D">
      <w:pPr>
        <w:pStyle w:val="Osnovnitekst"/>
        <w:rPr>
          <w:lang w:val="sr-Cyrl-CS"/>
        </w:rPr>
      </w:pPr>
    </w:p>
    <w:p w:rsidR="00AE0461" w:rsidRPr="006B315E" w:rsidRDefault="00AE0461" w:rsidP="00AF594D">
      <w:pPr>
        <w:pStyle w:val="Osnovnitekst"/>
        <w:rPr>
          <w:lang w:val="sr-Cyrl-CS"/>
        </w:rPr>
      </w:pPr>
    </w:p>
    <w:p w:rsidR="00A3069A" w:rsidRPr="006B315E" w:rsidRDefault="00A3069A" w:rsidP="00AF594D">
      <w:pPr>
        <w:pStyle w:val="Osnovnitekst"/>
        <w:rPr>
          <w:lang w:val="sr-Cyrl-CS"/>
        </w:rPr>
      </w:pPr>
    </w:p>
    <w:p w:rsidR="00F06BB2" w:rsidRPr="006B315E" w:rsidRDefault="00F06BB2" w:rsidP="00AF594D">
      <w:pPr>
        <w:pStyle w:val="Osnovnitekst"/>
        <w:rPr>
          <w:lang w:val="sr-Cyrl-CS"/>
        </w:rPr>
      </w:pPr>
    </w:p>
    <w:tbl>
      <w:tblPr>
        <w:tblW w:w="10501" w:type="dxa"/>
        <w:tblLook w:val="01E0" w:firstRow="1" w:lastRow="1" w:firstColumn="1" w:lastColumn="1" w:noHBand="0" w:noVBand="0"/>
      </w:tblPr>
      <w:tblGrid>
        <w:gridCol w:w="5920"/>
        <w:gridCol w:w="4581"/>
      </w:tblGrid>
      <w:tr w:rsidR="00A3069A" w:rsidRPr="006B315E" w:rsidTr="000B2B57">
        <w:trPr>
          <w:trHeight w:val="598"/>
        </w:trPr>
        <w:tc>
          <w:tcPr>
            <w:tcW w:w="5920" w:type="dxa"/>
            <w:vAlign w:val="center"/>
          </w:tcPr>
          <w:p w:rsidR="00A3069A" w:rsidRPr="006B315E" w:rsidRDefault="006412E1" w:rsidP="00AF594D">
            <w:pPr>
              <w:pStyle w:val="Naslovnakandidatimentor"/>
              <w:rPr>
                <w:lang w:val="sr-Cyrl-CS"/>
              </w:rPr>
            </w:pPr>
            <w:r w:rsidRPr="006B315E">
              <w:rPr>
                <w:lang w:val="sr-Cyrl-CS"/>
              </w:rPr>
              <w:t>Ментор</w:t>
            </w:r>
            <w:r w:rsidR="00196C7A" w:rsidRPr="006B315E">
              <w:rPr>
                <w:lang w:val="sr-Cyrl-CS"/>
              </w:rPr>
              <w:t>:</w:t>
            </w:r>
          </w:p>
        </w:tc>
        <w:tc>
          <w:tcPr>
            <w:tcW w:w="4581" w:type="dxa"/>
            <w:vAlign w:val="center"/>
          </w:tcPr>
          <w:p w:rsidR="00A3069A" w:rsidRPr="006B315E" w:rsidRDefault="006412E1" w:rsidP="00AF594D">
            <w:pPr>
              <w:pStyle w:val="Naslovnakandidatimentor"/>
              <w:rPr>
                <w:lang w:val="sr-Cyrl-CS"/>
              </w:rPr>
            </w:pPr>
            <w:r w:rsidRPr="006B315E">
              <w:rPr>
                <w:lang w:val="sr-Cyrl-CS"/>
              </w:rPr>
              <w:t>Кандидат</w:t>
            </w:r>
            <w:r w:rsidR="00196C7A" w:rsidRPr="006B315E">
              <w:rPr>
                <w:lang w:val="sr-Cyrl-CS"/>
              </w:rPr>
              <w:t>:</w:t>
            </w:r>
          </w:p>
        </w:tc>
      </w:tr>
      <w:tr w:rsidR="00A3069A" w:rsidRPr="006B315E" w:rsidTr="000B2B57">
        <w:trPr>
          <w:trHeight w:val="661"/>
        </w:trPr>
        <w:tc>
          <w:tcPr>
            <w:tcW w:w="5920" w:type="dxa"/>
            <w:vAlign w:val="center"/>
          </w:tcPr>
          <w:p w:rsidR="00A3069A" w:rsidRPr="006B315E" w:rsidRDefault="000B2B57" w:rsidP="00AF594D">
            <w:pPr>
              <w:pStyle w:val="Naslovnakandidatimentor"/>
              <w:rPr>
                <w:lang w:val="sr-Cyrl-CS"/>
              </w:rPr>
            </w:pPr>
            <w:r>
              <w:rPr>
                <w:lang w:val="sr-Cyrl-RS"/>
              </w:rPr>
              <w:t>др Павле Вулетић, ванр</w:t>
            </w:r>
            <w:r>
              <w:rPr>
                <w:lang w:val="en-GB"/>
              </w:rPr>
              <w:t>.</w:t>
            </w:r>
            <w:r>
              <w:rPr>
                <w:lang w:val="sr-Cyrl-RS"/>
              </w:rPr>
              <w:t xml:space="preserve"> проф</w:t>
            </w:r>
            <w:r>
              <w:rPr>
                <w:lang w:val="en-GB"/>
              </w:rPr>
              <w:t>.</w:t>
            </w:r>
          </w:p>
        </w:tc>
        <w:tc>
          <w:tcPr>
            <w:tcW w:w="4581" w:type="dxa"/>
            <w:vAlign w:val="center"/>
          </w:tcPr>
          <w:p w:rsidR="00E75202" w:rsidRPr="006B315E" w:rsidRDefault="000B2B57" w:rsidP="00AF594D">
            <w:pPr>
              <w:pStyle w:val="Naslovnakandidatimentor"/>
              <w:rPr>
                <w:lang w:val="sr-Cyrl-CS"/>
              </w:rPr>
            </w:pPr>
            <w:r>
              <w:rPr>
                <w:lang w:val="sr-Cyrl-RS"/>
              </w:rPr>
              <w:t>Алекса Новаковић</w:t>
            </w:r>
            <w:r>
              <w:rPr>
                <w:lang w:val="sr-Cyrl-CS"/>
              </w:rPr>
              <w:t xml:space="preserve"> 3162/2021</w:t>
            </w:r>
          </w:p>
        </w:tc>
      </w:tr>
    </w:tbl>
    <w:p w:rsidR="00132C6A" w:rsidRPr="006B315E" w:rsidRDefault="00132C6A" w:rsidP="00AF594D">
      <w:pPr>
        <w:pStyle w:val="Osnovnitekst"/>
        <w:rPr>
          <w:lang w:val="sr-Cyrl-CS"/>
        </w:rPr>
      </w:pPr>
    </w:p>
    <w:p w:rsidR="00D119BE" w:rsidRDefault="00D119BE" w:rsidP="00AF594D">
      <w:pPr>
        <w:pStyle w:val="Vremepredajeteze"/>
        <w:rPr>
          <w:lang w:val="sr-Cyrl-CS"/>
        </w:rPr>
      </w:pPr>
    </w:p>
    <w:p w:rsidR="00F06BB2" w:rsidRPr="006B315E" w:rsidRDefault="006412E1" w:rsidP="00AF594D">
      <w:pPr>
        <w:pStyle w:val="Vremepredajeteze"/>
        <w:rPr>
          <w:lang w:val="sr-Cyrl-CS"/>
        </w:rPr>
      </w:pPr>
      <w:r w:rsidRPr="006B315E">
        <w:rPr>
          <w:lang w:val="sr-Cyrl-CS"/>
        </w:rPr>
        <w:t>Београд</w:t>
      </w:r>
      <w:r w:rsidR="00F158D2">
        <w:rPr>
          <w:lang w:val="en-GB"/>
        </w:rPr>
        <w:t xml:space="preserve">, </w:t>
      </w:r>
      <w:r w:rsidR="000B2B57">
        <w:rPr>
          <w:lang w:val="sr-Cyrl-RS"/>
        </w:rPr>
        <w:t>август 2022</w:t>
      </w:r>
      <w:r w:rsidR="00A3069A" w:rsidRPr="006B315E">
        <w:rPr>
          <w:lang w:val="sr-Cyrl-CS"/>
        </w:rPr>
        <w:t>.</w:t>
      </w:r>
    </w:p>
    <w:p w:rsidR="00F06BB2" w:rsidRPr="006B315E" w:rsidRDefault="00F06BB2" w:rsidP="00AF594D">
      <w:pPr>
        <w:spacing w:after="120"/>
        <w:rPr>
          <w:lang w:val="sr-Cyrl-CS"/>
        </w:rPr>
        <w:sectPr w:rsidR="00F06BB2" w:rsidRPr="006B315E" w:rsidSect="00D7440A">
          <w:headerReference w:type="even" r:id="rId9"/>
          <w:headerReference w:type="default" r:id="rId10"/>
          <w:footerReference w:type="even" r:id="rId11"/>
          <w:footerReference w:type="default" r:id="rId12"/>
          <w:headerReference w:type="first" r:id="rId13"/>
          <w:footerReference w:type="first" r:id="rId14"/>
          <w:type w:val="continuous"/>
          <w:pgSz w:w="11906" w:h="16838"/>
          <w:pgMar w:top="1701" w:right="1134" w:bottom="1701" w:left="1134" w:header="709" w:footer="709" w:gutter="0"/>
          <w:cols w:space="720"/>
          <w:titlePg/>
          <w:docGrid w:linePitch="326"/>
        </w:sectPr>
      </w:pPr>
    </w:p>
    <w:p w:rsidR="00187461" w:rsidRDefault="00667697" w:rsidP="00D150C7">
      <w:pPr>
        <w:pStyle w:val="SadrajLiteratura"/>
        <w:spacing w:after="120"/>
        <w:jc w:val="center"/>
        <w:rPr>
          <w:noProof/>
        </w:rPr>
      </w:pPr>
      <w:bookmarkStart w:id="0" w:name="_Toc109499018"/>
      <w:bookmarkStart w:id="1" w:name="_Toc113455161"/>
      <w:bookmarkStart w:id="2" w:name="_Toc254342941"/>
      <w:r w:rsidRPr="006B315E">
        <w:rPr>
          <w:lang w:val="sr-Cyrl-CS"/>
        </w:rPr>
        <w:lastRenderedPageBreak/>
        <w:t>Садржај</w:t>
      </w:r>
      <w:bookmarkEnd w:id="0"/>
      <w:bookmarkEnd w:id="1"/>
      <w:r>
        <w:rPr>
          <w:caps/>
          <w:lang w:val="sr-Cyrl-CS"/>
        </w:rPr>
        <w:fldChar w:fldCharType="begin"/>
      </w:r>
      <w:r>
        <w:rPr>
          <w:caps/>
          <w:lang w:val="sr-Cyrl-CS"/>
        </w:rPr>
        <w:instrText xml:space="preserve"> TOC \o "1-3" \h \z \u </w:instrText>
      </w:r>
      <w:r>
        <w:rPr>
          <w:caps/>
          <w:lang w:val="sr-Cyrl-CS"/>
        </w:rPr>
        <w:fldChar w:fldCharType="separate"/>
      </w:r>
    </w:p>
    <w:p w:rsidR="00187461" w:rsidRDefault="00106E00">
      <w:pPr>
        <w:pStyle w:val="TOC1"/>
        <w:rPr>
          <w:rFonts w:asciiTheme="minorHAnsi" w:eastAsiaTheme="minorEastAsia" w:hAnsiTheme="minorHAnsi" w:cstheme="minorBidi"/>
          <w:b w:val="0"/>
          <w:bCs w:val="0"/>
          <w:caps w:val="0"/>
          <w:noProof/>
          <w:sz w:val="22"/>
          <w:szCs w:val="22"/>
          <w:lang w:eastAsia="en-GB"/>
        </w:rPr>
      </w:pPr>
      <w:hyperlink w:anchor="_Toc113455161" w:history="1">
        <w:r w:rsidR="00187461" w:rsidRPr="007A582C">
          <w:rPr>
            <w:rStyle w:val="Hyperlink"/>
            <w:noProof/>
            <w:lang w:val="sr-Cyrl-CS"/>
          </w:rPr>
          <w:t>Садржај</w:t>
        </w:r>
        <w:r w:rsidR="00187461">
          <w:rPr>
            <w:noProof/>
            <w:webHidden/>
          </w:rPr>
          <w:tab/>
        </w:r>
        <w:r w:rsidR="00187461">
          <w:rPr>
            <w:noProof/>
            <w:webHidden/>
          </w:rPr>
          <w:fldChar w:fldCharType="begin"/>
        </w:r>
        <w:r w:rsidR="00187461">
          <w:rPr>
            <w:noProof/>
            <w:webHidden/>
          </w:rPr>
          <w:instrText xml:space="preserve"> PAGEREF _Toc113455161 \h </w:instrText>
        </w:r>
        <w:r w:rsidR="00187461">
          <w:rPr>
            <w:noProof/>
            <w:webHidden/>
          </w:rPr>
        </w:r>
        <w:r w:rsidR="00187461">
          <w:rPr>
            <w:noProof/>
            <w:webHidden/>
          </w:rPr>
          <w:fldChar w:fldCharType="separate"/>
        </w:r>
        <w:r w:rsidR="00B17914">
          <w:rPr>
            <w:noProof/>
            <w:webHidden/>
          </w:rPr>
          <w:t>2</w:t>
        </w:r>
        <w:r w:rsidR="00187461">
          <w:rPr>
            <w:noProof/>
            <w:webHidden/>
          </w:rPr>
          <w:fldChar w:fldCharType="end"/>
        </w:r>
      </w:hyperlink>
    </w:p>
    <w:p w:rsidR="00187461" w:rsidRDefault="00106E00">
      <w:pPr>
        <w:pStyle w:val="TOC1"/>
        <w:rPr>
          <w:rFonts w:asciiTheme="minorHAnsi" w:eastAsiaTheme="minorEastAsia" w:hAnsiTheme="minorHAnsi" w:cstheme="minorBidi"/>
          <w:b w:val="0"/>
          <w:bCs w:val="0"/>
          <w:caps w:val="0"/>
          <w:noProof/>
          <w:sz w:val="22"/>
          <w:szCs w:val="22"/>
          <w:lang w:eastAsia="en-GB"/>
        </w:rPr>
      </w:pPr>
      <w:hyperlink w:anchor="_Toc113455162" w:history="1">
        <w:r w:rsidR="00187461" w:rsidRPr="007A582C">
          <w:rPr>
            <w:rStyle w:val="Hyperlink"/>
            <w:noProof/>
            <w:lang w:val="sr-Cyrl-CS"/>
          </w:rPr>
          <w:t>1.</w:t>
        </w:r>
        <w:r w:rsidR="00187461">
          <w:rPr>
            <w:rFonts w:asciiTheme="minorHAnsi" w:eastAsiaTheme="minorEastAsia" w:hAnsiTheme="minorHAnsi" w:cstheme="minorBidi"/>
            <w:b w:val="0"/>
            <w:bCs w:val="0"/>
            <w:caps w:val="0"/>
            <w:noProof/>
            <w:sz w:val="22"/>
            <w:szCs w:val="22"/>
            <w:lang w:eastAsia="en-GB"/>
          </w:rPr>
          <w:tab/>
        </w:r>
        <w:r w:rsidR="00187461" w:rsidRPr="007A582C">
          <w:rPr>
            <w:rStyle w:val="Hyperlink"/>
            <w:noProof/>
            <w:lang w:val="sr-Cyrl-CS"/>
          </w:rPr>
          <w:t>Увод</w:t>
        </w:r>
        <w:r w:rsidR="00187461">
          <w:rPr>
            <w:noProof/>
            <w:webHidden/>
          </w:rPr>
          <w:tab/>
        </w:r>
        <w:r w:rsidR="00187461">
          <w:rPr>
            <w:noProof/>
            <w:webHidden/>
          </w:rPr>
          <w:fldChar w:fldCharType="begin"/>
        </w:r>
        <w:r w:rsidR="00187461">
          <w:rPr>
            <w:noProof/>
            <w:webHidden/>
          </w:rPr>
          <w:instrText xml:space="preserve"> PAGEREF _Toc113455162 \h </w:instrText>
        </w:r>
        <w:r w:rsidR="00187461">
          <w:rPr>
            <w:noProof/>
            <w:webHidden/>
          </w:rPr>
        </w:r>
        <w:r w:rsidR="00187461">
          <w:rPr>
            <w:noProof/>
            <w:webHidden/>
          </w:rPr>
          <w:fldChar w:fldCharType="separate"/>
        </w:r>
        <w:r w:rsidR="00B17914">
          <w:rPr>
            <w:noProof/>
            <w:webHidden/>
          </w:rPr>
          <w:t>3</w:t>
        </w:r>
        <w:r w:rsidR="00187461">
          <w:rPr>
            <w:noProof/>
            <w:webHidden/>
          </w:rPr>
          <w:fldChar w:fldCharType="end"/>
        </w:r>
      </w:hyperlink>
    </w:p>
    <w:p w:rsidR="00187461" w:rsidRDefault="00106E00">
      <w:pPr>
        <w:pStyle w:val="TOC1"/>
        <w:rPr>
          <w:rFonts w:asciiTheme="minorHAnsi" w:eastAsiaTheme="minorEastAsia" w:hAnsiTheme="minorHAnsi" w:cstheme="minorBidi"/>
          <w:b w:val="0"/>
          <w:bCs w:val="0"/>
          <w:caps w:val="0"/>
          <w:noProof/>
          <w:sz w:val="22"/>
          <w:szCs w:val="22"/>
          <w:lang w:eastAsia="en-GB"/>
        </w:rPr>
      </w:pPr>
      <w:hyperlink w:anchor="_Toc113455163" w:history="1">
        <w:r w:rsidR="00187461" w:rsidRPr="007A582C">
          <w:rPr>
            <w:rStyle w:val="Hyperlink"/>
            <w:noProof/>
          </w:rPr>
          <w:t>2.</w:t>
        </w:r>
        <w:r w:rsidR="00187461">
          <w:rPr>
            <w:rFonts w:asciiTheme="minorHAnsi" w:eastAsiaTheme="minorEastAsia" w:hAnsiTheme="minorHAnsi" w:cstheme="minorBidi"/>
            <w:b w:val="0"/>
            <w:bCs w:val="0"/>
            <w:caps w:val="0"/>
            <w:noProof/>
            <w:sz w:val="22"/>
            <w:szCs w:val="22"/>
            <w:lang w:eastAsia="en-GB"/>
          </w:rPr>
          <w:tab/>
        </w:r>
        <w:r w:rsidR="00187461" w:rsidRPr="007A582C">
          <w:rPr>
            <w:rStyle w:val="Hyperlink"/>
            <w:noProof/>
          </w:rPr>
          <w:t>Проблем размене кључева</w:t>
        </w:r>
        <w:r w:rsidR="00187461">
          <w:rPr>
            <w:noProof/>
            <w:webHidden/>
          </w:rPr>
          <w:tab/>
        </w:r>
        <w:r w:rsidR="00187461">
          <w:rPr>
            <w:noProof/>
            <w:webHidden/>
          </w:rPr>
          <w:fldChar w:fldCharType="begin"/>
        </w:r>
        <w:r w:rsidR="00187461">
          <w:rPr>
            <w:noProof/>
            <w:webHidden/>
          </w:rPr>
          <w:instrText xml:space="preserve"> PAGEREF _Toc113455163 \h </w:instrText>
        </w:r>
        <w:r w:rsidR="00187461">
          <w:rPr>
            <w:noProof/>
            <w:webHidden/>
          </w:rPr>
        </w:r>
        <w:r w:rsidR="00187461">
          <w:rPr>
            <w:noProof/>
            <w:webHidden/>
          </w:rPr>
          <w:fldChar w:fldCharType="separate"/>
        </w:r>
        <w:r w:rsidR="00B17914">
          <w:rPr>
            <w:noProof/>
            <w:webHidden/>
          </w:rPr>
          <w:t>4</w:t>
        </w:r>
        <w:r w:rsidR="00187461">
          <w:rPr>
            <w:noProof/>
            <w:webHidden/>
          </w:rPr>
          <w:fldChar w:fldCharType="end"/>
        </w:r>
      </w:hyperlink>
    </w:p>
    <w:p w:rsidR="00187461" w:rsidRDefault="00106E00">
      <w:pPr>
        <w:pStyle w:val="TOC1"/>
        <w:rPr>
          <w:rFonts w:asciiTheme="minorHAnsi" w:eastAsiaTheme="minorEastAsia" w:hAnsiTheme="minorHAnsi" w:cstheme="minorBidi"/>
          <w:b w:val="0"/>
          <w:bCs w:val="0"/>
          <w:caps w:val="0"/>
          <w:noProof/>
          <w:sz w:val="22"/>
          <w:szCs w:val="22"/>
          <w:lang w:eastAsia="en-GB"/>
        </w:rPr>
      </w:pPr>
      <w:hyperlink w:anchor="_Toc113455164" w:history="1">
        <w:r w:rsidR="00187461" w:rsidRPr="007A582C">
          <w:rPr>
            <w:rStyle w:val="Hyperlink"/>
            <w:noProof/>
          </w:rPr>
          <w:t>3.</w:t>
        </w:r>
        <w:r w:rsidR="00187461">
          <w:rPr>
            <w:rFonts w:asciiTheme="minorHAnsi" w:eastAsiaTheme="minorEastAsia" w:hAnsiTheme="minorHAnsi" w:cstheme="minorBidi"/>
            <w:b w:val="0"/>
            <w:bCs w:val="0"/>
            <w:caps w:val="0"/>
            <w:noProof/>
            <w:sz w:val="22"/>
            <w:szCs w:val="22"/>
            <w:lang w:eastAsia="en-GB"/>
          </w:rPr>
          <w:tab/>
        </w:r>
        <w:r w:rsidR="00187461" w:rsidRPr="007A582C">
          <w:rPr>
            <w:rStyle w:val="Hyperlink"/>
            <w:noProof/>
          </w:rPr>
          <w:t>Основе асиметричне криптографије</w:t>
        </w:r>
        <w:r w:rsidR="00187461">
          <w:rPr>
            <w:noProof/>
            <w:webHidden/>
          </w:rPr>
          <w:tab/>
        </w:r>
        <w:r w:rsidR="00187461">
          <w:rPr>
            <w:noProof/>
            <w:webHidden/>
          </w:rPr>
          <w:fldChar w:fldCharType="begin"/>
        </w:r>
        <w:r w:rsidR="00187461">
          <w:rPr>
            <w:noProof/>
            <w:webHidden/>
          </w:rPr>
          <w:instrText xml:space="preserve"> PAGEREF _Toc113455164 \h </w:instrText>
        </w:r>
        <w:r w:rsidR="00187461">
          <w:rPr>
            <w:noProof/>
            <w:webHidden/>
          </w:rPr>
        </w:r>
        <w:r w:rsidR="00187461">
          <w:rPr>
            <w:noProof/>
            <w:webHidden/>
          </w:rPr>
          <w:fldChar w:fldCharType="separate"/>
        </w:r>
        <w:r w:rsidR="00B17914">
          <w:rPr>
            <w:noProof/>
            <w:webHidden/>
          </w:rPr>
          <w:t>7</w:t>
        </w:r>
        <w:r w:rsidR="00187461">
          <w:rPr>
            <w:noProof/>
            <w:webHidden/>
          </w:rPr>
          <w:fldChar w:fldCharType="end"/>
        </w:r>
      </w:hyperlink>
    </w:p>
    <w:p w:rsidR="00187461" w:rsidRDefault="00106E00">
      <w:pPr>
        <w:pStyle w:val="TOC2"/>
        <w:tabs>
          <w:tab w:val="left" w:pos="960"/>
          <w:tab w:val="right" w:leader="dot" w:pos="9628"/>
        </w:tabs>
        <w:rPr>
          <w:rFonts w:asciiTheme="minorHAnsi" w:eastAsiaTheme="minorEastAsia" w:hAnsiTheme="minorHAnsi" w:cstheme="minorBidi"/>
          <w:smallCaps w:val="0"/>
          <w:noProof/>
          <w:sz w:val="22"/>
          <w:szCs w:val="22"/>
          <w:lang w:eastAsia="en-GB"/>
        </w:rPr>
      </w:pPr>
      <w:hyperlink w:anchor="_Toc113455165" w:history="1">
        <w:r w:rsidR="00187461" w:rsidRPr="007A582C">
          <w:rPr>
            <w:rStyle w:val="Hyperlink"/>
            <w:noProof/>
            <w:lang w:val="sr-Cyrl-RS"/>
          </w:rPr>
          <w:t>3.1.</w:t>
        </w:r>
        <w:r w:rsidR="00187461">
          <w:rPr>
            <w:rFonts w:asciiTheme="minorHAnsi" w:eastAsiaTheme="minorEastAsia" w:hAnsiTheme="minorHAnsi" w:cstheme="minorBidi"/>
            <w:smallCaps w:val="0"/>
            <w:noProof/>
            <w:sz w:val="22"/>
            <w:szCs w:val="22"/>
            <w:lang w:eastAsia="en-GB"/>
          </w:rPr>
          <w:tab/>
        </w:r>
        <w:r w:rsidR="00187461" w:rsidRPr="007A582C">
          <w:rPr>
            <w:rStyle w:val="Hyperlink"/>
            <w:i/>
            <w:noProof/>
          </w:rPr>
          <w:t>One-way trap</w:t>
        </w:r>
        <w:r w:rsidR="00187461" w:rsidRPr="007A582C">
          <w:rPr>
            <w:rStyle w:val="Hyperlink"/>
            <w:i/>
            <w:noProof/>
            <w:lang w:val="sr-Cyrl-RS"/>
          </w:rPr>
          <w:t>-</w:t>
        </w:r>
        <w:r w:rsidR="00187461" w:rsidRPr="007A582C">
          <w:rPr>
            <w:rStyle w:val="Hyperlink"/>
            <w:i/>
            <w:noProof/>
          </w:rPr>
          <w:t>door</w:t>
        </w:r>
        <w:r w:rsidR="00187461" w:rsidRPr="007A582C">
          <w:rPr>
            <w:rStyle w:val="Hyperlink"/>
            <w:noProof/>
            <w:lang w:val="sr-Cyrl-RS"/>
          </w:rPr>
          <w:t xml:space="preserve"> функције</w:t>
        </w:r>
        <w:r w:rsidR="00187461">
          <w:rPr>
            <w:noProof/>
            <w:webHidden/>
          </w:rPr>
          <w:tab/>
        </w:r>
        <w:r w:rsidR="00187461">
          <w:rPr>
            <w:noProof/>
            <w:webHidden/>
          </w:rPr>
          <w:fldChar w:fldCharType="begin"/>
        </w:r>
        <w:r w:rsidR="00187461">
          <w:rPr>
            <w:noProof/>
            <w:webHidden/>
          </w:rPr>
          <w:instrText xml:space="preserve"> PAGEREF _Toc113455165 \h </w:instrText>
        </w:r>
        <w:r w:rsidR="00187461">
          <w:rPr>
            <w:noProof/>
            <w:webHidden/>
          </w:rPr>
        </w:r>
        <w:r w:rsidR="00187461">
          <w:rPr>
            <w:noProof/>
            <w:webHidden/>
          </w:rPr>
          <w:fldChar w:fldCharType="separate"/>
        </w:r>
        <w:r w:rsidR="00B17914">
          <w:rPr>
            <w:noProof/>
            <w:webHidden/>
          </w:rPr>
          <w:t>8</w:t>
        </w:r>
        <w:r w:rsidR="00187461">
          <w:rPr>
            <w:noProof/>
            <w:webHidden/>
          </w:rPr>
          <w:fldChar w:fldCharType="end"/>
        </w:r>
      </w:hyperlink>
    </w:p>
    <w:p w:rsidR="00187461" w:rsidRDefault="00106E00">
      <w:pPr>
        <w:pStyle w:val="TOC2"/>
        <w:tabs>
          <w:tab w:val="left" w:pos="960"/>
          <w:tab w:val="right" w:leader="dot" w:pos="9628"/>
        </w:tabs>
        <w:rPr>
          <w:rFonts w:asciiTheme="minorHAnsi" w:eastAsiaTheme="minorEastAsia" w:hAnsiTheme="minorHAnsi" w:cstheme="minorBidi"/>
          <w:smallCaps w:val="0"/>
          <w:noProof/>
          <w:sz w:val="22"/>
          <w:szCs w:val="22"/>
          <w:lang w:eastAsia="en-GB"/>
        </w:rPr>
      </w:pPr>
      <w:hyperlink w:anchor="_Toc113455166" w:history="1">
        <w:r w:rsidR="00187461" w:rsidRPr="007A582C">
          <w:rPr>
            <w:rStyle w:val="Hyperlink"/>
            <w:noProof/>
            <w:lang w:val="sr-Cyrl-RS"/>
          </w:rPr>
          <w:t>3.2.</w:t>
        </w:r>
        <w:r w:rsidR="00187461">
          <w:rPr>
            <w:rFonts w:asciiTheme="minorHAnsi" w:eastAsiaTheme="minorEastAsia" w:hAnsiTheme="minorHAnsi" w:cstheme="minorBidi"/>
            <w:smallCaps w:val="0"/>
            <w:noProof/>
            <w:sz w:val="22"/>
            <w:szCs w:val="22"/>
            <w:lang w:eastAsia="en-GB"/>
          </w:rPr>
          <w:tab/>
        </w:r>
        <w:r w:rsidR="00187461" w:rsidRPr="007A582C">
          <w:rPr>
            <w:rStyle w:val="Hyperlink"/>
            <w:noProof/>
            <w:lang w:val="sr-Cyrl-RS"/>
          </w:rPr>
          <w:t>Дефиниција асиметричног алгоритма</w:t>
        </w:r>
        <w:r w:rsidR="00187461">
          <w:rPr>
            <w:noProof/>
            <w:webHidden/>
          </w:rPr>
          <w:tab/>
        </w:r>
        <w:r w:rsidR="00187461">
          <w:rPr>
            <w:noProof/>
            <w:webHidden/>
          </w:rPr>
          <w:fldChar w:fldCharType="begin"/>
        </w:r>
        <w:r w:rsidR="00187461">
          <w:rPr>
            <w:noProof/>
            <w:webHidden/>
          </w:rPr>
          <w:instrText xml:space="preserve"> PAGEREF _Toc113455166 \h </w:instrText>
        </w:r>
        <w:r w:rsidR="00187461">
          <w:rPr>
            <w:noProof/>
            <w:webHidden/>
          </w:rPr>
        </w:r>
        <w:r w:rsidR="00187461">
          <w:rPr>
            <w:noProof/>
            <w:webHidden/>
          </w:rPr>
          <w:fldChar w:fldCharType="separate"/>
        </w:r>
        <w:r w:rsidR="00B17914">
          <w:rPr>
            <w:noProof/>
            <w:webHidden/>
          </w:rPr>
          <w:t>9</w:t>
        </w:r>
        <w:r w:rsidR="00187461">
          <w:rPr>
            <w:noProof/>
            <w:webHidden/>
          </w:rPr>
          <w:fldChar w:fldCharType="end"/>
        </w:r>
      </w:hyperlink>
    </w:p>
    <w:p w:rsidR="00187461" w:rsidRDefault="00106E00">
      <w:pPr>
        <w:pStyle w:val="TOC2"/>
        <w:tabs>
          <w:tab w:val="left" w:pos="960"/>
          <w:tab w:val="right" w:leader="dot" w:pos="9628"/>
        </w:tabs>
        <w:rPr>
          <w:rFonts w:asciiTheme="minorHAnsi" w:eastAsiaTheme="minorEastAsia" w:hAnsiTheme="minorHAnsi" w:cstheme="minorBidi"/>
          <w:smallCaps w:val="0"/>
          <w:noProof/>
          <w:sz w:val="22"/>
          <w:szCs w:val="22"/>
          <w:lang w:eastAsia="en-GB"/>
        </w:rPr>
      </w:pPr>
      <w:hyperlink w:anchor="_Toc113455167" w:history="1">
        <w:r w:rsidR="00187461" w:rsidRPr="007A582C">
          <w:rPr>
            <w:rStyle w:val="Hyperlink"/>
            <w:noProof/>
            <w:lang w:val="sr-Cyrl-RS"/>
          </w:rPr>
          <w:t>3.3.</w:t>
        </w:r>
        <w:r w:rsidR="00187461">
          <w:rPr>
            <w:rFonts w:asciiTheme="minorHAnsi" w:eastAsiaTheme="minorEastAsia" w:hAnsiTheme="minorHAnsi" w:cstheme="minorBidi"/>
            <w:smallCaps w:val="0"/>
            <w:noProof/>
            <w:sz w:val="22"/>
            <w:szCs w:val="22"/>
            <w:lang w:eastAsia="en-GB"/>
          </w:rPr>
          <w:tab/>
        </w:r>
        <w:r w:rsidR="00187461" w:rsidRPr="007A582C">
          <w:rPr>
            <w:rStyle w:val="Hyperlink"/>
            <w:noProof/>
            <w:lang w:val="sr-Cyrl-RS"/>
          </w:rPr>
          <w:t>Примена асиметричних алгоритама</w:t>
        </w:r>
        <w:r w:rsidR="00187461">
          <w:rPr>
            <w:noProof/>
            <w:webHidden/>
          </w:rPr>
          <w:tab/>
        </w:r>
        <w:r w:rsidR="00187461">
          <w:rPr>
            <w:noProof/>
            <w:webHidden/>
          </w:rPr>
          <w:fldChar w:fldCharType="begin"/>
        </w:r>
        <w:r w:rsidR="00187461">
          <w:rPr>
            <w:noProof/>
            <w:webHidden/>
          </w:rPr>
          <w:instrText xml:space="preserve"> PAGEREF _Toc113455167 \h </w:instrText>
        </w:r>
        <w:r w:rsidR="00187461">
          <w:rPr>
            <w:noProof/>
            <w:webHidden/>
          </w:rPr>
        </w:r>
        <w:r w:rsidR="00187461">
          <w:rPr>
            <w:noProof/>
            <w:webHidden/>
          </w:rPr>
          <w:fldChar w:fldCharType="separate"/>
        </w:r>
        <w:r w:rsidR="00B17914">
          <w:rPr>
            <w:noProof/>
            <w:webHidden/>
          </w:rPr>
          <w:t>10</w:t>
        </w:r>
        <w:r w:rsidR="00187461">
          <w:rPr>
            <w:noProof/>
            <w:webHidden/>
          </w:rPr>
          <w:fldChar w:fldCharType="end"/>
        </w:r>
      </w:hyperlink>
    </w:p>
    <w:p w:rsidR="00187461" w:rsidRDefault="00106E00">
      <w:pPr>
        <w:pStyle w:val="TOC2"/>
        <w:tabs>
          <w:tab w:val="left" w:pos="960"/>
          <w:tab w:val="right" w:leader="dot" w:pos="9628"/>
        </w:tabs>
        <w:rPr>
          <w:rFonts w:asciiTheme="minorHAnsi" w:eastAsiaTheme="minorEastAsia" w:hAnsiTheme="minorHAnsi" w:cstheme="minorBidi"/>
          <w:smallCaps w:val="0"/>
          <w:noProof/>
          <w:sz w:val="22"/>
          <w:szCs w:val="22"/>
          <w:lang w:eastAsia="en-GB"/>
        </w:rPr>
      </w:pPr>
      <w:hyperlink w:anchor="_Toc113455168" w:history="1">
        <w:r w:rsidR="00187461" w:rsidRPr="007A582C">
          <w:rPr>
            <w:rStyle w:val="Hyperlink"/>
            <w:noProof/>
            <w:lang w:val="sr-Cyrl-RS"/>
          </w:rPr>
          <w:t>3.4.</w:t>
        </w:r>
        <w:r w:rsidR="00187461">
          <w:rPr>
            <w:rFonts w:asciiTheme="minorHAnsi" w:eastAsiaTheme="minorEastAsia" w:hAnsiTheme="minorHAnsi" w:cstheme="minorBidi"/>
            <w:smallCaps w:val="0"/>
            <w:noProof/>
            <w:sz w:val="22"/>
            <w:szCs w:val="22"/>
            <w:lang w:eastAsia="en-GB"/>
          </w:rPr>
          <w:tab/>
        </w:r>
        <w:r w:rsidR="00187461" w:rsidRPr="007A582C">
          <w:rPr>
            <w:rStyle w:val="Hyperlink"/>
            <w:noProof/>
            <w:lang w:val="sr-Cyrl-RS"/>
          </w:rPr>
          <w:t>Криптоанализа асиметричних алгоритама</w:t>
        </w:r>
        <w:r w:rsidR="00187461">
          <w:rPr>
            <w:noProof/>
            <w:webHidden/>
          </w:rPr>
          <w:tab/>
        </w:r>
        <w:r w:rsidR="00187461">
          <w:rPr>
            <w:noProof/>
            <w:webHidden/>
          </w:rPr>
          <w:fldChar w:fldCharType="begin"/>
        </w:r>
        <w:r w:rsidR="00187461">
          <w:rPr>
            <w:noProof/>
            <w:webHidden/>
          </w:rPr>
          <w:instrText xml:space="preserve"> PAGEREF _Toc113455168 \h </w:instrText>
        </w:r>
        <w:r w:rsidR="00187461">
          <w:rPr>
            <w:noProof/>
            <w:webHidden/>
          </w:rPr>
        </w:r>
        <w:r w:rsidR="00187461">
          <w:rPr>
            <w:noProof/>
            <w:webHidden/>
          </w:rPr>
          <w:fldChar w:fldCharType="separate"/>
        </w:r>
        <w:r w:rsidR="00B17914">
          <w:rPr>
            <w:noProof/>
            <w:webHidden/>
          </w:rPr>
          <w:t>12</w:t>
        </w:r>
        <w:r w:rsidR="00187461">
          <w:rPr>
            <w:noProof/>
            <w:webHidden/>
          </w:rPr>
          <w:fldChar w:fldCharType="end"/>
        </w:r>
      </w:hyperlink>
    </w:p>
    <w:p w:rsidR="00187461" w:rsidRDefault="00106E00">
      <w:pPr>
        <w:pStyle w:val="TOC1"/>
        <w:rPr>
          <w:rFonts w:asciiTheme="minorHAnsi" w:eastAsiaTheme="minorEastAsia" w:hAnsiTheme="minorHAnsi" w:cstheme="minorBidi"/>
          <w:b w:val="0"/>
          <w:bCs w:val="0"/>
          <w:caps w:val="0"/>
          <w:noProof/>
          <w:sz w:val="22"/>
          <w:szCs w:val="22"/>
          <w:lang w:eastAsia="en-GB"/>
        </w:rPr>
      </w:pPr>
      <w:hyperlink w:anchor="_Toc113455169" w:history="1">
        <w:r w:rsidR="00187461" w:rsidRPr="007A582C">
          <w:rPr>
            <w:rStyle w:val="Hyperlink"/>
            <w:noProof/>
            <w:lang w:val="sr-Cyrl-RS"/>
          </w:rPr>
          <w:t>4.</w:t>
        </w:r>
        <w:r w:rsidR="00187461">
          <w:rPr>
            <w:rFonts w:asciiTheme="minorHAnsi" w:eastAsiaTheme="minorEastAsia" w:hAnsiTheme="minorHAnsi" w:cstheme="minorBidi"/>
            <w:b w:val="0"/>
            <w:bCs w:val="0"/>
            <w:caps w:val="0"/>
            <w:noProof/>
            <w:sz w:val="22"/>
            <w:szCs w:val="22"/>
            <w:lang w:eastAsia="en-GB"/>
          </w:rPr>
          <w:tab/>
        </w:r>
        <w:r w:rsidR="00187461" w:rsidRPr="007A582C">
          <w:rPr>
            <w:rStyle w:val="Hyperlink"/>
            <w:noProof/>
            <w:lang w:val="sr-Cyrl-RS"/>
          </w:rPr>
          <w:t>Преглед стандардних асиметричних алгоритама</w:t>
        </w:r>
        <w:r w:rsidR="00187461">
          <w:rPr>
            <w:noProof/>
            <w:webHidden/>
          </w:rPr>
          <w:tab/>
        </w:r>
        <w:r w:rsidR="00187461">
          <w:rPr>
            <w:noProof/>
            <w:webHidden/>
          </w:rPr>
          <w:fldChar w:fldCharType="begin"/>
        </w:r>
        <w:r w:rsidR="00187461">
          <w:rPr>
            <w:noProof/>
            <w:webHidden/>
          </w:rPr>
          <w:instrText xml:space="preserve"> PAGEREF _Toc113455169 \h </w:instrText>
        </w:r>
        <w:r w:rsidR="00187461">
          <w:rPr>
            <w:noProof/>
            <w:webHidden/>
          </w:rPr>
        </w:r>
        <w:r w:rsidR="00187461">
          <w:rPr>
            <w:noProof/>
            <w:webHidden/>
          </w:rPr>
          <w:fldChar w:fldCharType="separate"/>
        </w:r>
        <w:r w:rsidR="00B17914">
          <w:rPr>
            <w:noProof/>
            <w:webHidden/>
          </w:rPr>
          <w:t>16</w:t>
        </w:r>
        <w:r w:rsidR="00187461">
          <w:rPr>
            <w:noProof/>
            <w:webHidden/>
          </w:rPr>
          <w:fldChar w:fldCharType="end"/>
        </w:r>
      </w:hyperlink>
    </w:p>
    <w:p w:rsidR="00187461" w:rsidRDefault="00106E00">
      <w:pPr>
        <w:pStyle w:val="TOC2"/>
        <w:tabs>
          <w:tab w:val="left" w:pos="960"/>
          <w:tab w:val="right" w:leader="dot" w:pos="9628"/>
        </w:tabs>
        <w:rPr>
          <w:rFonts w:asciiTheme="minorHAnsi" w:eastAsiaTheme="minorEastAsia" w:hAnsiTheme="minorHAnsi" w:cstheme="minorBidi"/>
          <w:smallCaps w:val="0"/>
          <w:noProof/>
          <w:sz w:val="22"/>
          <w:szCs w:val="22"/>
          <w:lang w:eastAsia="en-GB"/>
        </w:rPr>
      </w:pPr>
      <w:hyperlink w:anchor="_Toc113455170" w:history="1">
        <w:r w:rsidR="00187461" w:rsidRPr="007A582C">
          <w:rPr>
            <w:rStyle w:val="Hyperlink"/>
            <w:noProof/>
            <w:lang w:val="sr-Cyrl-RS"/>
          </w:rPr>
          <w:t>4.1.</w:t>
        </w:r>
        <w:r w:rsidR="00187461">
          <w:rPr>
            <w:rFonts w:asciiTheme="minorHAnsi" w:eastAsiaTheme="minorEastAsia" w:hAnsiTheme="minorHAnsi" w:cstheme="minorBidi"/>
            <w:smallCaps w:val="0"/>
            <w:noProof/>
            <w:sz w:val="22"/>
            <w:szCs w:val="22"/>
            <w:lang w:eastAsia="en-GB"/>
          </w:rPr>
          <w:tab/>
        </w:r>
        <w:r w:rsidR="00187461" w:rsidRPr="007A582C">
          <w:rPr>
            <w:rStyle w:val="Hyperlink"/>
            <w:i/>
            <w:noProof/>
          </w:rPr>
          <w:t>Diffie-Hellman</w:t>
        </w:r>
        <w:r w:rsidR="00187461" w:rsidRPr="007A582C">
          <w:rPr>
            <w:rStyle w:val="Hyperlink"/>
            <w:noProof/>
          </w:rPr>
          <w:t xml:space="preserve"> </w:t>
        </w:r>
        <w:r w:rsidR="00187461" w:rsidRPr="007A582C">
          <w:rPr>
            <w:rStyle w:val="Hyperlink"/>
            <w:noProof/>
            <w:lang w:val="sr-Cyrl-RS"/>
          </w:rPr>
          <w:t xml:space="preserve">и </w:t>
        </w:r>
        <w:r w:rsidR="00187461" w:rsidRPr="007A582C">
          <w:rPr>
            <w:rStyle w:val="Hyperlink"/>
            <w:i/>
            <w:noProof/>
          </w:rPr>
          <w:t>ElGamal</w:t>
        </w:r>
        <w:r w:rsidR="00187461" w:rsidRPr="007A582C">
          <w:rPr>
            <w:rStyle w:val="Hyperlink"/>
            <w:noProof/>
          </w:rPr>
          <w:t xml:space="preserve"> </w:t>
        </w:r>
        <w:r w:rsidR="00187461" w:rsidRPr="007A582C">
          <w:rPr>
            <w:rStyle w:val="Hyperlink"/>
            <w:noProof/>
            <w:lang w:val="sr-Cyrl-RS"/>
          </w:rPr>
          <w:t>алгоритми</w:t>
        </w:r>
        <w:r w:rsidR="00187461">
          <w:rPr>
            <w:noProof/>
            <w:webHidden/>
          </w:rPr>
          <w:tab/>
        </w:r>
        <w:r w:rsidR="00187461">
          <w:rPr>
            <w:noProof/>
            <w:webHidden/>
          </w:rPr>
          <w:fldChar w:fldCharType="begin"/>
        </w:r>
        <w:r w:rsidR="00187461">
          <w:rPr>
            <w:noProof/>
            <w:webHidden/>
          </w:rPr>
          <w:instrText xml:space="preserve"> PAGEREF _Toc113455170 \h </w:instrText>
        </w:r>
        <w:r w:rsidR="00187461">
          <w:rPr>
            <w:noProof/>
            <w:webHidden/>
          </w:rPr>
        </w:r>
        <w:r w:rsidR="00187461">
          <w:rPr>
            <w:noProof/>
            <w:webHidden/>
          </w:rPr>
          <w:fldChar w:fldCharType="separate"/>
        </w:r>
        <w:r w:rsidR="00B17914">
          <w:rPr>
            <w:noProof/>
            <w:webHidden/>
          </w:rPr>
          <w:t>16</w:t>
        </w:r>
        <w:r w:rsidR="00187461">
          <w:rPr>
            <w:noProof/>
            <w:webHidden/>
          </w:rPr>
          <w:fldChar w:fldCharType="end"/>
        </w:r>
      </w:hyperlink>
    </w:p>
    <w:p w:rsidR="00187461" w:rsidRDefault="00106E00">
      <w:pPr>
        <w:pStyle w:val="TOC2"/>
        <w:tabs>
          <w:tab w:val="left" w:pos="960"/>
          <w:tab w:val="right" w:leader="dot" w:pos="9628"/>
        </w:tabs>
        <w:rPr>
          <w:rFonts w:asciiTheme="minorHAnsi" w:eastAsiaTheme="minorEastAsia" w:hAnsiTheme="minorHAnsi" w:cstheme="minorBidi"/>
          <w:smallCaps w:val="0"/>
          <w:noProof/>
          <w:sz w:val="22"/>
          <w:szCs w:val="22"/>
          <w:lang w:eastAsia="en-GB"/>
        </w:rPr>
      </w:pPr>
      <w:hyperlink w:anchor="_Toc113455171" w:history="1">
        <w:r w:rsidR="00187461" w:rsidRPr="007A582C">
          <w:rPr>
            <w:rStyle w:val="Hyperlink"/>
            <w:noProof/>
            <w:lang w:val="sr-Cyrl-RS"/>
          </w:rPr>
          <w:t>4.2.</w:t>
        </w:r>
        <w:r w:rsidR="00187461">
          <w:rPr>
            <w:rFonts w:asciiTheme="minorHAnsi" w:eastAsiaTheme="minorEastAsia" w:hAnsiTheme="minorHAnsi" w:cstheme="minorBidi"/>
            <w:smallCaps w:val="0"/>
            <w:noProof/>
            <w:sz w:val="22"/>
            <w:szCs w:val="22"/>
            <w:lang w:eastAsia="en-GB"/>
          </w:rPr>
          <w:tab/>
        </w:r>
        <w:r w:rsidR="00187461" w:rsidRPr="007A582C">
          <w:rPr>
            <w:rStyle w:val="Hyperlink"/>
            <w:i/>
            <w:noProof/>
          </w:rPr>
          <w:t>RSA</w:t>
        </w:r>
        <w:r w:rsidR="00187461" w:rsidRPr="007A582C">
          <w:rPr>
            <w:rStyle w:val="Hyperlink"/>
            <w:noProof/>
          </w:rPr>
          <w:t xml:space="preserve"> </w:t>
        </w:r>
        <w:r w:rsidR="00187461" w:rsidRPr="007A582C">
          <w:rPr>
            <w:rStyle w:val="Hyperlink"/>
            <w:noProof/>
            <w:lang w:val="sr-Cyrl-RS"/>
          </w:rPr>
          <w:t>алгоритам</w:t>
        </w:r>
        <w:r w:rsidR="00187461">
          <w:rPr>
            <w:noProof/>
            <w:webHidden/>
          </w:rPr>
          <w:tab/>
        </w:r>
        <w:r w:rsidR="00187461">
          <w:rPr>
            <w:noProof/>
            <w:webHidden/>
          </w:rPr>
          <w:fldChar w:fldCharType="begin"/>
        </w:r>
        <w:r w:rsidR="00187461">
          <w:rPr>
            <w:noProof/>
            <w:webHidden/>
          </w:rPr>
          <w:instrText xml:space="preserve"> PAGEREF _Toc113455171 \h </w:instrText>
        </w:r>
        <w:r w:rsidR="00187461">
          <w:rPr>
            <w:noProof/>
            <w:webHidden/>
          </w:rPr>
        </w:r>
        <w:r w:rsidR="00187461">
          <w:rPr>
            <w:noProof/>
            <w:webHidden/>
          </w:rPr>
          <w:fldChar w:fldCharType="separate"/>
        </w:r>
        <w:r w:rsidR="00B17914">
          <w:rPr>
            <w:noProof/>
            <w:webHidden/>
          </w:rPr>
          <w:t>18</w:t>
        </w:r>
        <w:r w:rsidR="00187461">
          <w:rPr>
            <w:noProof/>
            <w:webHidden/>
          </w:rPr>
          <w:fldChar w:fldCharType="end"/>
        </w:r>
      </w:hyperlink>
    </w:p>
    <w:p w:rsidR="00187461" w:rsidRDefault="00106E00">
      <w:pPr>
        <w:pStyle w:val="TOC2"/>
        <w:tabs>
          <w:tab w:val="left" w:pos="960"/>
          <w:tab w:val="right" w:leader="dot" w:pos="9628"/>
        </w:tabs>
        <w:rPr>
          <w:rFonts w:asciiTheme="minorHAnsi" w:eastAsiaTheme="minorEastAsia" w:hAnsiTheme="minorHAnsi" w:cstheme="minorBidi"/>
          <w:smallCaps w:val="0"/>
          <w:noProof/>
          <w:sz w:val="22"/>
          <w:szCs w:val="22"/>
          <w:lang w:eastAsia="en-GB"/>
        </w:rPr>
      </w:pPr>
      <w:hyperlink w:anchor="_Toc113455172" w:history="1">
        <w:r w:rsidR="00187461" w:rsidRPr="007A582C">
          <w:rPr>
            <w:rStyle w:val="Hyperlink"/>
            <w:noProof/>
          </w:rPr>
          <w:t>4.3.</w:t>
        </w:r>
        <w:r w:rsidR="00187461">
          <w:rPr>
            <w:rFonts w:asciiTheme="minorHAnsi" w:eastAsiaTheme="minorEastAsia" w:hAnsiTheme="minorHAnsi" w:cstheme="minorBidi"/>
            <w:smallCaps w:val="0"/>
            <w:noProof/>
            <w:sz w:val="22"/>
            <w:szCs w:val="22"/>
            <w:lang w:eastAsia="en-GB"/>
          </w:rPr>
          <w:tab/>
        </w:r>
        <w:r w:rsidR="00187461" w:rsidRPr="007A582C">
          <w:rPr>
            <w:rStyle w:val="Hyperlink"/>
            <w:noProof/>
          </w:rPr>
          <w:t xml:space="preserve">Алгоритми засновани на </w:t>
        </w:r>
        <w:r w:rsidR="00187461" w:rsidRPr="007A582C">
          <w:rPr>
            <w:rStyle w:val="Hyperlink"/>
            <w:i/>
            <w:noProof/>
          </w:rPr>
          <w:t>ECC</w:t>
        </w:r>
        <w:r w:rsidR="00187461">
          <w:rPr>
            <w:noProof/>
            <w:webHidden/>
          </w:rPr>
          <w:tab/>
        </w:r>
        <w:r w:rsidR="00187461">
          <w:rPr>
            <w:noProof/>
            <w:webHidden/>
          </w:rPr>
          <w:fldChar w:fldCharType="begin"/>
        </w:r>
        <w:r w:rsidR="00187461">
          <w:rPr>
            <w:noProof/>
            <w:webHidden/>
          </w:rPr>
          <w:instrText xml:space="preserve"> PAGEREF _Toc113455172 \h </w:instrText>
        </w:r>
        <w:r w:rsidR="00187461">
          <w:rPr>
            <w:noProof/>
            <w:webHidden/>
          </w:rPr>
        </w:r>
        <w:r w:rsidR="00187461">
          <w:rPr>
            <w:noProof/>
            <w:webHidden/>
          </w:rPr>
          <w:fldChar w:fldCharType="separate"/>
        </w:r>
        <w:r w:rsidR="00B17914">
          <w:rPr>
            <w:noProof/>
            <w:webHidden/>
          </w:rPr>
          <w:t>20</w:t>
        </w:r>
        <w:r w:rsidR="00187461">
          <w:rPr>
            <w:noProof/>
            <w:webHidden/>
          </w:rPr>
          <w:fldChar w:fldCharType="end"/>
        </w:r>
      </w:hyperlink>
    </w:p>
    <w:p w:rsidR="00187461" w:rsidRDefault="00106E00">
      <w:pPr>
        <w:pStyle w:val="TOC1"/>
        <w:rPr>
          <w:rFonts w:asciiTheme="minorHAnsi" w:eastAsiaTheme="minorEastAsia" w:hAnsiTheme="minorHAnsi" w:cstheme="minorBidi"/>
          <w:b w:val="0"/>
          <w:bCs w:val="0"/>
          <w:caps w:val="0"/>
          <w:noProof/>
          <w:sz w:val="22"/>
          <w:szCs w:val="22"/>
          <w:lang w:eastAsia="en-GB"/>
        </w:rPr>
      </w:pPr>
      <w:hyperlink w:anchor="_Toc113455173" w:history="1">
        <w:r w:rsidR="00187461" w:rsidRPr="007A582C">
          <w:rPr>
            <w:rStyle w:val="Hyperlink"/>
            <w:noProof/>
            <w:lang w:val="sr-Cyrl-RS"/>
          </w:rPr>
          <w:t>5.</w:t>
        </w:r>
        <w:r w:rsidR="00187461">
          <w:rPr>
            <w:rFonts w:asciiTheme="minorHAnsi" w:eastAsiaTheme="minorEastAsia" w:hAnsiTheme="minorHAnsi" w:cstheme="minorBidi"/>
            <w:b w:val="0"/>
            <w:bCs w:val="0"/>
            <w:caps w:val="0"/>
            <w:noProof/>
            <w:sz w:val="22"/>
            <w:szCs w:val="22"/>
            <w:lang w:eastAsia="en-GB"/>
          </w:rPr>
          <w:tab/>
        </w:r>
        <w:r w:rsidR="00187461" w:rsidRPr="007A582C">
          <w:rPr>
            <w:rStyle w:val="Hyperlink"/>
            <w:noProof/>
            <w:lang w:val="sr-Cyrl-RS"/>
          </w:rPr>
          <w:t>Концепт квантних рачунара и Шоров алгоритам</w:t>
        </w:r>
        <w:r w:rsidR="00187461">
          <w:rPr>
            <w:noProof/>
            <w:webHidden/>
          </w:rPr>
          <w:tab/>
        </w:r>
        <w:r w:rsidR="00187461">
          <w:rPr>
            <w:noProof/>
            <w:webHidden/>
          </w:rPr>
          <w:fldChar w:fldCharType="begin"/>
        </w:r>
        <w:r w:rsidR="00187461">
          <w:rPr>
            <w:noProof/>
            <w:webHidden/>
          </w:rPr>
          <w:instrText xml:space="preserve"> PAGEREF _Toc113455173 \h </w:instrText>
        </w:r>
        <w:r w:rsidR="00187461">
          <w:rPr>
            <w:noProof/>
            <w:webHidden/>
          </w:rPr>
        </w:r>
        <w:r w:rsidR="00187461">
          <w:rPr>
            <w:noProof/>
            <w:webHidden/>
          </w:rPr>
          <w:fldChar w:fldCharType="separate"/>
        </w:r>
        <w:r w:rsidR="00B17914">
          <w:rPr>
            <w:noProof/>
            <w:webHidden/>
          </w:rPr>
          <w:t>25</w:t>
        </w:r>
        <w:r w:rsidR="00187461">
          <w:rPr>
            <w:noProof/>
            <w:webHidden/>
          </w:rPr>
          <w:fldChar w:fldCharType="end"/>
        </w:r>
      </w:hyperlink>
    </w:p>
    <w:p w:rsidR="00187461" w:rsidRDefault="00106E00">
      <w:pPr>
        <w:pStyle w:val="TOC1"/>
        <w:rPr>
          <w:rFonts w:asciiTheme="minorHAnsi" w:eastAsiaTheme="minorEastAsia" w:hAnsiTheme="minorHAnsi" w:cstheme="minorBidi"/>
          <w:b w:val="0"/>
          <w:bCs w:val="0"/>
          <w:caps w:val="0"/>
          <w:noProof/>
          <w:sz w:val="22"/>
          <w:szCs w:val="22"/>
          <w:lang w:eastAsia="en-GB"/>
        </w:rPr>
      </w:pPr>
      <w:hyperlink w:anchor="_Toc113455174" w:history="1">
        <w:r w:rsidR="00187461" w:rsidRPr="007A582C">
          <w:rPr>
            <w:rStyle w:val="Hyperlink"/>
            <w:noProof/>
            <w:lang w:val="sr-Cyrl-RS"/>
          </w:rPr>
          <w:t>6.</w:t>
        </w:r>
        <w:r w:rsidR="00187461">
          <w:rPr>
            <w:rFonts w:asciiTheme="minorHAnsi" w:eastAsiaTheme="minorEastAsia" w:hAnsiTheme="minorHAnsi" w:cstheme="minorBidi"/>
            <w:b w:val="0"/>
            <w:bCs w:val="0"/>
            <w:caps w:val="0"/>
            <w:noProof/>
            <w:sz w:val="22"/>
            <w:szCs w:val="22"/>
            <w:lang w:eastAsia="en-GB"/>
          </w:rPr>
          <w:tab/>
        </w:r>
        <w:r w:rsidR="00187461" w:rsidRPr="007A582C">
          <w:rPr>
            <w:rStyle w:val="Hyperlink"/>
            <w:noProof/>
            <w:lang w:val="sr-Cyrl-RS"/>
          </w:rPr>
          <w:t>Пост-квантни асиметрични алгоритми</w:t>
        </w:r>
        <w:r w:rsidR="00187461">
          <w:rPr>
            <w:noProof/>
            <w:webHidden/>
          </w:rPr>
          <w:tab/>
        </w:r>
        <w:r w:rsidR="00187461">
          <w:rPr>
            <w:noProof/>
            <w:webHidden/>
          </w:rPr>
          <w:fldChar w:fldCharType="begin"/>
        </w:r>
        <w:r w:rsidR="00187461">
          <w:rPr>
            <w:noProof/>
            <w:webHidden/>
          </w:rPr>
          <w:instrText xml:space="preserve"> PAGEREF _Toc113455174 \h </w:instrText>
        </w:r>
        <w:r w:rsidR="00187461">
          <w:rPr>
            <w:noProof/>
            <w:webHidden/>
          </w:rPr>
        </w:r>
        <w:r w:rsidR="00187461">
          <w:rPr>
            <w:noProof/>
            <w:webHidden/>
          </w:rPr>
          <w:fldChar w:fldCharType="separate"/>
        </w:r>
        <w:r w:rsidR="00B17914">
          <w:rPr>
            <w:noProof/>
            <w:webHidden/>
          </w:rPr>
          <w:t>30</w:t>
        </w:r>
        <w:r w:rsidR="00187461">
          <w:rPr>
            <w:noProof/>
            <w:webHidden/>
          </w:rPr>
          <w:fldChar w:fldCharType="end"/>
        </w:r>
      </w:hyperlink>
    </w:p>
    <w:p w:rsidR="00187461" w:rsidRDefault="00106E00">
      <w:pPr>
        <w:pStyle w:val="TOC2"/>
        <w:tabs>
          <w:tab w:val="left" w:pos="960"/>
          <w:tab w:val="right" w:leader="dot" w:pos="9628"/>
        </w:tabs>
        <w:rPr>
          <w:rFonts w:asciiTheme="minorHAnsi" w:eastAsiaTheme="minorEastAsia" w:hAnsiTheme="minorHAnsi" w:cstheme="minorBidi"/>
          <w:smallCaps w:val="0"/>
          <w:noProof/>
          <w:sz w:val="22"/>
          <w:szCs w:val="22"/>
          <w:lang w:eastAsia="en-GB"/>
        </w:rPr>
      </w:pPr>
      <w:hyperlink w:anchor="_Toc113455175" w:history="1">
        <w:r w:rsidR="00187461" w:rsidRPr="007A582C">
          <w:rPr>
            <w:rStyle w:val="Hyperlink"/>
            <w:noProof/>
          </w:rPr>
          <w:t>6.1.</w:t>
        </w:r>
        <w:r w:rsidR="00187461">
          <w:rPr>
            <w:rFonts w:asciiTheme="minorHAnsi" w:eastAsiaTheme="minorEastAsia" w:hAnsiTheme="minorHAnsi" w:cstheme="minorBidi"/>
            <w:smallCaps w:val="0"/>
            <w:noProof/>
            <w:sz w:val="22"/>
            <w:szCs w:val="22"/>
            <w:lang w:eastAsia="en-GB"/>
          </w:rPr>
          <w:tab/>
        </w:r>
        <w:r w:rsidR="00187461" w:rsidRPr="007A582C">
          <w:rPr>
            <w:rStyle w:val="Hyperlink"/>
            <w:i/>
            <w:noProof/>
          </w:rPr>
          <w:t>Classic McEliece</w:t>
        </w:r>
        <w:r w:rsidR="00187461">
          <w:rPr>
            <w:noProof/>
            <w:webHidden/>
          </w:rPr>
          <w:tab/>
        </w:r>
        <w:r w:rsidR="00187461">
          <w:rPr>
            <w:noProof/>
            <w:webHidden/>
          </w:rPr>
          <w:fldChar w:fldCharType="begin"/>
        </w:r>
        <w:r w:rsidR="00187461">
          <w:rPr>
            <w:noProof/>
            <w:webHidden/>
          </w:rPr>
          <w:instrText xml:space="preserve"> PAGEREF _Toc113455175 \h </w:instrText>
        </w:r>
        <w:r w:rsidR="00187461">
          <w:rPr>
            <w:noProof/>
            <w:webHidden/>
          </w:rPr>
        </w:r>
        <w:r w:rsidR="00187461">
          <w:rPr>
            <w:noProof/>
            <w:webHidden/>
          </w:rPr>
          <w:fldChar w:fldCharType="separate"/>
        </w:r>
        <w:r w:rsidR="00B17914">
          <w:rPr>
            <w:noProof/>
            <w:webHidden/>
          </w:rPr>
          <w:t>30</w:t>
        </w:r>
        <w:r w:rsidR="00187461">
          <w:rPr>
            <w:noProof/>
            <w:webHidden/>
          </w:rPr>
          <w:fldChar w:fldCharType="end"/>
        </w:r>
      </w:hyperlink>
    </w:p>
    <w:p w:rsidR="00187461" w:rsidRDefault="00106E00">
      <w:pPr>
        <w:pStyle w:val="TOC2"/>
        <w:tabs>
          <w:tab w:val="left" w:pos="960"/>
          <w:tab w:val="right" w:leader="dot" w:pos="9628"/>
        </w:tabs>
        <w:rPr>
          <w:rFonts w:asciiTheme="minorHAnsi" w:eastAsiaTheme="minorEastAsia" w:hAnsiTheme="minorHAnsi" w:cstheme="minorBidi"/>
          <w:smallCaps w:val="0"/>
          <w:noProof/>
          <w:sz w:val="22"/>
          <w:szCs w:val="22"/>
          <w:lang w:eastAsia="en-GB"/>
        </w:rPr>
      </w:pPr>
      <w:hyperlink w:anchor="_Toc113455176" w:history="1">
        <w:r w:rsidR="00187461" w:rsidRPr="007A582C">
          <w:rPr>
            <w:rStyle w:val="Hyperlink"/>
            <w:noProof/>
            <w:lang w:val="sr-Cyrl-RS"/>
          </w:rPr>
          <w:t>6.2.</w:t>
        </w:r>
        <w:r w:rsidR="00187461">
          <w:rPr>
            <w:rFonts w:asciiTheme="minorHAnsi" w:eastAsiaTheme="minorEastAsia" w:hAnsiTheme="minorHAnsi" w:cstheme="minorBidi"/>
            <w:smallCaps w:val="0"/>
            <w:noProof/>
            <w:sz w:val="22"/>
            <w:szCs w:val="22"/>
            <w:lang w:eastAsia="en-GB"/>
          </w:rPr>
          <w:tab/>
        </w:r>
        <w:r w:rsidR="00187461" w:rsidRPr="007A582C">
          <w:rPr>
            <w:rStyle w:val="Hyperlink"/>
            <w:i/>
            <w:noProof/>
            <w:lang w:val="sr-Cyrl-RS"/>
          </w:rPr>
          <w:t>CRYSTALS-Kyber</w:t>
        </w:r>
        <w:r w:rsidR="00187461">
          <w:rPr>
            <w:noProof/>
            <w:webHidden/>
          </w:rPr>
          <w:tab/>
        </w:r>
        <w:r w:rsidR="00187461">
          <w:rPr>
            <w:noProof/>
            <w:webHidden/>
          </w:rPr>
          <w:fldChar w:fldCharType="begin"/>
        </w:r>
        <w:r w:rsidR="00187461">
          <w:rPr>
            <w:noProof/>
            <w:webHidden/>
          </w:rPr>
          <w:instrText xml:space="preserve"> PAGEREF _Toc113455176 \h </w:instrText>
        </w:r>
        <w:r w:rsidR="00187461">
          <w:rPr>
            <w:noProof/>
            <w:webHidden/>
          </w:rPr>
        </w:r>
        <w:r w:rsidR="00187461">
          <w:rPr>
            <w:noProof/>
            <w:webHidden/>
          </w:rPr>
          <w:fldChar w:fldCharType="separate"/>
        </w:r>
        <w:r w:rsidR="00B17914">
          <w:rPr>
            <w:noProof/>
            <w:webHidden/>
          </w:rPr>
          <w:t>34</w:t>
        </w:r>
        <w:r w:rsidR="00187461">
          <w:rPr>
            <w:noProof/>
            <w:webHidden/>
          </w:rPr>
          <w:fldChar w:fldCharType="end"/>
        </w:r>
      </w:hyperlink>
    </w:p>
    <w:p w:rsidR="00187461" w:rsidRDefault="00106E00">
      <w:pPr>
        <w:pStyle w:val="TOC2"/>
        <w:tabs>
          <w:tab w:val="left" w:pos="960"/>
          <w:tab w:val="right" w:leader="dot" w:pos="9628"/>
        </w:tabs>
        <w:rPr>
          <w:rFonts w:asciiTheme="minorHAnsi" w:eastAsiaTheme="minorEastAsia" w:hAnsiTheme="minorHAnsi" w:cstheme="minorBidi"/>
          <w:smallCaps w:val="0"/>
          <w:noProof/>
          <w:sz w:val="22"/>
          <w:szCs w:val="22"/>
          <w:lang w:eastAsia="en-GB"/>
        </w:rPr>
      </w:pPr>
      <w:hyperlink w:anchor="_Toc113455177" w:history="1">
        <w:r w:rsidR="00187461" w:rsidRPr="007A582C">
          <w:rPr>
            <w:rStyle w:val="Hyperlink"/>
            <w:noProof/>
          </w:rPr>
          <w:t>6.3.</w:t>
        </w:r>
        <w:r w:rsidR="00187461">
          <w:rPr>
            <w:rFonts w:asciiTheme="minorHAnsi" w:eastAsiaTheme="minorEastAsia" w:hAnsiTheme="minorHAnsi" w:cstheme="minorBidi"/>
            <w:smallCaps w:val="0"/>
            <w:noProof/>
            <w:sz w:val="22"/>
            <w:szCs w:val="22"/>
            <w:lang w:eastAsia="en-GB"/>
          </w:rPr>
          <w:tab/>
        </w:r>
        <w:r w:rsidR="00187461" w:rsidRPr="007A582C">
          <w:rPr>
            <w:rStyle w:val="Hyperlink"/>
            <w:i/>
            <w:noProof/>
          </w:rPr>
          <w:t>NTRU</w:t>
        </w:r>
        <w:r w:rsidR="00187461">
          <w:rPr>
            <w:noProof/>
            <w:webHidden/>
          </w:rPr>
          <w:tab/>
        </w:r>
        <w:r w:rsidR="00187461">
          <w:rPr>
            <w:noProof/>
            <w:webHidden/>
          </w:rPr>
          <w:fldChar w:fldCharType="begin"/>
        </w:r>
        <w:r w:rsidR="00187461">
          <w:rPr>
            <w:noProof/>
            <w:webHidden/>
          </w:rPr>
          <w:instrText xml:space="preserve"> PAGEREF _Toc113455177 \h </w:instrText>
        </w:r>
        <w:r w:rsidR="00187461">
          <w:rPr>
            <w:noProof/>
            <w:webHidden/>
          </w:rPr>
        </w:r>
        <w:r w:rsidR="00187461">
          <w:rPr>
            <w:noProof/>
            <w:webHidden/>
          </w:rPr>
          <w:fldChar w:fldCharType="separate"/>
        </w:r>
        <w:r w:rsidR="00B17914">
          <w:rPr>
            <w:noProof/>
            <w:webHidden/>
          </w:rPr>
          <w:t>38</w:t>
        </w:r>
        <w:r w:rsidR="00187461">
          <w:rPr>
            <w:noProof/>
            <w:webHidden/>
          </w:rPr>
          <w:fldChar w:fldCharType="end"/>
        </w:r>
      </w:hyperlink>
    </w:p>
    <w:p w:rsidR="00187461" w:rsidRDefault="00106E00">
      <w:pPr>
        <w:pStyle w:val="TOC2"/>
        <w:tabs>
          <w:tab w:val="left" w:pos="960"/>
          <w:tab w:val="right" w:leader="dot" w:pos="9628"/>
        </w:tabs>
        <w:rPr>
          <w:rFonts w:asciiTheme="minorHAnsi" w:eastAsiaTheme="minorEastAsia" w:hAnsiTheme="minorHAnsi" w:cstheme="minorBidi"/>
          <w:smallCaps w:val="0"/>
          <w:noProof/>
          <w:sz w:val="22"/>
          <w:szCs w:val="22"/>
          <w:lang w:eastAsia="en-GB"/>
        </w:rPr>
      </w:pPr>
      <w:hyperlink w:anchor="_Toc113455178" w:history="1">
        <w:r w:rsidR="00187461" w:rsidRPr="007A582C">
          <w:rPr>
            <w:rStyle w:val="Hyperlink"/>
            <w:noProof/>
            <w:lang w:val="en-US"/>
          </w:rPr>
          <w:t>6.4.</w:t>
        </w:r>
        <w:r w:rsidR="00187461">
          <w:rPr>
            <w:rFonts w:asciiTheme="minorHAnsi" w:eastAsiaTheme="minorEastAsia" w:hAnsiTheme="minorHAnsi" w:cstheme="minorBidi"/>
            <w:smallCaps w:val="0"/>
            <w:noProof/>
            <w:sz w:val="22"/>
            <w:szCs w:val="22"/>
            <w:lang w:eastAsia="en-GB"/>
          </w:rPr>
          <w:tab/>
        </w:r>
        <w:r w:rsidR="00187461" w:rsidRPr="007A582C">
          <w:rPr>
            <w:rStyle w:val="Hyperlink"/>
            <w:i/>
            <w:noProof/>
            <w:lang w:val="en-US"/>
          </w:rPr>
          <w:t>Saber</w:t>
        </w:r>
        <w:r w:rsidR="00187461">
          <w:rPr>
            <w:noProof/>
            <w:webHidden/>
          </w:rPr>
          <w:tab/>
        </w:r>
        <w:r w:rsidR="00187461">
          <w:rPr>
            <w:noProof/>
            <w:webHidden/>
          </w:rPr>
          <w:fldChar w:fldCharType="begin"/>
        </w:r>
        <w:r w:rsidR="00187461">
          <w:rPr>
            <w:noProof/>
            <w:webHidden/>
          </w:rPr>
          <w:instrText xml:space="preserve"> PAGEREF _Toc113455178 \h </w:instrText>
        </w:r>
        <w:r w:rsidR="00187461">
          <w:rPr>
            <w:noProof/>
            <w:webHidden/>
          </w:rPr>
        </w:r>
        <w:r w:rsidR="00187461">
          <w:rPr>
            <w:noProof/>
            <w:webHidden/>
          </w:rPr>
          <w:fldChar w:fldCharType="separate"/>
        </w:r>
        <w:r w:rsidR="00B17914">
          <w:rPr>
            <w:noProof/>
            <w:webHidden/>
          </w:rPr>
          <w:t>40</w:t>
        </w:r>
        <w:r w:rsidR="00187461">
          <w:rPr>
            <w:noProof/>
            <w:webHidden/>
          </w:rPr>
          <w:fldChar w:fldCharType="end"/>
        </w:r>
      </w:hyperlink>
    </w:p>
    <w:p w:rsidR="00187461" w:rsidRDefault="00106E00">
      <w:pPr>
        <w:pStyle w:val="TOC1"/>
        <w:rPr>
          <w:rFonts w:asciiTheme="minorHAnsi" w:eastAsiaTheme="minorEastAsia" w:hAnsiTheme="minorHAnsi" w:cstheme="minorBidi"/>
          <w:b w:val="0"/>
          <w:bCs w:val="0"/>
          <w:caps w:val="0"/>
          <w:noProof/>
          <w:sz w:val="22"/>
          <w:szCs w:val="22"/>
          <w:lang w:eastAsia="en-GB"/>
        </w:rPr>
      </w:pPr>
      <w:hyperlink w:anchor="_Toc113455179" w:history="1">
        <w:r w:rsidR="00187461" w:rsidRPr="007A582C">
          <w:rPr>
            <w:rStyle w:val="Hyperlink"/>
            <w:noProof/>
            <w:lang w:val="sr-Cyrl-RS"/>
          </w:rPr>
          <w:t>7.</w:t>
        </w:r>
        <w:r w:rsidR="00187461">
          <w:rPr>
            <w:rFonts w:asciiTheme="minorHAnsi" w:eastAsiaTheme="minorEastAsia" w:hAnsiTheme="minorHAnsi" w:cstheme="minorBidi"/>
            <w:b w:val="0"/>
            <w:bCs w:val="0"/>
            <w:caps w:val="0"/>
            <w:noProof/>
            <w:sz w:val="22"/>
            <w:szCs w:val="22"/>
            <w:lang w:eastAsia="en-GB"/>
          </w:rPr>
          <w:tab/>
        </w:r>
        <w:r w:rsidR="00187461" w:rsidRPr="007A582C">
          <w:rPr>
            <w:rStyle w:val="Hyperlink"/>
            <w:noProof/>
            <w:lang w:val="sr-Cyrl-RS"/>
          </w:rPr>
          <w:t>Апликаци</w:t>
        </w:r>
        <w:bookmarkStart w:id="3" w:name="_GoBack"/>
        <w:bookmarkEnd w:id="3"/>
        <w:r w:rsidR="00187461" w:rsidRPr="007A582C">
          <w:rPr>
            <w:rStyle w:val="Hyperlink"/>
            <w:noProof/>
            <w:lang w:val="sr-Cyrl-RS"/>
          </w:rPr>
          <w:t>ја за тестирање перформанси</w:t>
        </w:r>
        <w:r w:rsidR="00187461" w:rsidRPr="007A582C">
          <w:rPr>
            <w:rStyle w:val="Hyperlink"/>
            <w:noProof/>
            <w:lang w:val="en-US"/>
          </w:rPr>
          <w:t xml:space="preserve"> </w:t>
        </w:r>
        <w:r w:rsidR="00187461" w:rsidRPr="007A582C">
          <w:rPr>
            <w:rStyle w:val="Hyperlink"/>
            <w:noProof/>
            <w:lang w:val="sr-Cyrl-RS"/>
          </w:rPr>
          <w:t>асиметричних алгоритама</w:t>
        </w:r>
        <w:r w:rsidR="00187461">
          <w:rPr>
            <w:noProof/>
            <w:webHidden/>
          </w:rPr>
          <w:tab/>
        </w:r>
        <w:r w:rsidR="00187461">
          <w:rPr>
            <w:noProof/>
            <w:webHidden/>
          </w:rPr>
          <w:fldChar w:fldCharType="begin"/>
        </w:r>
        <w:r w:rsidR="00187461">
          <w:rPr>
            <w:noProof/>
            <w:webHidden/>
          </w:rPr>
          <w:instrText xml:space="preserve"> PAGEREF _Toc113455179 \h </w:instrText>
        </w:r>
        <w:r w:rsidR="00187461">
          <w:rPr>
            <w:noProof/>
            <w:webHidden/>
          </w:rPr>
        </w:r>
        <w:r w:rsidR="00187461">
          <w:rPr>
            <w:noProof/>
            <w:webHidden/>
          </w:rPr>
          <w:fldChar w:fldCharType="separate"/>
        </w:r>
        <w:r w:rsidR="00B17914">
          <w:rPr>
            <w:noProof/>
            <w:webHidden/>
          </w:rPr>
          <w:t>44</w:t>
        </w:r>
        <w:r w:rsidR="00187461">
          <w:rPr>
            <w:noProof/>
            <w:webHidden/>
          </w:rPr>
          <w:fldChar w:fldCharType="end"/>
        </w:r>
      </w:hyperlink>
    </w:p>
    <w:p w:rsidR="00187461" w:rsidRDefault="00106E00">
      <w:pPr>
        <w:pStyle w:val="TOC2"/>
        <w:tabs>
          <w:tab w:val="left" w:pos="960"/>
          <w:tab w:val="right" w:leader="dot" w:pos="9628"/>
        </w:tabs>
        <w:rPr>
          <w:rFonts w:asciiTheme="minorHAnsi" w:eastAsiaTheme="minorEastAsia" w:hAnsiTheme="minorHAnsi" w:cstheme="minorBidi"/>
          <w:smallCaps w:val="0"/>
          <w:noProof/>
          <w:sz w:val="22"/>
          <w:szCs w:val="22"/>
          <w:lang w:eastAsia="en-GB"/>
        </w:rPr>
      </w:pPr>
      <w:hyperlink w:anchor="_Toc113455180" w:history="1">
        <w:r w:rsidR="00187461" w:rsidRPr="007A582C">
          <w:rPr>
            <w:rStyle w:val="Hyperlink"/>
            <w:noProof/>
            <w:lang w:val="sr-Cyrl-RS"/>
          </w:rPr>
          <w:t>7.1.</w:t>
        </w:r>
        <w:r w:rsidR="00187461">
          <w:rPr>
            <w:rFonts w:asciiTheme="minorHAnsi" w:eastAsiaTheme="minorEastAsia" w:hAnsiTheme="minorHAnsi" w:cstheme="minorBidi"/>
            <w:smallCaps w:val="0"/>
            <w:noProof/>
            <w:sz w:val="22"/>
            <w:szCs w:val="22"/>
            <w:lang w:eastAsia="en-GB"/>
          </w:rPr>
          <w:tab/>
        </w:r>
        <w:r w:rsidR="00187461" w:rsidRPr="007A582C">
          <w:rPr>
            <w:rStyle w:val="Hyperlink"/>
            <w:noProof/>
            <w:lang w:val="sr-Cyrl-RS"/>
          </w:rPr>
          <w:t>Опис функционалности</w:t>
        </w:r>
        <w:r w:rsidR="00187461">
          <w:rPr>
            <w:noProof/>
            <w:webHidden/>
          </w:rPr>
          <w:tab/>
        </w:r>
        <w:r w:rsidR="00187461">
          <w:rPr>
            <w:noProof/>
            <w:webHidden/>
          </w:rPr>
          <w:fldChar w:fldCharType="begin"/>
        </w:r>
        <w:r w:rsidR="00187461">
          <w:rPr>
            <w:noProof/>
            <w:webHidden/>
          </w:rPr>
          <w:instrText xml:space="preserve"> PAGEREF _Toc113455180 \h </w:instrText>
        </w:r>
        <w:r w:rsidR="00187461">
          <w:rPr>
            <w:noProof/>
            <w:webHidden/>
          </w:rPr>
        </w:r>
        <w:r w:rsidR="00187461">
          <w:rPr>
            <w:noProof/>
            <w:webHidden/>
          </w:rPr>
          <w:fldChar w:fldCharType="separate"/>
        </w:r>
        <w:r w:rsidR="00B17914">
          <w:rPr>
            <w:noProof/>
            <w:webHidden/>
          </w:rPr>
          <w:t>44</w:t>
        </w:r>
        <w:r w:rsidR="00187461">
          <w:rPr>
            <w:noProof/>
            <w:webHidden/>
          </w:rPr>
          <w:fldChar w:fldCharType="end"/>
        </w:r>
      </w:hyperlink>
    </w:p>
    <w:p w:rsidR="00187461" w:rsidRDefault="00106E00">
      <w:pPr>
        <w:pStyle w:val="TOC2"/>
        <w:tabs>
          <w:tab w:val="left" w:pos="960"/>
          <w:tab w:val="right" w:leader="dot" w:pos="9628"/>
        </w:tabs>
        <w:rPr>
          <w:rFonts w:asciiTheme="minorHAnsi" w:eastAsiaTheme="minorEastAsia" w:hAnsiTheme="minorHAnsi" w:cstheme="minorBidi"/>
          <w:smallCaps w:val="0"/>
          <w:noProof/>
          <w:sz w:val="22"/>
          <w:szCs w:val="22"/>
          <w:lang w:eastAsia="en-GB"/>
        </w:rPr>
      </w:pPr>
      <w:hyperlink w:anchor="_Toc113455181" w:history="1">
        <w:r w:rsidR="00187461" w:rsidRPr="007A582C">
          <w:rPr>
            <w:rStyle w:val="Hyperlink"/>
            <w:noProof/>
            <w:lang w:val="sr-Cyrl-RS"/>
          </w:rPr>
          <w:t>7.2.</w:t>
        </w:r>
        <w:r w:rsidR="00187461">
          <w:rPr>
            <w:rFonts w:asciiTheme="minorHAnsi" w:eastAsiaTheme="minorEastAsia" w:hAnsiTheme="minorHAnsi" w:cstheme="minorBidi"/>
            <w:smallCaps w:val="0"/>
            <w:noProof/>
            <w:sz w:val="22"/>
            <w:szCs w:val="22"/>
            <w:lang w:eastAsia="en-GB"/>
          </w:rPr>
          <w:tab/>
        </w:r>
        <w:r w:rsidR="00187461" w:rsidRPr="007A582C">
          <w:rPr>
            <w:rStyle w:val="Hyperlink"/>
            <w:noProof/>
            <w:lang w:val="sr-Cyrl-RS"/>
          </w:rPr>
          <w:t>Имплементациони детаљи</w:t>
        </w:r>
        <w:r w:rsidR="00187461">
          <w:rPr>
            <w:noProof/>
            <w:webHidden/>
          </w:rPr>
          <w:tab/>
        </w:r>
        <w:r w:rsidR="00187461">
          <w:rPr>
            <w:noProof/>
            <w:webHidden/>
          </w:rPr>
          <w:fldChar w:fldCharType="begin"/>
        </w:r>
        <w:r w:rsidR="00187461">
          <w:rPr>
            <w:noProof/>
            <w:webHidden/>
          </w:rPr>
          <w:instrText xml:space="preserve"> PAGEREF _Toc113455181 \h </w:instrText>
        </w:r>
        <w:r w:rsidR="00187461">
          <w:rPr>
            <w:noProof/>
            <w:webHidden/>
          </w:rPr>
        </w:r>
        <w:r w:rsidR="00187461">
          <w:rPr>
            <w:noProof/>
            <w:webHidden/>
          </w:rPr>
          <w:fldChar w:fldCharType="separate"/>
        </w:r>
        <w:r w:rsidR="00B17914">
          <w:rPr>
            <w:noProof/>
            <w:webHidden/>
          </w:rPr>
          <w:t>45</w:t>
        </w:r>
        <w:r w:rsidR="00187461">
          <w:rPr>
            <w:noProof/>
            <w:webHidden/>
          </w:rPr>
          <w:fldChar w:fldCharType="end"/>
        </w:r>
      </w:hyperlink>
    </w:p>
    <w:p w:rsidR="00187461" w:rsidRDefault="00106E00">
      <w:pPr>
        <w:pStyle w:val="TOC2"/>
        <w:tabs>
          <w:tab w:val="left" w:pos="960"/>
          <w:tab w:val="right" w:leader="dot" w:pos="9628"/>
        </w:tabs>
        <w:rPr>
          <w:rFonts w:asciiTheme="minorHAnsi" w:eastAsiaTheme="minorEastAsia" w:hAnsiTheme="minorHAnsi" w:cstheme="minorBidi"/>
          <w:smallCaps w:val="0"/>
          <w:noProof/>
          <w:sz w:val="22"/>
          <w:szCs w:val="22"/>
          <w:lang w:eastAsia="en-GB"/>
        </w:rPr>
      </w:pPr>
      <w:hyperlink w:anchor="_Toc113455182" w:history="1">
        <w:r w:rsidR="00187461" w:rsidRPr="007A582C">
          <w:rPr>
            <w:rStyle w:val="Hyperlink"/>
            <w:noProof/>
            <w:lang w:val="sr-Cyrl-RS"/>
          </w:rPr>
          <w:t>7.3.</w:t>
        </w:r>
        <w:r w:rsidR="00187461">
          <w:rPr>
            <w:rFonts w:asciiTheme="minorHAnsi" w:eastAsiaTheme="minorEastAsia" w:hAnsiTheme="minorHAnsi" w:cstheme="minorBidi"/>
            <w:smallCaps w:val="0"/>
            <w:noProof/>
            <w:sz w:val="22"/>
            <w:szCs w:val="22"/>
            <w:lang w:eastAsia="en-GB"/>
          </w:rPr>
          <w:tab/>
        </w:r>
        <w:r w:rsidR="00187461" w:rsidRPr="007A582C">
          <w:rPr>
            <w:rStyle w:val="Hyperlink"/>
            <w:noProof/>
            <w:lang w:val="sr-Cyrl-RS"/>
          </w:rPr>
          <w:t>Подржани алгоритми</w:t>
        </w:r>
        <w:r w:rsidR="00187461">
          <w:rPr>
            <w:noProof/>
            <w:webHidden/>
          </w:rPr>
          <w:tab/>
        </w:r>
        <w:r w:rsidR="00187461">
          <w:rPr>
            <w:noProof/>
            <w:webHidden/>
          </w:rPr>
          <w:fldChar w:fldCharType="begin"/>
        </w:r>
        <w:r w:rsidR="00187461">
          <w:rPr>
            <w:noProof/>
            <w:webHidden/>
          </w:rPr>
          <w:instrText xml:space="preserve"> PAGEREF _Toc113455182 \h </w:instrText>
        </w:r>
        <w:r w:rsidR="00187461">
          <w:rPr>
            <w:noProof/>
            <w:webHidden/>
          </w:rPr>
        </w:r>
        <w:r w:rsidR="00187461">
          <w:rPr>
            <w:noProof/>
            <w:webHidden/>
          </w:rPr>
          <w:fldChar w:fldCharType="separate"/>
        </w:r>
        <w:r w:rsidR="00B17914">
          <w:rPr>
            <w:noProof/>
            <w:webHidden/>
          </w:rPr>
          <w:t>45</w:t>
        </w:r>
        <w:r w:rsidR="00187461">
          <w:rPr>
            <w:noProof/>
            <w:webHidden/>
          </w:rPr>
          <w:fldChar w:fldCharType="end"/>
        </w:r>
      </w:hyperlink>
    </w:p>
    <w:p w:rsidR="00187461" w:rsidRDefault="00106E00">
      <w:pPr>
        <w:pStyle w:val="TOC2"/>
        <w:tabs>
          <w:tab w:val="left" w:pos="960"/>
          <w:tab w:val="right" w:leader="dot" w:pos="9628"/>
        </w:tabs>
        <w:rPr>
          <w:rFonts w:asciiTheme="minorHAnsi" w:eastAsiaTheme="minorEastAsia" w:hAnsiTheme="minorHAnsi" w:cstheme="minorBidi"/>
          <w:smallCaps w:val="0"/>
          <w:noProof/>
          <w:sz w:val="22"/>
          <w:szCs w:val="22"/>
          <w:lang w:eastAsia="en-GB"/>
        </w:rPr>
      </w:pPr>
      <w:hyperlink w:anchor="_Toc113455183" w:history="1">
        <w:r w:rsidR="00187461" w:rsidRPr="007A582C">
          <w:rPr>
            <w:rStyle w:val="Hyperlink"/>
            <w:noProof/>
            <w:lang w:val="sr-Cyrl-RS"/>
          </w:rPr>
          <w:t>7.4.</w:t>
        </w:r>
        <w:r w:rsidR="00187461">
          <w:rPr>
            <w:rFonts w:asciiTheme="minorHAnsi" w:eastAsiaTheme="minorEastAsia" w:hAnsiTheme="minorHAnsi" w:cstheme="minorBidi"/>
            <w:smallCaps w:val="0"/>
            <w:noProof/>
            <w:sz w:val="22"/>
            <w:szCs w:val="22"/>
            <w:lang w:eastAsia="en-GB"/>
          </w:rPr>
          <w:tab/>
        </w:r>
        <w:r w:rsidR="00187461" w:rsidRPr="007A582C">
          <w:rPr>
            <w:rStyle w:val="Hyperlink"/>
            <w:noProof/>
            <w:lang w:val="sr-Cyrl-RS"/>
          </w:rPr>
          <w:t>Структура апликације</w:t>
        </w:r>
        <w:r w:rsidR="00187461">
          <w:rPr>
            <w:noProof/>
            <w:webHidden/>
          </w:rPr>
          <w:tab/>
        </w:r>
        <w:r w:rsidR="00187461">
          <w:rPr>
            <w:noProof/>
            <w:webHidden/>
          </w:rPr>
          <w:fldChar w:fldCharType="begin"/>
        </w:r>
        <w:r w:rsidR="00187461">
          <w:rPr>
            <w:noProof/>
            <w:webHidden/>
          </w:rPr>
          <w:instrText xml:space="preserve"> PAGEREF _Toc113455183 \h </w:instrText>
        </w:r>
        <w:r w:rsidR="00187461">
          <w:rPr>
            <w:noProof/>
            <w:webHidden/>
          </w:rPr>
        </w:r>
        <w:r w:rsidR="00187461">
          <w:rPr>
            <w:noProof/>
            <w:webHidden/>
          </w:rPr>
          <w:fldChar w:fldCharType="separate"/>
        </w:r>
        <w:r w:rsidR="00B17914">
          <w:rPr>
            <w:noProof/>
            <w:webHidden/>
          </w:rPr>
          <w:t>46</w:t>
        </w:r>
        <w:r w:rsidR="00187461">
          <w:rPr>
            <w:noProof/>
            <w:webHidden/>
          </w:rPr>
          <w:fldChar w:fldCharType="end"/>
        </w:r>
      </w:hyperlink>
    </w:p>
    <w:p w:rsidR="00187461" w:rsidRDefault="00106E00">
      <w:pPr>
        <w:pStyle w:val="TOC2"/>
        <w:tabs>
          <w:tab w:val="left" w:pos="960"/>
          <w:tab w:val="right" w:leader="dot" w:pos="9628"/>
        </w:tabs>
        <w:rPr>
          <w:rFonts w:asciiTheme="minorHAnsi" w:eastAsiaTheme="minorEastAsia" w:hAnsiTheme="minorHAnsi" w:cstheme="minorBidi"/>
          <w:smallCaps w:val="0"/>
          <w:noProof/>
          <w:sz w:val="22"/>
          <w:szCs w:val="22"/>
          <w:lang w:eastAsia="en-GB"/>
        </w:rPr>
      </w:pPr>
      <w:hyperlink w:anchor="_Toc113455184" w:history="1">
        <w:r w:rsidR="00187461" w:rsidRPr="007A582C">
          <w:rPr>
            <w:rStyle w:val="Hyperlink"/>
            <w:noProof/>
            <w:lang w:val="sr-Cyrl-RS"/>
          </w:rPr>
          <w:t>7.5.</w:t>
        </w:r>
        <w:r w:rsidR="00187461">
          <w:rPr>
            <w:rFonts w:asciiTheme="minorHAnsi" w:eastAsiaTheme="minorEastAsia" w:hAnsiTheme="minorHAnsi" w:cstheme="minorBidi"/>
            <w:smallCaps w:val="0"/>
            <w:noProof/>
            <w:sz w:val="22"/>
            <w:szCs w:val="22"/>
            <w:lang w:eastAsia="en-GB"/>
          </w:rPr>
          <w:tab/>
        </w:r>
        <w:r w:rsidR="00187461" w:rsidRPr="007A582C">
          <w:rPr>
            <w:rStyle w:val="Hyperlink"/>
            <w:noProof/>
            <w:lang w:val="sr-Cyrl-RS"/>
          </w:rPr>
          <w:t>Инструкције за превођење и покретање апликације</w:t>
        </w:r>
        <w:r w:rsidR="00187461">
          <w:rPr>
            <w:noProof/>
            <w:webHidden/>
          </w:rPr>
          <w:tab/>
        </w:r>
        <w:r w:rsidR="00187461">
          <w:rPr>
            <w:noProof/>
            <w:webHidden/>
          </w:rPr>
          <w:fldChar w:fldCharType="begin"/>
        </w:r>
        <w:r w:rsidR="00187461">
          <w:rPr>
            <w:noProof/>
            <w:webHidden/>
          </w:rPr>
          <w:instrText xml:space="preserve"> PAGEREF _Toc113455184 \h </w:instrText>
        </w:r>
        <w:r w:rsidR="00187461">
          <w:rPr>
            <w:noProof/>
            <w:webHidden/>
          </w:rPr>
        </w:r>
        <w:r w:rsidR="00187461">
          <w:rPr>
            <w:noProof/>
            <w:webHidden/>
          </w:rPr>
          <w:fldChar w:fldCharType="separate"/>
        </w:r>
        <w:r w:rsidR="00B17914">
          <w:rPr>
            <w:noProof/>
            <w:webHidden/>
          </w:rPr>
          <w:t>48</w:t>
        </w:r>
        <w:r w:rsidR="00187461">
          <w:rPr>
            <w:noProof/>
            <w:webHidden/>
          </w:rPr>
          <w:fldChar w:fldCharType="end"/>
        </w:r>
      </w:hyperlink>
    </w:p>
    <w:p w:rsidR="00187461" w:rsidRDefault="00106E00">
      <w:pPr>
        <w:pStyle w:val="TOC2"/>
        <w:tabs>
          <w:tab w:val="left" w:pos="960"/>
          <w:tab w:val="right" w:leader="dot" w:pos="9628"/>
        </w:tabs>
        <w:rPr>
          <w:rFonts w:asciiTheme="minorHAnsi" w:eastAsiaTheme="minorEastAsia" w:hAnsiTheme="minorHAnsi" w:cstheme="minorBidi"/>
          <w:smallCaps w:val="0"/>
          <w:noProof/>
          <w:sz w:val="22"/>
          <w:szCs w:val="22"/>
          <w:lang w:eastAsia="en-GB"/>
        </w:rPr>
      </w:pPr>
      <w:hyperlink w:anchor="_Toc113455185" w:history="1">
        <w:r w:rsidR="00187461" w:rsidRPr="007A582C">
          <w:rPr>
            <w:rStyle w:val="Hyperlink"/>
            <w:noProof/>
            <w:lang w:val="sr-Cyrl-RS"/>
          </w:rPr>
          <w:t>7.6.</w:t>
        </w:r>
        <w:r w:rsidR="00187461">
          <w:rPr>
            <w:rFonts w:asciiTheme="minorHAnsi" w:eastAsiaTheme="minorEastAsia" w:hAnsiTheme="minorHAnsi" w:cstheme="minorBidi"/>
            <w:smallCaps w:val="0"/>
            <w:noProof/>
            <w:sz w:val="22"/>
            <w:szCs w:val="22"/>
            <w:lang w:eastAsia="en-GB"/>
          </w:rPr>
          <w:tab/>
        </w:r>
        <w:r w:rsidR="00187461" w:rsidRPr="007A582C">
          <w:rPr>
            <w:rStyle w:val="Hyperlink"/>
            <w:noProof/>
            <w:lang w:val="sr-Cyrl-RS"/>
          </w:rPr>
          <w:t>Резултати рада апликације</w:t>
        </w:r>
        <w:r w:rsidR="00187461">
          <w:rPr>
            <w:noProof/>
            <w:webHidden/>
          </w:rPr>
          <w:tab/>
        </w:r>
        <w:r w:rsidR="00187461">
          <w:rPr>
            <w:noProof/>
            <w:webHidden/>
          </w:rPr>
          <w:fldChar w:fldCharType="begin"/>
        </w:r>
        <w:r w:rsidR="00187461">
          <w:rPr>
            <w:noProof/>
            <w:webHidden/>
          </w:rPr>
          <w:instrText xml:space="preserve"> PAGEREF _Toc113455185 \h </w:instrText>
        </w:r>
        <w:r w:rsidR="00187461">
          <w:rPr>
            <w:noProof/>
            <w:webHidden/>
          </w:rPr>
        </w:r>
        <w:r w:rsidR="00187461">
          <w:rPr>
            <w:noProof/>
            <w:webHidden/>
          </w:rPr>
          <w:fldChar w:fldCharType="separate"/>
        </w:r>
        <w:r w:rsidR="00B17914">
          <w:rPr>
            <w:noProof/>
            <w:webHidden/>
          </w:rPr>
          <w:t>49</w:t>
        </w:r>
        <w:r w:rsidR="00187461">
          <w:rPr>
            <w:noProof/>
            <w:webHidden/>
          </w:rPr>
          <w:fldChar w:fldCharType="end"/>
        </w:r>
      </w:hyperlink>
    </w:p>
    <w:p w:rsidR="00187461" w:rsidRDefault="00106E00">
      <w:pPr>
        <w:pStyle w:val="TOC1"/>
        <w:rPr>
          <w:rFonts w:asciiTheme="minorHAnsi" w:eastAsiaTheme="minorEastAsia" w:hAnsiTheme="minorHAnsi" w:cstheme="minorBidi"/>
          <w:b w:val="0"/>
          <w:bCs w:val="0"/>
          <w:caps w:val="0"/>
          <w:noProof/>
          <w:sz w:val="22"/>
          <w:szCs w:val="22"/>
          <w:lang w:eastAsia="en-GB"/>
        </w:rPr>
      </w:pPr>
      <w:hyperlink w:anchor="_Toc113455186" w:history="1">
        <w:r w:rsidR="00187461" w:rsidRPr="007A582C">
          <w:rPr>
            <w:rStyle w:val="Hyperlink"/>
            <w:noProof/>
            <w:lang w:val="sr-Cyrl-RS"/>
          </w:rPr>
          <w:t>8.</w:t>
        </w:r>
        <w:r w:rsidR="00187461">
          <w:rPr>
            <w:rFonts w:asciiTheme="minorHAnsi" w:eastAsiaTheme="minorEastAsia" w:hAnsiTheme="minorHAnsi" w:cstheme="minorBidi"/>
            <w:b w:val="0"/>
            <w:bCs w:val="0"/>
            <w:caps w:val="0"/>
            <w:noProof/>
            <w:sz w:val="22"/>
            <w:szCs w:val="22"/>
            <w:lang w:eastAsia="en-GB"/>
          </w:rPr>
          <w:tab/>
        </w:r>
        <w:r w:rsidR="00187461" w:rsidRPr="007A582C">
          <w:rPr>
            <w:rStyle w:val="Hyperlink"/>
            <w:noProof/>
            <w:lang w:val="sr-Cyrl-RS"/>
          </w:rPr>
          <w:t>Закључак</w:t>
        </w:r>
        <w:r w:rsidR="00187461">
          <w:rPr>
            <w:noProof/>
            <w:webHidden/>
          </w:rPr>
          <w:tab/>
        </w:r>
        <w:r w:rsidR="00187461">
          <w:rPr>
            <w:noProof/>
            <w:webHidden/>
          </w:rPr>
          <w:fldChar w:fldCharType="begin"/>
        </w:r>
        <w:r w:rsidR="00187461">
          <w:rPr>
            <w:noProof/>
            <w:webHidden/>
          </w:rPr>
          <w:instrText xml:space="preserve"> PAGEREF _Toc113455186 \h </w:instrText>
        </w:r>
        <w:r w:rsidR="00187461">
          <w:rPr>
            <w:noProof/>
            <w:webHidden/>
          </w:rPr>
        </w:r>
        <w:r w:rsidR="00187461">
          <w:rPr>
            <w:noProof/>
            <w:webHidden/>
          </w:rPr>
          <w:fldChar w:fldCharType="separate"/>
        </w:r>
        <w:r w:rsidR="00B17914">
          <w:rPr>
            <w:noProof/>
            <w:webHidden/>
          </w:rPr>
          <w:t>56</w:t>
        </w:r>
        <w:r w:rsidR="00187461">
          <w:rPr>
            <w:noProof/>
            <w:webHidden/>
          </w:rPr>
          <w:fldChar w:fldCharType="end"/>
        </w:r>
      </w:hyperlink>
    </w:p>
    <w:p w:rsidR="00187461" w:rsidRDefault="00106E00">
      <w:pPr>
        <w:pStyle w:val="TOC1"/>
        <w:rPr>
          <w:rFonts w:asciiTheme="minorHAnsi" w:eastAsiaTheme="minorEastAsia" w:hAnsiTheme="minorHAnsi" w:cstheme="minorBidi"/>
          <w:b w:val="0"/>
          <w:bCs w:val="0"/>
          <w:caps w:val="0"/>
          <w:noProof/>
          <w:sz w:val="22"/>
          <w:szCs w:val="22"/>
          <w:lang w:eastAsia="en-GB"/>
        </w:rPr>
      </w:pPr>
      <w:hyperlink w:anchor="_Toc113455187" w:history="1">
        <w:r w:rsidR="00187461" w:rsidRPr="007A582C">
          <w:rPr>
            <w:rStyle w:val="Hyperlink"/>
            <w:noProof/>
            <w:lang w:val="sr-Cyrl-CS"/>
          </w:rPr>
          <w:t>Литература</w:t>
        </w:r>
        <w:r w:rsidR="00187461">
          <w:rPr>
            <w:noProof/>
            <w:webHidden/>
          </w:rPr>
          <w:tab/>
        </w:r>
        <w:r w:rsidR="00187461">
          <w:rPr>
            <w:noProof/>
            <w:webHidden/>
          </w:rPr>
          <w:fldChar w:fldCharType="begin"/>
        </w:r>
        <w:r w:rsidR="00187461">
          <w:rPr>
            <w:noProof/>
            <w:webHidden/>
          </w:rPr>
          <w:instrText xml:space="preserve"> PAGEREF _Toc113455187 \h </w:instrText>
        </w:r>
        <w:r w:rsidR="00187461">
          <w:rPr>
            <w:noProof/>
            <w:webHidden/>
          </w:rPr>
        </w:r>
        <w:r w:rsidR="00187461">
          <w:rPr>
            <w:noProof/>
            <w:webHidden/>
          </w:rPr>
          <w:fldChar w:fldCharType="separate"/>
        </w:r>
        <w:r w:rsidR="00B17914">
          <w:rPr>
            <w:noProof/>
            <w:webHidden/>
          </w:rPr>
          <w:t>57</w:t>
        </w:r>
        <w:r w:rsidR="00187461">
          <w:rPr>
            <w:noProof/>
            <w:webHidden/>
          </w:rPr>
          <w:fldChar w:fldCharType="end"/>
        </w:r>
      </w:hyperlink>
    </w:p>
    <w:p w:rsidR="00187461" w:rsidRDefault="00106E00">
      <w:pPr>
        <w:pStyle w:val="TOC1"/>
        <w:rPr>
          <w:rFonts w:asciiTheme="minorHAnsi" w:eastAsiaTheme="minorEastAsia" w:hAnsiTheme="minorHAnsi" w:cstheme="minorBidi"/>
          <w:b w:val="0"/>
          <w:bCs w:val="0"/>
          <w:caps w:val="0"/>
          <w:noProof/>
          <w:sz w:val="22"/>
          <w:szCs w:val="22"/>
          <w:lang w:eastAsia="en-GB"/>
        </w:rPr>
      </w:pPr>
      <w:hyperlink w:anchor="_Toc113455188" w:history="1">
        <w:r w:rsidR="00187461" w:rsidRPr="007A582C">
          <w:rPr>
            <w:rStyle w:val="Hyperlink"/>
            <w:noProof/>
            <w:lang w:val="sr-Cyrl-CS"/>
          </w:rPr>
          <w:t>Списак скраћеница</w:t>
        </w:r>
        <w:r w:rsidR="00187461">
          <w:rPr>
            <w:noProof/>
            <w:webHidden/>
          </w:rPr>
          <w:tab/>
        </w:r>
        <w:r w:rsidR="00187461">
          <w:rPr>
            <w:noProof/>
            <w:webHidden/>
          </w:rPr>
          <w:fldChar w:fldCharType="begin"/>
        </w:r>
        <w:r w:rsidR="00187461">
          <w:rPr>
            <w:noProof/>
            <w:webHidden/>
          </w:rPr>
          <w:instrText xml:space="preserve"> PAGEREF _Toc113455188 \h </w:instrText>
        </w:r>
        <w:r w:rsidR="00187461">
          <w:rPr>
            <w:noProof/>
            <w:webHidden/>
          </w:rPr>
        </w:r>
        <w:r w:rsidR="00187461">
          <w:rPr>
            <w:noProof/>
            <w:webHidden/>
          </w:rPr>
          <w:fldChar w:fldCharType="separate"/>
        </w:r>
        <w:r w:rsidR="00B17914">
          <w:rPr>
            <w:noProof/>
            <w:webHidden/>
          </w:rPr>
          <w:t>60</w:t>
        </w:r>
        <w:r w:rsidR="00187461">
          <w:rPr>
            <w:noProof/>
            <w:webHidden/>
          </w:rPr>
          <w:fldChar w:fldCharType="end"/>
        </w:r>
      </w:hyperlink>
    </w:p>
    <w:p w:rsidR="00187461" w:rsidRDefault="00106E00">
      <w:pPr>
        <w:pStyle w:val="TOC1"/>
        <w:rPr>
          <w:rFonts w:asciiTheme="minorHAnsi" w:eastAsiaTheme="minorEastAsia" w:hAnsiTheme="minorHAnsi" w:cstheme="minorBidi"/>
          <w:b w:val="0"/>
          <w:bCs w:val="0"/>
          <w:caps w:val="0"/>
          <w:noProof/>
          <w:sz w:val="22"/>
          <w:szCs w:val="22"/>
          <w:lang w:eastAsia="en-GB"/>
        </w:rPr>
      </w:pPr>
      <w:hyperlink w:anchor="_Toc113455189" w:history="1">
        <w:r w:rsidR="00187461" w:rsidRPr="007A582C">
          <w:rPr>
            <w:rStyle w:val="Hyperlink"/>
            <w:noProof/>
            <w:lang w:val="sr-Cyrl-CS"/>
          </w:rPr>
          <w:t>Списак слика</w:t>
        </w:r>
        <w:r w:rsidR="00187461">
          <w:rPr>
            <w:noProof/>
            <w:webHidden/>
          </w:rPr>
          <w:tab/>
        </w:r>
        <w:r w:rsidR="00187461">
          <w:rPr>
            <w:noProof/>
            <w:webHidden/>
          </w:rPr>
          <w:fldChar w:fldCharType="begin"/>
        </w:r>
        <w:r w:rsidR="00187461">
          <w:rPr>
            <w:noProof/>
            <w:webHidden/>
          </w:rPr>
          <w:instrText xml:space="preserve"> PAGEREF _Toc113455189 \h </w:instrText>
        </w:r>
        <w:r w:rsidR="00187461">
          <w:rPr>
            <w:noProof/>
            <w:webHidden/>
          </w:rPr>
        </w:r>
        <w:r w:rsidR="00187461">
          <w:rPr>
            <w:noProof/>
            <w:webHidden/>
          </w:rPr>
          <w:fldChar w:fldCharType="separate"/>
        </w:r>
        <w:r w:rsidR="00B17914">
          <w:rPr>
            <w:noProof/>
            <w:webHidden/>
          </w:rPr>
          <w:t>62</w:t>
        </w:r>
        <w:r w:rsidR="00187461">
          <w:rPr>
            <w:noProof/>
            <w:webHidden/>
          </w:rPr>
          <w:fldChar w:fldCharType="end"/>
        </w:r>
      </w:hyperlink>
    </w:p>
    <w:p w:rsidR="00187461" w:rsidRDefault="00106E00">
      <w:pPr>
        <w:pStyle w:val="TOC1"/>
        <w:rPr>
          <w:rFonts w:asciiTheme="minorHAnsi" w:eastAsiaTheme="minorEastAsia" w:hAnsiTheme="minorHAnsi" w:cstheme="minorBidi"/>
          <w:b w:val="0"/>
          <w:bCs w:val="0"/>
          <w:caps w:val="0"/>
          <w:noProof/>
          <w:sz w:val="22"/>
          <w:szCs w:val="22"/>
          <w:lang w:eastAsia="en-GB"/>
        </w:rPr>
      </w:pPr>
      <w:hyperlink w:anchor="_Toc113455190" w:history="1">
        <w:r w:rsidR="00187461" w:rsidRPr="007A582C">
          <w:rPr>
            <w:rStyle w:val="Hyperlink"/>
            <w:noProof/>
            <w:lang w:val="sr-Cyrl-CS"/>
          </w:rPr>
          <w:t>Списак табела</w:t>
        </w:r>
        <w:r w:rsidR="00187461">
          <w:rPr>
            <w:noProof/>
            <w:webHidden/>
          </w:rPr>
          <w:tab/>
        </w:r>
        <w:r w:rsidR="00187461">
          <w:rPr>
            <w:noProof/>
            <w:webHidden/>
          </w:rPr>
          <w:fldChar w:fldCharType="begin"/>
        </w:r>
        <w:r w:rsidR="00187461">
          <w:rPr>
            <w:noProof/>
            <w:webHidden/>
          </w:rPr>
          <w:instrText xml:space="preserve"> PAGEREF _Toc113455190 \h </w:instrText>
        </w:r>
        <w:r w:rsidR="00187461">
          <w:rPr>
            <w:noProof/>
            <w:webHidden/>
          </w:rPr>
        </w:r>
        <w:r w:rsidR="00187461">
          <w:rPr>
            <w:noProof/>
            <w:webHidden/>
          </w:rPr>
          <w:fldChar w:fldCharType="separate"/>
        </w:r>
        <w:r w:rsidR="00B17914">
          <w:rPr>
            <w:noProof/>
            <w:webHidden/>
          </w:rPr>
          <w:t>63</w:t>
        </w:r>
        <w:r w:rsidR="00187461">
          <w:rPr>
            <w:noProof/>
            <w:webHidden/>
          </w:rPr>
          <w:fldChar w:fldCharType="end"/>
        </w:r>
      </w:hyperlink>
    </w:p>
    <w:p w:rsidR="00187461" w:rsidRDefault="00106E00">
      <w:pPr>
        <w:pStyle w:val="TOC1"/>
        <w:rPr>
          <w:rStyle w:val="Hyperlink"/>
          <w:noProof/>
        </w:rPr>
      </w:pPr>
      <w:hyperlink w:anchor="_Toc113455191" w:history="1">
        <w:r w:rsidR="00187461" w:rsidRPr="007A582C">
          <w:rPr>
            <w:rStyle w:val="Hyperlink"/>
            <w:noProof/>
            <w:lang w:val="sr-Cyrl-RS"/>
          </w:rPr>
          <w:t>А. Увод у математику решетки</w:t>
        </w:r>
        <w:r w:rsidR="00187461">
          <w:rPr>
            <w:noProof/>
            <w:webHidden/>
          </w:rPr>
          <w:tab/>
        </w:r>
        <w:r w:rsidR="00187461">
          <w:rPr>
            <w:noProof/>
            <w:webHidden/>
          </w:rPr>
          <w:fldChar w:fldCharType="begin"/>
        </w:r>
        <w:r w:rsidR="00187461">
          <w:rPr>
            <w:noProof/>
            <w:webHidden/>
          </w:rPr>
          <w:instrText xml:space="preserve"> PAGEREF _Toc113455191 \h </w:instrText>
        </w:r>
        <w:r w:rsidR="00187461">
          <w:rPr>
            <w:noProof/>
            <w:webHidden/>
          </w:rPr>
        </w:r>
        <w:r w:rsidR="00187461">
          <w:rPr>
            <w:noProof/>
            <w:webHidden/>
          </w:rPr>
          <w:fldChar w:fldCharType="separate"/>
        </w:r>
        <w:r w:rsidR="00B17914">
          <w:rPr>
            <w:noProof/>
            <w:webHidden/>
          </w:rPr>
          <w:t>64</w:t>
        </w:r>
        <w:r w:rsidR="00187461">
          <w:rPr>
            <w:noProof/>
            <w:webHidden/>
          </w:rPr>
          <w:fldChar w:fldCharType="end"/>
        </w:r>
      </w:hyperlink>
    </w:p>
    <w:p w:rsidR="00187461" w:rsidRPr="00187461" w:rsidRDefault="00187461" w:rsidP="00187461">
      <w:pPr>
        <w:pStyle w:val="Osnovnitekst"/>
        <w:rPr>
          <w:b/>
          <w:bCs/>
          <w:caps/>
          <w:noProof/>
          <w:color w:val="0000FF"/>
          <w:sz w:val="20"/>
          <w:szCs w:val="20"/>
          <w:u w:val="single"/>
        </w:rPr>
      </w:pPr>
      <w:r>
        <w:rPr>
          <w:rStyle w:val="Hyperlink"/>
          <w:noProof/>
        </w:rPr>
        <w:br w:type="page"/>
      </w:r>
    </w:p>
    <w:p w:rsidR="00F06BB2" w:rsidRDefault="00667697" w:rsidP="001B0684">
      <w:pPr>
        <w:pStyle w:val="Heading1"/>
        <w:rPr>
          <w:lang w:val="sr-Cyrl-CS"/>
        </w:rPr>
      </w:pPr>
      <w:r>
        <w:rPr>
          <w:caps/>
          <w:lang w:val="sr-Cyrl-CS"/>
        </w:rPr>
        <w:lastRenderedPageBreak/>
        <w:fldChar w:fldCharType="end"/>
      </w:r>
      <w:r w:rsidR="00DC4A2D">
        <w:rPr>
          <w:caps/>
          <w:lang w:val="sr-Cyrl-CS"/>
        </w:rPr>
        <w:t xml:space="preserve"> </w:t>
      </w:r>
      <w:bookmarkStart w:id="4" w:name="_Toc113455162"/>
      <w:r w:rsidR="00B21383">
        <w:rPr>
          <w:lang w:val="sr-Cyrl-CS"/>
        </w:rPr>
        <w:t>У</w:t>
      </w:r>
      <w:r w:rsidR="006412E1" w:rsidRPr="006B315E">
        <w:rPr>
          <w:lang w:val="sr-Cyrl-CS"/>
        </w:rPr>
        <w:t>вод</w:t>
      </w:r>
      <w:bookmarkEnd w:id="4"/>
      <w:r w:rsidR="00E7161C" w:rsidRPr="006B315E">
        <w:rPr>
          <w:lang w:val="sr-Cyrl-CS"/>
        </w:rPr>
        <w:t xml:space="preserve"> </w:t>
      </w:r>
    </w:p>
    <w:p w:rsidR="00D541FA" w:rsidRDefault="00D541FA" w:rsidP="00AF594D">
      <w:pPr>
        <w:pStyle w:val="Osnovnitekst"/>
        <w:rPr>
          <w:lang w:val="sr-Cyrl-CS"/>
        </w:rPr>
      </w:pPr>
    </w:p>
    <w:p w:rsidR="00F06BB2" w:rsidRDefault="007E09F2" w:rsidP="00D541FA">
      <w:pPr>
        <w:pStyle w:val="Osnovnitekst"/>
        <w:ind w:firstLine="567"/>
        <w:rPr>
          <w:lang w:val="sr-Cyrl-RS"/>
        </w:rPr>
      </w:pPr>
      <w:r>
        <w:rPr>
          <w:lang w:val="sr-Cyrl-RS"/>
        </w:rPr>
        <w:t>Асиметрични алгоритми и њихове функционалности енкрипције и потписивања представљају изузетно битан концепт у оквиру криптографи</w:t>
      </w:r>
      <w:r w:rsidR="00677742">
        <w:rPr>
          <w:lang w:val="sr-Cyrl-RS"/>
        </w:rPr>
        <w:t>је</w:t>
      </w:r>
      <w:r w:rsidR="00677742">
        <w:rPr>
          <w:lang w:val="en-GB"/>
        </w:rPr>
        <w:t xml:space="preserve">. </w:t>
      </w:r>
      <w:r w:rsidR="007B7362">
        <w:rPr>
          <w:lang w:val="sr-Cyrl-RS"/>
        </w:rPr>
        <w:t xml:space="preserve">У оквиру концепта </w:t>
      </w:r>
      <w:r w:rsidR="00A408D9" w:rsidRPr="00A408D9">
        <w:rPr>
          <w:i/>
          <w:lang w:val="en-GB"/>
        </w:rPr>
        <w:t>CIA</w:t>
      </w:r>
      <w:r w:rsidR="00A408D9">
        <w:rPr>
          <w:lang w:val="en-GB"/>
        </w:rPr>
        <w:t xml:space="preserve"> </w:t>
      </w:r>
      <w:r w:rsidR="00A408D9">
        <w:rPr>
          <w:lang w:val="sr-Cyrl-RS"/>
        </w:rPr>
        <w:t xml:space="preserve">тријаде </w:t>
      </w:r>
      <w:r w:rsidR="00A408D9">
        <w:rPr>
          <w:lang w:val="en-GB"/>
        </w:rPr>
        <w:t>(</w:t>
      </w:r>
      <w:r w:rsidR="00A408D9">
        <w:rPr>
          <w:lang w:val="sr-Cyrl-RS"/>
        </w:rPr>
        <w:t xml:space="preserve">енг. </w:t>
      </w:r>
      <w:r w:rsidR="00A408D9" w:rsidRPr="00A408D9">
        <w:rPr>
          <w:i/>
        </w:rPr>
        <w:t xml:space="preserve">Confidentiality, </w:t>
      </w:r>
      <w:r w:rsidR="00A408D9" w:rsidRPr="00A408D9">
        <w:rPr>
          <w:i/>
          <w:lang w:val="en-GB"/>
        </w:rPr>
        <w:t>I</w:t>
      </w:r>
      <w:r w:rsidR="00A408D9" w:rsidRPr="00A408D9">
        <w:rPr>
          <w:i/>
        </w:rPr>
        <w:t>ntegrity, and Availability</w:t>
      </w:r>
      <w:r w:rsidR="00A408D9">
        <w:rPr>
          <w:i/>
          <w:lang w:val="sr-Cyrl-RS"/>
        </w:rPr>
        <w:t xml:space="preserve"> – </w:t>
      </w:r>
      <w:r w:rsidR="00A408D9">
        <w:rPr>
          <w:lang w:val="sr-Cyrl-RS"/>
        </w:rPr>
        <w:t>тајност, интегритет и доступност</w:t>
      </w:r>
      <w:r w:rsidR="00A408D9">
        <w:rPr>
          <w:lang w:val="en-GB"/>
        </w:rPr>
        <w:t xml:space="preserve">) </w:t>
      </w:r>
      <w:r w:rsidR="00A408D9">
        <w:rPr>
          <w:lang w:val="sr-Cyrl-RS"/>
        </w:rPr>
        <w:t>информационе безбедности, примена асиметричних алгоритама је често неизбежна ради остваривања својстава тајности и интегритета информација.</w:t>
      </w:r>
      <w:r w:rsidR="00A124B8">
        <w:rPr>
          <w:lang w:val="en-GB"/>
        </w:rPr>
        <w:t xml:space="preserve"> </w:t>
      </w:r>
      <w:r w:rsidR="00A124B8">
        <w:rPr>
          <w:lang w:val="sr-Cyrl-RS"/>
        </w:rPr>
        <w:t>Поменутим својствима се често додаје и својство непорецивости (</w:t>
      </w:r>
      <w:r w:rsidR="00B3415D">
        <w:rPr>
          <w:lang w:val="sr-Cyrl-RS"/>
        </w:rPr>
        <w:t>енг</w:t>
      </w:r>
      <w:r w:rsidR="00A124B8">
        <w:rPr>
          <w:lang w:val="en-GB"/>
        </w:rPr>
        <w:t xml:space="preserve">. </w:t>
      </w:r>
      <w:r w:rsidR="00A124B8">
        <w:rPr>
          <w:i/>
          <w:lang w:val="en-GB"/>
        </w:rPr>
        <w:t>n</w:t>
      </w:r>
      <w:r w:rsidR="00A124B8" w:rsidRPr="00A124B8">
        <w:rPr>
          <w:i/>
          <w:lang w:val="en-GB"/>
        </w:rPr>
        <w:t>on-repudiation</w:t>
      </w:r>
      <w:r w:rsidR="00A124B8">
        <w:rPr>
          <w:lang w:val="sr-Cyrl-RS"/>
        </w:rPr>
        <w:t>).</w:t>
      </w:r>
      <w:r w:rsidR="003D77C7">
        <w:rPr>
          <w:lang w:val="en-GB"/>
        </w:rPr>
        <w:t xml:space="preserve"> </w:t>
      </w:r>
      <w:r w:rsidR="003D77C7">
        <w:rPr>
          <w:lang w:val="sr-Cyrl-RS"/>
        </w:rPr>
        <w:t>Асиметрични алгоритми налазе примену у размени кључева који се користе у оквиру симетричних алгоритама за енкрипцију, аутентификацији учесника у комуникацији, ради провере интегритета и дигиталног потписивања докумената,</w:t>
      </w:r>
      <w:r w:rsidR="00ED58D2">
        <w:rPr>
          <w:lang w:val="sr-Cyrl-RS"/>
        </w:rPr>
        <w:t xml:space="preserve"> у</w:t>
      </w:r>
      <w:r w:rsidR="003D77C7">
        <w:rPr>
          <w:lang w:val="sr-Cyrl-RS"/>
        </w:rPr>
        <w:t xml:space="preserve"> дигиталним сертификатима итд.</w:t>
      </w:r>
      <w:r w:rsidR="00487C0C">
        <w:rPr>
          <w:lang w:val="sr-Cyrl-RS"/>
        </w:rPr>
        <w:t xml:space="preserve"> </w:t>
      </w:r>
    </w:p>
    <w:p w:rsidR="00303B6A" w:rsidRDefault="00303B6A" w:rsidP="00D541FA">
      <w:pPr>
        <w:pStyle w:val="Osnovnitekst"/>
        <w:ind w:firstLine="567"/>
        <w:rPr>
          <w:lang w:val="sr-Cyrl-RS"/>
        </w:rPr>
      </w:pPr>
      <w:r>
        <w:rPr>
          <w:lang w:val="sr-Cyrl-RS"/>
        </w:rPr>
        <w:t>Асиметрични алгоритми, због својих специфичних особина се користе у великом броју апликација и протокола</w:t>
      </w:r>
      <w:r w:rsidR="0075378F">
        <w:rPr>
          <w:lang w:val="sr-Cyrl-RS"/>
        </w:rPr>
        <w:t>:</w:t>
      </w:r>
      <w:r>
        <w:rPr>
          <w:lang w:val="sr-Cyrl-RS"/>
        </w:rPr>
        <w:t xml:space="preserve"> </w:t>
      </w:r>
      <w:r w:rsidR="00930B00">
        <w:rPr>
          <w:i/>
          <w:lang w:val="en-GB"/>
        </w:rPr>
        <w:t>SSL/</w:t>
      </w:r>
      <w:r w:rsidRPr="0053137B">
        <w:rPr>
          <w:i/>
          <w:lang w:val="en-GB"/>
        </w:rPr>
        <w:t>TLS</w:t>
      </w:r>
      <w:r w:rsidR="0053137B">
        <w:rPr>
          <w:i/>
          <w:lang w:val="en-GB"/>
        </w:rPr>
        <w:t xml:space="preserve"> </w:t>
      </w:r>
      <w:r w:rsidR="0053137B">
        <w:rPr>
          <w:lang w:val="en-GB"/>
        </w:rPr>
        <w:t>(</w:t>
      </w:r>
      <w:r w:rsidR="0053137B">
        <w:rPr>
          <w:lang w:val="sr-Cyrl-RS"/>
        </w:rPr>
        <w:t>протокола који се корист</w:t>
      </w:r>
      <w:r w:rsidR="00930B00">
        <w:rPr>
          <w:lang w:val="sr-Cyrl-RS"/>
        </w:rPr>
        <w:t>е</w:t>
      </w:r>
      <w:r w:rsidR="0053137B">
        <w:rPr>
          <w:lang w:val="sr-Cyrl-RS"/>
        </w:rPr>
        <w:t xml:space="preserve"> ради остваривања сигурне конекције између </w:t>
      </w:r>
      <w:r w:rsidR="0053137B">
        <w:rPr>
          <w:lang w:val="en-GB"/>
        </w:rPr>
        <w:t>веб клијента и сервера)</w:t>
      </w:r>
      <w:r>
        <w:rPr>
          <w:lang w:val="en-GB"/>
        </w:rPr>
        <w:t xml:space="preserve">, </w:t>
      </w:r>
      <w:r w:rsidRPr="0053137B">
        <w:rPr>
          <w:i/>
          <w:lang w:val="en-GB"/>
        </w:rPr>
        <w:t>S/MIME</w:t>
      </w:r>
      <w:r w:rsidR="0053137B">
        <w:rPr>
          <w:i/>
          <w:lang w:val="en-GB"/>
        </w:rPr>
        <w:t xml:space="preserve"> </w:t>
      </w:r>
      <w:r w:rsidR="0053137B">
        <w:rPr>
          <w:lang w:val="en-GB"/>
        </w:rPr>
        <w:t>(</w:t>
      </w:r>
      <w:r w:rsidR="0053137B">
        <w:rPr>
          <w:lang w:val="sr-Cyrl-RS"/>
        </w:rPr>
        <w:t xml:space="preserve">протокола који се користи за </w:t>
      </w:r>
      <w:r w:rsidR="002658D9">
        <w:rPr>
          <w:lang w:val="sr-Cyrl-RS"/>
        </w:rPr>
        <w:t>енкрипцију и дигитално потписивање</w:t>
      </w:r>
      <w:r w:rsidR="002658D9">
        <w:rPr>
          <w:i/>
          <w:lang w:val="sr-Cyrl-RS"/>
        </w:rPr>
        <w:t xml:space="preserve"> </w:t>
      </w:r>
      <w:r w:rsidR="002658D9">
        <w:rPr>
          <w:lang w:val="sr-Cyrl-RS"/>
        </w:rPr>
        <w:t>електронске поште</w:t>
      </w:r>
      <w:r w:rsidR="0053137B">
        <w:rPr>
          <w:lang w:val="en-GB"/>
        </w:rPr>
        <w:t>)</w:t>
      </w:r>
      <w:r>
        <w:rPr>
          <w:lang w:val="en-GB"/>
        </w:rPr>
        <w:t xml:space="preserve">, </w:t>
      </w:r>
      <w:r w:rsidRPr="0053137B">
        <w:rPr>
          <w:i/>
          <w:lang w:val="en-GB"/>
        </w:rPr>
        <w:t>IPsec</w:t>
      </w:r>
      <w:r w:rsidR="0053137B">
        <w:rPr>
          <w:i/>
          <w:lang w:val="en-GB"/>
        </w:rPr>
        <w:t xml:space="preserve"> </w:t>
      </w:r>
      <w:r w:rsidR="0053137B">
        <w:rPr>
          <w:lang w:val="en-GB"/>
        </w:rPr>
        <w:t>(</w:t>
      </w:r>
      <w:r w:rsidR="00AA4D5D">
        <w:rPr>
          <w:lang w:val="sr-Cyrl-RS"/>
        </w:rPr>
        <w:t xml:space="preserve">протокола за заштиту </w:t>
      </w:r>
      <w:r w:rsidR="00AA4D5D" w:rsidRPr="00AA4D5D">
        <w:rPr>
          <w:i/>
          <w:lang w:val="en-GB"/>
        </w:rPr>
        <w:t>IP</w:t>
      </w:r>
      <w:r w:rsidR="00AA4D5D">
        <w:rPr>
          <w:lang w:val="en-GB"/>
        </w:rPr>
        <w:t xml:space="preserve"> </w:t>
      </w:r>
      <w:r w:rsidR="00AA4D5D">
        <w:rPr>
          <w:lang w:val="sr-Cyrl-RS"/>
        </w:rPr>
        <w:t>пакета</w:t>
      </w:r>
      <w:r w:rsidR="0053137B">
        <w:rPr>
          <w:lang w:val="en-GB"/>
        </w:rPr>
        <w:t>)</w:t>
      </w:r>
      <w:r>
        <w:rPr>
          <w:lang w:val="en-GB"/>
        </w:rPr>
        <w:t xml:space="preserve">, </w:t>
      </w:r>
      <w:r w:rsidRPr="0053137B">
        <w:rPr>
          <w:i/>
          <w:lang w:val="en-GB"/>
        </w:rPr>
        <w:t>PGP</w:t>
      </w:r>
      <w:r w:rsidR="0053137B">
        <w:rPr>
          <w:i/>
          <w:lang w:val="en-GB"/>
        </w:rPr>
        <w:t xml:space="preserve"> </w:t>
      </w:r>
      <w:r w:rsidR="0053137B">
        <w:rPr>
          <w:lang w:val="en-GB"/>
        </w:rPr>
        <w:t>(</w:t>
      </w:r>
      <w:r w:rsidR="00C460ED">
        <w:rPr>
          <w:lang w:val="sr-Cyrl-RS"/>
        </w:rPr>
        <w:t xml:space="preserve">софтвера који служи за енкрипцију и </w:t>
      </w:r>
      <w:r w:rsidR="00413572">
        <w:rPr>
          <w:lang w:val="sr-Cyrl-RS"/>
        </w:rPr>
        <w:t>дигитално</w:t>
      </w:r>
      <w:r w:rsidR="00C460ED">
        <w:rPr>
          <w:lang w:val="sr-Cyrl-RS"/>
        </w:rPr>
        <w:t xml:space="preserve"> потписивање електронске поште, фајлова, текстуалних порука и партиција на </w:t>
      </w:r>
      <w:r w:rsidR="0075378F">
        <w:rPr>
          <w:lang w:val="sr-Cyrl-RS"/>
        </w:rPr>
        <w:t>дисковима</w:t>
      </w:r>
      <w:r w:rsidR="0053137B">
        <w:rPr>
          <w:lang w:val="en-GB"/>
        </w:rPr>
        <w:t>)</w:t>
      </w:r>
      <w:r>
        <w:rPr>
          <w:lang w:val="en-GB"/>
        </w:rPr>
        <w:t xml:space="preserve">, </w:t>
      </w:r>
      <w:r w:rsidRPr="0053137B">
        <w:rPr>
          <w:i/>
          <w:lang w:val="en-GB"/>
        </w:rPr>
        <w:t>OTR</w:t>
      </w:r>
      <w:r w:rsidR="0053137B">
        <w:rPr>
          <w:i/>
          <w:lang w:val="en-GB"/>
        </w:rPr>
        <w:t xml:space="preserve"> </w:t>
      </w:r>
      <w:r w:rsidR="0053137B">
        <w:rPr>
          <w:lang w:val="en-GB"/>
        </w:rPr>
        <w:t>(</w:t>
      </w:r>
      <w:r w:rsidR="0075378F">
        <w:rPr>
          <w:lang w:val="sr-Cyrl-RS"/>
        </w:rPr>
        <w:t>протокола који се користи за сигурност порука које се размењују у оквиру</w:t>
      </w:r>
      <w:r w:rsidR="0075378F">
        <w:rPr>
          <w:lang w:val="en-GB"/>
        </w:rPr>
        <w:t xml:space="preserve"> </w:t>
      </w:r>
      <w:r w:rsidR="0075378F" w:rsidRPr="0075378F">
        <w:rPr>
          <w:i/>
          <w:lang w:val="en-GB"/>
        </w:rPr>
        <w:t>instant messaging</w:t>
      </w:r>
      <w:r w:rsidR="0075378F">
        <w:rPr>
          <w:lang w:val="en-GB"/>
        </w:rPr>
        <w:t xml:space="preserve"> </w:t>
      </w:r>
      <w:r w:rsidR="002A2E96">
        <w:rPr>
          <w:lang w:val="sr-Cyrl-RS"/>
        </w:rPr>
        <w:t>клијен</w:t>
      </w:r>
      <w:r w:rsidR="00AB405B">
        <w:rPr>
          <w:lang w:val="sr-Cyrl-RS"/>
        </w:rPr>
        <w:t>тских програма</w:t>
      </w:r>
      <w:r w:rsidR="0053137B">
        <w:rPr>
          <w:lang w:val="en-GB"/>
        </w:rPr>
        <w:t xml:space="preserve">) </w:t>
      </w:r>
      <w:r w:rsidR="0053137B">
        <w:rPr>
          <w:lang w:val="sr-Cyrl-RS"/>
        </w:rPr>
        <w:t>итд.</w:t>
      </w:r>
    </w:p>
    <w:p w:rsidR="00AB405B" w:rsidRPr="00BB0BE8" w:rsidRDefault="00AB405B" w:rsidP="00D541FA">
      <w:pPr>
        <w:pStyle w:val="Osnovnitekst"/>
        <w:ind w:firstLine="567"/>
        <w:rPr>
          <w:lang w:val="sr-Cyrl-RS"/>
        </w:rPr>
      </w:pPr>
      <w:r>
        <w:rPr>
          <w:lang w:val="sr-Cyrl-RS"/>
        </w:rPr>
        <w:t>Будући да сигурност великог броја система почива на сигурности асиметричних алгоритама, од великог је интереса њихова константна ревизија и анализа, како би била гарантована безбедност система и података са којима они раде.</w:t>
      </w:r>
      <w:r w:rsidR="00743732">
        <w:t xml:space="preserve"> Развој квантних рачунара и алгоритама</w:t>
      </w:r>
      <w:r w:rsidR="00743732">
        <w:rPr>
          <w:lang w:val="sr-Cyrl-RS"/>
        </w:rPr>
        <w:t xml:space="preserve"> који их користе временом прети да </w:t>
      </w:r>
      <w:r w:rsidR="002400BB">
        <w:rPr>
          <w:lang w:val="sr-Cyrl-RS"/>
        </w:rPr>
        <w:t>поништи сигурност</w:t>
      </w:r>
      <w:r w:rsidR="00743732">
        <w:rPr>
          <w:lang w:val="sr-Cyrl-RS"/>
        </w:rPr>
        <w:t xml:space="preserve"> свак</w:t>
      </w:r>
      <w:r w:rsidR="002400BB">
        <w:rPr>
          <w:lang w:val="sr-Cyrl-RS"/>
        </w:rPr>
        <w:t>ог</w:t>
      </w:r>
      <w:r w:rsidR="00743732">
        <w:rPr>
          <w:lang w:val="sr-Cyrl-RS"/>
        </w:rPr>
        <w:t xml:space="preserve"> асиметричн</w:t>
      </w:r>
      <w:r w:rsidR="002400BB">
        <w:rPr>
          <w:lang w:val="sr-Cyrl-RS"/>
        </w:rPr>
        <w:t>ог</w:t>
      </w:r>
      <w:r w:rsidR="00743732">
        <w:rPr>
          <w:lang w:val="sr-Cyrl-RS"/>
        </w:rPr>
        <w:t xml:space="preserve"> алгорит</w:t>
      </w:r>
      <w:r w:rsidR="002400BB">
        <w:rPr>
          <w:lang w:val="sr-Cyrl-RS"/>
        </w:rPr>
        <w:t>ма</w:t>
      </w:r>
      <w:r w:rsidR="00743732">
        <w:rPr>
          <w:lang w:val="sr-Cyrl-RS"/>
        </w:rPr>
        <w:t xml:space="preserve"> који је тренутно у широкој употреби</w:t>
      </w:r>
      <w:r w:rsidR="00CC599F">
        <w:rPr>
          <w:lang w:val="sr-Cyrl-RS"/>
        </w:rPr>
        <w:t xml:space="preserve"> за релативно кратко време</w:t>
      </w:r>
      <w:r w:rsidR="00743732">
        <w:rPr>
          <w:lang w:val="sr-Cyrl-RS"/>
        </w:rPr>
        <w:t xml:space="preserve">. Управо због тога </w:t>
      </w:r>
      <w:r w:rsidR="00444A5E">
        <w:rPr>
          <w:lang w:val="sr-Cyrl-RS"/>
        </w:rPr>
        <w:t xml:space="preserve">је </w:t>
      </w:r>
      <w:r w:rsidR="00060DE1">
        <w:rPr>
          <w:lang w:val="sr-Cyrl-RS"/>
        </w:rPr>
        <w:t>а</w:t>
      </w:r>
      <w:r w:rsidR="00BB0BE8" w:rsidRPr="00BB0BE8">
        <w:rPr>
          <w:lang w:val="sr-Cyrl-RS"/>
        </w:rPr>
        <w:t xml:space="preserve">мерички национални институт за стандарде и технологију (енг. </w:t>
      </w:r>
      <w:r w:rsidR="00BB0BE8" w:rsidRPr="00BB0BE8">
        <w:rPr>
          <w:i/>
          <w:lang w:val="sr-Cyrl-RS"/>
        </w:rPr>
        <w:t>National Institute of Standards and Technology</w:t>
      </w:r>
      <w:r w:rsidR="00BB0BE8" w:rsidRPr="00BB0BE8">
        <w:rPr>
          <w:lang w:val="sr-Cyrl-RS"/>
        </w:rPr>
        <w:t xml:space="preserve"> - </w:t>
      </w:r>
      <w:r w:rsidR="00BB0BE8" w:rsidRPr="00BB0BE8">
        <w:rPr>
          <w:i/>
          <w:lang w:val="sr-Cyrl-RS"/>
        </w:rPr>
        <w:t>NIST</w:t>
      </w:r>
      <w:r w:rsidR="00AC000E">
        <w:rPr>
          <w:lang w:val="sr-Cyrl-RS"/>
        </w:rPr>
        <w:t xml:space="preserve">) </w:t>
      </w:r>
      <w:r w:rsidR="00BB0BE8" w:rsidRPr="00BB0BE8">
        <w:rPr>
          <w:lang w:val="sr-Cyrl-RS"/>
        </w:rPr>
        <w:t>најавио децембра 2016. године процес стандардизације алгори</w:t>
      </w:r>
      <w:r w:rsidR="00BB0BE8">
        <w:rPr>
          <w:lang w:val="sr-Cyrl-RS"/>
        </w:rPr>
        <w:t>тама пост-квантне криптографије.</w:t>
      </w:r>
    </w:p>
    <w:p w:rsidR="00B27BAD" w:rsidRDefault="00AB405B" w:rsidP="00D541FA">
      <w:pPr>
        <w:pStyle w:val="Osnovnitekst"/>
        <w:ind w:firstLine="567"/>
        <w:rPr>
          <w:lang w:val="en-GB"/>
        </w:rPr>
      </w:pPr>
      <w:r>
        <w:rPr>
          <w:lang w:val="sr-Cyrl-RS"/>
        </w:rPr>
        <w:t>У</w:t>
      </w:r>
      <w:r w:rsidR="00BB0BE8">
        <w:rPr>
          <w:lang w:val="sr-Cyrl-RS"/>
        </w:rPr>
        <w:t xml:space="preserve"> оквиру </w:t>
      </w:r>
      <w:r>
        <w:rPr>
          <w:lang w:val="sr-Cyrl-RS"/>
        </w:rPr>
        <w:t>рада биће изложена анализа тренутно најкоришћенијих асиметричних алгоритама који се користе за енкрипцију и размену кључева (</w:t>
      </w:r>
      <w:r w:rsidRPr="00AB405B">
        <w:rPr>
          <w:i/>
          <w:lang w:val="en-GB"/>
        </w:rPr>
        <w:t>RSA</w:t>
      </w:r>
      <w:r>
        <w:rPr>
          <w:lang w:val="en-GB"/>
        </w:rPr>
        <w:t>,</w:t>
      </w:r>
      <w:r>
        <w:rPr>
          <w:lang w:val="sr-Cyrl-RS"/>
        </w:rPr>
        <w:t xml:space="preserve"> алгоритми размене кључева засновани на</w:t>
      </w:r>
      <w:r>
        <w:rPr>
          <w:lang w:val="en-GB"/>
        </w:rPr>
        <w:t xml:space="preserve"> </w:t>
      </w:r>
      <w:r w:rsidRPr="00AB405B">
        <w:rPr>
          <w:i/>
          <w:lang w:val="en-GB"/>
        </w:rPr>
        <w:t>Diffie-Hellman</w:t>
      </w:r>
      <w:r>
        <w:rPr>
          <w:lang w:val="en-GB"/>
        </w:rPr>
        <w:t xml:space="preserve"> </w:t>
      </w:r>
      <w:r>
        <w:rPr>
          <w:lang w:val="sr-Cyrl-RS"/>
        </w:rPr>
        <w:t xml:space="preserve">алгоритму </w:t>
      </w:r>
      <w:r w:rsidR="00EE7945">
        <w:rPr>
          <w:lang w:val="en-GB"/>
        </w:rPr>
        <w:t>и алгоритми који користе</w:t>
      </w:r>
      <w:r>
        <w:rPr>
          <w:lang w:val="en-GB"/>
        </w:rPr>
        <w:t xml:space="preserve"> </w:t>
      </w:r>
      <w:r w:rsidRPr="00AB405B">
        <w:rPr>
          <w:i/>
          <w:lang w:val="en-GB"/>
        </w:rPr>
        <w:t>ECC</w:t>
      </w:r>
      <w:r>
        <w:rPr>
          <w:lang w:val="sr-Cyrl-RS"/>
        </w:rPr>
        <w:t xml:space="preserve">), њихове слабости </w:t>
      </w:r>
      <w:r w:rsidR="00A1529C">
        <w:rPr>
          <w:lang w:val="sr-Cyrl-RS"/>
        </w:rPr>
        <w:t xml:space="preserve">против квантних рачунара </w:t>
      </w:r>
      <w:r w:rsidR="00BB0BE8">
        <w:rPr>
          <w:lang w:val="sr-Cyrl-RS"/>
        </w:rPr>
        <w:t xml:space="preserve">и </w:t>
      </w:r>
      <w:r>
        <w:rPr>
          <w:lang w:val="sr-Cyrl-RS"/>
        </w:rPr>
        <w:t>анализа пост-квантних алгоритама</w:t>
      </w:r>
      <w:r w:rsidR="00C26A24">
        <w:rPr>
          <w:lang w:val="sr-Cyrl-RS"/>
        </w:rPr>
        <w:t xml:space="preserve"> за </w:t>
      </w:r>
      <w:r w:rsidR="003A4919">
        <w:rPr>
          <w:lang w:val="sr-Cyrl-RS"/>
        </w:rPr>
        <w:t>размену кључева</w:t>
      </w:r>
      <w:r w:rsidR="003E67D6">
        <w:rPr>
          <w:lang w:val="sr-Cyrl-RS"/>
        </w:rPr>
        <w:t xml:space="preserve"> и енкрипцију јавним</w:t>
      </w:r>
      <w:r w:rsidR="005D25DF">
        <w:rPr>
          <w:lang w:val="sr-Cyrl-RS"/>
        </w:rPr>
        <w:t xml:space="preserve"> кључем</w:t>
      </w:r>
      <w:r w:rsidR="003A4919">
        <w:rPr>
          <w:lang w:val="sr-Cyrl-RS"/>
        </w:rPr>
        <w:t xml:space="preserve"> </w:t>
      </w:r>
      <w:r w:rsidR="00E071F9">
        <w:rPr>
          <w:lang w:val="sr-Cyrl-RS"/>
        </w:rPr>
        <w:t xml:space="preserve">који су финалисти треће фазе </w:t>
      </w:r>
      <w:r w:rsidR="00E071F9" w:rsidRPr="00E071F9">
        <w:rPr>
          <w:i/>
          <w:lang w:val="en-GB"/>
        </w:rPr>
        <w:t>NIST</w:t>
      </w:r>
      <w:r w:rsidR="00E071F9">
        <w:rPr>
          <w:lang w:val="sr-Cyrl-RS"/>
        </w:rPr>
        <w:t xml:space="preserve">-овог процеса стандардизације </w:t>
      </w:r>
      <w:r w:rsidR="00F8306A">
        <w:rPr>
          <w:lang w:val="sr-Cyrl-RS"/>
        </w:rPr>
        <w:t>(</w:t>
      </w:r>
      <w:r w:rsidR="00F8306A">
        <w:rPr>
          <w:i/>
          <w:lang w:val="sr-Cyrl-RS"/>
        </w:rPr>
        <w:t>Classic McEliece</w:t>
      </w:r>
      <w:r w:rsidR="00F8306A">
        <w:rPr>
          <w:lang w:val="sr-Cyrl-RS"/>
        </w:rPr>
        <w:t xml:space="preserve">, </w:t>
      </w:r>
      <w:r w:rsidR="00F8306A">
        <w:rPr>
          <w:i/>
          <w:lang w:val="sr-Cyrl-RS"/>
        </w:rPr>
        <w:t>CRYSTALS-Kyber</w:t>
      </w:r>
      <w:r w:rsidR="00F8306A">
        <w:rPr>
          <w:lang w:val="sr-Cyrl-RS"/>
        </w:rPr>
        <w:t xml:space="preserve">, </w:t>
      </w:r>
      <w:r w:rsidR="00F8306A">
        <w:rPr>
          <w:i/>
          <w:lang w:val="sr-Cyrl-RS"/>
        </w:rPr>
        <w:t>NTRU</w:t>
      </w:r>
      <w:r w:rsidR="00F8306A">
        <w:rPr>
          <w:lang w:val="sr-Cyrl-RS"/>
        </w:rPr>
        <w:t xml:space="preserve"> и </w:t>
      </w:r>
      <w:r w:rsidR="00F8306A">
        <w:rPr>
          <w:i/>
          <w:lang w:val="sr-Cyrl-RS"/>
        </w:rPr>
        <w:t>Saber</w:t>
      </w:r>
      <w:r w:rsidR="00F8306A">
        <w:rPr>
          <w:lang w:val="sr-Cyrl-RS"/>
        </w:rPr>
        <w:t>).</w:t>
      </w:r>
      <w:r w:rsidR="007454B7">
        <w:rPr>
          <w:lang w:val="sr-Cyrl-RS"/>
        </w:rPr>
        <w:t xml:space="preserve"> </w:t>
      </w:r>
      <w:r w:rsidR="00BB0BE8">
        <w:rPr>
          <w:lang w:val="sr-Cyrl-RS"/>
        </w:rPr>
        <w:t xml:space="preserve">Анализа перформанси и меморијских захтева класичних и пост-квантних асиметричних алгоритама </w:t>
      </w:r>
      <w:r w:rsidR="00E071F9">
        <w:rPr>
          <w:lang w:val="sr-Cyrl-RS"/>
        </w:rPr>
        <w:t xml:space="preserve">биће </w:t>
      </w:r>
      <w:r w:rsidR="00BB0BE8">
        <w:rPr>
          <w:lang w:val="sr-Cyrl-RS"/>
        </w:rPr>
        <w:t xml:space="preserve">приказана кроз имплементацију апликације која користи </w:t>
      </w:r>
      <w:r w:rsidR="00E071F9">
        <w:rPr>
          <w:lang w:val="sr-Cyrl-RS"/>
        </w:rPr>
        <w:t>постојеће имплементације алгоритама помоћу библиотека отвореног кода.</w:t>
      </w:r>
    </w:p>
    <w:p w:rsidR="00C31161" w:rsidRPr="00C31161" w:rsidRDefault="00C31161" w:rsidP="00D541FA">
      <w:pPr>
        <w:pStyle w:val="Osnovnitekst"/>
        <w:ind w:firstLine="567"/>
        <w:rPr>
          <w:lang w:val="sr-Cyrl-RS"/>
        </w:rPr>
      </w:pPr>
      <w:r>
        <w:rPr>
          <w:lang w:val="sr-Cyrl-RS"/>
        </w:rPr>
        <w:t>У оквиру другог поглавља дат је опис проблема размене кључева. У оквиру трећ</w:t>
      </w:r>
      <w:r w:rsidR="005C37B7">
        <w:rPr>
          <w:lang w:val="sr-Cyrl-RS"/>
        </w:rPr>
        <w:t>ег поглавља дат је приказ основ</w:t>
      </w:r>
      <w:r>
        <w:rPr>
          <w:lang w:val="sr-Cyrl-RS"/>
        </w:rPr>
        <w:t>а асиметричне криптографије. У четврт</w:t>
      </w:r>
      <w:r w:rsidR="00921EA0">
        <w:rPr>
          <w:lang w:val="sr-Cyrl-RS"/>
        </w:rPr>
        <w:t>ом поглављу дат је преглед стан</w:t>
      </w:r>
      <w:r>
        <w:rPr>
          <w:lang w:val="sr-Cyrl-RS"/>
        </w:rPr>
        <w:t>дардних и тренутно коришћених асиметричних алгоритама. Пето поглавље даје увид у принцип</w:t>
      </w:r>
      <w:r w:rsidR="00075733">
        <w:rPr>
          <w:lang w:val="sr-Cyrl-RS"/>
        </w:rPr>
        <w:t>е</w:t>
      </w:r>
      <w:r>
        <w:rPr>
          <w:lang w:val="sr-Cyrl-RS"/>
        </w:rPr>
        <w:t xml:space="preserve"> функционисања квантних рачунара и Шоровог алгоритма. У шестом поглављу дата је анализа пост-квантних алгоритама.  </w:t>
      </w:r>
      <w:r w:rsidR="008A4698">
        <w:rPr>
          <w:lang w:val="sr-Cyrl-RS"/>
        </w:rPr>
        <w:t>Седмо поглавље описује апликацију за поређење перформанси између асиметричних алгоритама и њене резултате. У оквиру осмог поглавља дат је закључа</w:t>
      </w:r>
      <w:r w:rsidR="00153937">
        <w:rPr>
          <w:lang w:val="sr-Cyrl-RS"/>
        </w:rPr>
        <w:t>к, док ј</w:t>
      </w:r>
      <w:r w:rsidR="008A4698">
        <w:rPr>
          <w:lang w:val="sr-Cyrl-RS"/>
        </w:rPr>
        <w:t xml:space="preserve">е у прилогу </w:t>
      </w:r>
      <w:r w:rsidR="00F17424">
        <w:rPr>
          <w:lang w:val="sr-Cyrl-RS"/>
        </w:rPr>
        <w:t>дат уво</w:t>
      </w:r>
      <w:r w:rsidR="00AA310C">
        <w:rPr>
          <w:lang w:val="sr-Cyrl-RS"/>
        </w:rPr>
        <w:t>д у математику</w:t>
      </w:r>
      <w:r w:rsidR="008A4698">
        <w:rPr>
          <w:lang w:val="sr-Cyrl-RS"/>
        </w:rPr>
        <w:t xml:space="preserve"> решетки.</w:t>
      </w:r>
    </w:p>
    <w:p w:rsidR="00212976" w:rsidRPr="006611F5" w:rsidRDefault="00B27BAD" w:rsidP="00AF594D">
      <w:pPr>
        <w:pStyle w:val="Osnovnitekst"/>
      </w:pPr>
      <w:r>
        <w:br w:type="page"/>
      </w:r>
    </w:p>
    <w:bookmarkEnd w:id="2"/>
    <w:p w:rsidR="00E94C13" w:rsidRPr="001118F6" w:rsidRDefault="00DC4A2D" w:rsidP="001118F6">
      <w:pPr>
        <w:pStyle w:val="Heading1"/>
      </w:pPr>
      <w:r>
        <w:rPr>
          <w:lang w:val="sr-Cyrl-RS"/>
        </w:rPr>
        <w:lastRenderedPageBreak/>
        <w:t xml:space="preserve"> </w:t>
      </w:r>
      <w:bookmarkStart w:id="5" w:name="_Toc113455163"/>
      <w:r w:rsidR="00474197" w:rsidRPr="001118F6">
        <w:t>Проблем размене кључева</w:t>
      </w:r>
      <w:bookmarkEnd w:id="5"/>
    </w:p>
    <w:p w:rsidR="00874A0F" w:rsidRPr="00874A0F" w:rsidRDefault="00874A0F" w:rsidP="00AF594D">
      <w:pPr>
        <w:spacing w:after="120"/>
        <w:rPr>
          <w:lang w:val="sr-Cyrl-CS"/>
        </w:rPr>
      </w:pPr>
    </w:p>
    <w:p w:rsidR="00AF594D" w:rsidRPr="00AF594D" w:rsidRDefault="00874A0F" w:rsidP="00D541FA">
      <w:pPr>
        <w:spacing w:after="120"/>
        <w:ind w:firstLine="567"/>
        <w:jc w:val="both"/>
        <w:rPr>
          <w:lang w:val="sr-Cyrl-RS"/>
        </w:rPr>
      </w:pPr>
      <w:r>
        <w:rPr>
          <w:lang w:val="sr-Cyrl-RS"/>
        </w:rPr>
        <w:tab/>
        <w:t>Једни од кључних проблема који су</w:t>
      </w:r>
      <w:r>
        <w:t xml:space="preserve"> </w:t>
      </w:r>
      <w:r>
        <w:rPr>
          <w:lang w:val="sr-Cyrl-RS"/>
        </w:rPr>
        <w:t>се јавили у оквиру развоја криптографије представљају проблем размене тајних кључева за симетричне алгоритме, којим се обезбеђује својство тајности порука које се преносе, као и проблем</w:t>
      </w:r>
      <w:r w:rsidR="004A0A4B">
        <w:rPr>
          <w:lang w:val="sr-Cyrl-RS"/>
        </w:rPr>
        <w:t xml:space="preserve"> увођења функционалности</w:t>
      </w:r>
      <w:r>
        <w:rPr>
          <w:lang w:val="sr-Cyrl-RS"/>
        </w:rPr>
        <w:t xml:space="preserve"> дигиталних потписа</w:t>
      </w:r>
      <w:r w:rsidR="00F3455A">
        <w:rPr>
          <w:lang w:val="sr-Cyrl-RS"/>
        </w:rPr>
        <w:t>, који би такође представљали врло битан концепт за ширу употребу криптографије, обезбеђивањем</w:t>
      </w:r>
      <w:r>
        <w:rPr>
          <w:lang w:val="sr-Cyrl-RS"/>
        </w:rPr>
        <w:t xml:space="preserve"> својства интегритета и непорецивости. Будући да се овај рад бави искључиво асиметричним алгоритмима који се користе за размену кључева и енкрипцију, </w:t>
      </w:r>
      <w:r w:rsidR="005F2102">
        <w:rPr>
          <w:lang w:val="sr-Cyrl-RS"/>
        </w:rPr>
        <w:t xml:space="preserve">биће узет </w:t>
      </w:r>
      <w:r>
        <w:rPr>
          <w:lang w:val="sr-Cyrl-RS"/>
        </w:rPr>
        <w:t>у разматрање</w:t>
      </w:r>
      <w:r w:rsidR="00E148C7">
        <w:t xml:space="preserve"> </w:t>
      </w:r>
      <w:r w:rsidR="00E148C7">
        <w:rPr>
          <w:lang w:val="sr-Cyrl-RS"/>
        </w:rPr>
        <w:t>и анализиран</w:t>
      </w:r>
      <w:r>
        <w:rPr>
          <w:lang w:val="sr-Cyrl-RS"/>
        </w:rPr>
        <w:t xml:space="preserve"> искључиво </w:t>
      </w:r>
      <w:r w:rsidR="00E148C7">
        <w:rPr>
          <w:lang w:val="sr-Cyrl-RS"/>
        </w:rPr>
        <w:t>проблем</w:t>
      </w:r>
      <w:r>
        <w:rPr>
          <w:lang w:val="sr-Cyrl-RS"/>
        </w:rPr>
        <w:t xml:space="preserve"> размене</w:t>
      </w:r>
      <w:r w:rsidR="0073743E">
        <w:rPr>
          <w:lang w:val="sr-Cyrl-RS"/>
        </w:rPr>
        <w:t xml:space="preserve"> тајних</w:t>
      </w:r>
      <w:r>
        <w:rPr>
          <w:lang w:val="sr-Cyrl-RS"/>
        </w:rPr>
        <w:t xml:space="preserve"> кључева.</w:t>
      </w:r>
    </w:p>
    <w:p w:rsidR="00AF594D" w:rsidRPr="00AF594D" w:rsidRDefault="00AF594D" w:rsidP="00D541FA">
      <w:pPr>
        <w:spacing w:after="120"/>
        <w:ind w:firstLine="567"/>
        <w:jc w:val="both"/>
        <w:rPr>
          <w:lang w:val="sr-Cyrl-RS"/>
        </w:rPr>
      </w:pPr>
      <w:r>
        <w:rPr>
          <w:lang w:val="sr-Cyrl-CS"/>
        </w:rPr>
        <w:tab/>
      </w:r>
      <w:r w:rsidR="002B20D0">
        <w:rPr>
          <w:lang w:val="sr-Cyrl-RS"/>
        </w:rPr>
        <w:t>С</w:t>
      </w:r>
      <w:r w:rsidR="00F3763D">
        <w:rPr>
          <w:lang w:val="sr-Cyrl-RS"/>
        </w:rPr>
        <w:t>иметрични алгоритам</w:t>
      </w:r>
      <w:r w:rsidR="002B20D0">
        <w:rPr>
          <w:lang w:val="sr-Cyrl-RS"/>
        </w:rPr>
        <w:t xml:space="preserve"> </w:t>
      </w:r>
      <w:r w:rsidR="005F2102">
        <w:rPr>
          <w:lang w:val="sr-Cyrl-RS"/>
        </w:rPr>
        <w:t>представља</w:t>
      </w:r>
      <w:r w:rsidR="00A1529C">
        <w:rPr>
          <w:lang w:val="sr-Cyrl-RS"/>
        </w:rPr>
        <w:t xml:space="preserve"> </w:t>
      </w:r>
      <w:r w:rsidR="00C92807">
        <w:rPr>
          <w:lang w:val="sr-Cyrl-RS"/>
        </w:rPr>
        <w:t>пар</w:t>
      </w:r>
      <w:r w:rsidR="00F3763D">
        <w:rPr>
          <w:lang w:val="en-US"/>
        </w:rPr>
        <w:t xml:space="preserve"> </w:t>
      </w:r>
      <m:oMath>
        <m:r>
          <w:rPr>
            <w:rFonts w:ascii="Cambria Math" w:hAnsi="Cambria Math"/>
            <w:lang w:val="en-US"/>
          </w:rPr>
          <m:t>ε=(E,D)</m:t>
        </m:r>
      </m:oMath>
      <w:r w:rsidR="00D73C57">
        <w:rPr>
          <w:lang w:val="sr-Cyrl-RS"/>
        </w:rPr>
        <w:t>,</w:t>
      </w:r>
      <w:r w:rsidR="002B20D0">
        <w:rPr>
          <w:lang w:val="sr-Cyrl-RS"/>
        </w:rPr>
        <w:t xml:space="preserve"> који је дефинисан над простором </w:t>
      </w:r>
      <m:oMath>
        <m:r>
          <w:rPr>
            <w:rFonts w:ascii="Cambria Math" w:hAnsi="Cambria Math"/>
            <w:lang w:val="sr-Cyrl-RS"/>
          </w:rPr>
          <m:t>(</m:t>
        </m:r>
        <m:r>
          <w:rPr>
            <w:rFonts w:ascii="Cambria Math" w:hAnsi="Cambria Math"/>
            <w:lang w:val="en-US"/>
          </w:rPr>
          <m:t>K,M,C</m:t>
        </m:r>
        <m:r>
          <w:rPr>
            <w:rFonts w:ascii="Cambria Math" w:hAnsi="Cambria Math"/>
            <w:lang w:val="sr-Cyrl-RS"/>
          </w:rPr>
          <m:t>)</m:t>
        </m:r>
      </m:oMath>
      <w:r w:rsidR="002B20D0">
        <w:rPr>
          <w:lang w:val="sr-Cyrl-RS"/>
        </w:rPr>
        <w:t xml:space="preserve">, </w:t>
      </w:r>
      <w:r w:rsidR="00B90EAD">
        <w:rPr>
          <w:lang w:val="sr-Cyrl-RS"/>
        </w:rPr>
        <w:t>где су</w:t>
      </w:r>
      <w:r w:rsidR="00B90EAD">
        <w:rPr>
          <w:lang w:val="en-US"/>
        </w:rPr>
        <w:t xml:space="preserve"> </w:t>
      </w:r>
      <m:oMath>
        <m:r>
          <w:rPr>
            <w:rFonts w:ascii="Cambria Math" w:hAnsi="Cambria Math"/>
            <w:lang w:val="en-US"/>
          </w:rPr>
          <m:t>E</m:t>
        </m:r>
      </m:oMath>
      <w:r w:rsidR="00B90EAD">
        <w:rPr>
          <w:lang w:val="sr-Cyrl-RS"/>
        </w:rPr>
        <w:t xml:space="preserve"> и </w:t>
      </w:r>
      <m:oMath>
        <m:r>
          <w:rPr>
            <w:rFonts w:ascii="Cambria Math" w:hAnsi="Cambria Math"/>
            <w:lang w:val="sr-Cyrl-RS"/>
          </w:rPr>
          <m:t>D</m:t>
        </m:r>
      </m:oMath>
      <w:r w:rsidR="00B90EAD">
        <w:rPr>
          <w:lang w:val="en-US"/>
        </w:rPr>
        <w:t xml:space="preserve"> </w:t>
      </w:r>
      <w:r w:rsidR="00295D25">
        <w:rPr>
          <w:lang w:val="sr-Cyrl-RS"/>
        </w:rPr>
        <w:t>функције</w:t>
      </w:r>
      <w:r w:rsidR="00D73C57">
        <w:rPr>
          <w:lang w:val="sr-Cyrl-RS"/>
        </w:rPr>
        <w:t xml:space="preserve"> </w:t>
      </w:r>
      <w:r w:rsidR="00295D25">
        <w:rPr>
          <w:lang w:val="sr-Cyrl-RS"/>
        </w:rPr>
        <w:t>које</w:t>
      </w:r>
      <w:r w:rsidR="002B20D0">
        <w:rPr>
          <w:lang w:val="sr-Cyrl-RS"/>
        </w:rPr>
        <w:t xml:space="preserve"> се користе </w:t>
      </w:r>
      <w:r w:rsidR="00D73C57">
        <w:rPr>
          <w:lang w:val="sr-Cyrl-RS"/>
        </w:rPr>
        <w:t>за енкрипцију и декрипцију</w:t>
      </w:r>
      <w:r w:rsidR="002B20D0">
        <w:rPr>
          <w:lang w:val="sr-Cyrl-RS"/>
        </w:rPr>
        <w:t xml:space="preserve">, док </w:t>
      </w:r>
      <m:oMath>
        <m:r>
          <w:rPr>
            <w:rFonts w:ascii="Cambria Math" w:hAnsi="Cambria Math"/>
            <w:lang w:val="sr-Cyrl-RS"/>
          </w:rPr>
          <m:t>K</m:t>
        </m:r>
      </m:oMath>
      <w:r w:rsidR="00295D25">
        <w:rPr>
          <w:lang w:val="en-US"/>
        </w:rPr>
        <w:t xml:space="preserve">, </w:t>
      </w:r>
      <m:oMath>
        <m:r>
          <w:rPr>
            <w:rFonts w:ascii="Cambria Math" w:hAnsi="Cambria Math"/>
            <w:lang w:val="en-US"/>
          </w:rPr>
          <m:t>M</m:t>
        </m:r>
      </m:oMath>
      <w:r w:rsidR="00C92807">
        <w:rPr>
          <w:lang w:val="en-US"/>
        </w:rPr>
        <w:t xml:space="preserve"> </w:t>
      </w:r>
      <w:r w:rsidR="00295D25">
        <w:rPr>
          <w:lang w:val="sr-Cyrl-RS"/>
        </w:rPr>
        <w:t xml:space="preserve">и </w:t>
      </w:r>
      <m:oMath>
        <m:r>
          <w:rPr>
            <w:rFonts w:ascii="Cambria Math" w:hAnsi="Cambria Math"/>
            <w:lang w:val="sr-Cyrl-RS"/>
          </w:rPr>
          <m:t>C</m:t>
        </m:r>
      </m:oMath>
      <w:r w:rsidR="00295D25">
        <w:rPr>
          <w:lang w:val="en-US"/>
        </w:rPr>
        <w:t xml:space="preserve"> </w:t>
      </w:r>
      <w:r w:rsidR="00295D25">
        <w:rPr>
          <w:lang w:val="sr-Cyrl-RS"/>
        </w:rPr>
        <w:t xml:space="preserve">представљају скупове свих могућих кључева, порука и шифрованих порука, респективно. </w:t>
      </w:r>
      <w:r w:rsidR="00B635C6">
        <w:rPr>
          <w:lang w:val="sr-Cyrl-RS"/>
        </w:rPr>
        <w:t xml:space="preserve">Функција за енкрипцију </w:t>
      </w:r>
      <m:oMath>
        <m:r>
          <w:rPr>
            <w:rFonts w:ascii="Cambria Math" w:hAnsi="Cambria Math"/>
            <w:lang w:val="sr-Cyrl-RS"/>
          </w:rPr>
          <m:t>E</m:t>
        </m:r>
      </m:oMath>
      <w:r w:rsidR="00B635C6">
        <w:rPr>
          <w:lang w:val="sr-Cyrl-RS"/>
        </w:rPr>
        <w:t xml:space="preserve"> као улазне податке добија поруку коју је потребно шифровати </w:t>
      </w:r>
      <m:oMath>
        <m:r>
          <w:rPr>
            <w:rFonts w:ascii="Cambria Math" w:hAnsi="Cambria Math"/>
            <w:lang w:val="sr-Cyrl-RS"/>
          </w:rPr>
          <m:t>m∈M</m:t>
        </m:r>
      </m:oMath>
      <w:r w:rsidR="00B635C6">
        <w:rPr>
          <w:lang w:val="sr-Cyrl-RS"/>
        </w:rPr>
        <w:t>, кључ</w:t>
      </w:r>
      <w:r w:rsidR="00B635C6">
        <w:rPr>
          <w:lang w:val="en-US"/>
        </w:rPr>
        <w:t xml:space="preserve"> </w:t>
      </w:r>
      <m:oMath>
        <m:r>
          <w:rPr>
            <w:rFonts w:ascii="Cambria Math" w:hAnsi="Cambria Math"/>
            <w:lang w:val="en-US"/>
          </w:rPr>
          <m:t>k∈K</m:t>
        </m:r>
      </m:oMath>
      <w:r w:rsidR="00B635C6">
        <w:rPr>
          <w:lang w:val="sr-Cyrl-RS"/>
        </w:rPr>
        <w:t>, док као излаз добијамо шифровану поруку</w:t>
      </w:r>
      <w:r w:rsidR="00B635C6">
        <w:rPr>
          <w:lang w:val="en-US"/>
        </w:rPr>
        <w:t xml:space="preserve"> </w:t>
      </w:r>
      <m:oMath>
        <m:r>
          <w:rPr>
            <w:rFonts w:ascii="Cambria Math" w:hAnsi="Cambria Math"/>
            <w:lang w:val="en-US"/>
          </w:rPr>
          <m:t>c∈C</m:t>
        </m:r>
      </m:oMath>
      <w:r w:rsidR="00B635C6">
        <w:rPr>
          <w:lang w:val="sr-Cyrl-RS"/>
        </w:rPr>
        <w:t>,</w:t>
      </w:r>
      <w:r w:rsidR="000218C3">
        <w:rPr>
          <w:lang w:val="sr-Cyrl-RS"/>
        </w:rPr>
        <w:t xml:space="preserve"> што је приказано у </w:t>
      </w:r>
      <w:r w:rsidR="00706C66">
        <w:rPr>
          <w:lang w:val="sr-Cyrl-RS"/>
        </w:rPr>
        <w:t>облику</w:t>
      </w:r>
      <w:r w:rsidR="000218C3">
        <w:rPr>
          <w:lang w:val="sr-Cyrl-RS"/>
        </w:rPr>
        <w:t xml:space="preserve"> формуле: </w:t>
      </w:r>
      <m:oMath>
        <m:r>
          <w:rPr>
            <w:rFonts w:ascii="Cambria Math" w:hAnsi="Cambria Math"/>
            <w:lang w:val="sr-Cyrl-RS"/>
          </w:rPr>
          <m:t>c=E(k, m)</m:t>
        </m:r>
      </m:oMath>
      <w:r w:rsidR="000218C3">
        <w:rPr>
          <w:lang w:val="sr-Cyrl-RS"/>
        </w:rPr>
        <w:t>. Функција за декрипцију представља инверзну функцију којом из ши</w:t>
      </w:r>
      <w:r w:rsidR="00995A07">
        <w:rPr>
          <w:lang w:val="sr-Cyrl-RS"/>
        </w:rPr>
        <w:t>фроване поруке</w:t>
      </w:r>
      <w:r w:rsidR="00336CBC">
        <w:rPr>
          <w:lang w:val="sr-Cyrl-RS"/>
        </w:rPr>
        <w:t>,</w:t>
      </w:r>
      <w:r w:rsidR="000218C3">
        <w:rPr>
          <w:lang w:val="sr-Cyrl-RS"/>
        </w:rPr>
        <w:t xml:space="preserve"> </w:t>
      </w:r>
      <w:r w:rsidR="007A07B3">
        <w:rPr>
          <w:lang w:val="sr-Cyrl-RS"/>
        </w:rPr>
        <w:t>користећи исти тајни кључ</w:t>
      </w:r>
      <w:r w:rsidR="003D1569">
        <w:rPr>
          <w:lang w:val="sr-Cyrl-RS"/>
        </w:rPr>
        <w:t>, добијамо почетну поруку, тј</w:t>
      </w:r>
      <w:r w:rsidR="000218C3">
        <w:rPr>
          <w:lang w:val="en-US"/>
        </w:rPr>
        <w:t xml:space="preserve">. </w:t>
      </w:r>
      <w:r w:rsidR="000218C3">
        <w:rPr>
          <w:lang w:val="sr-Cyrl-RS"/>
        </w:rPr>
        <w:t>важи</w:t>
      </w:r>
      <w:r w:rsidR="00435611">
        <w:rPr>
          <w:lang w:val="sr-Cyrl-RS"/>
        </w:rPr>
        <w:t>:</w:t>
      </w:r>
      <w:r w:rsidR="000218C3">
        <w:rPr>
          <w:lang w:val="en-US"/>
        </w:rPr>
        <w:t xml:space="preserve"> </w:t>
      </w:r>
      <m:oMath>
        <m:r>
          <w:rPr>
            <w:rFonts w:ascii="Cambria Math" w:hAnsi="Cambria Math"/>
            <w:lang w:val="en-US"/>
          </w:rPr>
          <m:t>m=D(k,c)</m:t>
        </m:r>
      </m:oMath>
      <w:r w:rsidR="000218C3">
        <w:rPr>
          <w:lang w:val="sr-Cyrl-RS"/>
        </w:rPr>
        <w:t>.</w:t>
      </w:r>
      <w:r w:rsidR="00EE4444">
        <w:rPr>
          <w:lang w:val="en-US"/>
        </w:rPr>
        <w:t xml:space="preserve"> </w:t>
      </w:r>
      <w:r w:rsidR="00EE4444">
        <w:rPr>
          <w:lang w:val="sr-Cyrl-RS"/>
        </w:rPr>
        <w:t>Инверзно својство декрипционе функције се такође може приказати као једнакост</w:t>
      </w:r>
      <w:r w:rsidR="00435611">
        <w:rPr>
          <w:lang w:val="sr-Cyrl-RS"/>
        </w:rPr>
        <w:t>:</w:t>
      </w:r>
      <w:r w:rsidR="00EE4444">
        <w:rPr>
          <w:lang w:val="sr-Cyrl-RS"/>
        </w:rPr>
        <w:t xml:space="preserve"> </w:t>
      </w:r>
      <m:oMath>
        <m:r>
          <w:rPr>
            <w:rFonts w:ascii="Cambria Math" w:hAnsi="Cambria Math"/>
            <w:lang w:val="sr-Cyrl-RS"/>
          </w:rPr>
          <m:t>D(k, E(k,m))=m</m:t>
        </m:r>
      </m:oMath>
      <w:r w:rsidR="007E695F">
        <w:rPr>
          <w:lang w:val="sr-Cyrl-RS"/>
        </w:rPr>
        <w:t>.</w:t>
      </w:r>
      <w:r w:rsidR="001123AB">
        <w:rPr>
          <w:lang w:val="sr-Cyrl-RS"/>
        </w:rPr>
        <w:t xml:space="preserve"> За </w:t>
      </w:r>
      <w:r w:rsidR="00105A7F">
        <w:rPr>
          <w:lang w:val="sr-Cyrl-RS"/>
        </w:rPr>
        <w:t>успешно извршавање операција енкрипције и декрипције</w:t>
      </w:r>
      <w:r w:rsidR="001123AB">
        <w:rPr>
          <w:lang w:val="sr-Cyrl-RS"/>
        </w:rPr>
        <w:t xml:space="preserve"> неопходно је коришћење истог тајног кључа, кој</w:t>
      </w:r>
      <w:r w:rsidR="007E7368">
        <w:rPr>
          <w:lang w:val="sr-Cyrl-RS"/>
        </w:rPr>
        <w:t>и мора да се генерише насумично из скупа свих могућих кључева.</w:t>
      </w:r>
      <w:r w:rsidR="008F52A0">
        <w:rPr>
          <w:lang w:val="sr-Cyrl-RS"/>
        </w:rPr>
        <w:t xml:space="preserve"> </w:t>
      </w:r>
      <w:r w:rsidR="00EE1E2D">
        <w:t xml:space="preserve">Симетрични алгоритми се деле на </w:t>
      </w:r>
      <w:r w:rsidR="00EE1E2D" w:rsidRPr="00EE1E2D">
        <w:rPr>
          <w:i/>
          <w:lang w:val="en-US"/>
        </w:rPr>
        <w:t>block</w:t>
      </w:r>
      <w:r w:rsidR="00EE1E2D">
        <w:rPr>
          <w:lang w:val="en-US"/>
        </w:rPr>
        <w:t xml:space="preserve"> </w:t>
      </w:r>
      <w:r w:rsidR="00EE1E2D">
        <w:rPr>
          <w:lang w:val="sr-Cyrl-RS"/>
        </w:rPr>
        <w:t xml:space="preserve">и </w:t>
      </w:r>
      <w:r w:rsidR="00EE1E2D" w:rsidRPr="00EE1E2D">
        <w:rPr>
          <w:i/>
          <w:lang w:val="en-US"/>
        </w:rPr>
        <w:t>stream</w:t>
      </w:r>
      <w:r w:rsidR="00EE1E2D">
        <w:rPr>
          <w:lang w:val="en-US"/>
        </w:rPr>
        <w:t xml:space="preserve"> </w:t>
      </w:r>
      <w:r w:rsidR="00E40DC6">
        <w:rPr>
          <w:lang w:val="sr-Cyrl-RS"/>
        </w:rPr>
        <w:t>алгоритме у зависности од тога да ли податке обрађују у блоковима</w:t>
      </w:r>
      <w:r w:rsidR="00975682">
        <w:rPr>
          <w:lang w:val="sr-Cyrl-RS"/>
        </w:rPr>
        <w:t xml:space="preserve"> фиксне величине</w:t>
      </w:r>
      <w:r w:rsidR="00E40DC6">
        <w:rPr>
          <w:lang w:val="sr-Cyrl-RS"/>
        </w:rPr>
        <w:t xml:space="preserve"> или бајт по бајт</w:t>
      </w:r>
      <w:r w:rsidR="00F84E82">
        <w:rPr>
          <w:lang w:val="sr-Cyrl-RS"/>
        </w:rPr>
        <w:t>/бит по бит</w:t>
      </w:r>
      <w:r w:rsidR="00E40DC6">
        <w:rPr>
          <w:lang w:val="sr-Cyrl-RS"/>
        </w:rPr>
        <w:t xml:space="preserve">. </w:t>
      </w:r>
      <w:r w:rsidR="000E4F8C">
        <w:rPr>
          <w:lang w:val="sr-Cyrl-RS"/>
        </w:rPr>
        <w:t xml:space="preserve">Додатно је потребно нагласити </w:t>
      </w:r>
      <w:r w:rsidR="00105A7F">
        <w:rPr>
          <w:lang w:val="sr-Cyrl-RS"/>
        </w:rPr>
        <w:t xml:space="preserve">да </w:t>
      </w:r>
      <w:r w:rsidR="00FA3CAB">
        <w:rPr>
          <w:lang w:val="sr-Cyrl-RS"/>
        </w:rPr>
        <w:t xml:space="preserve">се често у оквиру алгоритама користи и ткзв. иницијализациони вектор </w:t>
      </w:r>
      <w:r w:rsidR="00FA3CAB">
        <w:rPr>
          <w:lang w:val="en-US"/>
        </w:rPr>
        <w:t>(</w:t>
      </w:r>
      <w:r w:rsidR="00B6253C">
        <w:rPr>
          <w:lang w:val="sr-Cyrl-RS"/>
        </w:rPr>
        <w:t>енг.</w:t>
      </w:r>
      <w:r w:rsidR="00B6253C" w:rsidRPr="00B6253C">
        <w:t xml:space="preserve"> </w:t>
      </w:r>
      <w:r w:rsidR="00B6253C" w:rsidRPr="00B6253C">
        <w:rPr>
          <w:i/>
          <w:lang w:val="sr-Cyrl-RS"/>
        </w:rPr>
        <w:t>initialization vector</w:t>
      </w:r>
      <w:r w:rsidR="00B6253C">
        <w:rPr>
          <w:lang w:val="sr-Cyrl-RS"/>
        </w:rPr>
        <w:t xml:space="preserve">, </w:t>
      </w:r>
      <w:r w:rsidR="00FA3CAB" w:rsidRPr="00FA3CAB">
        <w:rPr>
          <w:i/>
          <w:lang w:val="en-US"/>
        </w:rPr>
        <w:t>IV</w:t>
      </w:r>
      <w:r w:rsidR="00FA3CAB">
        <w:rPr>
          <w:lang w:val="en-US"/>
        </w:rPr>
        <w:t>)</w:t>
      </w:r>
      <w:r w:rsidR="00FA3CAB">
        <w:rPr>
          <w:lang w:val="sr-Cyrl-RS"/>
        </w:rPr>
        <w:t xml:space="preserve">, који означава почетно стање </w:t>
      </w:r>
      <w:r w:rsidR="00656545">
        <w:rPr>
          <w:lang w:val="sr-Cyrl-RS"/>
        </w:rPr>
        <w:t xml:space="preserve">и који за разлику од кључа не мора бити тајан, али мора да се такође генерише насумично. </w:t>
      </w:r>
      <w:r w:rsidR="00656545" w:rsidRPr="00656545">
        <w:rPr>
          <w:i/>
          <w:lang w:val="en-US"/>
        </w:rPr>
        <w:t>IV</w:t>
      </w:r>
      <w:r w:rsidR="00656545">
        <w:rPr>
          <w:i/>
          <w:lang w:val="en-US"/>
        </w:rPr>
        <w:t xml:space="preserve"> </w:t>
      </w:r>
      <w:r w:rsidR="00656545">
        <w:rPr>
          <w:lang w:val="sr-Cyrl-RS"/>
        </w:rPr>
        <w:t xml:space="preserve">додатно појачава безбедност алгоритма и </w:t>
      </w:r>
      <w:r w:rsidR="00F267B9">
        <w:rPr>
          <w:lang w:val="sr-Cyrl-RS"/>
        </w:rPr>
        <w:t xml:space="preserve">ентропију шифроване поруке и </w:t>
      </w:r>
      <w:r w:rsidR="00671EA0">
        <w:rPr>
          <w:lang w:val="sr-Cyrl-RS"/>
        </w:rPr>
        <w:t xml:space="preserve">омогућава да исте поруке енкриптоване користећи исти кључ, са различитим </w:t>
      </w:r>
      <w:r w:rsidR="00671EA0" w:rsidRPr="00656545">
        <w:rPr>
          <w:i/>
          <w:lang w:val="en-US"/>
        </w:rPr>
        <w:t>IV</w:t>
      </w:r>
      <w:r w:rsidR="00671EA0">
        <w:t>, имају различите шифроване облике.</w:t>
      </w:r>
      <w:r w:rsidR="00E8173E">
        <w:rPr>
          <w:lang w:val="sr-Cyrl-RS"/>
        </w:rPr>
        <w:t xml:space="preserve"> У оквиру процеса енкрипције користе се ра</w:t>
      </w:r>
      <w:r w:rsidR="00B6253C">
        <w:rPr>
          <w:lang w:val="sr-Cyrl-RS"/>
        </w:rPr>
        <w:t xml:space="preserve">зличите операције над поруком, тајним </w:t>
      </w:r>
      <w:r w:rsidR="00E8173E">
        <w:rPr>
          <w:lang w:val="sr-Cyrl-RS"/>
        </w:rPr>
        <w:t>кључем</w:t>
      </w:r>
      <w:r w:rsidR="00B6253C">
        <w:rPr>
          <w:lang w:val="sr-Cyrl-RS"/>
        </w:rPr>
        <w:t xml:space="preserve"> и </w:t>
      </w:r>
      <w:r w:rsidR="00B6253C" w:rsidRPr="00B6253C">
        <w:rPr>
          <w:i/>
          <w:lang w:val="en-US"/>
        </w:rPr>
        <w:t>IV</w:t>
      </w:r>
      <w:r w:rsidR="00E8173E">
        <w:rPr>
          <w:lang w:val="sr-Cyrl-RS"/>
        </w:rPr>
        <w:t xml:space="preserve"> </w:t>
      </w:r>
      <w:r w:rsidR="007D7246">
        <w:rPr>
          <w:lang w:val="sr-Cyrl-RS"/>
        </w:rPr>
        <w:t>–</w:t>
      </w:r>
      <w:r w:rsidR="00E8173E">
        <w:rPr>
          <w:lang w:val="sr-Cyrl-RS"/>
        </w:rPr>
        <w:t xml:space="preserve"> </w:t>
      </w:r>
      <w:r w:rsidR="001B34C1">
        <w:rPr>
          <w:lang w:val="sr-Cyrl-RS"/>
        </w:rPr>
        <w:t>пермутација</w:t>
      </w:r>
      <w:r w:rsidR="007D7246">
        <w:rPr>
          <w:lang w:val="sr-Cyrl-RS"/>
        </w:rPr>
        <w:t xml:space="preserve"> битова поруке на различите начине, супституција битова поруке другим битовима, као </w:t>
      </w:r>
      <w:r w:rsidR="00AB4660">
        <w:rPr>
          <w:lang w:val="sr-Cyrl-RS"/>
        </w:rPr>
        <w:t>и комбиновање</w:t>
      </w:r>
      <w:r w:rsidR="007D7246">
        <w:rPr>
          <w:lang w:val="sr-Cyrl-RS"/>
        </w:rPr>
        <w:t xml:space="preserve"> бит</w:t>
      </w:r>
      <w:r w:rsidR="00B6253C">
        <w:rPr>
          <w:lang w:val="sr-Cyrl-RS"/>
        </w:rPr>
        <w:t>ов</w:t>
      </w:r>
      <w:r w:rsidR="00C82831">
        <w:rPr>
          <w:lang w:val="sr-Cyrl-RS"/>
        </w:rPr>
        <w:t>а</w:t>
      </w:r>
      <w:r w:rsidR="00B6253C">
        <w:rPr>
          <w:lang w:val="sr-Cyrl-RS"/>
        </w:rPr>
        <w:t xml:space="preserve"> поруке, </w:t>
      </w:r>
      <w:r w:rsidR="007D7246">
        <w:rPr>
          <w:lang w:val="sr-Cyrl-RS"/>
        </w:rPr>
        <w:t>битов</w:t>
      </w:r>
      <w:r w:rsidR="00C82831">
        <w:rPr>
          <w:lang w:val="sr-Cyrl-RS"/>
        </w:rPr>
        <w:t>а</w:t>
      </w:r>
      <w:r w:rsidR="007D7246">
        <w:rPr>
          <w:lang w:val="sr-Cyrl-RS"/>
        </w:rPr>
        <w:t xml:space="preserve"> тајног кљу</w:t>
      </w:r>
      <w:r w:rsidR="009B5A3D">
        <w:rPr>
          <w:lang w:val="sr-Cyrl-RS"/>
        </w:rPr>
        <w:t>ча</w:t>
      </w:r>
      <w:r w:rsidR="00B6253C">
        <w:rPr>
          <w:lang w:val="sr-Cyrl-RS"/>
        </w:rPr>
        <w:t xml:space="preserve"> и битов</w:t>
      </w:r>
      <w:r w:rsidR="00C82831">
        <w:rPr>
          <w:lang w:val="sr-Cyrl-RS"/>
        </w:rPr>
        <w:t>а</w:t>
      </w:r>
      <w:r w:rsidR="00B6253C">
        <w:rPr>
          <w:lang w:val="sr-Cyrl-RS"/>
        </w:rPr>
        <w:t xml:space="preserve"> </w:t>
      </w:r>
      <w:r w:rsidR="00B6253C" w:rsidRPr="00B6253C">
        <w:rPr>
          <w:i/>
          <w:lang w:val="en-US"/>
        </w:rPr>
        <w:t>IV</w:t>
      </w:r>
      <w:r w:rsidR="00C82831">
        <w:rPr>
          <w:i/>
          <w:lang w:val="sr-Cyrl-RS"/>
        </w:rPr>
        <w:t xml:space="preserve"> </w:t>
      </w:r>
      <w:r w:rsidR="00C82831">
        <w:rPr>
          <w:lang w:val="sr-Cyrl-RS"/>
        </w:rPr>
        <w:t>на различите начине</w:t>
      </w:r>
      <w:r w:rsidR="009B5A3D">
        <w:rPr>
          <w:lang w:val="sr-Cyrl-RS"/>
        </w:rPr>
        <w:t xml:space="preserve">. Ове операције се најчешће извршавају у више итерација или рунди у циљу </w:t>
      </w:r>
      <w:r w:rsidR="00B6253C">
        <w:rPr>
          <w:lang w:val="sr-Cyrl-RS"/>
        </w:rPr>
        <w:t xml:space="preserve">што комплексније повезаности битова оригиналне поруке са битовима тајног кључа и </w:t>
      </w:r>
      <w:r w:rsidR="00B6253C" w:rsidRPr="00B6253C">
        <w:rPr>
          <w:i/>
          <w:lang w:val="en-US"/>
        </w:rPr>
        <w:t>IV</w:t>
      </w:r>
      <w:r w:rsidR="00B6253C">
        <w:rPr>
          <w:lang w:val="en-US"/>
        </w:rPr>
        <w:t xml:space="preserve">, ради елиминисања статистичких </w:t>
      </w:r>
      <w:r w:rsidR="007A5320">
        <w:rPr>
          <w:lang w:val="sr-Cyrl-RS"/>
        </w:rPr>
        <w:t xml:space="preserve">особина првобитне поруке. </w:t>
      </w:r>
      <w:r w:rsidR="007E026B">
        <w:fldChar w:fldCharType="begin"/>
      </w:r>
      <w:r w:rsidR="007E026B">
        <w:rPr>
          <w:lang w:val="sr-Cyrl-RS"/>
        </w:rPr>
        <w:instrText xml:space="preserve"> REF _Ref111050481 \r \h </w:instrText>
      </w:r>
      <w:r w:rsidR="007E026B">
        <w:fldChar w:fldCharType="separate"/>
      </w:r>
      <w:r w:rsidR="00D468F5">
        <w:rPr>
          <w:lang w:val="sr-Cyrl-RS"/>
        </w:rPr>
        <w:t>[1]</w:t>
      </w:r>
      <w:r w:rsidR="007E026B">
        <w:fldChar w:fldCharType="end"/>
      </w:r>
      <w:r w:rsidR="00E56AE3">
        <w:t xml:space="preserve"> </w:t>
      </w:r>
      <w:r w:rsidR="007E026B">
        <w:fldChar w:fldCharType="begin"/>
      </w:r>
      <w:r w:rsidR="007E026B">
        <w:instrText xml:space="preserve"> REF _Ref111050492 \r \h </w:instrText>
      </w:r>
      <w:r w:rsidR="007E026B">
        <w:fldChar w:fldCharType="separate"/>
      </w:r>
      <w:r w:rsidR="00D468F5">
        <w:t>[5]</w:t>
      </w:r>
      <w:r w:rsidR="007E026B">
        <w:fldChar w:fldCharType="end"/>
      </w:r>
    </w:p>
    <w:p w:rsidR="00D36ADF" w:rsidRPr="00A77BDF" w:rsidRDefault="007E7368" w:rsidP="00D541FA">
      <w:pPr>
        <w:pStyle w:val="Osnovnitekst"/>
        <w:ind w:firstLine="567"/>
        <w:rPr>
          <w:lang w:val="sr-Cyrl-RS"/>
        </w:rPr>
      </w:pPr>
      <w:r>
        <w:rPr>
          <w:lang w:val="sr-Cyrl-RS"/>
        </w:rPr>
        <w:t>Величина кључева који се користе у оквиру симетричног алгоритма зависе директно од самог алгоритма, режим</w:t>
      </w:r>
      <w:r w:rsidR="00CB36E5">
        <w:rPr>
          <w:lang w:val="sr-Cyrl-RS"/>
        </w:rPr>
        <w:t>а рада</w:t>
      </w:r>
      <w:r>
        <w:rPr>
          <w:lang w:val="sr-Cyrl-RS"/>
        </w:rPr>
        <w:t xml:space="preserve"> и од нивоа захтеване сигурности.</w:t>
      </w:r>
      <w:r w:rsidR="009A6EEF">
        <w:rPr>
          <w:lang w:val="en-US"/>
        </w:rPr>
        <w:t xml:space="preserve"> </w:t>
      </w:r>
      <w:r w:rsidR="009A6EEF">
        <w:rPr>
          <w:lang w:val="sr-Cyrl-RS"/>
        </w:rPr>
        <w:t xml:space="preserve">Коришћењем </w:t>
      </w:r>
      <w:r w:rsidR="00EC4F5F">
        <w:rPr>
          <w:lang w:val="sr-Cyrl-RS"/>
        </w:rPr>
        <w:t xml:space="preserve">тајних </w:t>
      </w:r>
      <w:r w:rsidR="009A6EEF">
        <w:rPr>
          <w:lang w:val="sr-Cyrl-RS"/>
        </w:rPr>
        <w:t xml:space="preserve">кључева недовољне </w:t>
      </w:r>
      <w:r w:rsidR="001373F8">
        <w:rPr>
          <w:lang w:val="sr-Cyrl-RS"/>
        </w:rPr>
        <w:t>дужине</w:t>
      </w:r>
      <w:r w:rsidR="009A6EEF">
        <w:rPr>
          <w:lang w:val="sr-Cyrl-RS"/>
        </w:rPr>
        <w:t xml:space="preserve"> отвара се пут за </w:t>
      </w:r>
      <w:r w:rsidR="009A6EEF" w:rsidRPr="009A6EEF">
        <w:rPr>
          <w:i/>
          <w:lang w:val="en-US"/>
        </w:rPr>
        <w:t>brute</w:t>
      </w:r>
      <w:r w:rsidR="00C92664">
        <w:rPr>
          <w:i/>
          <w:lang w:val="en-US"/>
        </w:rPr>
        <w:t>-</w:t>
      </w:r>
      <w:r w:rsidR="009A6EEF" w:rsidRPr="009A6EEF">
        <w:rPr>
          <w:i/>
          <w:lang w:val="en-US"/>
        </w:rPr>
        <w:t>force</w:t>
      </w:r>
      <w:r w:rsidR="009A6EEF">
        <w:rPr>
          <w:lang w:val="sr-Cyrl-RS"/>
        </w:rPr>
        <w:t xml:space="preserve"> нападе на алгоритам</w:t>
      </w:r>
      <w:r w:rsidR="00780049">
        <w:rPr>
          <w:lang w:val="sr-Cyrl-RS"/>
        </w:rPr>
        <w:t>,</w:t>
      </w:r>
      <w:r w:rsidR="00BB0C07">
        <w:rPr>
          <w:lang w:val="sr-Cyrl-RS"/>
        </w:rPr>
        <w:t xml:space="preserve"> </w:t>
      </w:r>
      <w:r w:rsidR="00196999">
        <w:rPr>
          <w:lang w:val="sr-Cyrl-RS"/>
        </w:rPr>
        <w:t>зато што се смањује сложеност испробавања свих могућих кључева</w:t>
      </w:r>
      <w:r w:rsidR="009A6EEF">
        <w:rPr>
          <w:lang w:val="sr-Cyrl-RS"/>
        </w:rPr>
        <w:t>.</w:t>
      </w:r>
      <w:r>
        <w:rPr>
          <w:lang w:val="sr-Cyrl-RS"/>
        </w:rPr>
        <w:t xml:space="preserve"> Пример коришћења изузетно великих кључева може се видети у оквиру </w:t>
      </w:r>
      <w:r w:rsidRPr="007E7368">
        <w:rPr>
          <w:i/>
          <w:lang w:val="en-GB"/>
        </w:rPr>
        <w:t>one time pad</w:t>
      </w:r>
      <w:r>
        <w:rPr>
          <w:lang w:val="en-GB"/>
        </w:rPr>
        <w:t xml:space="preserve"> </w:t>
      </w:r>
      <w:r>
        <w:rPr>
          <w:lang w:val="sr-Cyrl-RS"/>
        </w:rPr>
        <w:t xml:space="preserve">алгоритма, који је општеприхваћен као један </w:t>
      </w:r>
      <w:r w:rsidR="001B59FE">
        <w:rPr>
          <w:lang w:val="sr-Cyrl-RS"/>
        </w:rPr>
        <w:t>од безусловно сигурних алгоритама</w:t>
      </w:r>
      <w:r w:rsidR="00F87022">
        <w:rPr>
          <w:lang w:val="sr-Cyrl-RS"/>
        </w:rPr>
        <w:t xml:space="preserve"> (</w:t>
      </w:r>
      <w:r w:rsidR="00EC0174">
        <w:rPr>
          <w:lang w:val="sr-Cyrl-RS"/>
        </w:rPr>
        <w:t xml:space="preserve">што је доказано на основу Теорије информација </w:t>
      </w:r>
      <w:r w:rsidR="007E026B">
        <w:rPr>
          <w:lang w:val="en-GB"/>
        </w:rPr>
        <w:fldChar w:fldCharType="begin"/>
      </w:r>
      <w:r w:rsidR="007E026B">
        <w:rPr>
          <w:lang w:val="sr-Cyrl-RS"/>
        </w:rPr>
        <w:instrText xml:space="preserve"> REF _Ref111050518 \r \h </w:instrText>
      </w:r>
      <w:r w:rsidR="007E026B">
        <w:rPr>
          <w:lang w:val="en-GB"/>
        </w:rPr>
      </w:r>
      <w:r w:rsidR="007E026B">
        <w:rPr>
          <w:lang w:val="en-GB"/>
        </w:rPr>
        <w:fldChar w:fldCharType="separate"/>
      </w:r>
      <w:r w:rsidR="00D468F5">
        <w:rPr>
          <w:lang w:val="sr-Cyrl-RS"/>
        </w:rPr>
        <w:t>[3]</w:t>
      </w:r>
      <w:r w:rsidR="007E026B">
        <w:rPr>
          <w:lang w:val="en-GB"/>
        </w:rPr>
        <w:fldChar w:fldCharType="end"/>
      </w:r>
      <w:r w:rsidR="00F87022">
        <w:rPr>
          <w:lang w:val="sr-Cyrl-RS"/>
        </w:rPr>
        <w:t>)</w:t>
      </w:r>
      <w:r w:rsidR="00F74560">
        <w:rPr>
          <w:lang w:val="sr-Cyrl-RS"/>
        </w:rPr>
        <w:t>, без обзира колико рачунарских ресурса поседује потенцијални нападач</w:t>
      </w:r>
      <w:r w:rsidR="001B59FE">
        <w:rPr>
          <w:lang w:val="sr-Cyrl-RS"/>
        </w:rPr>
        <w:t xml:space="preserve"> (уколико се кључеви генеришу насумично и не користе поново). Код овог алгоритма енкрипциона и декрипциона функција имају исти облик – раде ексклузивно сабирање (</w:t>
      </w:r>
      <w:r w:rsidR="001B59FE" w:rsidRPr="001B59FE">
        <w:rPr>
          <w:i/>
          <w:lang w:val="en-GB"/>
        </w:rPr>
        <w:t>XOR</w:t>
      </w:r>
      <w:r w:rsidR="001B59FE">
        <w:rPr>
          <w:lang w:val="sr-Cyrl-RS"/>
        </w:rPr>
        <w:t>)</w:t>
      </w:r>
      <w:r w:rsidR="001B59FE">
        <w:rPr>
          <w:lang w:val="en-GB"/>
        </w:rPr>
        <w:t xml:space="preserve"> </w:t>
      </w:r>
      <w:r w:rsidR="001B59FE">
        <w:rPr>
          <w:lang w:val="sr-Cyrl-RS"/>
        </w:rPr>
        <w:t xml:space="preserve">над </w:t>
      </w:r>
      <w:r w:rsidR="00B22D51">
        <w:rPr>
          <w:lang w:val="sr-Cyrl-RS"/>
        </w:rPr>
        <w:t xml:space="preserve">својим </w:t>
      </w:r>
      <w:r w:rsidR="001B59FE">
        <w:rPr>
          <w:lang w:val="sr-Cyrl-RS"/>
        </w:rPr>
        <w:t>параметрима</w:t>
      </w:r>
      <w:r w:rsidR="00F74560">
        <w:rPr>
          <w:lang w:val="sr-Cyrl-RS"/>
        </w:rPr>
        <w:t xml:space="preserve"> у битској репрезентацији</w:t>
      </w:r>
      <w:r w:rsidR="001B59FE">
        <w:rPr>
          <w:lang w:val="sr-Cyrl-RS"/>
        </w:rPr>
        <w:t>, где дужина поруке</w:t>
      </w:r>
      <w:r w:rsidR="000850D1">
        <w:rPr>
          <w:lang w:val="en-GB"/>
        </w:rPr>
        <w:t xml:space="preserve"> </w:t>
      </w:r>
      <w:r w:rsidR="001B59FE">
        <w:rPr>
          <w:lang w:val="sr-Cyrl-RS"/>
        </w:rPr>
        <w:t>мора да буде мања или једнака дужини кључа</w:t>
      </w:r>
      <w:r w:rsidR="000D14D1">
        <w:rPr>
          <w:lang w:val="sr-Cyrl-RS"/>
        </w:rPr>
        <w:t>, што може довести</w:t>
      </w:r>
      <w:r w:rsidR="000850D1">
        <w:rPr>
          <w:lang w:val="sr-Cyrl-RS"/>
        </w:rPr>
        <w:t xml:space="preserve"> до веома великих кључева</w:t>
      </w:r>
      <w:r w:rsidR="001B59FE">
        <w:rPr>
          <w:lang w:val="sr-Cyrl-RS"/>
        </w:rPr>
        <w:t>. Наравно, овакав алгоритам је непрактичан за коришћење у оквиру већине апликација</w:t>
      </w:r>
      <w:r w:rsidR="00F74560">
        <w:rPr>
          <w:lang w:val="sr-Cyrl-RS"/>
        </w:rPr>
        <w:t xml:space="preserve">, </w:t>
      </w:r>
      <w:r w:rsidR="00980E5C">
        <w:rPr>
          <w:lang w:val="sr-Cyrl-RS"/>
        </w:rPr>
        <w:t>већ се у пракси углавном користе симетрични алгоритми код којих је</w:t>
      </w:r>
      <w:r w:rsidR="00F87022">
        <w:rPr>
          <w:lang w:val="sr-Cyrl-RS"/>
        </w:rPr>
        <w:t xml:space="preserve"> процес напада и </w:t>
      </w:r>
      <w:r w:rsidR="00D20FFF">
        <w:rPr>
          <w:lang w:val="sr-Cyrl-RS"/>
        </w:rPr>
        <w:t>поништавања сигурности</w:t>
      </w:r>
      <w:r w:rsidR="00F87022">
        <w:rPr>
          <w:lang w:val="sr-Cyrl-RS"/>
        </w:rPr>
        <w:t xml:space="preserve"> самог алгоритма рачунарски и временски неприхватљив</w:t>
      </w:r>
      <w:r w:rsidR="00C54A17">
        <w:rPr>
          <w:lang w:val="sr-Cyrl-RS"/>
        </w:rPr>
        <w:t xml:space="preserve"> за</w:t>
      </w:r>
      <w:r w:rsidR="00980E5C">
        <w:rPr>
          <w:lang w:val="sr-Cyrl-RS"/>
        </w:rPr>
        <w:t xml:space="preserve"> потенцијалног </w:t>
      </w:r>
      <w:r w:rsidR="00F87022">
        <w:rPr>
          <w:lang w:val="sr-Cyrl-RS"/>
        </w:rPr>
        <w:t xml:space="preserve">нападача, док су функције које се користе за </w:t>
      </w:r>
      <w:r w:rsidR="00F87022">
        <w:rPr>
          <w:lang w:val="sr-Cyrl-RS"/>
        </w:rPr>
        <w:lastRenderedPageBreak/>
        <w:t>енкрипцију и декрипцију рачунарски ефикасне, а тајни кључеви релативно мале величине</w:t>
      </w:r>
      <w:r w:rsidR="001B59FE">
        <w:rPr>
          <w:lang w:val="sr-Cyrl-RS"/>
        </w:rPr>
        <w:t xml:space="preserve">. </w:t>
      </w:r>
      <w:r w:rsidR="00A77BDF">
        <w:rPr>
          <w:lang w:val="sr-Cyrl-RS"/>
        </w:rPr>
        <w:t xml:space="preserve">Тренутно најкоришћенији симетрични алгоритми као што су </w:t>
      </w:r>
      <w:r w:rsidR="00A77BDF" w:rsidRPr="00A77BDF">
        <w:rPr>
          <w:i/>
          <w:lang w:val="en-GB"/>
        </w:rPr>
        <w:t>AES</w:t>
      </w:r>
      <w:r w:rsidR="00A77BDF">
        <w:rPr>
          <w:lang w:val="en-GB"/>
        </w:rPr>
        <w:t xml:space="preserve"> </w:t>
      </w:r>
      <w:r w:rsidR="00A77BDF">
        <w:rPr>
          <w:lang w:val="sr-Cyrl-RS"/>
        </w:rPr>
        <w:t xml:space="preserve">и </w:t>
      </w:r>
      <w:r w:rsidR="00A77BDF" w:rsidRPr="00A77BDF">
        <w:rPr>
          <w:i/>
          <w:lang w:val="en-GB"/>
        </w:rPr>
        <w:t>ChaCha</w:t>
      </w:r>
      <w:r w:rsidR="00A77BDF">
        <w:rPr>
          <w:lang w:val="sr-Cyrl-RS"/>
        </w:rPr>
        <w:t xml:space="preserve"> користе кључеве величине неколико стотина битова (најчешће 128 или 256).</w:t>
      </w:r>
    </w:p>
    <w:p w:rsidR="006611F5" w:rsidRPr="00105A7F" w:rsidRDefault="002B20D0" w:rsidP="00D541FA">
      <w:pPr>
        <w:pStyle w:val="Osnovnitekst"/>
        <w:ind w:firstLine="567"/>
        <w:rPr>
          <w:lang w:val="sr-Cyrl-RS"/>
        </w:rPr>
      </w:pPr>
      <w:r>
        <w:rPr>
          <w:lang w:val="sr-Cyrl-RS"/>
        </w:rPr>
        <w:t>Такође дефинишимо два ентитета – Алису и Боба, који желе да остваре сигурну размену порука</w:t>
      </w:r>
      <w:r w:rsidR="003311F1">
        <w:rPr>
          <w:lang w:val="sr-Cyrl-RS"/>
        </w:rPr>
        <w:t xml:space="preserve"> </w:t>
      </w:r>
      <w:r w:rsidR="00094623">
        <w:rPr>
          <w:lang w:val="sr-Cyrl-RS"/>
        </w:rPr>
        <w:t>преко</w:t>
      </w:r>
      <w:r>
        <w:rPr>
          <w:lang w:val="sr-Cyrl-RS"/>
        </w:rPr>
        <w:t xml:space="preserve"> нес</w:t>
      </w:r>
      <w:r w:rsidR="00094623">
        <w:rPr>
          <w:lang w:val="sr-Cyrl-RS"/>
        </w:rPr>
        <w:t>игурног</w:t>
      </w:r>
      <w:r w:rsidR="00435611">
        <w:rPr>
          <w:lang w:val="sr-Cyrl-RS"/>
        </w:rPr>
        <w:t xml:space="preserve"> медијум</w:t>
      </w:r>
      <w:r w:rsidR="00094623">
        <w:rPr>
          <w:lang w:val="sr-Cyrl-RS"/>
        </w:rPr>
        <w:t>а</w:t>
      </w:r>
      <w:r w:rsidR="00074BA8">
        <w:rPr>
          <w:lang w:val="sr-Cyrl-RS"/>
        </w:rPr>
        <w:t xml:space="preserve"> за пренос података</w:t>
      </w:r>
      <w:r w:rsidR="00435611">
        <w:rPr>
          <w:lang w:val="sr-Cyrl-RS"/>
        </w:rPr>
        <w:t>, користе</w:t>
      </w:r>
      <w:r w:rsidR="00810737">
        <w:rPr>
          <w:lang w:val="sr-Cyrl-RS"/>
        </w:rPr>
        <w:t xml:space="preserve">ћи симетрични </w:t>
      </w:r>
      <w:r w:rsidR="006F1BF5">
        <w:rPr>
          <w:lang w:val="sr-Cyrl-RS"/>
        </w:rPr>
        <w:t>алгоритам одговарајуће сигурности за енкрипцију</w:t>
      </w:r>
      <w:r w:rsidR="009D02DE">
        <w:rPr>
          <w:lang w:val="sr-Cyrl-RS"/>
        </w:rPr>
        <w:t xml:space="preserve"> порука</w:t>
      </w:r>
      <w:r w:rsidR="007E6596">
        <w:rPr>
          <w:lang w:val="sr-Cyrl-RS"/>
        </w:rPr>
        <w:t xml:space="preserve">, као и додатни </w:t>
      </w:r>
      <w:r w:rsidR="00A14C04">
        <w:rPr>
          <w:lang w:val="sr-Cyrl-RS"/>
        </w:rPr>
        <w:t>ентитет – Еву, противника чији је циљ да прочита поруке које размењују Алиса и Боб</w:t>
      </w:r>
      <w:r w:rsidR="00A05363">
        <w:rPr>
          <w:lang w:val="sr-Cyrl-RS"/>
        </w:rPr>
        <w:t>.</w:t>
      </w:r>
    </w:p>
    <w:p w:rsidR="00646521" w:rsidRPr="00646521" w:rsidRDefault="0033041C" w:rsidP="00D541FA">
      <w:pPr>
        <w:pStyle w:val="Osnovnitekst"/>
        <w:ind w:firstLine="567"/>
        <w:rPr>
          <w:lang w:val="en-US"/>
        </w:rPr>
      </w:pPr>
      <w:r>
        <w:rPr>
          <w:noProof/>
          <w:lang w:val="en-GB" w:eastAsia="en-GB"/>
        </w:rPr>
        <w:drawing>
          <wp:anchor distT="0" distB="0" distL="114300" distR="114300" simplePos="0" relativeHeight="251659264" behindDoc="0" locked="0" layoutInCell="1" allowOverlap="1">
            <wp:simplePos x="0" y="0"/>
            <wp:positionH relativeFrom="margin">
              <wp:align>center</wp:align>
            </wp:positionH>
            <wp:positionV relativeFrom="page">
              <wp:posOffset>2743835</wp:posOffset>
            </wp:positionV>
            <wp:extent cx="6120130" cy="2388870"/>
            <wp:effectExtent l="0" t="0" r="0" b="0"/>
            <wp:wrapTight wrapText="bothSides">
              <wp:wrapPolygon edited="0">
                <wp:start x="0" y="0"/>
                <wp:lineTo x="0" y="21359"/>
                <wp:lineTo x="21515" y="21359"/>
                <wp:lineTo x="2151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2388870"/>
                    </a:xfrm>
                    <a:prstGeom prst="rect">
                      <a:avLst/>
                    </a:prstGeom>
                  </pic:spPr>
                </pic:pic>
              </a:graphicData>
            </a:graphic>
          </wp:anchor>
        </w:drawing>
      </w:r>
    </w:p>
    <w:p w:rsidR="007C47FD" w:rsidRPr="00A74BA0" w:rsidRDefault="00646521" w:rsidP="00A74BA0">
      <w:pPr>
        <w:pStyle w:val="Oznakaslike"/>
      </w:pPr>
      <w:bookmarkStart w:id="6" w:name="_Toc113455208"/>
      <w:r w:rsidRPr="00A74BA0">
        <w:t>Слика 2.1 – Блок дијаграм комуникације користећи симетрични алгоритам за енкрипцију порука</w:t>
      </w:r>
      <w:bookmarkEnd w:id="6"/>
    </w:p>
    <w:p w:rsidR="007C47FD" w:rsidRDefault="007C47FD" w:rsidP="00D541FA">
      <w:pPr>
        <w:pStyle w:val="Osnovnitekst"/>
        <w:ind w:firstLine="567"/>
        <w:rPr>
          <w:i/>
          <w:lang w:val="sr-Cyrl-RS"/>
        </w:rPr>
      </w:pPr>
    </w:p>
    <w:p w:rsidR="00035284" w:rsidRDefault="0099047B" w:rsidP="00D541FA">
      <w:pPr>
        <w:pStyle w:val="Osnovnitekst"/>
        <w:ind w:firstLine="567"/>
        <w:rPr>
          <w:lang w:val="sr-Cyrl-RS"/>
        </w:rPr>
      </w:pPr>
      <w:r>
        <w:rPr>
          <w:lang w:val="sr-Cyrl-RS"/>
        </w:rPr>
        <w:t>На слици 2.1 је приказан блок дијаграм комуникације између Алисе и Боба</w:t>
      </w:r>
      <w:r w:rsidR="00B00331">
        <w:rPr>
          <w:lang w:val="sr-Cyrl-RS"/>
        </w:rPr>
        <w:t xml:space="preserve">, где оба ентитета користе </w:t>
      </w:r>
      <w:r w:rsidR="009F0DFB">
        <w:rPr>
          <w:lang w:val="sr-Cyrl-RS"/>
        </w:rPr>
        <w:t>договорени симетрични алгоритам</w:t>
      </w:r>
      <w:r w:rsidR="001F3FDE">
        <w:rPr>
          <w:lang w:val="sr-Cyrl-RS"/>
        </w:rPr>
        <w:t>, са договореним параметрима</w:t>
      </w:r>
      <w:r w:rsidR="009F0DFB">
        <w:rPr>
          <w:lang w:val="sr-Cyrl-RS"/>
        </w:rPr>
        <w:t xml:space="preserve"> и </w:t>
      </w:r>
      <w:r w:rsidR="00B00331">
        <w:rPr>
          <w:lang w:val="sr-Cyrl-RS"/>
        </w:rPr>
        <w:t xml:space="preserve">заједнички симетрични кључ за </w:t>
      </w:r>
      <w:r w:rsidR="00035284">
        <w:rPr>
          <w:lang w:val="sr-Cyrl-RS"/>
        </w:rPr>
        <w:t>енкрипцију и декрипцију порука, који су разменили сигурним комуникационим каналом</w:t>
      </w:r>
      <w:r w:rsidR="00E82C9E">
        <w:rPr>
          <w:lang w:val="en-GB"/>
        </w:rPr>
        <w:t xml:space="preserve"> </w:t>
      </w:r>
      <w:r w:rsidR="00E82C9E">
        <w:rPr>
          <w:lang w:val="sr-Cyrl-RS"/>
        </w:rPr>
        <w:t xml:space="preserve">(који концептуално обично има много веће кашњење и </w:t>
      </w:r>
      <w:r w:rsidR="00CE15AE">
        <w:rPr>
          <w:lang w:val="sr-Cyrl-RS"/>
        </w:rPr>
        <w:t xml:space="preserve">много мањи </w:t>
      </w:r>
      <w:r w:rsidR="00E82C9E">
        <w:rPr>
          <w:lang w:val="sr-Cyrl-RS"/>
        </w:rPr>
        <w:t>доступан проток података од несигурног канала)</w:t>
      </w:r>
      <w:r w:rsidR="00035284">
        <w:rPr>
          <w:lang w:val="sr-Cyrl-RS"/>
        </w:rPr>
        <w:t xml:space="preserve"> претходно. На дијаграму је конкретно приказан процес слања поруке од Алисе ка Бобу, док би и у обрнутом смеру слања поруке дијаграм био еквивалентан</w:t>
      </w:r>
      <w:r w:rsidR="005772E4">
        <w:rPr>
          <w:lang w:val="sr-Cyrl-RS"/>
        </w:rPr>
        <w:t>, са заменом места актера у комуникацији</w:t>
      </w:r>
      <w:r w:rsidR="00035284">
        <w:rPr>
          <w:lang w:val="sr-Cyrl-RS"/>
        </w:rPr>
        <w:t xml:space="preserve">. </w:t>
      </w:r>
      <w:r w:rsidR="00A16D6F">
        <w:rPr>
          <w:lang w:val="sr-Cyrl-RS"/>
        </w:rPr>
        <w:t>Уколико као почетну претпоставку усвојимо да је коришћени симетрични алгоритам сигуран, Ева неће моћи да дође до оригиналне поруке уколико је тајни кључ који се користи размењен на сигуран начин</w:t>
      </w:r>
      <w:r w:rsidR="00551639">
        <w:rPr>
          <w:lang w:val="sr-Cyrl-RS"/>
        </w:rPr>
        <w:t xml:space="preserve"> (такође </w:t>
      </w:r>
      <w:r w:rsidR="00B6136C">
        <w:rPr>
          <w:lang w:val="sr-Cyrl-RS"/>
        </w:rPr>
        <w:t>се може</w:t>
      </w:r>
      <w:r w:rsidR="00551639">
        <w:rPr>
          <w:lang w:val="sr-Cyrl-RS"/>
        </w:rPr>
        <w:t xml:space="preserve"> сматрати да је симетричан алгоритам који користе Алиса и Боб доступан Еви)</w:t>
      </w:r>
      <w:r w:rsidR="00A16D6F">
        <w:rPr>
          <w:lang w:val="sr-Cyrl-RS"/>
        </w:rPr>
        <w:t>.</w:t>
      </w:r>
    </w:p>
    <w:p w:rsidR="00A16D6F" w:rsidRDefault="00A67A0C" w:rsidP="00D541FA">
      <w:pPr>
        <w:pStyle w:val="Osnovnitekst"/>
        <w:ind w:firstLine="567"/>
        <w:rPr>
          <w:lang w:val="sr-Cyrl-RS"/>
        </w:rPr>
      </w:pPr>
      <w:r>
        <w:rPr>
          <w:lang w:val="sr-Cyrl-RS"/>
        </w:rPr>
        <w:t xml:space="preserve">Тајни кључ се може разменити на више начина, користећи релативно сигурне комуникационе канале – разменом кључева уживо, слањем кључа поштом, разменом кључа путем телефонског позива итд., </w:t>
      </w:r>
      <w:r w:rsidR="003E7D32">
        <w:rPr>
          <w:lang w:val="sr-Cyrl-RS"/>
        </w:rPr>
        <w:t>у зависности</w:t>
      </w:r>
      <w:r>
        <w:rPr>
          <w:lang w:val="sr-Cyrl-RS"/>
        </w:rPr>
        <w:t xml:space="preserve"> од потребног степена сигурности. </w:t>
      </w:r>
      <w:r w:rsidR="006F0DE1">
        <w:rPr>
          <w:lang w:val="sr-Cyrl-RS"/>
        </w:rPr>
        <w:t>Овак</w:t>
      </w:r>
      <w:r w:rsidR="006F57EC">
        <w:rPr>
          <w:lang w:val="sr-Cyrl-RS"/>
        </w:rPr>
        <w:t>в</w:t>
      </w:r>
      <w:r w:rsidR="006F0DE1">
        <w:rPr>
          <w:lang w:val="sr-Cyrl-RS"/>
        </w:rPr>
        <w:t>и</w:t>
      </w:r>
      <w:r w:rsidR="006F57EC">
        <w:rPr>
          <w:lang w:val="sr-Cyrl-RS"/>
        </w:rPr>
        <w:t xml:space="preserve"> начини размене тајних кључева често имају велик</w:t>
      </w:r>
      <w:r w:rsidR="00641590">
        <w:rPr>
          <w:lang w:val="sr-Cyrl-RS"/>
        </w:rPr>
        <w:t>е</w:t>
      </w:r>
      <w:r w:rsidR="006F57EC">
        <w:rPr>
          <w:lang w:val="sr-Cyrl-RS"/>
        </w:rPr>
        <w:t xml:space="preserve"> трошкове у погледу времена и сигурности и нису увек примењиви. </w:t>
      </w:r>
      <w:r w:rsidR="007414BE">
        <w:rPr>
          <w:lang w:val="sr-Cyrl-RS"/>
        </w:rPr>
        <w:t>У</w:t>
      </w:r>
      <w:r>
        <w:rPr>
          <w:lang w:val="sr-Cyrl-RS"/>
        </w:rPr>
        <w:t xml:space="preserve">колико замислимо </w:t>
      </w:r>
      <w:r w:rsidR="007414BE">
        <w:rPr>
          <w:lang w:val="sr-Cyrl-RS"/>
        </w:rPr>
        <w:t xml:space="preserve">телекомуникациону </w:t>
      </w:r>
      <w:r>
        <w:rPr>
          <w:lang w:val="sr-Cyrl-RS"/>
        </w:rPr>
        <w:t xml:space="preserve">мрежу од </w:t>
      </w:r>
      <m:oMath>
        <m:r>
          <w:rPr>
            <w:rFonts w:ascii="Cambria Math" w:hAnsi="Cambria Math"/>
            <w:lang w:val="sr-Cyrl-RS"/>
          </w:rPr>
          <m:t>n</m:t>
        </m:r>
      </m:oMath>
      <w:r>
        <w:rPr>
          <w:lang w:val="en-US"/>
        </w:rPr>
        <w:t xml:space="preserve"> </w:t>
      </w:r>
      <w:r>
        <w:rPr>
          <w:lang w:val="sr-Cyrl-RS"/>
        </w:rPr>
        <w:t>ентитета, који желе да међусобно комуницирају, са одржав</w:t>
      </w:r>
      <w:r w:rsidR="006F57EC">
        <w:rPr>
          <w:lang w:val="sr-Cyrl-RS"/>
        </w:rPr>
        <w:t xml:space="preserve">ањем својства тајности, </w:t>
      </w:r>
      <w:r w:rsidR="007414BE">
        <w:rPr>
          <w:lang w:val="sr-Cyrl-RS"/>
        </w:rPr>
        <w:t xml:space="preserve">сваки ентитет би морао да чува </w:t>
      </w:r>
      <m:oMath>
        <m:r>
          <w:rPr>
            <w:rFonts w:ascii="Cambria Math" w:hAnsi="Cambria Math"/>
            <w:lang w:val="sr-Cyrl-RS"/>
          </w:rPr>
          <m:t>n-1</m:t>
        </m:r>
      </m:oMath>
      <w:r w:rsidR="007414BE">
        <w:rPr>
          <w:lang w:val="en-US"/>
        </w:rPr>
        <w:t xml:space="preserve"> </w:t>
      </w:r>
      <w:r w:rsidR="007414BE">
        <w:rPr>
          <w:lang w:val="sr-Cyrl-RS"/>
        </w:rPr>
        <w:t>кључева ка осталим ентитетима,</w:t>
      </w:r>
      <w:r w:rsidR="003D1569">
        <w:rPr>
          <w:lang w:val="sr-Cyrl-RS"/>
        </w:rPr>
        <w:t xml:space="preserve"> тј</w:t>
      </w:r>
      <w:r w:rsidR="007414BE">
        <w:rPr>
          <w:lang w:val="sr-Cyrl-RS"/>
        </w:rPr>
        <w:t xml:space="preserve">. уколико сматрамо да </w:t>
      </w:r>
      <w:r w:rsidR="00C627BF">
        <w:rPr>
          <w:lang w:val="sr-Cyrl-RS"/>
        </w:rPr>
        <w:t xml:space="preserve">свака два ентитета за комуникацију користе заједнички тајни кључ, укупно би морало да се одради </w:t>
      </w:r>
      <m:oMath>
        <m:f>
          <m:fPr>
            <m:ctrlPr>
              <w:rPr>
                <w:rFonts w:ascii="Cambria Math" w:hAnsi="Cambria Math"/>
                <w:i/>
                <w:lang w:val="sr-Cyrl-RS"/>
              </w:rPr>
            </m:ctrlPr>
          </m:fPr>
          <m:num>
            <m:r>
              <w:rPr>
                <w:rFonts w:ascii="Cambria Math" w:hAnsi="Cambria Math"/>
                <w:lang w:val="sr-Cyrl-RS"/>
              </w:rPr>
              <m:t>n∙(n-1)</m:t>
            </m:r>
          </m:num>
          <m:den>
            <m:r>
              <w:rPr>
                <w:rFonts w:ascii="Cambria Math" w:hAnsi="Cambria Math"/>
                <w:lang w:val="sr-Cyrl-RS"/>
              </w:rPr>
              <m:t>2</m:t>
            </m:r>
          </m:den>
        </m:f>
      </m:oMath>
      <w:r w:rsidR="00563389">
        <w:rPr>
          <w:lang w:val="en-US"/>
        </w:rPr>
        <w:t xml:space="preserve"> </w:t>
      </w:r>
      <w:r w:rsidR="00D26817">
        <w:rPr>
          <w:lang w:val="sr-Cyrl-RS"/>
        </w:rPr>
        <w:t xml:space="preserve"> </w:t>
      </w:r>
      <w:r w:rsidR="00563389">
        <w:rPr>
          <w:lang w:val="sr-Cyrl-RS"/>
        </w:rPr>
        <w:t xml:space="preserve">претходно описаних размена кључева, што за велико </w:t>
      </w:r>
      <m:oMath>
        <m:r>
          <w:rPr>
            <w:rFonts w:ascii="Cambria Math" w:hAnsi="Cambria Math"/>
            <w:lang w:val="sr-Cyrl-RS"/>
          </w:rPr>
          <m:t>n</m:t>
        </m:r>
      </m:oMath>
      <w:r w:rsidR="00563389">
        <w:rPr>
          <w:lang w:val="en-US"/>
        </w:rPr>
        <w:t xml:space="preserve"> </w:t>
      </w:r>
      <w:r w:rsidR="00563389">
        <w:rPr>
          <w:lang w:val="sr-Cyrl-RS"/>
        </w:rPr>
        <w:t xml:space="preserve">може бити неизводљиво и временски изузетно захтевно. </w:t>
      </w:r>
      <w:r w:rsidR="00955727">
        <w:rPr>
          <w:lang w:val="sr-Cyrl-RS"/>
        </w:rPr>
        <w:t>Такође уколико би се временом</w:t>
      </w:r>
      <w:r w:rsidR="003C0B70">
        <w:rPr>
          <w:lang w:val="sr-Cyrl-RS"/>
        </w:rPr>
        <w:t>,</w:t>
      </w:r>
      <w:r w:rsidR="001A2DD1">
        <w:rPr>
          <w:lang w:val="sr-Cyrl-RS"/>
        </w:rPr>
        <w:t xml:space="preserve"> ради боље сигурности</w:t>
      </w:r>
      <w:r w:rsidR="003C0B70">
        <w:rPr>
          <w:lang w:val="sr-Cyrl-RS"/>
        </w:rPr>
        <w:t>,</w:t>
      </w:r>
      <w:r w:rsidR="00955727">
        <w:rPr>
          <w:lang w:val="sr-Cyrl-RS"/>
        </w:rPr>
        <w:t xml:space="preserve"> радило генерисање нових тајних кључева и њихово</w:t>
      </w:r>
      <w:r w:rsidR="001A2DD1">
        <w:rPr>
          <w:lang w:val="sr-Cyrl-RS"/>
        </w:rPr>
        <w:t xml:space="preserve"> слање несигурним каналом, </w:t>
      </w:r>
      <w:r w:rsidR="00955727">
        <w:rPr>
          <w:lang w:val="sr-Cyrl-RS"/>
        </w:rPr>
        <w:t xml:space="preserve">енкриптовањем </w:t>
      </w:r>
      <w:r w:rsidR="001A2DD1">
        <w:rPr>
          <w:lang w:val="sr-Cyrl-RS"/>
        </w:rPr>
        <w:t xml:space="preserve">нових тајних </w:t>
      </w:r>
      <w:r w:rsidR="001A2DD1">
        <w:rPr>
          <w:lang w:val="sr-Cyrl-RS"/>
        </w:rPr>
        <w:lastRenderedPageBreak/>
        <w:t xml:space="preserve">кључева </w:t>
      </w:r>
      <w:r w:rsidR="00955727">
        <w:rPr>
          <w:lang w:val="sr-Cyrl-RS"/>
        </w:rPr>
        <w:t xml:space="preserve">са претходно коришћеним тајним кључевима, </w:t>
      </w:r>
      <w:r w:rsidR="00A37B38">
        <w:rPr>
          <w:lang w:val="sr-Cyrl-RS"/>
        </w:rPr>
        <w:t xml:space="preserve">пожељни ниво сигурности не би био постигнут уколико је стари тајни кључ компромитован – </w:t>
      </w:r>
      <w:r w:rsidR="00B30632">
        <w:rPr>
          <w:lang w:val="sr-Cyrl-RS"/>
        </w:rPr>
        <w:t>нападач</w:t>
      </w:r>
      <w:r w:rsidR="00A37B38">
        <w:rPr>
          <w:lang w:val="sr-Cyrl-RS"/>
        </w:rPr>
        <w:t xml:space="preserve"> ће користећи њега доћи до новог тајног кључа и наставити да прислушкује комуникацију.</w:t>
      </w:r>
    </w:p>
    <w:p w:rsidR="00D541FA" w:rsidRDefault="007F43B1" w:rsidP="00D541FA">
      <w:pPr>
        <w:pStyle w:val="Osnovnitekst"/>
        <w:ind w:firstLine="567"/>
        <w:rPr>
          <w:lang w:val="sr-Cyrl-RS"/>
        </w:rPr>
      </w:pPr>
      <w:r>
        <w:rPr>
          <w:lang w:val="sr-Cyrl-RS"/>
        </w:rPr>
        <w:t>Решење поменутог проблема</w:t>
      </w:r>
      <w:r w:rsidR="00801C61">
        <w:rPr>
          <w:lang w:val="sr-Cyrl-RS"/>
        </w:rPr>
        <w:t xml:space="preserve"> размене кључева</w:t>
      </w:r>
      <w:r>
        <w:rPr>
          <w:lang w:val="sr-Cyrl-RS"/>
        </w:rPr>
        <w:t xml:space="preserve"> је могуће постићи коришћењем само симетричних алгоритама, као што је дато у оквиру </w:t>
      </w:r>
      <w:r w:rsidR="007E026B">
        <w:rPr>
          <w:lang w:val="en-US"/>
        </w:rPr>
        <w:fldChar w:fldCharType="begin"/>
      </w:r>
      <w:r w:rsidR="007E026B">
        <w:rPr>
          <w:lang w:val="sr-Cyrl-RS"/>
        </w:rPr>
        <w:instrText xml:space="preserve"> REF _Ref111050531 \r \h </w:instrText>
      </w:r>
      <w:r w:rsidR="007E026B">
        <w:rPr>
          <w:lang w:val="en-US"/>
        </w:rPr>
      </w:r>
      <w:r w:rsidR="007E026B">
        <w:rPr>
          <w:lang w:val="en-US"/>
        </w:rPr>
        <w:fldChar w:fldCharType="separate"/>
      </w:r>
      <w:r w:rsidR="00D468F5">
        <w:rPr>
          <w:lang w:val="sr-Cyrl-RS"/>
        </w:rPr>
        <w:t>[4]</w:t>
      </w:r>
      <w:r w:rsidR="007E026B">
        <w:rPr>
          <w:lang w:val="en-US"/>
        </w:rPr>
        <w:fldChar w:fldCharType="end"/>
      </w:r>
      <w:r w:rsidR="001029F5">
        <w:rPr>
          <w:lang w:val="en-US"/>
        </w:rPr>
        <w:t xml:space="preserve"> </w:t>
      </w:r>
      <w:r w:rsidR="001029F5">
        <w:rPr>
          <w:lang w:val="sr-Cyrl-RS"/>
        </w:rPr>
        <w:t xml:space="preserve">– где је предложено коришћење ткзв. заштитног протокола </w:t>
      </w:r>
      <w:r w:rsidR="001029F5">
        <w:rPr>
          <w:lang w:val="en-US"/>
        </w:rPr>
        <w:t>(</w:t>
      </w:r>
      <w:r w:rsidR="001029F5">
        <w:rPr>
          <w:lang w:val="sr-Cyrl-RS"/>
        </w:rPr>
        <w:t xml:space="preserve">енг. </w:t>
      </w:r>
      <w:r w:rsidR="001029F5" w:rsidRPr="001029F5">
        <w:rPr>
          <w:i/>
          <w:lang w:val="en-US"/>
        </w:rPr>
        <w:t>protective protocol</w:t>
      </w:r>
      <w:r w:rsidR="00A22FD0">
        <w:rPr>
          <w:lang w:val="en-US"/>
        </w:rPr>
        <w:t xml:space="preserve">), </w:t>
      </w:r>
      <w:r w:rsidR="001029F5">
        <w:rPr>
          <w:lang w:val="sr-Cyrl-RS"/>
        </w:rPr>
        <w:t xml:space="preserve">где би у оквиру комуникационе мреже постојало </w:t>
      </w:r>
      <m:oMath>
        <m:r>
          <w:rPr>
            <w:rFonts w:ascii="Cambria Math" w:hAnsi="Cambria Math"/>
            <w:lang w:val="sr-Cyrl-RS"/>
          </w:rPr>
          <m:t>m</m:t>
        </m:r>
      </m:oMath>
      <w:r w:rsidR="001029F5">
        <w:rPr>
          <w:lang w:val="en-US"/>
        </w:rPr>
        <w:t xml:space="preserve"> </w:t>
      </w:r>
      <w:r w:rsidR="00B14175">
        <w:rPr>
          <w:lang w:val="sr-Cyrl-RS"/>
        </w:rPr>
        <w:t>ентитета који би служили</w:t>
      </w:r>
      <w:r w:rsidR="006C5F59">
        <w:rPr>
          <w:lang w:val="sr-Cyrl-RS"/>
        </w:rPr>
        <w:t xml:space="preserve"> само </w:t>
      </w:r>
      <w:r w:rsidR="00B14175">
        <w:rPr>
          <w:lang w:val="sr-Cyrl-RS"/>
        </w:rPr>
        <w:t xml:space="preserve">за дистрибуцију тајних кључева за симетричне алгоритме. Сваки корисник у оквиру система би поседовао </w:t>
      </w:r>
      <m:oMath>
        <m:r>
          <w:rPr>
            <w:rFonts w:ascii="Cambria Math" w:hAnsi="Cambria Math"/>
            <w:lang w:val="sr-Cyrl-RS"/>
          </w:rPr>
          <m:t>m</m:t>
        </m:r>
      </m:oMath>
      <w:r w:rsidR="00B14175">
        <w:rPr>
          <w:lang w:val="en-US"/>
        </w:rPr>
        <w:t xml:space="preserve"> </w:t>
      </w:r>
      <w:r w:rsidR="002B6745">
        <w:rPr>
          <w:lang w:val="sr-Cyrl-RS"/>
        </w:rPr>
        <w:t xml:space="preserve">јединствених тајних кључева за комуникацију са сваким од ентитета за дистрибуцију кључева, док би сваки ентитет за дистрибуцију кључева морао да има </w:t>
      </w:r>
      <m:oMath>
        <m:r>
          <w:rPr>
            <w:rFonts w:ascii="Cambria Math" w:hAnsi="Cambria Math"/>
            <w:lang w:val="sr-Cyrl-RS"/>
          </w:rPr>
          <m:t>n</m:t>
        </m:r>
      </m:oMath>
      <w:r w:rsidR="002B6745">
        <w:rPr>
          <w:lang w:val="en-US"/>
        </w:rPr>
        <w:t xml:space="preserve"> </w:t>
      </w:r>
      <w:r w:rsidR="002B6745">
        <w:rPr>
          <w:lang w:val="sr-Cyrl-RS"/>
        </w:rPr>
        <w:t xml:space="preserve">јединствених тајних кључева за комуникацију са сваким од корисника. Уколико би корисници Алиса и Боб желели да успоставе комуникацију у оквиру мреже оваквог типа, прво би послали захтев за успостављање комуникације (који садржи детаље корисника који желе да остваре комуникацију). Затим би и Алиса и Боб добили одговор од сваког од </w:t>
      </w:r>
      <m:oMath>
        <m:r>
          <w:rPr>
            <w:rFonts w:ascii="Cambria Math" w:hAnsi="Cambria Math"/>
            <w:lang w:val="sr-Cyrl-RS"/>
          </w:rPr>
          <m:t>m</m:t>
        </m:r>
      </m:oMath>
      <w:r w:rsidR="002B6745">
        <w:rPr>
          <w:lang w:val="en-US"/>
        </w:rPr>
        <w:t xml:space="preserve"> </w:t>
      </w:r>
      <w:r w:rsidR="002B6745">
        <w:rPr>
          <w:lang w:val="sr-Cyrl-RS"/>
        </w:rPr>
        <w:t xml:space="preserve">ентитета за дистрибуцију кључева у коме би се, енкриптован кључем који користе тај корисник и тај посматрани ентитет за дистрибуцију кључева, налазио генерисан тајни кључ од стране тог ентитета за дистрибуцију кључева (овај кључ је једнак и за Алису и за Боба). Затим би и Алиса и Боб одрадили </w:t>
      </w:r>
      <w:r w:rsidR="002B6745" w:rsidRPr="002B6745">
        <w:rPr>
          <w:i/>
          <w:lang w:val="en-US"/>
        </w:rPr>
        <w:t>XOR</w:t>
      </w:r>
      <w:r w:rsidR="002B6745">
        <w:rPr>
          <w:lang w:val="en-US"/>
        </w:rPr>
        <w:t xml:space="preserve"> </w:t>
      </w:r>
      <w:r w:rsidR="002B6745">
        <w:rPr>
          <w:lang w:val="sr-Cyrl-RS"/>
        </w:rPr>
        <w:t xml:space="preserve">операцију над свим добијеним кључевима и на тај начин би добили једнаке тајне кључеве са којима би успешно започели сигурну комуникацију. </w:t>
      </w:r>
      <w:r w:rsidR="008E36F9">
        <w:rPr>
          <w:lang w:val="sr-Cyrl-RS"/>
        </w:rPr>
        <w:t xml:space="preserve">Будући да би код протокола оваквог типа очигледна сигурносна претња била компромитација ентитета за дистрибуцију кључева, треба приметити да је за компромитацију процеса дистрибуције новог кључа нападачу неопходно да компромитује свим </w:t>
      </w:r>
      <m:oMath>
        <m:r>
          <w:rPr>
            <w:rFonts w:ascii="Cambria Math" w:hAnsi="Cambria Math"/>
            <w:lang w:val="sr-Cyrl-RS"/>
          </w:rPr>
          <m:t>m</m:t>
        </m:r>
      </m:oMath>
      <w:r w:rsidR="008E36F9">
        <w:rPr>
          <w:lang w:val="sr-Cyrl-RS"/>
        </w:rPr>
        <w:t xml:space="preserve"> ентитета за дистрибуцију кључева.</w:t>
      </w:r>
      <w:r w:rsidR="007719C3">
        <w:rPr>
          <w:lang w:val="sr-Cyrl-RS"/>
        </w:rPr>
        <w:t xml:space="preserve"> </w:t>
      </w:r>
      <w:r w:rsidR="009B267A">
        <w:rPr>
          <w:lang w:val="sr-Cyrl-RS"/>
        </w:rPr>
        <w:t xml:space="preserve">Наравно, овакво решење не би било оптимално – будући да је неопходна почетна размена кључева сваког од корисника са сваким од ентитета за дистрибуцију кључева, као и прилично генерисаног саобраћаја и времена потребног за конструкцију кључа између клијената. Такође би постојала претња где би нападач потенцијално пробао да нападне ентитете за дистрибуцију кључева </w:t>
      </w:r>
      <w:r w:rsidR="00E579A8">
        <w:rPr>
          <w:lang w:val="sr-Cyrl-RS"/>
        </w:rPr>
        <w:t xml:space="preserve">који нису под његовом контролом мрежним нападима и да их на тај начин учини недоступним, кад се детектује </w:t>
      </w:r>
      <w:r w:rsidR="005875F5">
        <w:rPr>
          <w:lang w:val="sr-Cyrl-RS"/>
        </w:rPr>
        <w:t>да је започет процес генерисања кључа или пре истог, што би му омогућило да дође до коначн</w:t>
      </w:r>
      <w:r w:rsidR="00BD3BE9">
        <w:rPr>
          <w:lang w:val="sr-Cyrl-RS"/>
        </w:rPr>
        <w:t xml:space="preserve">о генерисаног тајног кључа и </w:t>
      </w:r>
      <w:r w:rsidR="00C64BB5">
        <w:rPr>
          <w:lang w:val="sr-Cyrl-RS"/>
        </w:rPr>
        <w:t xml:space="preserve">да </w:t>
      </w:r>
      <w:r w:rsidR="005875F5">
        <w:rPr>
          <w:lang w:val="sr-Cyrl-RS"/>
        </w:rPr>
        <w:t>компромитује</w:t>
      </w:r>
      <w:r w:rsidR="00BD164A">
        <w:rPr>
          <w:lang w:val="sr-Cyrl-RS"/>
        </w:rPr>
        <w:t xml:space="preserve"> комуникацију између клијената. </w:t>
      </w:r>
      <w:r w:rsidR="00D541FA">
        <w:rPr>
          <w:lang w:val="sr-Cyrl-RS"/>
        </w:rPr>
        <w:tab/>
      </w:r>
    </w:p>
    <w:p w:rsidR="00246B2A" w:rsidRDefault="004D1640" w:rsidP="00D541FA">
      <w:pPr>
        <w:pStyle w:val="Osnovnitekst"/>
        <w:ind w:firstLine="567"/>
        <w:rPr>
          <w:lang w:val="sr-Cyrl-RS"/>
        </w:rPr>
      </w:pPr>
      <w:r>
        <w:rPr>
          <w:lang w:val="sr-Cyrl-RS"/>
        </w:rPr>
        <w:t>У наставку рада аутори</w:t>
      </w:r>
      <w:r w:rsidR="00E606D4">
        <w:rPr>
          <w:lang w:val="sr-Cyrl-RS"/>
        </w:rPr>
        <w:t>,</w:t>
      </w:r>
      <w:r w:rsidR="00A7328B">
        <w:rPr>
          <w:lang w:val="sr-Cyrl-RS"/>
        </w:rPr>
        <w:t xml:space="preserve"> Мартин Хелман и Витфилд Дифи</w:t>
      </w:r>
      <w:r w:rsidR="00E606D4">
        <w:rPr>
          <w:lang w:val="sr-Cyrl-RS"/>
        </w:rPr>
        <w:t>,</w:t>
      </w:r>
      <w:r>
        <w:rPr>
          <w:lang w:val="sr-Cyrl-RS"/>
        </w:rPr>
        <w:t xml:space="preserve"> су такође назначили да би овако компликован протокол за размену симетричних кључева био беспотребан у случају развоја тада нове гране криптографије – асиметричне криптографије (или крип</w:t>
      </w:r>
      <w:r w:rsidR="005C55E3">
        <w:rPr>
          <w:lang w:val="sr-Cyrl-RS"/>
        </w:rPr>
        <w:t xml:space="preserve">тографије са јавним кључевима), чије су основе изложили у раду </w:t>
      </w:r>
      <w:r w:rsidR="007E026B">
        <w:rPr>
          <w:lang w:val="en-GB"/>
        </w:rPr>
        <w:fldChar w:fldCharType="begin"/>
      </w:r>
      <w:r w:rsidR="007E026B">
        <w:rPr>
          <w:lang w:val="sr-Cyrl-RS"/>
        </w:rPr>
        <w:instrText xml:space="preserve"> REF _Ref111050541 \r \h </w:instrText>
      </w:r>
      <w:r w:rsidR="007E026B">
        <w:rPr>
          <w:lang w:val="en-GB"/>
        </w:rPr>
      </w:r>
      <w:r w:rsidR="007E026B">
        <w:rPr>
          <w:lang w:val="en-GB"/>
        </w:rPr>
        <w:fldChar w:fldCharType="separate"/>
      </w:r>
      <w:r w:rsidR="00D468F5">
        <w:rPr>
          <w:lang w:val="sr-Cyrl-RS"/>
        </w:rPr>
        <w:t>[2]</w:t>
      </w:r>
      <w:r w:rsidR="007E026B">
        <w:rPr>
          <w:lang w:val="en-GB"/>
        </w:rPr>
        <w:fldChar w:fldCharType="end"/>
      </w:r>
      <w:r w:rsidR="005C55E3">
        <w:rPr>
          <w:lang w:val="sr-Cyrl-RS"/>
        </w:rPr>
        <w:t>,</w:t>
      </w:r>
      <w:r w:rsidR="005C55E3">
        <w:rPr>
          <w:lang w:val="en-GB"/>
        </w:rPr>
        <w:t xml:space="preserve"> </w:t>
      </w:r>
      <w:r w:rsidR="005C55E3">
        <w:rPr>
          <w:lang w:val="sr-Cyrl-RS"/>
        </w:rPr>
        <w:t>који је објављен неколико месеци касније</w:t>
      </w:r>
      <w:r w:rsidR="00DB4646">
        <w:rPr>
          <w:lang w:val="sr-Cyrl-RS"/>
        </w:rPr>
        <w:t xml:space="preserve"> од рада </w:t>
      </w:r>
      <w:r w:rsidR="007E026B">
        <w:rPr>
          <w:lang w:val="en-GB"/>
        </w:rPr>
        <w:fldChar w:fldCharType="begin"/>
      </w:r>
      <w:r w:rsidR="007E026B">
        <w:rPr>
          <w:lang w:val="sr-Cyrl-RS"/>
        </w:rPr>
        <w:instrText xml:space="preserve"> REF _Ref111050531 \r \h </w:instrText>
      </w:r>
      <w:r w:rsidR="007E026B">
        <w:rPr>
          <w:lang w:val="en-GB"/>
        </w:rPr>
      </w:r>
      <w:r w:rsidR="007E026B">
        <w:rPr>
          <w:lang w:val="en-GB"/>
        </w:rPr>
        <w:fldChar w:fldCharType="separate"/>
      </w:r>
      <w:r w:rsidR="00D468F5">
        <w:rPr>
          <w:lang w:val="sr-Cyrl-RS"/>
        </w:rPr>
        <w:t>[4]</w:t>
      </w:r>
      <w:r w:rsidR="007E026B">
        <w:rPr>
          <w:lang w:val="en-GB"/>
        </w:rPr>
        <w:fldChar w:fldCharType="end"/>
      </w:r>
      <w:r w:rsidR="007E026B">
        <w:rPr>
          <w:lang w:val="en-GB"/>
        </w:rPr>
        <w:t xml:space="preserve"> </w:t>
      </w:r>
      <w:r w:rsidR="00C04A56">
        <w:rPr>
          <w:lang w:val="sr-Cyrl-RS"/>
        </w:rPr>
        <w:t xml:space="preserve">1976. године, у коме су објавили основе првог асиметричног алгоритма – </w:t>
      </w:r>
      <w:r w:rsidR="00C04A56" w:rsidRPr="00C04A56">
        <w:rPr>
          <w:i/>
          <w:lang w:val="en-GB"/>
        </w:rPr>
        <w:t>Diffie-Hellman</w:t>
      </w:r>
      <w:r w:rsidR="00C04A56">
        <w:rPr>
          <w:i/>
          <w:lang w:val="en-GB"/>
        </w:rPr>
        <w:t xml:space="preserve"> </w:t>
      </w:r>
      <w:r w:rsidR="00C04A56">
        <w:rPr>
          <w:lang w:val="sr-Cyrl-RS"/>
        </w:rPr>
        <w:t xml:space="preserve">алгоритма за размену кључева и на тај начин започели револуцију </w:t>
      </w:r>
      <w:r w:rsidR="009D24DB">
        <w:rPr>
          <w:lang w:val="sr-Cyrl-RS"/>
        </w:rPr>
        <w:t>у оквиру развоја криптографије.</w:t>
      </w:r>
    </w:p>
    <w:p w:rsidR="00AF11D9" w:rsidRPr="00D541FA" w:rsidRDefault="00246B2A" w:rsidP="00AF594D">
      <w:pPr>
        <w:pStyle w:val="Osnovnitekst"/>
        <w:rPr>
          <w:lang w:val="en-US"/>
        </w:rPr>
      </w:pPr>
      <w:r>
        <w:br w:type="page"/>
      </w:r>
    </w:p>
    <w:p w:rsidR="00C86CBE" w:rsidRPr="001118F6" w:rsidRDefault="00DC4A2D" w:rsidP="001118F6">
      <w:pPr>
        <w:pStyle w:val="Heading1"/>
      </w:pPr>
      <w:r>
        <w:rPr>
          <w:lang w:val="sr-Cyrl-RS"/>
        </w:rPr>
        <w:lastRenderedPageBreak/>
        <w:t xml:space="preserve"> </w:t>
      </w:r>
      <w:bookmarkStart w:id="7" w:name="_Toc113455164"/>
      <w:r w:rsidR="00A40482" w:rsidRPr="001118F6">
        <w:t>Основе а</w:t>
      </w:r>
      <w:r w:rsidR="006408AA" w:rsidRPr="001118F6">
        <w:t>симетричн</w:t>
      </w:r>
      <w:r w:rsidR="00A40482" w:rsidRPr="001118F6">
        <w:t>е</w:t>
      </w:r>
      <w:r w:rsidR="006408AA" w:rsidRPr="001118F6">
        <w:t xml:space="preserve"> криптографиј</w:t>
      </w:r>
      <w:r w:rsidR="00A40482" w:rsidRPr="001118F6">
        <w:t>е</w:t>
      </w:r>
      <w:bookmarkEnd w:id="7"/>
    </w:p>
    <w:p w:rsidR="001D3680" w:rsidRDefault="001D3680" w:rsidP="00AF594D">
      <w:pPr>
        <w:spacing w:after="120"/>
        <w:rPr>
          <w:lang w:val="sr-Cyrl-RS"/>
        </w:rPr>
      </w:pPr>
    </w:p>
    <w:p w:rsidR="002331CC" w:rsidRDefault="00D541FA" w:rsidP="005200C0">
      <w:pPr>
        <w:spacing w:after="120"/>
        <w:ind w:firstLine="567"/>
        <w:jc w:val="both"/>
        <w:rPr>
          <w:lang w:val="en-US"/>
        </w:rPr>
      </w:pPr>
      <w:r>
        <w:rPr>
          <w:lang w:val="sr-Cyrl-RS"/>
        </w:rPr>
        <w:tab/>
      </w:r>
      <w:r>
        <w:rPr>
          <w:lang w:val="sr-Cyrl-RS"/>
        </w:rPr>
        <w:tab/>
      </w:r>
      <w:r>
        <w:rPr>
          <w:lang w:val="sr-Cyrl-RS"/>
        </w:rPr>
        <w:tab/>
      </w:r>
      <w:r>
        <w:rPr>
          <w:lang w:val="sr-Cyrl-RS"/>
        </w:rPr>
        <w:tab/>
      </w:r>
      <w:r>
        <w:rPr>
          <w:lang w:val="sr-Cyrl-RS"/>
        </w:rPr>
        <w:tab/>
      </w:r>
      <w:r>
        <w:rPr>
          <w:lang w:val="sr-Cyrl-RS"/>
        </w:rPr>
        <w:tab/>
      </w:r>
      <w:r>
        <w:rPr>
          <w:lang w:val="sr-Cyrl-RS"/>
        </w:rPr>
        <w:tab/>
      </w:r>
      <w:r>
        <w:rPr>
          <w:lang w:val="sr-Cyrl-RS"/>
        </w:rPr>
        <w:tab/>
      </w:r>
      <w:r>
        <w:rPr>
          <w:lang w:val="sr-Cyrl-RS"/>
        </w:rPr>
        <w:tab/>
      </w:r>
      <w:r w:rsidR="001D3680">
        <w:rPr>
          <w:lang w:val="sr-Cyrl-RS"/>
        </w:rPr>
        <w:tab/>
      </w:r>
      <w:r w:rsidR="00F35684">
        <w:rPr>
          <w:lang w:val="sr-Cyrl-RS"/>
        </w:rPr>
        <w:t xml:space="preserve">Асиметрични алгоритми или алгоритми са јавним кључем представљају класу алгоритама који користе два математички повезана кључа у својим операцијама – приватни кључ, који се никад не </w:t>
      </w:r>
      <w:r w:rsidR="001F5E5A">
        <w:rPr>
          <w:lang w:val="sr-Cyrl-RS"/>
        </w:rPr>
        <w:t>открива другим странама, и јавни кључ, који је јавно доступан другим ентитетима и који други ентитети могу да користе на раз</w:t>
      </w:r>
      <w:r w:rsidR="00736C64">
        <w:rPr>
          <w:lang w:val="sr-Cyrl-RS"/>
        </w:rPr>
        <w:t>личите начине. Асиметрични алгоритми имају</w:t>
      </w:r>
      <w:r w:rsidR="000F208B">
        <w:rPr>
          <w:lang w:val="sr-Cyrl-RS"/>
        </w:rPr>
        <w:t xml:space="preserve"> у потпуности</w:t>
      </w:r>
      <w:r w:rsidR="00736C64">
        <w:rPr>
          <w:lang w:val="sr-Cyrl-RS"/>
        </w:rPr>
        <w:t xml:space="preserve"> другачију математичку основу која стоји иза њих у поређењу са симетричним алгоритмима</w:t>
      </w:r>
      <w:r w:rsidR="002331CC">
        <w:rPr>
          <w:lang w:val="en-US"/>
        </w:rPr>
        <w:t xml:space="preserve">. </w:t>
      </w:r>
      <w:r w:rsidR="00B2109A">
        <w:rPr>
          <w:lang w:val="sr-Cyrl-RS"/>
        </w:rPr>
        <w:t>Најчешће се користе у оквиру хибридних шема</w:t>
      </w:r>
      <w:r w:rsidR="00AC1EF3">
        <w:rPr>
          <w:lang w:val="sr-Cyrl-RS"/>
        </w:rPr>
        <w:t xml:space="preserve"> у криптографским системима</w:t>
      </w:r>
      <w:r w:rsidR="00B2109A">
        <w:rPr>
          <w:lang w:val="sr-Cyrl-RS"/>
        </w:rPr>
        <w:t xml:space="preserve">, заједно са симетричним алгоритмима. </w:t>
      </w:r>
      <w:r w:rsidR="007E026B">
        <w:rPr>
          <w:lang w:val="en-US"/>
        </w:rPr>
        <w:fldChar w:fldCharType="begin"/>
      </w:r>
      <w:r w:rsidR="007E026B">
        <w:rPr>
          <w:lang w:val="sr-Cyrl-RS"/>
        </w:rPr>
        <w:instrText xml:space="preserve"> REF _Ref111050492 \r \h </w:instrText>
      </w:r>
      <w:r w:rsidR="007E026B">
        <w:rPr>
          <w:lang w:val="en-US"/>
        </w:rPr>
      </w:r>
      <w:r w:rsidR="007E026B">
        <w:rPr>
          <w:lang w:val="en-US"/>
        </w:rPr>
        <w:fldChar w:fldCharType="separate"/>
      </w:r>
      <w:r w:rsidR="00D468F5">
        <w:rPr>
          <w:lang w:val="sr-Cyrl-RS"/>
        </w:rPr>
        <w:t>[5]</w:t>
      </w:r>
      <w:r w:rsidR="007E026B">
        <w:rPr>
          <w:lang w:val="en-US"/>
        </w:rPr>
        <w:fldChar w:fldCharType="end"/>
      </w:r>
    </w:p>
    <w:p w:rsidR="00736C64" w:rsidRDefault="002331CC" w:rsidP="005200C0">
      <w:pPr>
        <w:spacing w:after="120"/>
        <w:ind w:firstLine="567"/>
        <w:jc w:val="both"/>
        <w:rPr>
          <w:lang w:val="sr-Cyrl-RS"/>
        </w:rPr>
      </w:pPr>
      <w:r>
        <w:rPr>
          <w:lang w:val="sr-Cyrl-RS"/>
        </w:rPr>
        <w:tab/>
        <w:t xml:space="preserve">Постоји више различитих врста асиметричних алгоритама у </w:t>
      </w:r>
      <w:r w:rsidR="000B6B2B">
        <w:rPr>
          <w:lang w:val="sr-Cyrl-RS"/>
        </w:rPr>
        <w:t>зависности од њи</w:t>
      </w:r>
      <w:r w:rsidR="003D1569">
        <w:rPr>
          <w:lang w:val="sr-Cyrl-RS"/>
        </w:rPr>
        <w:t>хове намене, тј</w:t>
      </w:r>
      <w:r w:rsidR="000B6B2B">
        <w:rPr>
          <w:lang w:val="sr-Cyrl-RS"/>
        </w:rPr>
        <w:t>.</w:t>
      </w:r>
      <w:r w:rsidR="00331EC2">
        <w:rPr>
          <w:lang w:val="sr-Cyrl-RS"/>
        </w:rPr>
        <w:t xml:space="preserve"> од</w:t>
      </w:r>
      <w:r w:rsidR="000B6B2B">
        <w:rPr>
          <w:lang w:val="sr-Cyrl-RS"/>
        </w:rPr>
        <w:t xml:space="preserve"> њихових функционалности и проблема које решавају</w:t>
      </w:r>
      <w:r w:rsidR="00800BA1">
        <w:t xml:space="preserve"> </w:t>
      </w:r>
      <w:r w:rsidR="007E026B">
        <w:fldChar w:fldCharType="begin"/>
      </w:r>
      <w:r w:rsidR="007E026B">
        <w:instrText xml:space="preserve"> REF _Ref111050492 \r \h </w:instrText>
      </w:r>
      <w:r w:rsidR="007E026B">
        <w:fldChar w:fldCharType="separate"/>
      </w:r>
      <w:r w:rsidR="00D468F5">
        <w:t>[5]</w:t>
      </w:r>
      <w:r w:rsidR="007E026B">
        <w:fldChar w:fldCharType="end"/>
      </w:r>
      <w:r w:rsidR="007E026B">
        <w:rPr>
          <w:lang w:val="en-US"/>
        </w:rPr>
        <w:t>:</w:t>
      </w:r>
    </w:p>
    <w:p w:rsidR="000B6B2B" w:rsidRDefault="000B6B2B" w:rsidP="00607741">
      <w:pPr>
        <w:pStyle w:val="ListParagraph"/>
        <w:numPr>
          <w:ilvl w:val="0"/>
          <w:numId w:val="6"/>
        </w:numPr>
        <w:spacing w:after="120"/>
        <w:ind w:left="851" w:hanging="284"/>
        <w:contextualSpacing w:val="0"/>
        <w:jc w:val="both"/>
        <w:rPr>
          <w:lang w:val="sr-Cyrl-RS"/>
        </w:rPr>
      </w:pPr>
      <w:r>
        <w:rPr>
          <w:lang w:val="sr-Cyrl-RS"/>
        </w:rPr>
        <w:t>алгоритми који се кор</w:t>
      </w:r>
      <w:r w:rsidR="00E12402">
        <w:rPr>
          <w:lang w:val="sr-Cyrl-RS"/>
        </w:rPr>
        <w:t>исте за енкрипцију јавним кључем</w:t>
      </w:r>
    </w:p>
    <w:p w:rsidR="007A2928" w:rsidRPr="007A2928" w:rsidRDefault="00E12402" w:rsidP="00607741">
      <w:pPr>
        <w:pStyle w:val="ListParagraph"/>
        <w:numPr>
          <w:ilvl w:val="0"/>
          <w:numId w:val="6"/>
        </w:numPr>
        <w:spacing w:after="120"/>
        <w:ind w:left="851" w:hanging="284"/>
        <w:contextualSpacing w:val="0"/>
        <w:jc w:val="both"/>
        <w:rPr>
          <w:lang w:val="sr-Cyrl-RS"/>
        </w:rPr>
      </w:pPr>
      <w:r>
        <w:rPr>
          <w:lang w:val="sr-Cyrl-RS"/>
        </w:rPr>
        <w:t xml:space="preserve">алгоритми који се користе за генерисање и проверу дигиталних потписа, где пошиљалац користи свој приватни кључ за потписивање поруке, над подацима поруке или над </w:t>
      </w:r>
      <w:r w:rsidR="00791AFA" w:rsidRPr="00791AFA">
        <w:rPr>
          <w:lang w:val="sr-Cyrl-RS"/>
        </w:rPr>
        <w:t>хеш</w:t>
      </w:r>
      <w:r w:rsidR="00791AFA">
        <w:rPr>
          <w:i/>
          <w:lang w:val="sr-Cyrl-RS"/>
        </w:rPr>
        <w:t xml:space="preserve"> </w:t>
      </w:r>
      <w:r>
        <w:rPr>
          <w:lang w:val="sr-Cyrl-RS"/>
        </w:rPr>
        <w:t xml:space="preserve">функцијом која је извршена </w:t>
      </w:r>
      <w:r w:rsidR="00610EB5">
        <w:rPr>
          <w:lang w:val="sr-Cyrl-RS"/>
        </w:rPr>
        <w:t>над подацима</w:t>
      </w:r>
      <w:r>
        <w:rPr>
          <w:lang w:val="sr-Cyrl-RS"/>
        </w:rPr>
        <w:t xml:space="preserve"> из поруке</w:t>
      </w:r>
    </w:p>
    <w:p w:rsidR="004D7631" w:rsidRDefault="003750D6" w:rsidP="00607741">
      <w:pPr>
        <w:pStyle w:val="ListParagraph"/>
        <w:numPr>
          <w:ilvl w:val="0"/>
          <w:numId w:val="6"/>
        </w:numPr>
        <w:spacing w:after="120"/>
        <w:ind w:left="851" w:hanging="284"/>
        <w:contextualSpacing w:val="0"/>
        <w:jc w:val="both"/>
        <w:rPr>
          <w:lang w:val="sr-Cyrl-RS"/>
        </w:rPr>
      </w:pPr>
      <w:r>
        <w:rPr>
          <w:lang w:val="sr-Cyrl-RS"/>
        </w:rPr>
        <w:t>алгоритми за размену кључева, где обе стране користећи јавне кључеве од друге стране и својих приватних кључева долазе до заједничке дељене тајне (тајног кључа који се надаље користи за комуникацију путем симетричних алгоритама)</w:t>
      </w:r>
      <w:r w:rsidR="00800BA1">
        <w:rPr>
          <w:lang w:val="sr-Cyrl-RS"/>
        </w:rPr>
        <w:t>.</w:t>
      </w:r>
    </w:p>
    <w:p w:rsidR="00701300" w:rsidRPr="00791AFA" w:rsidRDefault="004D7631" w:rsidP="005200C0">
      <w:pPr>
        <w:spacing w:after="120"/>
        <w:ind w:firstLine="567"/>
        <w:jc w:val="both"/>
        <w:rPr>
          <w:lang w:val="sr-Cyrl-RS"/>
        </w:rPr>
      </w:pPr>
      <w:r>
        <w:rPr>
          <w:lang w:val="sr-Cyrl-RS"/>
        </w:rPr>
        <w:tab/>
        <w:t xml:space="preserve">У оквиру табеле 3.1 налази се приказ </w:t>
      </w:r>
      <w:r w:rsidR="00EB77B5">
        <w:rPr>
          <w:lang w:val="sr-Cyrl-RS"/>
        </w:rPr>
        <w:t xml:space="preserve">често коришћених </w:t>
      </w:r>
      <w:r w:rsidR="00A00BAE">
        <w:rPr>
          <w:lang w:val="sr-Cyrl-RS"/>
        </w:rPr>
        <w:t>стандардних</w:t>
      </w:r>
      <w:r>
        <w:rPr>
          <w:lang w:val="sr-Cyrl-RS"/>
        </w:rPr>
        <w:t xml:space="preserve"> асиметричних алгоритама, заједно са њиховим </w:t>
      </w:r>
      <w:r w:rsidR="00080EEE">
        <w:rPr>
          <w:lang w:val="sr-Cyrl-RS"/>
        </w:rPr>
        <w:t>функционалностима</w:t>
      </w:r>
      <w:r>
        <w:rPr>
          <w:lang w:val="sr-Cyrl-RS"/>
        </w:rPr>
        <w:t xml:space="preserve">. </w:t>
      </w:r>
      <w:r w:rsidR="007F53A6">
        <w:rPr>
          <w:lang w:val="sr-Cyrl-RS"/>
        </w:rPr>
        <w:t>Потребно је нагласити да сви алгоритми који подржавају енкрипцију користећи јавни кључ такође подржавају и размену кључева, док обрнуто не мора да буде случај.</w:t>
      </w:r>
      <w:r w:rsidR="00DD3314">
        <w:rPr>
          <w:lang w:val="sr-Cyrl-RS"/>
        </w:rPr>
        <w:t xml:space="preserve"> </w:t>
      </w:r>
      <w:r w:rsidR="00F10623">
        <w:rPr>
          <w:lang w:val="sr-Cyrl-RS"/>
        </w:rPr>
        <w:t xml:space="preserve">Неки алгоритми као што је </w:t>
      </w:r>
      <w:r w:rsidR="00F10623" w:rsidRPr="00F10623">
        <w:rPr>
          <w:i/>
        </w:rPr>
        <w:t>ECIES</w:t>
      </w:r>
      <w:r w:rsidR="00F10623">
        <w:rPr>
          <w:lang w:val="sr-Cyrl-RS"/>
        </w:rPr>
        <w:t xml:space="preserve"> представљају хибридне шеме за енкрипцију које у оквиру себе користе: </w:t>
      </w:r>
      <w:r w:rsidR="00791AFA">
        <w:rPr>
          <w:lang w:val="sr-Cyrl-RS"/>
        </w:rPr>
        <w:t xml:space="preserve">хеш функције, </w:t>
      </w:r>
      <w:r w:rsidR="00180718">
        <w:rPr>
          <w:lang w:val="sr-Cyrl-RS"/>
        </w:rPr>
        <w:t>алгоритам за договор кључа и</w:t>
      </w:r>
      <w:r w:rsidR="00791AFA">
        <w:rPr>
          <w:lang w:val="sr-Cyrl-RS"/>
        </w:rPr>
        <w:t xml:space="preserve"> симетричне алгоритме за енкрипцију података.</w:t>
      </w:r>
    </w:p>
    <w:p w:rsidR="004D7631" w:rsidRPr="004D7631" w:rsidRDefault="004D7631" w:rsidP="00AF594D">
      <w:pPr>
        <w:spacing w:after="120"/>
        <w:jc w:val="both"/>
        <w:rPr>
          <w:lang w:val="en-US"/>
        </w:rPr>
      </w:pPr>
      <w:r>
        <w:rPr>
          <w:lang w:val="sr-Cyrl-RS"/>
        </w:rPr>
        <w:tab/>
      </w:r>
    </w:p>
    <w:tbl>
      <w:tblPr>
        <w:tblStyle w:val="TableGrid"/>
        <w:tblW w:w="0" w:type="auto"/>
        <w:tblLook w:val="04A0" w:firstRow="1" w:lastRow="0" w:firstColumn="1" w:lastColumn="0" w:noHBand="0" w:noVBand="1"/>
      </w:tblPr>
      <w:tblGrid>
        <w:gridCol w:w="2407"/>
        <w:gridCol w:w="2407"/>
        <w:gridCol w:w="2407"/>
        <w:gridCol w:w="2407"/>
      </w:tblGrid>
      <w:tr w:rsidR="004D7631" w:rsidTr="00DD4CB5">
        <w:tc>
          <w:tcPr>
            <w:tcW w:w="2407" w:type="dxa"/>
            <w:shd w:val="clear" w:color="auto" w:fill="C6D9F1" w:themeFill="text2" w:themeFillTint="33"/>
            <w:vAlign w:val="center"/>
          </w:tcPr>
          <w:p w:rsidR="004D7631" w:rsidRPr="004D7631" w:rsidRDefault="004D7631" w:rsidP="00AF594D">
            <w:pPr>
              <w:spacing w:after="120"/>
              <w:jc w:val="center"/>
              <w:rPr>
                <w:lang w:val="sr-Cyrl-RS"/>
              </w:rPr>
            </w:pPr>
            <w:r>
              <w:rPr>
                <w:lang w:val="sr-Cyrl-RS"/>
              </w:rPr>
              <w:t>Алгоритам</w:t>
            </w:r>
          </w:p>
        </w:tc>
        <w:tc>
          <w:tcPr>
            <w:tcW w:w="2407" w:type="dxa"/>
            <w:shd w:val="clear" w:color="auto" w:fill="C6D9F1" w:themeFill="text2" w:themeFillTint="33"/>
            <w:vAlign w:val="center"/>
          </w:tcPr>
          <w:p w:rsidR="004D7631" w:rsidRPr="004D7631" w:rsidRDefault="004D7631" w:rsidP="00AF594D">
            <w:pPr>
              <w:spacing w:after="120"/>
              <w:jc w:val="center"/>
              <w:rPr>
                <w:lang w:val="sr-Cyrl-RS"/>
              </w:rPr>
            </w:pPr>
            <w:r>
              <w:rPr>
                <w:lang w:val="sr-Cyrl-RS"/>
              </w:rPr>
              <w:t>Енкрипција са јавним кључем</w:t>
            </w:r>
          </w:p>
        </w:tc>
        <w:tc>
          <w:tcPr>
            <w:tcW w:w="2407" w:type="dxa"/>
            <w:shd w:val="clear" w:color="auto" w:fill="C6D9F1" w:themeFill="text2" w:themeFillTint="33"/>
            <w:vAlign w:val="center"/>
          </w:tcPr>
          <w:p w:rsidR="004D7631" w:rsidRPr="004D7631" w:rsidRDefault="004D7631" w:rsidP="00AF594D">
            <w:pPr>
              <w:spacing w:after="120"/>
              <w:jc w:val="center"/>
              <w:rPr>
                <w:lang w:val="sr-Cyrl-RS"/>
              </w:rPr>
            </w:pPr>
            <w:r>
              <w:rPr>
                <w:lang w:val="sr-Cyrl-RS"/>
              </w:rPr>
              <w:t>Генерисање дигиталних потписа</w:t>
            </w:r>
          </w:p>
        </w:tc>
        <w:tc>
          <w:tcPr>
            <w:tcW w:w="2407" w:type="dxa"/>
            <w:shd w:val="clear" w:color="auto" w:fill="C6D9F1" w:themeFill="text2" w:themeFillTint="33"/>
            <w:vAlign w:val="center"/>
          </w:tcPr>
          <w:p w:rsidR="004D7631" w:rsidRPr="004D7631" w:rsidRDefault="004D7631" w:rsidP="00AF594D">
            <w:pPr>
              <w:spacing w:after="120"/>
              <w:jc w:val="center"/>
              <w:rPr>
                <w:lang w:val="sr-Cyrl-RS"/>
              </w:rPr>
            </w:pPr>
            <w:r>
              <w:rPr>
                <w:lang w:val="sr-Cyrl-RS"/>
              </w:rPr>
              <w:t>Размена кључева</w:t>
            </w:r>
          </w:p>
        </w:tc>
      </w:tr>
      <w:tr w:rsidR="004D7631" w:rsidTr="004D7631">
        <w:tc>
          <w:tcPr>
            <w:tcW w:w="2407" w:type="dxa"/>
            <w:vAlign w:val="center"/>
          </w:tcPr>
          <w:p w:rsidR="004D7631" w:rsidRPr="00630555" w:rsidRDefault="004D7631" w:rsidP="00AF594D">
            <w:pPr>
              <w:spacing w:after="120"/>
              <w:jc w:val="center"/>
              <w:rPr>
                <w:i/>
                <w:lang w:val="en-US"/>
              </w:rPr>
            </w:pPr>
            <w:r w:rsidRPr="00630555">
              <w:rPr>
                <w:i/>
                <w:lang w:val="en-US"/>
              </w:rPr>
              <w:t>RSA</w:t>
            </w:r>
          </w:p>
        </w:tc>
        <w:tc>
          <w:tcPr>
            <w:tcW w:w="2407" w:type="dxa"/>
            <w:vAlign w:val="center"/>
          </w:tcPr>
          <w:p w:rsidR="004D7631" w:rsidRDefault="00AE1F2B" w:rsidP="00AF594D">
            <w:pPr>
              <w:spacing w:after="120"/>
              <w:jc w:val="center"/>
              <w:rPr>
                <w:lang w:val="en-US"/>
              </w:rPr>
            </w:pPr>
            <w:r>
              <w:rPr>
                <w:rFonts w:ascii="Segoe UI Symbol" w:hAnsi="Segoe UI Symbol"/>
                <w:lang w:val="en-US"/>
              </w:rPr>
              <w:t>✓</w:t>
            </w:r>
          </w:p>
        </w:tc>
        <w:tc>
          <w:tcPr>
            <w:tcW w:w="2407" w:type="dxa"/>
            <w:vAlign w:val="center"/>
          </w:tcPr>
          <w:p w:rsidR="004D7631" w:rsidRDefault="00AE1F2B" w:rsidP="00AF594D">
            <w:pPr>
              <w:spacing w:after="120"/>
              <w:jc w:val="center"/>
              <w:rPr>
                <w:lang w:val="en-US"/>
              </w:rPr>
            </w:pPr>
            <w:r>
              <w:rPr>
                <w:rFonts w:ascii="Segoe UI Symbol" w:hAnsi="Segoe UI Symbol"/>
                <w:lang w:val="en-US"/>
              </w:rPr>
              <w:t>✓</w:t>
            </w:r>
          </w:p>
        </w:tc>
        <w:tc>
          <w:tcPr>
            <w:tcW w:w="2407" w:type="dxa"/>
            <w:vAlign w:val="center"/>
          </w:tcPr>
          <w:p w:rsidR="004D7631" w:rsidRDefault="00AE1F2B" w:rsidP="00AF594D">
            <w:pPr>
              <w:spacing w:after="120"/>
              <w:jc w:val="center"/>
              <w:rPr>
                <w:lang w:val="en-US"/>
              </w:rPr>
            </w:pPr>
            <w:r>
              <w:rPr>
                <w:rFonts w:ascii="Segoe UI Symbol" w:hAnsi="Segoe UI Symbol"/>
                <w:lang w:val="en-US"/>
              </w:rPr>
              <w:t>✓</w:t>
            </w:r>
          </w:p>
        </w:tc>
      </w:tr>
      <w:tr w:rsidR="004D7631" w:rsidTr="004D7631">
        <w:tc>
          <w:tcPr>
            <w:tcW w:w="2407" w:type="dxa"/>
            <w:vAlign w:val="center"/>
          </w:tcPr>
          <w:p w:rsidR="004D7631" w:rsidRPr="00DD3314" w:rsidRDefault="00EB77B5" w:rsidP="00AF594D">
            <w:pPr>
              <w:spacing w:after="120"/>
              <w:jc w:val="center"/>
              <w:rPr>
                <w:i/>
              </w:rPr>
            </w:pPr>
            <w:r w:rsidRPr="00630555">
              <w:rPr>
                <w:i/>
                <w:lang w:val="en-US"/>
              </w:rPr>
              <w:t>DS</w:t>
            </w:r>
            <w:r>
              <w:rPr>
                <w:i/>
                <w:lang w:val="en-US"/>
              </w:rPr>
              <w:t>A</w:t>
            </w:r>
          </w:p>
        </w:tc>
        <w:tc>
          <w:tcPr>
            <w:tcW w:w="2407" w:type="dxa"/>
            <w:vAlign w:val="center"/>
          </w:tcPr>
          <w:p w:rsidR="004D7631" w:rsidRDefault="00B051F3" w:rsidP="00AF594D">
            <w:pPr>
              <w:spacing w:after="120"/>
              <w:jc w:val="center"/>
              <w:rPr>
                <w:lang w:val="en-US"/>
              </w:rPr>
            </w:pPr>
            <w:r>
              <w:rPr>
                <w:rFonts w:ascii="Segoe UI Symbol" w:hAnsi="Segoe UI Symbol"/>
                <w:lang w:val="en-US"/>
              </w:rPr>
              <w:t>✕</w:t>
            </w:r>
          </w:p>
        </w:tc>
        <w:tc>
          <w:tcPr>
            <w:tcW w:w="2407" w:type="dxa"/>
            <w:vAlign w:val="center"/>
          </w:tcPr>
          <w:p w:rsidR="004D7631" w:rsidRDefault="00B051F3" w:rsidP="00AF594D">
            <w:pPr>
              <w:spacing w:after="120"/>
              <w:jc w:val="center"/>
              <w:rPr>
                <w:lang w:val="en-US"/>
              </w:rPr>
            </w:pPr>
            <w:r>
              <w:rPr>
                <w:rFonts w:ascii="Segoe UI Symbol" w:hAnsi="Segoe UI Symbol"/>
                <w:lang w:val="en-US"/>
              </w:rPr>
              <w:t>✓</w:t>
            </w:r>
          </w:p>
        </w:tc>
        <w:tc>
          <w:tcPr>
            <w:tcW w:w="2407" w:type="dxa"/>
            <w:vAlign w:val="center"/>
          </w:tcPr>
          <w:p w:rsidR="004D7631" w:rsidRDefault="00B051F3" w:rsidP="00AF594D">
            <w:pPr>
              <w:spacing w:after="120"/>
              <w:jc w:val="center"/>
              <w:rPr>
                <w:lang w:val="en-US"/>
              </w:rPr>
            </w:pPr>
            <w:r>
              <w:rPr>
                <w:rFonts w:ascii="Segoe UI Symbol" w:hAnsi="Segoe UI Symbol"/>
                <w:lang w:val="en-US"/>
              </w:rPr>
              <w:t>✕</w:t>
            </w:r>
          </w:p>
        </w:tc>
      </w:tr>
      <w:tr w:rsidR="004D7631" w:rsidTr="004D7631">
        <w:tc>
          <w:tcPr>
            <w:tcW w:w="2407" w:type="dxa"/>
            <w:vAlign w:val="center"/>
          </w:tcPr>
          <w:p w:rsidR="004D7631" w:rsidRPr="00630555" w:rsidRDefault="004D7631" w:rsidP="00AF594D">
            <w:pPr>
              <w:spacing w:after="120"/>
              <w:jc w:val="center"/>
              <w:rPr>
                <w:i/>
                <w:lang w:val="en-US"/>
              </w:rPr>
            </w:pPr>
            <w:r w:rsidRPr="00630555">
              <w:rPr>
                <w:i/>
                <w:lang w:val="en-US"/>
              </w:rPr>
              <w:t>Diffie-Hellman</w:t>
            </w:r>
          </w:p>
        </w:tc>
        <w:tc>
          <w:tcPr>
            <w:tcW w:w="2407" w:type="dxa"/>
            <w:vAlign w:val="center"/>
          </w:tcPr>
          <w:p w:rsidR="004D7631" w:rsidRDefault="00AE1F2B" w:rsidP="00AF594D">
            <w:pPr>
              <w:spacing w:after="120"/>
              <w:jc w:val="center"/>
              <w:rPr>
                <w:lang w:val="en-US"/>
              </w:rPr>
            </w:pPr>
            <w:r>
              <w:rPr>
                <w:rFonts w:ascii="Segoe UI Symbol" w:hAnsi="Segoe UI Symbol"/>
                <w:lang w:val="en-US"/>
              </w:rPr>
              <w:t>✕</w:t>
            </w:r>
          </w:p>
        </w:tc>
        <w:tc>
          <w:tcPr>
            <w:tcW w:w="2407" w:type="dxa"/>
            <w:vAlign w:val="center"/>
          </w:tcPr>
          <w:p w:rsidR="004D7631" w:rsidRDefault="00AE1F2B" w:rsidP="00AF594D">
            <w:pPr>
              <w:spacing w:after="120"/>
              <w:jc w:val="center"/>
              <w:rPr>
                <w:lang w:val="en-US"/>
              </w:rPr>
            </w:pPr>
            <w:r>
              <w:rPr>
                <w:rFonts w:ascii="Segoe UI Symbol" w:hAnsi="Segoe UI Symbol"/>
                <w:lang w:val="en-US"/>
              </w:rPr>
              <w:t>✕</w:t>
            </w:r>
          </w:p>
        </w:tc>
        <w:tc>
          <w:tcPr>
            <w:tcW w:w="2407" w:type="dxa"/>
            <w:vAlign w:val="center"/>
          </w:tcPr>
          <w:p w:rsidR="004D7631" w:rsidRDefault="00AE1F2B" w:rsidP="00AF594D">
            <w:pPr>
              <w:spacing w:after="120"/>
              <w:jc w:val="center"/>
              <w:rPr>
                <w:lang w:val="en-US"/>
              </w:rPr>
            </w:pPr>
            <w:r>
              <w:rPr>
                <w:rFonts w:ascii="Segoe UI Symbol" w:hAnsi="Segoe UI Symbol"/>
                <w:lang w:val="en-US"/>
              </w:rPr>
              <w:t>✓</w:t>
            </w:r>
          </w:p>
        </w:tc>
      </w:tr>
      <w:tr w:rsidR="004D7631" w:rsidTr="004D7631">
        <w:tc>
          <w:tcPr>
            <w:tcW w:w="2407" w:type="dxa"/>
            <w:vAlign w:val="center"/>
          </w:tcPr>
          <w:p w:rsidR="004D7631" w:rsidRPr="00905474" w:rsidRDefault="00EB77B5" w:rsidP="00AF594D">
            <w:pPr>
              <w:spacing w:after="120"/>
              <w:jc w:val="center"/>
              <w:rPr>
                <w:i/>
              </w:rPr>
            </w:pPr>
            <w:r>
              <w:rPr>
                <w:i/>
                <w:lang w:val="en-US"/>
              </w:rPr>
              <w:t>ElGamal</w:t>
            </w:r>
            <w:r w:rsidR="00905474">
              <w:rPr>
                <w:i/>
              </w:rPr>
              <w:t xml:space="preserve"> encryption system</w:t>
            </w:r>
          </w:p>
        </w:tc>
        <w:tc>
          <w:tcPr>
            <w:tcW w:w="2407" w:type="dxa"/>
            <w:vAlign w:val="center"/>
          </w:tcPr>
          <w:p w:rsidR="004D7631" w:rsidRDefault="00B051F3" w:rsidP="00AF594D">
            <w:pPr>
              <w:spacing w:after="120"/>
              <w:jc w:val="center"/>
              <w:rPr>
                <w:lang w:val="en-US"/>
              </w:rPr>
            </w:pPr>
            <w:r>
              <w:rPr>
                <w:rFonts w:ascii="Segoe UI Symbol" w:hAnsi="Segoe UI Symbol"/>
                <w:lang w:val="en-US"/>
              </w:rPr>
              <w:t>✓</w:t>
            </w:r>
          </w:p>
        </w:tc>
        <w:tc>
          <w:tcPr>
            <w:tcW w:w="2407" w:type="dxa"/>
            <w:vAlign w:val="center"/>
          </w:tcPr>
          <w:p w:rsidR="004D7631" w:rsidRDefault="00905474" w:rsidP="00AF594D">
            <w:pPr>
              <w:spacing w:after="120"/>
              <w:jc w:val="center"/>
              <w:rPr>
                <w:lang w:val="en-US"/>
              </w:rPr>
            </w:pPr>
            <w:r>
              <w:rPr>
                <w:rFonts w:ascii="Segoe UI Symbol" w:hAnsi="Segoe UI Symbol"/>
                <w:lang w:val="en-US"/>
              </w:rPr>
              <w:t>✕</w:t>
            </w:r>
          </w:p>
        </w:tc>
        <w:tc>
          <w:tcPr>
            <w:tcW w:w="2407" w:type="dxa"/>
            <w:vAlign w:val="center"/>
          </w:tcPr>
          <w:p w:rsidR="004D7631" w:rsidRDefault="00B051F3" w:rsidP="00AF594D">
            <w:pPr>
              <w:spacing w:after="120"/>
              <w:jc w:val="center"/>
              <w:rPr>
                <w:lang w:val="en-US"/>
              </w:rPr>
            </w:pPr>
            <w:r>
              <w:rPr>
                <w:rFonts w:ascii="Segoe UI Symbol" w:hAnsi="Segoe UI Symbol"/>
                <w:lang w:val="en-US"/>
              </w:rPr>
              <w:t>✓</w:t>
            </w:r>
          </w:p>
        </w:tc>
      </w:tr>
      <w:tr w:rsidR="00905474" w:rsidTr="004D7631">
        <w:tc>
          <w:tcPr>
            <w:tcW w:w="2407" w:type="dxa"/>
            <w:vAlign w:val="center"/>
          </w:tcPr>
          <w:p w:rsidR="00905474" w:rsidRDefault="00905474" w:rsidP="00AF594D">
            <w:pPr>
              <w:spacing w:after="120"/>
              <w:jc w:val="center"/>
              <w:rPr>
                <w:i/>
                <w:lang w:val="en-US"/>
              </w:rPr>
            </w:pPr>
            <w:r>
              <w:rPr>
                <w:i/>
                <w:lang w:val="en-US"/>
              </w:rPr>
              <w:t>ElGamal signature scheme</w:t>
            </w:r>
          </w:p>
        </w:tc>
        <w:tc>
          <w:tcPr>
            <w:tcW w:w="2407" w:type="dxa"/>
            <w:vAlign w:val="center"/>
          </w:tcPr>
          <w:p w:rsidR="00905474" w:rsidRDefault="00905474" w:rsidP="00AF594D">
            <w:pPr>
              <w:spacing w:after="120"/>
              <w:jc w:val="center"/>
              <w:rPr>
                <w:rFonts w:ascii="Segoe UI Symbol" w:hAnsi="Segoe UI Symbol"/>
                <w:lang w:val="en-US"/>
              </w:rPr>
            </w:pPr>
            <w:r>
              <w:rPr>
                <w:rFonts w:ascii="Segoe UI Symbol" w:hAnsi="Segoe UI Symbol"/>
                <w:lang w:val="en-US"/>
              </w:rPr>
              <w:t>✕</w:t>
            </w:r>
          </w:p>
        </w:tc>
        <w:tc>
          <w:tcPr>
            <w:tcW w:w="2407" w:type="dxa"/>
            <w:vAlign w:val="center"/>
          </w:tcPr>
          <w:p w:rsidR="00905474" w:rsidRDefault="00905474" w:rsidP="00AF594D">
            <w:pPr>
              <w:spacing w:after="120"/>
              <w:jc w:val="center"/>
              <w:rPr>
                <w:rFonts w:ascii="Segoe UI Symbol" w:hAnsi="Segoe UI Symbol"/>
                <w:lang w:val="en-US"/>
              </w:rPr>
            </w:pPr>
            <w:r>
              <w:rPr>
                <w:rFonts w:ascii="Segoe UI Symbol" w:hAnsi="Segoe UI Symbol"/>
                <w:lang w:val="en-US"/>
              </w:rPr>
              <w:t>✓</w:t>
            </w:r>
          </w:p>
        </w:tc>
        <w:tc>
          <w:tcPr>
            <w:tcW w:w="2407" w:type="dxa"/>
            <w:vAlign w:val="center"/>
          </w:tcPr>
          <w:p w:rsidR="00905474" w:rsidRDefault="00905474" w:rsidP="00AF594D">
            <w:pPr>
              <w:spacing w:after="120"/>
              <w:jc w:val="center"/>
              <w:rPr>
                <w:rFonts w:ascii="Segoe UI Symbol" w:hAnsi="Segoe UI Symbol"/>
                <w:lang w:val="en-US"/>
              </w:rPr>
            </w:pPr>
            <w:r>
              <w:rPr>
                <w:rFonts w:ascii="Segoe UI Symbol" w:hAnsi="Segoe UI Symbol"/>
                <w:lang w:val="en-US"/>
              </w:rPr>
              <w:t>✕</w:t>
            </w:r>
          </w:p>
        </w:tc>
      </w:tr>
      <w:tr w:rsidR="00DD3314" w:rsidTr="004D7631">
        <w:tc>
          <w:tcPr>
            <w:tcW w:w="2407" w:type="dxa"/>
            <w:vAlign w:val="center"/>
          </w:tcPr>
          <w:p w:rsidR="00DD3314" w:rsidRPr="00630555" w:rsidRDefault="00EB77B5" w:rsidP="00AF594D">
            <w:pPr>
              <w:spacing w:after="120"/>
              <w:jc w:val="center"/>
              <w:rPr>
                <w:i/>
                <w:lang w:val="en-US"/>
              </w:rPr>
            </w:pPr>
            <w:r w:rsidRPr="00DD3314">
              <w:rPr>
                <w:i/>
              </w:rPr>
              <w:t>Elliptic Curve Diffie-Hellman</w:t>
            </w:r>
          </w:p>
        </w:tc>
        <w:tc>
          <w:tcPr>
            <w:tcW w:w="2407" w:type="dxa"/>
            <w:vAlign w:val="center"/>
          </w:tcPr>
          <w:p w:rsidR="00DD3314" w:rsidRDefault="00B051F3" w:rsidP="00AF594D">
            <w:pPr>
              <w:spacing w:after="120"/>
              <w:jc w:val="center"/>
              <w:rPr>
                <w:rFonts w:ascii="Segoe UI Symbol" w:hAnsi="Segoe UI Symbol"/>
                <w:lang w:val="en-US"/>
              </w:rPr>
            </w:pPr>
            <w:r>
              <w:rPr>
                <w:rFonts w:ascii="Segoe UI Symbol" w:hAnsi="Segoe UI Symbol"/>
                <w:lang w:val="en-US"/>
              </w:rPr>
              <w:t>✕</w:t>
            </w:r>
          </w:p>
        </w:tc>
        <w:tc>
          <w:tcPr>
            <w:tcW w:w="2407" w:type="dxa"/>
            <w:vAlign w:val="center"/>
          </w:tcPr>
          <w:p w:rsidR="00DD3314" w:rsidRDefault="00B051F3" w:rsidP="00AF594D">
            <w:pPr>
              <w:spacing w:after="120"/>
              <w:jc w:val="center"/>
              <w:rPr>
                <w:rFonts w:ascii="Segoe UI Symbol" w:hAnsi="Segoe UI Symbol"/>
                <w:lang w:val="en-US"/>
              </w:rPr>
            </w:pPr>
            <w:r>
              <w:rPr>
                <w:rFonts w:ascii="Segoe UI Symbol" w:hAnsi="Segoe UI Symbol"/>
                <w:lang w:val="en-US"/>
              </w:rPr>
              <w:t>✕</w:t>
            </w:r>
          </w:p>
        </w:tc>
        <w:tc>
          <w:tcPr>
            <w:tcW w:w="2407" w:type="dxa"/>
            <w:vAlign w:val="center"/>
          </w:tcPr>
          <w:p w:rsidR="00DD3314" w:rsidRDefault="00B051F3" w:rsidP="00AF594D">
            <w:pPr>
              <w:spacing w:after="120"/>
              <w:jc w:val="center"/>
              <w:rPr>
                <w:rFonts w:ascii="Segoe UI Symbol" w:hAnsi="Segoe UI Symbol"/>
                <w:lang w:val="en-US"/>
              </w:rPr>
            </w:pPr>
            <w:r>
              <w:rPr>
                <w:rFonts w:ascii="Segoe UI Symbol" w:hAnsi="Segoe UI Symbol"/>
                <w:lang w:val="en-US"/>
              </w:rPr>
              <w:t>✓</w:t>
            </w:r>
          </w:p>
        </w:tc>
      </w:tr>
      <w:tr w:rsidR="00DD3314" w:rsidTr="004D7631">
        <w:tc>
          <w:tcPr>
            <w:tcW w:w="2407" w:type="dxa"/>
            <w:vAlign w:val="center"/>
          </w:tcPr>
          <w:p w:rsidR="00DD3314" w:rsidRPr="00EB77B5" w:rsidRDefault="00EB77B5" w:rsidP="00AF594D">
            <w:pPr>
              <w:spacing w:after="120"/>
              <w:jc w:val="center"/>
              <w:rPr>
                <w:i/>
                <w:lang w:val="sr-Cyrl-RS"/>
              </w:rPr>
            </w:pPr>
            <w:r w:rsidRPr="00EB77B5">
              <w:rPr>
                <w:i/>
              </w:rPr>
              <w:t>ECDSA</w:t>
            </w:r>
          </w:p>
        </w:tc>
        <w:tc>
          <w:tcPr>
            <w:tcW w:w="2407" w:type="dxa"/>
            <w:vAlign w:val="center"/>
          </w:tcPr>
          <w:p w:rsidR="00DD3314" w:rsidRDefault="00B051F3" w:rsidP="00AF594D">
            <w:pPr>
              <w:spacing w:after="120"/>
              <w:jc w:val="center"/>
              <w:rPr>
                <w:rFonts w:ascii="Segoe UI Symbol" w:hAnsi="Segoe UI Symbol"/>
                <w:lang w:val="en-US"/>
              </w:rPr>
            </w:pPr>
            <w:r>
              <w:rPr>
                <w:rFonts w:ascii="Segoe UI Symbol" w:hAnsi="Segoe UI Symbol"/>
                <w:lang w:val="en-US"/>
              </w:rPr>
              <w:t>✕</w:t>
            </w:r>
          </w:p>
        </w:tc>
        <w:tc>
          <w:tcPr>
            <w:tcW w:w="2407" w:type="dxa"/>
            <w:vAlign w:val="center"/>
          </w:tcPr>
          <w:p w:rsidR="00DD3314" w:rsidRDefault="00B051F3" w:rsidP="00AF594D">
            <w:pPr>
              <w:spacing w:after="120"/>
              <w:jc w:val="center"/>
              <w:rPr>
                <w:rFonts w:ascii="Segoe UI Symbol" w:hAnsi="Segoe UI Symbol"/>
                <w:lang w:val="en-US"/>
              </w:rPr>
            </w:pPr>
            <w:r>
              <w:rPr>
                <w:rFonts w:ascii="Segoe UI Symbol" w:hAnsi="Segoe UI Symbol"/>
                <w:lang w:val="en-US"/>
              </w:rPr>
              <w:t>✓</w:t>
            </w:r>
          </w:p>
        </w:tc>
        <w:tc>
          <w:tcPr>
            <w:tcW w:w="2407" w:type="dxa"/>
            <w:vAlign w:val="center"/>
          </w:tcPr>
          <w:p w:rsidR="00DD3314" w:rsidRDefault="00B051F3" w:rsidP="00AF594D">
            <w:pPr>
              <w:spacing w:after="120"/>
              <w:jc w:val="center"/>
              <w:rPr>
                <w:rFonts w:ascii="Segoe UI Symbol" w:hAnsi="Segoe UI Symbol"/>
                <w:lang w:val="en-US"/>
              </w:rPr>
            </w:pPr>
            <w:r>
              <w:rPr>
                <w:rFonts w:ascii="Segoe UI Symbol" w:hAnsi="Segoe UI Symbol"/>
                <w:lang w:val="en-US"/>
              </w:rPr>
              <w:t>✕</w:t>
            </w:r>
          </w:p>
        </w:tc>
      </w:tr>
      <w:tr w:rsidR="00EB77B5" w:rsidTr="004D7631">
        <w:tc>
          <w:tcPr>
            <w:tcW w:w="2407" w:type="dxa"/>
            <w:vAlign w:val="center"/>
          </w:tcPr>
          <w:p w:rsidR="00EB77B5" w:rsidRPr="00DD3314" w:rsidRDefault="00EB77B5" w:rsidP="00AF594D">
            <w:pPr>
              <w:spacing w:after="120"/>
              <w:jc w:val="center"/>
              <w:rPr>
                <w:i/>
              </w:rPr>
            </w:pPr>
            <w:r w:rsidRPr="00630555">
              <w:rPr>
                <w:i/>
                <w:lang w:val="en-US"/>
              </w:rPr>
              <w:t>EC</w:t>
            </w:r>
            <w:r>
              <w:rPr>
                <w:i/>
              </w:rPr>
              <w:t>IES</w:t>
            </w:r>
          </w:p>
        </w:tc>
        <w:tc>
          <w:tcPr>
            <w:tcW w:w="2407" w:type="dxa"/>
            <w:vAlign w:val="center"/>
          </w:tcPr>
          <w:p w:rsidR="00EB77B5" w:rsidRDefault="00B051F3" w:rsidP="00AF594D">
            <w:pPr>
              <w:spacing w:after="120"/>
              <w:jc w:val="center"/>
              <w:rPr>
                <w:rFonts w:ascii="Segoe UI Symbol" w:hAnsi="Segoe UI Symbol"/>
                <w:lang w:val="en-US"/>
              </w:rPr>
            </w:pPr>
            <w:r>
              <w:rPr>
                <w:rFonts w:ascii="Segoe UI Symbol" w:hAnsi="Segoe UI Symbol"/>
                <w:lang w:val="en-US"/>
              </w:rPr>
              <w:t>✓</w:t>
            </w:r>
          </w:p>
        </w:tc>
        <w:tc>
          <w:tcPr>
            <w:tcW w:w="2407" w:type="dxa"/>
            <w:vAlign w:val="center"/>
          </w:tcPr>
          <w:p w:rsidR="00EB77B5" w:rsidRDefault="00B051F3" w:rsidP="00AF594D">
            <w:pPr>
              <w:spacing w:after="120"/>
              <w:jc w:val="center"/>
              <w:rPr>
                <w:rFonts w:ascii="Segoe UI Symbol" w:hAnsi="Segoe UI Symbol"/>
                <w:lang w:val="en-US"/>
              </w:rPr>
            </w:pPr>
            <w:r>
              <w:rPr>
                <w:rFonts w:ascii="Segoe UI Symbol" w:hAnsi="Segoe UI Symbol"/>
                <w:lang w:val="en-US"/>
              </w:rPr>
              <w:t>✕</w:t>
            </w:r>
          </w:p>
        </w:tc>
        <w:tc>
          <w:tcPr>
            <w:tcW w:w="2407" w:type="dxa"/>
            <w:vAlign w:val="center"/>
          </w:tcPr>
          <w:p w:rsidR="00EB77B5" w:rsidRDefault="00B051F3" w:rsidP="00AF594D">
            <w:pPr>
              <w:spacing w:after="120"/>
              <w:jc w:val="center"/>
              <w:rPr>
                <w:rFonts w:ascii="Segoe UI Symbol" w:hAnsi="Segoe UI Symbol"/>
                <w:lang w:val="en-US"/>
              </w:rPr>
            </w:pPr>
            <w:r>
              <w:rPr>
                <w:rFonts w:ascii="Segoe UI Symbol" w:hAnsi="Segoe UI Symbol"/>
                <w:lang w:val="en-US"/>
              </w:rPr>
              <w:t>✓</w:t>
            </w:r>
          </w:p>
        </w:tc>
      </w:tr>
    </w:tbl>
    <w:p w:rsidR="002331CC" w:rsidRPr="003D494C" w:rsidRDefault="00630555" w:rsidP="004E1F2E">
      <w:pPr>
        <w:pStyle w:val="Oznakatabele"/>
      </w:pPr>
      <w:bookmarkStart w:id="8" w:name="_Toc113455192"/>
      <w:r>
        <w:t>Табела 3.1 – Асиметрични алгоритми и њихове функционалности</w:t>
      </w:r>
      <w:bookmarkEnd w:id="8"/>
    </w:p>
    <w:p w:rsidR="00276EA7" w:rsidRDefault="00613319" w:rsidP="00276EA7">
      <w:pPr>
        <w:pStyle w:val="Heading2"/>
        <w:rPr>
          <w:lang w:val="sr-Cyrl-RS"/>
        </w:rPr>
      </w:pPr>
      <w:r>
        <w:lastRenderedPageBreak/>
        <w:tab/>
      </w:r>
      <w:r w:rsidR="00276EA7">
        <w:rPr>
          <w:lang w:val="sr-Cyrl-RS"/>
        </w:rPr>
        <w:t xml:space="preserve"> </w:t>
      </w:r>
      <w:bookmarkStart w:id="9" w:name="_Toc113455165"/>
      <w:r w:rsidR="00276EA7" w:rsidRPr="005D0DD7">
        <w:rPr>
          <w:i/>
        </w:rPr>
        <w:t>One-way trap</w:t>
      </w:r>
      <w:r w:rsidR="00276EA7" w:rsidRPr="005D0DD7">
        <w:rPr>
          <w:i/>
          <w:lang w:val="sr-Cyrl-RS"/>
        </w:rPr>
        <w:t>-</w:t>
      </w:r>
      <w:r w:rsidR="00276EA7">
        <w:rPr>
          <w:i/>
        </w:rPr>
        <w:t>door</w:t>
      </w:r>
      <w:r w:rsidR="00276EA7">
        <w:rPr>
          <w:lang w:val="sr-Cyrl-RS"/>
        </w:rPr>
        <w:t xml:space="preserve"> функције</w:t>
      </w:r>
      <w:bookmarkEnd w:id="9"/>
    </w:p>
    <w:p w:rsidR="00716D2D" w:rsidRPr="00716D2D" w:rsidRDefault="00716D2D" w:rsidP="00716D2D">
      <w:pPr>
        <w:rPr>
          <w:lang w:val="sr-Cyrl-RS"/>
        </w:rPr>
      </w:pPr>
    </w:p>
    <w:p w:rsidR="005D0DD7" w:rsidRDefault="00276EA7" w:rsidP="00C36569">
      <w:pPr>
        <w:spacing w:after="120"/>
        <w:ind w:firstLine="567"/>
        <w:jc w:val="both"/>
        <w:rPr>
          <w:lang w:val="sr-Cyrl-RS"/>
        </w:rPr>
      </w:pPr>
      <w:r>
        <w:rPr>
          <w:i/>
        </w:rPr>
        <w:tab/>
      </w:r>
      <w:r w:rsidR="005D0DD7" w:rsidRPr="005D0DD7">
        <w:rPr>
          <w:i/>
        </w:rPr>
        <w:t>One-way trap</w:t>
      </w:r>
      <w:r w:rsidR="005D0DD7" w:rsidRPr="005D0DD7">
        <w:rPr>
          <w:i/>
          <w:lang w:val="sr-Cyrl-RS"/>
        </w:rPr>
        <w:t>-</w:t>
      </w:r>
      <w:r w:rsidR="005D0DD7">
        <w:rPr>
          <w:i/>
        </w:rPr>
        <w:t>door</w:t>
      </w:r>
      <w:r w:rsidR="005D0DD7">
        <w:rPr>
          <w:lang w:val="sr-Cyrl-RS"/>
        </w:rPr>
        <w:t xml:space="preserve"> функције представљају математичку основу пос</w:t>
      </w:r>
      <w:r w:rsidR="00483E2A">
        <w:rPr>
          <w:lang w:val="sr-Cyrl-RS"/>
        </w:rPr>
        <w:t>тојања асиметричних алгоритама.</w:t>
      </w:r>
    </w:p>
    <w:p w:rsidR="00E81A92" w:rsidRDefault="005D0DD7" w:rsidP="00C36569">
      <w:pPr>
        <w:spacing w:after="120"/>
        <w:ind w:firstLine="567"/>
        <w:jc w:val="both"/>
        <w:rPr>
          <w:lang w:val="sr-Cyrl-RS"/>
        </w:rPr>
      </w:pPr>
      <w:r>
        <w:rPr>
          <w:lang w:val="sr-Cyrl-RS"/>
        </w:rPr>
        <w:tab/>
        <w:t xml:space="preserve">Уколико дефинишемо </w:t>
      </w:r>
      <m:oMath>
        <m:r>
          <w:rPr>
            <w:rFonts w:ascii="Cambria Math" w:hAnsi="Cambria Math"/>
            <w:lang w:val="sr-Cyrl-RS"/>
          </w:rPr>
          <m:t>X</m:t>
        </m:r>
      </m:oMath>
      <w:r>
        <w:t xml:space="preserve"> </w:t>
      </w:r>
      <w:r>
        <w:rPr>
          <w:lang w:val="sr-Cyrl-RS"/>
        </w:rPr>
        <w:t xml:space="preserve">и </w:t>
      </w:r>
      <m:oMath>
        <m:r>
          <w:rPr>
            <w:rFonts w:ascii="Cambria Math" w:hAnsi="Cambria Math"/>
            <w:lang w:val="sr-Cyrl-RS"/>
          </w:rPr>
          <m:t>Y</m:t>
        </m:r>
      </m:oMath>
      <w:r>
        <w:t xml:space="preserve"> </w:t>
      </w:r>
      <w:r w:rsidR="00171C17">
        <w:rPr>
          <w:lang w:val="sr-Cyrl-RS"/>
        </w:rPr>
        <w:t xml:space="preserve">као два ограничена скупа, функција </w:t>
      </w:r>
      <m:oMath>
        <m:r>
          <w:rPr>
            <w:rFonts w:ascii="Cambria Math" w:hAnsi="Cambria Math"/>
            <w:lang w:val="sr-Cyrl-RS"/>
          </w:rPr>
          <m:t>f:</m:t>
        </m:r>
        <m:r>
          <w:rPr>
            <w:rFonts w:ascii="Cambria Math" w:hAnsi="Cambria Math"/>
          </w:rPr>
          <m:t>X→Y</m:t>
        </m:r>
      </m:oMath>
      <w:r w:rsidR="00171C17">
        <w:t xml:space="preserve"> </w:t>
      </w:r>
      <w:r w:rsidR="00171C17">
        <w:rPr>
          <w:lang w:val="sr-Cyrl-RS"/>
        </w:rPr>
        <w:t xml:space="preserve">представљаће </w:t>
      </w:r>
      <w:r w:rsidR="00171C17" w:rsidRPr="00171C17">
        <w:rPr>
          <w:i/>
        </w:rPr>
        <w:t>one-way</w:t>
      </w:r>
      <w:r w:rsidR="00171C17">
        <w:t xml:space="preserve"> </w:t>
      </w:r>
      <w:r w:rsidR="00171C17">
        <w:rPr>
          <w:lang w:val="sr-Cyrl-RS"/>
        </w:rPr>
        <w:t>функцију уколико испуњава следеће захтеве</w:t>
      </w:r>
      <w:r w:rsidR="007E026B">
        <w:t xml:space="preserve"> </w:t>
      </w:r>
      <w:r w:rsidR="007E026B">
        <w:fldChar w:fldCharType="begin"/>
      </w:r>
      <w:r w:rsidR="007E026B">
        <w:instrText xml:space="preserve"> REF _Ref111050492 \r \h </w:instrText>
      </w:r>
      <w:r w:rsidR="007E026B">
        <w:fldChar w:fldCharType="separate"/>
      </w:r>
      <w:r w:rsidR="00D468F5">
        <w:t>[5]</w:t>
      </w:r>
      <w:r w:rsidR="007E026B">
        <w:fldChar w:fldCharType="end"/>
      </w:r>
      <w:r w:rsidR="007E026B">
        <w:fldChar w:fldCharType="begin"/>
      </w:r>
      <w:r w:rsidR="007E026B">
        <w:instrText xml:space="preserve"> REF _Ref111050585 \r \h </w:instrText>
      </w:r>
      <w:r w:rsidR="007E026B">
        <w:fldChar w:fldCharType="separate"/>
      </w:r>
      <w:r w:rsidR="00D468F5">
        <w:t>[6]</w:t>
      </w:r>
      <w:r w:rsidR="007E026B">
        <w:fldChar w:fldCharType="end"/>
      </w:r>
      <w:r w:rsidR="00171C17">
        <w:rPr>
          <w:lang w:val="sr-Cyrl-RS"/>
        </w:rPr>
        <w:t>:</w:t>
      </w:r>
    </w:p>
    <w:p w:rsidR="00171C17" w:rsidRDefault="00F0418A" w:rsidP="00C12F18">
      <w:pPr>
        <w:pStyle w:val="ListParagraph"/>
        <w:numPr>
          <w:ilvl w:val="0"/>
          <w:numId w:val="6"/>
        </w:numPr>
        <w:spacing w:after="120"/>
        <w:ind w:left="851" w:hanging="284"/>
        <w:contextualSpacing w:val="0"/>
        <w:jc w:val="both"/>
        <w:rPr>
          <w:lang w:val="sr-Cyrl-RS"/>
        </w:rPr>
      </w:pPr>
      <w:r>
        <w:rPr>
          <w:lang w:val="sr-Cyrl-RS"/>
        </w:rPr>
        <w:t xml:space="preserve">за свако </w:t>
      </w:r>
      <m:oMath>
        <m:r>
          <w:rPr>
            <w:rFonts w:ascii="Cambria Math" w:hAnsi="Cambria Math"/>
            <w:lang w:val="sr-Cyrl-RS"/>
          </w:rPr>
          <m:t>x∈X</m:t>
        </m:r>
      </m:oMath>
      <w:r>
        <w:t xml:space="preserve"> </w:t>
      </w:r>
      <w:r w:rsidR="00DF1275">
        <w:rPr>
          <w:lang w:val="sr-Cyrl-RS"/>
        </w:rPr>
        <w:t>постоји</w:t>
      </w:r>
      <w:r w:rsidR="002C61AA">
        <w:rPr>
          <w:lang w:val="sr-Cyrl-RS"/>
        </w:rPr>
        <w:t xml:space="preserve"> излазна вредност функције</w:t>
      </w:r>
      <w:r w:rsidR="00DF1275">
        <w:rPr>
          <w:lang w:val="sr-Cyrl-RS"/>
        </w:rPr>
        <w:t xml:space="preserve"> </w:t>
      </w:r>
      <m:oMath>
        <m:r>
          <w:rPr>
            <w:rFonts w:ascii="Cambria Math" w:hAnsi="Cambria Math"/>
            <w:lang w:val="sr-Cyrl-RS"/>
          </w:rPr>
          <m:t>y∈Y</m:t>
        </m:r>
      </m:oMath>
      <w:r w:rsidR="00285DD3">
        <w:rPr>
          <w:lang w:val="sr-Cyrl-RS"/>
        </w:rPr>
        <w:t>, која</w:t>
      </w:r>
      <w:r w:rsidR="00DF1275">
        <w:rPr>
          <w:lang w:val="sr-Cyrl-RS"/>
        </w:rPr>
        <w:t xml:space="preserve"> се добија као </w:t>
      </w:r>
      <m:oMath>
        <m:r>
          <w:rPr>
            <w:rFonts w:ascii="Cambria Math" w:hAnsi="Cambria Math"/>
            <w:lang w:val="sr-Cyrl-RS"/>
          </w:rPr>
          <m:t>y=f(x)</m:t>
        </m:r>
      </m:oMath>
      <w:r w:rsidR="000027AC">
        <w:rPr>
          <w:lang w:val="sr-Cyrl-RS"/>
        </w:rPr>
        <w:t xml:space="preserve">, </w:t>
      </w:r>
      <w:r w:rsidR="002C61AA">
        <w:rPr>
          <w:lang w:val="sr-Cyrl-RS"/>
        </w:rPr>
        <w:t>чији је процес рачунања</w:t>
      </w:r>
      <w:r w:rsidR="000027AC">
        <w:rPr>
          <w:lang w:val="sr-Cyrl-RS"/>
        </w:rPr>
        <w:t xml:space="preserve"> ефикасан. Ово </w:t>
      </w:r>
      <w:r w:rsidR="00801283">
        <w:rPr>
          <w:lang w:val="sr-Cyrl-RS"/>
        </w:rPr>
        <w:t>обично</w:t>
      </w:r>
      <w:r w:rsidR="00840973">
        <w:rPr>
          <w:lang w:val="sr-Cyrl-RS"/>
        </w:rPr>
        <w:t xml:space="preserve"> </w:t>
      </w:r>
      <w:r w:rsidR="00091B9A">
        <w:rPr>
          <w:lang w:val="sr-Cyrl-RS"/>
        </w:rPr>
        <w:t>означава да</w:t>
      </w:r>
      <w:r w:rsidR="000027AC">
        <w:rPr>
          <w:lang w:val="sr-Cyrl-RS"/>
        </w:rPr>
        <w:t xml:space="preserve"> алгоритам</w:t>
      </w:r>
      <w:r w:rsidR="002C61AA">
        <w:rPr>
          <w:lang w:val="sr-Cyrl-RS"/>
        </w:rPr>
        <w:t xml:space="preserve"> којим се рачуна </w:t>
      </w:r>
      <m:oMath>
        <m:r>
          <w:rPr>
            <w:rFonts w:ascii="Cambria Math" w:hAnsi="Cambria Math"/>
            <w:lang w:val="sr-Cyrl-RS"/>
          </w:rPr>
          <m:t>f(x)</m:t>
        </m:r>
      </m:oMath>
      <w:r w:rsidR="002C61AA">
        <w:t xml:space="preserve"> </w:t>
      </w:r>
      <w:r w:rsidR="002C61AA">
        <w:rPr>
          <w:lang w:val="sr-Cyrl-RS"/>
        </w:rPr>
        <w:t>има полиномијалну</w:t>
      </w:r>
      <w:r w:rsidR="007B558A">
        <w:rPr>
          <w:lang w:val="sr-Cyrl-RS"/>
        </w:rPr>
        <w:t xml:space="preserve"> временску</w:t>
      </w:r>
      <w:r w:rsidR="002C61AA">
        <w:rPr>
          <w:lang w:val="sr-Cyrl-RS"/>
        </w:rPr>
        <w:t xml:space="preserve"> сложеност</w:t>
      </w:r>
      <w:r w:rsidR="00C56E33">
        <w:rPr>
          <w:lang w:val="sr-Cyrl-RS"/>
        </w:rPr>
        <w:t xml:space="preserve"> реда</w:t>
      </w:r>
      <w:r w:rsidR="002C61AA">
        <w:rPr>
          <w:lang w:val="sr-Cyrl-RS"/>
        </w:rPr>
        <w:t xml:space="preserve"> </w:t>
      </w:r>
      <m:oMath>
        <m:r>
          <w:rPr>
            <w:rFonts w:ascii="Cambria Math" w:hAnsi="Cambria Math"/>
            <w:lang w:val="en-US"/>
          </w:rPr>
          <m:t>O(</m:t>
        </m:r>
        <m:sSup>
          <m:sSupPr>
            <m:ctrlPr>
              <w:rPr>
                <w:rFonts w:ascii="Cambria Math" w:hAnsi="Cambria Math"/>
                <w:i/>
                <w:lang w:val="sr-Cyrl-RS"/>
              </w:rPr>
            </m:ctrlPr>
          </m:sSupPr>
          <m:e>
            <m:r>
              <w:rPr>
                <w:rFonts w:ascii="Cambria Math" w:hAnsi="Cambria Math"/>
                <w:lang w:val="sr-Cyrl-RS"/>
              </w:rPr>
              <m:t>n</m:t>
            </m:r>
          </m:e>
          <m:sup>
            <m:r>
              <w:rPr>
                <w:rFonts w:ascii="Cambria Math" w:hAnsi="Cambria Math"/>
                <w:lang w:val="sr-Cyrl-RS"/>
              </w:rPr>
              <m:t>a</m:t>
            </m:r>
          </m:sup>
        </m:sSup>
        <m:r>
          <w:rPr>
            <w:rFonts w:ascii="Cambria Math" w:hAnsi="Cambria Math"/>
            <w:lang w:val="sr-Cyrl-RS"/>
          </w:rPr>
          <m:t>)</m:t>
        </m:r>
      </m:oMath>
      <w:r w:rsidR="0033041C">
        <w:t xml:space="preserve">, </w:t>
      </w:r>
      <w:r w:rsidR="0033041C">
        <w:rPr>
          <w:lang w:val="sr-Cyrl-RS"/>
        </w:rPr>
        <w:t xml:space="preserve">где </w:t>
      </w:r>
      <m:oMath>
        <m:r>
          <w:rPr>
            <w:rFonts w:ascii="Cambria Math" w:hAnsi="Cambria Math"/>
            <w:lang w:val="sr-Cyrl-RS"/>
          </w:rPr>
          <m:t>n</m:t>
        </m:r>
      </m:oMath>
      <w:r w:rsidR="0033041C">
        <w:t xml:space="preserve"> </w:t>
      </w:r>
      <w:r w:rsidR="0033041C">
        <w:rPr>
          <w:lang w:val="sr-Cyrl-RS"/>
        </w:rPr>
        <w:t xml:space="preserve">представља битску дужину улазне променљиве </w:t>
      </w:r>
      <m:oMath>
        <m:r>
          <w:rPr>
            <w:rFonts w:ascii="Cambria Math" w:hAnsi="Cambria Math"/>
            <w:lang w:val="sr-Cyrl-RS"/>
          </w:rPr>
          <m:t>x</m:t>
        </m:r>
      </m:oMath>
      <w:r w:rsidR="0033041C">
        <w:t xml:space="preserve">, док </w:t>
      </w:r>
      <m:oMath>
        <m:r>
          <w:rPr>
            <w:rFonts w:ascii="Cambria Math" w:hAnsi="Cambria Math"/>
          </w:rPr>
          <m:t>a</m:t>
        </m:r>
      </m:oMath>
      <w:r w:rsidR="0033041C">
        <w:t xml:space="preserve"> представ</w:t>
      </w:r>
      <w:r w:rsidR="0033041C">
        <w:rPr>
          <w:lang w:val="sr-Cyrl-RS"/>
        </w:rPr>
        <w:t>ља константу која означава степен полиномијалне сложености за посматрани алгоритам рачунања излазне вредности</w:t>
      </w:r>
      <w:r w:rsidR="001E119B">
        <w:rPr>
          <w:lang w:val="sr-Cyrl-RS"/>
        </w:rPr>
        <w:t>,</w:t>
      </w:r>
      <w:r w:rsidR="003D1569">
        <w:rPr>
          <w:lang w:val="sr-Cyrl-RS"/>
        </w:rPr>
        <w:t xml:space="preserve"> тј</w:t>
      </w:r>
      <w:r w:rsidR="00C56E33">
        <w:rPr>
          <w:lang w:val="sr-Cyrl-RS"/>
        </w:rPr>
        <w:t>.</w:t>
      </w:r>
      <w:r w:rsidR="00456DAD">
        <w:rPr>
          <w:lang w:val="en-US"/>
        </w:rPr>
        <w:t xml:space="preserve"> </w:t>
      </w:r>
      <w:r w:rsidR="00456DAD">
        <w:rPr>
          <w:lang w:val="sr-Cyrl-RS"/>
        </w:rPr>
        <w:t xml:space="preserve">проблем рачунања излазне вредности </w:t>
      </w:r>
      <m:oMath>
        <m:r>
          <w:rPr>
            <w:rFonts w:ascii="Cambria Math" w:hAnsi="Cambria Math"/>
            <w:lang w:val="sr-Cyrl-RS"/>
          </w:rPr>
          <m:t>y</m:t>
        </m:r>
      </m:oMath>
      <w:r w:rsidR="00C56E33">
        <w:rPr>
          <w:lang w:val="sr-Cyrl-RS"/>
        </w:rPr>
        <w:t xml:space="preserve"> припада </w:t>
      </w:r>
      <w:r w:rsidR="00C56E33" w:rsidRPr="00C56E33">
        <w:rPr>
          <w:i/>
          <w:lang w:val="sr-Cyrl-RS"/>
        </w:rPr>
        <w:t>P</w:t>
      </w:r>
      <w:r w:rsidR="00C56E33">
        <w:rPr>
          <w:lang w:val="sr-Cyrl-RS"/>
        </w:rPr>
        <w:t xml:space="preserve"> класи комплексности</w:t>
      </w:r>
      <w:r w:rsidR="00155334">
        <w:rPr>
          <w:lang w:val="sr-Cyrl-RS"/>
        </w:rPr>
        <w:t xml:space="preserve"> у којој се налазе </w:t>
      </w:r>
      <w:r w:rsidR="002015F5">
        <w:rPr>
          <w:lang w:val="sr-Cyrl-RS"/>
        </w:rPr>
        <w:t xml:space="preserve">проблеми који </w:t>
      </w:r>
      <w:r w:rsidR="00E928BE">
        <w:rPr>
          <w:lang w:val="sr-Cyrl-RS"/>
        </w:rPr>
        <w:t>могу да се реше</w:t>
      </w:r>
      <w:r w:rsidR="002015F5">
        <w:rPr>
          <w:lang w:val="sr-Cyrl-RS"/>
        </w:rPr>
        <w:t xml:space="preserve"> у полиномијалном времену од стране детерминистичке Тјурингове машине</w:t>
      </w:r>
      <w:r w:rsidR="004459DE">
        <w:rPr>
          <w:lang w:val="sr-Cyrl-RS"/>
        </w:rPr>
        <w:t>.</w:t>
      </w:r>
    </w:p>
    <w:p w:rsidR="00D43687" w:rsidRPr="00C56E33" w:rsidRDefault="00895185" w:rsidP="00C12F18">
      <w:pPr>
        <w:pStyle w:val="ListParagraph"/>
        <w:numPr>
          <w:ilvl w:val="0"/>
          <w:numId w:val="6"/>
        </w:numPr>
        <w:spacing w:after="120"/>
        <w:ind w:left="851" w:hanging="284"/>
        <w:contextualSpacing w:val="0"/>
        <w:jc w:val="both"/>
        <w:rPr>
          <w:lang w:val="sr-Cyrl-RS"/>
        </w:rPr>
      </w:pPr>
      <w:r>
        <w:rPr>
          <w:lang w:val="sr-Cyrl-RS"/>
        </w:rPr>
        <w:t xml:space="preserve">да постоји инверзна функција </w:t>
      </w:r>
      <m:oMath>
        <m:sSup>
          <m:sSupPr>
            <m:ctrlPr>
              <w:rPr>
                <w:rFonts w:ascii="Cambria Math" w:hAnsi="Cambria Math"/>
                <w:i/>
                <w:lang w:val="sr-Cyrl-RS"/>
              </w:rPr>
            </m:ctrlPr>
          </m:sSupPr>
          <m:e>
            <m:r>
              <w:rPr>
                <w:rFonts w:ascii="Cambria Math" w:hAnsi="Cambria Math"/>
                <w:lang w:val="sr-Cyrl-RS"/>
              </w:rPr>
              <m:t>f</m:t>
            </m:r>
          </m:e>
          <m:sup>
            <m:r>
              <w:rPr>
                <w:rFonts w:ascii="Cambria Math" w:hAnsi="Cambria Math"/>
                <w:lang w:val="sr-Cyrl-RS"/>
              </w:rPr>
              <m:t>-1</m:t>
            </m:r>
          </m:sup>
        </m:sSup>
      </m:oMath>
      <w:r>
        <w:rPr>
          <w:lang w:val="en-US"/>
        </w:rPr>
        <w:t xml:space="preserve"> од функције </w:t>
      </w:r>
      <m:oMath>
        <m:r>
          <w:rPr>
            <w:rFonts w:ascii="Cambria Math" w:hAnsi="Cambria Math"/>
            <w:lang w:val="en-US"/>
          </w:rPr>
          <m:t>f</m:t>
        </m:r>
      </m:oMath>
      <w:r>
        <w:rPr>
          <w:lang w:val="en-US"/>
        </w:rPr>
        <w:t xml:space="preserve"> </w:t>
      </w:r>
      <w:r>
        <w:rPr>
          <w:lang w:val="sr-Cyrl-RS"/>
        </w:rPr>
        <w:t xml:space="preserve">која пресликава излазни податак </w:t>
      </w:r>
      <m:oMath>
        <m:r>
          <w:rPr>
            <w:rFonts w:ascii="Cambria Math" w:hAnsi="Cambria Math"/>
            <w:lang w:val="sr-Cyrl-RS"/>
          </w:rPr>
          <m:t>y∈Y</m:t>
        </m:r>
      </m:oMath>
      <w:r>
        <w:rPr>
          <w:lang w:val="sr-Cyrl-RS"/>
        </w:rPr>
        <w:t xml:space="preserve"> у одговарајући улазни податак </w:t>
      </w:r>
      <m:oMath>
        <m:r>
          <w:rPr>
            <w:rFonts w:ascii="Cambria Math" w:hAnsi="Cambria Math"/>
            <w:lang w:val="sr-Cyrl-RS"/>
          </w:rPr>
          <m:t>x∈X</m:t>
        </m:r>
      </m:oMath>
      <w:r w:rsidR="003D1569">
        <w:rPr>
          <w:lang w:val="sr-Cyrl-RS"/>
        </w:rPr>
        <w:t>, тј</w:t>
      </w:r>
      <w:r>
        <w:rPr>
          <w:lang w:val="sr-Cyrl-RS"/>
        </w:rPr>
        <w:t xml:space="preserve">. важи </w:t>
      </w:r>
      <m:oMath>
        <m:r>
          <w:rPr>
            <w:rFonts w:ascii="Cambria Math" w:hAnsi="Cambria Math"/>
            <w:lang w:val="sr-Cyrl-RS"/>
          </w:rPr>
          <m:t>x=</m:t>
        </m:r>
        <m:sSup>
          <m:sSupPr>
            <m:ctrlPr>
              <w:rPr>
                <w:rFonts w:ascii="Cambria Math" w:hAnsi="Cambria Math"/>
                <w:i/>
                <w:lang w:val="sr-Cyrl-RS"/>
              </w:rPr>
            </m:ctrlPr>
          </m:sSupPr>
          <m:e>
            <m:r>
              <w:rPr>
                <w:rFonts w:ascii="Cambria Math" w:hAnsi="Cambria Math"/>
                <w:lang w:val="sr-Cyrl-RS"/>
              </w:rPr>
              <m:t>f</m:t>
            </m:r>
          </m:e>
          <m:sup>
            <m:r>
              <w:rPr>
                <w:rFonts w:ascii="Cambria Math" w:hAnsi="Cambria Math"/>
                <w:lang w:val="sr-Cyrl-RS"/>
              </w:rPr>
              <m:t>-1</m:t>
            </m:r>
          </m:sup>
        </m:sSup>
        <m:r>
          <w:rPr>
            <w:rFonts w:ascii="Cambria Math" w:hAnsi="Cambria Math"/>
            <w:lang w:val="sr-Cyrl-RS"/>
          </w:rPr>
          <m:t>(y)</m:t>
        </m:r>
      </m:oMath>
      <w:r w:rsidR="000F43FC">
        <w:rPr>
          <w:lang w:val="sr-Cyrl-RS"/>
        </w:rPr>
        <w:t>, где је алгоритам ко</w:t>
      </w:r>
      <w:r w:rsidR="00217CBD">
        <w:rPr>
          <w:lang w:val="sr-Cyrl-RS"/>
        </w:rPr>
        <w:t>јим се рачуна инверзна вредност изузетно велике сложености</w:t>
      </w:r>
      <w:r w:rsidR="0054488C">
        <w:rPr>
          <w:lang w:val="sr-Cyrl-RS"/>
        </w:rPr>
        <w:t xml:space="preserve"> </w:t>
      </w:r>
      <w:r w:rsidR="00A243F5">
        <w:t>(</w:t>
      </w:r>
      <w:r w:rsidR="00911B97">
        <w:rPr>
          <w:lang w:val="sr-Cyrl-RS"/>
        </w:rPr>
        <w:t xml:space="preserve">експоненцијалне реда </w:t>
      </w:r>
      <m:oMath>
        <m:sSup>
          <m:sSupPr>
            <m:ctrlPr>
              <w:rPr>
                <w:rFonts w:ascii="Cambria Math" w:hAnsi="Cambria Math"/>
                <w:i/>
                <w:lang w:val="sr-Cyrl-RS"/>
              </w:rPr>
            </m:ctrlPr>
          </m:sSupPr>
          <m:e>
            <m:r>
              <w:rPr>
                <w:rFonts w:ascii="Cambria Math" w:hAnsi="Cambria Math"/>
                <w:lang w:val="sr-Cyrl-RS"/>
              </w:rPr>
              <m:t>O(a</m:t>
            </m:r>
          </m:e>
          <m:sup>
            <m:r>
              <w:rPr>
                <w:rFonts w:ascii="Cambria Math" w:hAnsi="Cambria Math"/>
                <w:lang w:val="sr-Cyrl-RS"/>
              </w:rPr>
              <m:t>n</m:t>
            </m:r>
          </m:sup>
        </m:sSup>
        <m:r>
          <w:rPr>
            <w:rFonts w:ascii="Cambria Math" w:hAnsi="Cambria Math"/>
            <w:lang w:val="sr-Cyrl-RS"/>
          </w:rPr>
          <m:t>)</m:t>
        </m:r>
      </m:oMath>
      <w:r w:rsidR="00911B97">
        <w:rPr>
          <w:lang w:val="sr-Cyrl-RS"/>
        </w:rPr>
        <w:t xml:space="preserve">, где је </w:t>
      </w:r>
      <m:oMath>
        <m:r>
          <w:rPr>
            <w:rFonts w:ascii="Cambria Math" w:hAnsi="Cambria Math"/>
            <w:lang w:val="sr-Cyrl-RS"/>
          </w:rPr>
          <m:t>a</m:t>
        </m:r>
      </m:oMath>
      <w:r w:rsidR="00911B97">
        <w:rPr>
          <w:lang w:val="sr-Cyrl-RS"/>
        </w:rPr>
        <w:t xml:space="preserve"> константа и </w:t>
      </w:r>
      <m:oMath>
        <m:r>
          <w:rPr>
            <w:rFonts w:ascii="Cambria Math" w:hAnsi="Cambria Math"/>
            <w:lang w:val="sr-Cyrl-RS"/>
          </w:rPr>
          <m:t>n</m:t>
        </m:r>
      </m:oMath>
      <w:r w:rsidR="00911B97">
        <w:rPr>
          <w:lang w:val="en-US"/>
        </w:rPr>
        <w:t xml:space="preserve"> </w:t>
      </w:r>
      <w:r w:rsidR="00911B97">
        <w:rPr>
          <w:lang w:val="sr-Cyrl-RS"/>
        </w:rPr>
        <w:t xml:space="preserve">битска ширина улазног податка) </w:t>
      </w:r>
      <w:r w:rsidR="00C56E33">
        <w:rPr>
          <w:lang w:val="sr-Cyrl-RS"/>
        </w:rPr>
        <w:t xml:space="preserve"> и припада </w:t>
      </w:r>
      <w:r w:rsidR="00240B8D">
        <w:rPr>
          <w:lang w:val="sr-Cyrl-RS"/>
        </w:rPr>
        <w:t xml:space="preserve">класи </w:t>
      </w:r>
      <w:r w:rsidR="00240B8D" w:rsidRPr="00240B8D">
        <w:rPr>
          <w:i/>
          <w:lang w:val="en-US"/>
        </w:rPr>
        <w:t>NP</w:t>
      </w:r>
      <w:r w:rsidR="00047738">
        <w:rPr>
          <w:lang w:val="en-US"/>
        </w:rPr>
        <w:t xml:space="preserve"> </w:t>
      </w:r>
      <w:r w:rsidR="00240B8D">
        <w:rPr>
          <w:lang w:val="sr-Cyrl-RS"/>
        </w:rPr>
        <w:t>проблема</w:t>
      </w:r>
      <w:r w:rsidR="006E23F2">
        <w:rPr>
          <w:lang w:val="en-US"/>
        </w:rPr>
        <w:t xml:space="preserve"> </w:t>
      </w:r>
      <w:r w:rsidR="006E23F2">
        <w:rPr>
          <w:lang w:val="sr-Cyrl-RS"/>
        </w:rPr>
        <w:t>(а да истовремено ни</w:t>
      </w:r>
      <w:r w:rsidR="00DF0B29">
        <w:rPr>
          <w:lang w:val="sr-Cyrl-RS"/>
        </w:rPr>
        <w:t>је</w:t>
      </w:r>
      <w:r w:rsidR="006E23F2">
        <w:rPr>
          <w:lang w:val="sr-Cyrl-RS"/>
        </w:rPr>
        <w:t xml:space="preserve"> у оквиру </w:t>
      </w:r>
      <w:r w:rsidR="006E23F2" w:rsidRPr="006E23F2">
        <w:rPr>
          <w:i/>
          <w:lang w:val="en-US"/>
        </w:rPr>
        <w:t>P</w:t>
      </w:r>
      <w:r w:rsidR="006E23F2">
        <w:rPr>
          <w:lang w:val="en-US"/>
        </w:rPr>
        <w:t xml:space="preserve"> </w:t>
      </w:r>
      <w:r w:rsidR="006E23F2">
        <w:rPr>
          <w:lang w:val="sr-Cyrl-RS"/>
        </w:rPr>
        <w:t>класе)</w:t>
      </w:r>
      <w:r w:rsidR="006E23F2">
        <w:rPr>
          <w:lang w:val="en-US"/>
        </w:rPr>
        <w:t xml:space="preserve">, </w:t>
      </w:r>
      <w:r w:rsidR="00155334">
        <w:rPr>
          <w:lang w:val="sr-Cyrl-RS"/>
        </w:rPr>
        <w:t>у којој се налазе</w:t>
      </w:r>
      <w:r w:rsidR="00155334">
        <w:rPr>
          <w:lang w:val="en-US"/>
        </w:rPr>
        <w:t xml:space="preserve"> проблеми чије решење може да провери детерминистичка Тјуриногова машина</w:t>
      </w:r>
      <w:r w:rsidR="0054488C">
        <w:rPr>
          <w:lang w:val="en-US"/>
        </w:rPr>
        <w:t xml:space="preserve"> </w:t>
      </w:r>
      <w:r w:rsidR="0054488C">
        <w:rPr>
          <w:lang w:val="sr-Cyrl-RS"/>
        </w:rPr>
        <w:t>за полиномијално време</w:t>
      </w:r>
      <w:r w:rsidR="00155334">
        <w:rPr>
          <w:lang w:val="en-US"/>
        </w:rPr>
        <w:t xml:space="preserve">, </w:t>
      </w:r>
      <w:r w:rsidR="00155334">
        <w:rPr>
          <w:lang w:val="sr-Cyrl-RS"/>
        </w:rPr>
        <w:t xml:space="preserve">док до самог решења може да дође недетерминистичка Тјурингова машина </w:t>
      </w:r>
      <w:r w:rsidR="0054488C">
        <w:rPr>
          <w:lang w:val="sr-Cyrl-RS"/>
        </w:rPr>
        <w:t>за полиномијално време.</w:t>
      </w:r>
    </w:p>
    <w:p w:rsidR="00D43687" w:rsidRPr="000440A5" w:rsidRDefault="00D43687" w:rsidP="00C36569">
      <w:pPr>
        <w:spacing w:after="120"/>
        <w:ind w:firstLine="567"/>
        <w:jc w:val="both"/>
        <w:rPr>
          <w:lang w:val="en-US"/>
        </w:rPr>
      </w:pPr>
      <w:r>
        <w:rPr>
          <w:lang w:val="sr-Cyrl-RS"/>
        </w:rPr>
        <w:tab/>
      </w:r>
      <w:r w:rsidR="00A5761B">
        <w:rPr>
          <w:lang w:val="sr-Cyrl-RS"/>
        </w:rPr>
        <w:t xml:space="preserve">Код другог наведеног захтева за </w:t>
      </w:r>
      <w:r w:rsidR="00A5761B" w:rsidRPr="00171C17">
        <w:rPr>
          <w:i/>
        </w:rPr>
        <w:t>one-way</w:t>
      </w:r>
      <w:r w:rsidR="00A5761B">
        <w:t xml:space="preserve"> </w:t>
      </w:r>
      <w:r w:rsidR="00497511">
        <w:rPr>
          <w:lang w:val="sr-Cyrl-RS"/>
        </w:rPr>
        <w:t>функцију потреб</w:t>
      </w:r>
      <w:r w:rsidR="00A5761B">
        <w:rPr>
          <w:lang w:val="sr-Cyrl-RS"/>
        </w:rPr>
        <w:t xml:space="preserve">но је нагласити да је изузетно тешко испитати да ли је </w:t>
      </w:r>
      <w:r w:rsidR="00AC2055">
        <w:rPr>
          <w:lang w:val="sr-Cyrl-RS"/>
        </w:rPr>
        <w:t>најефикаснији</w:t>
      </w:r>
      <w:r w:rsidR="00A5761B">
        <w:rPr>
          <w:lang w:val="sr-Cyrl-RS"/>
        </w:rPr>
        <w:t xml:space="preserve"> алгоритам којим се рачуна излазна вредност инверзне функције заиста одговарајуће сложености.</w:t>
      </w:r>
      <w:r w:rsidR="00432448">
        <w:rPr>
          <w:lang w:val="sr-Cyrl-RS"/>
        </w:rPr>
        <w:t xml:space="preserve"> Такође, традиционални појмови из анализирања комплексности алгоритама </w:t>
      </w:r>
      <w:r w:rsidR="005179FD">
        <w:rPr>
          <w:lang w:val="sr-Cyrl-RS"/>
        </w:rPr>
        <w:t>–</w:t>
      </w:r>
      <w:r w:rsidR="00B511C5">
        <w:rPr>
          <w:lang w:val="sr-Cyrl-RS"/>
        </w:rPr>
        <w:t xml:space="preserve"> сложеност у просечном и најгорем случају</w:t>
      </w:r>
      <w:r w:rsidR="004F3355">
        <w:rPr>
          <w:lang w:val="sr-Cyrl-RS"/>
        </w:rPr>
        <w:t xml:space="preserve"> не играју превелику улогу</w:t>
      </w:r>
      <w:r w:rsidR="00B511C5">
        <w:rPr>
          <w:lang w:val="sr-Cyrl-RS"/>
        </w:rPr>
        <w:t xml:space="preserve">, будући да је </w:t>
      </w:r>
      <w:r w:rsidR="004F3355">
        <w:rPr>
          <w:lang w:val="sr-Cyrl-RS"/>
        </w:rPr>
        <w:t xml:space="preserve">у оквиру криптографије врло битно да одговарајућа комплексност важи за рачунање инверзне вредности свих или готово свих </w:t>
      </w:r>
      <w:r w:rsidR="00CA4615">
        <w:rPr>
          <w:lang w:val="sr-Cyrl-RS"/>
        </w:rPr>
        <w:t xml:space="preserve">улазних </w:t>
      </w:r>
      <w:r w:rsidR="004F3355">
        <w:rPr>
          <w:lang w:val="sr-Cyrl-RS"/>
        </w:rPr>
        <w:t>параметара.</w:t>
      </w:r>
      <w:r w:rsidR="00821E51">
        <w:t xml:space="preserve"> </w:t>
      </w:r>
      <w:r w:rsidR="00821E51">
        <w:rPr>
          <w:lang w:val="sr-Cyrl-RS"/>
        </w:rPr>
        <w:t xml:space="preserve">Поред примене у асиметричној криптографији </w:t>
      </w:r>
      <w:r w:rsidR="00821E51">
        <w:rPr>
          <w:i/>
        </w:rPr>
        <w:t xml:space="preserve">one-way </w:t>
      </w:r>
      <w:r w:rsidR="00821E51">
        <w:rPr>
          <w:lang w:val="sr-Cyrl-RS"/>
        </w:rPr>
        <w:t>функције се користе и код дефинисања и конструкције хеш функција.</w:t>
      </w:r>
      <w:r w:rsidR="000440A5">
        <w:rPr>
          <w:lang w:val="en-US"/>
        </w:rPr>
        <w:t xml:space="preserve"> </w:t>
      </w:r>
      <w:r w:rsidR="007E026B">
        <w:rPr>
          <w:lang w:val="en-US"/>
        </w:rPr>
        <w:fldChar w:fldCharType="begin"/>
      </w:r>
      <w:r w:rsidR="007E026B">
        <w:rPr>
          <w:lang w:val="en-US"/>
        </w:rPr>
        <w:instrText xml:space="preserve"> REF _Ref111050585 \r \h </w:instrText>
      </w:r>
      <w:r w:rsidR="007E026B">
        <w:rPr>
          <w:lang w:val="en-US"/>
        </w:rPr>
      </w:r>
      <w:r w:rsidR="007E026B">
        <w:rPr>
          <w:lang w:val="en-US"/>
        </w:rPr>
        <w:fldChar w:fldCharType="separate"/>
      </w:r>
      <w:r w:rsidR="00D468F5">
        <w:rPr>
          <w:lang w:val="en-US"/>
        </w:rPr>
        <w:t>[6]</w:t>
      </w:r>
      <w:r w:rsidR="007E026B">
        <w:rPr>
          <w:lang w:val="en-US"/>
        </w:rPr>
        <w:fldChar w:fldCharType="end"/>
      </w:r>
    </w:p>
    <w:p w:rsidR="004950C2" w:rsidRDefault="000440A5" w:rsidP="00C36569">
      <w:pPr>
        <w:spacing w:after="120"/>
        <w:ind w:firstLine="567"/>
        <w:jc w:val="both"/>
        <w:rPr>
          <w:lang w:val="sr-Cyrl-RS"/>
        </w:rPr>
      </w:pPr>
      <w:r>
        <w:rPr>
          <w:lang w:val="sr-Cyrl-RS"/>
        </w:rPr>
        <w:tab/>
      </w:r>
      <w:r>
        <w:rPr>
          <w:lang w:val="en-US"/>
        </w:rPr>
        <w:t xml:space="preserve"> </w:t>
      </w:r>
      <w:r w:rsidR="002232B3">
        <w:rPr>
          <w:i/>
          <w:lang w:val="sr-Cyrl-RS"/>
        </w:rPr>
        <w:t>О</w:t>
      </w:r>
      <w:r w:rsidR="000F208B" w:rsidRPr="000F208B">
        <w:rPr>
          <w:i/>
          <w:lang w:val="en-US"/>
        </w:rPr>
        <w:t>ne-way</w:t>
      </w:r>
      <w:r w:rsidR="002232B3">
        <w:rPr>
          <w:i/>
          <w:lang w:val="sr-Cyrl-RS"/>
        </w:rPr>
        <w:t xml:space="preserve"> </w:t>
      </w:r>
      <w:r w:rsidR="002232B3">
        <w:rPr>
          <w:i/>
          <w:lang w:val="en-US"/>
        </w:rPr>
        <w:t>t</w:t>
      </w:r>
      <w:r w:rsidR="002232B3" w:rsidRPr="000F208B">
        <w:rPr>
          <w:i/>
          <w:lang w:val="en-US"/>
        </w:rPr>
        <w:t>rap-door</w:t>
      </w:r>
      <w:r w:rsidR="000F208B" w:rsidRPr="000F208B">
        <w:rPr>
          <w:i/>
          <w:lang w:val="en-US"/>
        </w:rPr>
        <w:t xml:space="preserve"> </w:t>
      </w:r>
      <w:r w:rsidR="000F208B">
        <w:rPr>
          <w:lang w:val="sr-Cyrl-RS"/>
        </w:rPr>
        <w:t>функције предста</w:t>
      </w:r>
      <w:r w:rsidR="00CE284A">
        <w:rPr>
          <w:lang w:val="sr-Cyrl-RS"/>
        </w:rPr>
        <w:t xml:space="preserve">вљају </w:t>
      </w:r>
      <w:r w:rsidR="000F208B">
        <w:rPr>
          <w:lang w:val="sr-Cyrl-RS"/>
        </w:rPr>
        <w:t xml:space="preserve">категорију </w:t>
      </w:r>
      <w:r w:rsidR="000F208B" w:rsidRPr="000F208B">
        <w:rPr>
          <w:i/>
          <w:lang w:val="en-US"/>
        </w:rPr>
        <w:t>one-way</w:t>
      </w:r>
      <w:r w:rsidR="000F208B">
        <w:rPr>
          <w:lang w:val="en-US"/>
        </w:rPr>
        <w:t xml:space="preserve"> </w:t>
      </w:r>
      <w:r w:rsidR="00E9437C">
        <w:rPr>
          <w:lang w:val="sr-Cyrl-RS"/>
        </w:rPr>
        <w:t>функција, где се вредност функције</w:t>
      </w:r>
      <w:r w:rsidR="00E820FF">
        <w:t xml:space="preserve"> </w:t>
      </w:r>
      <m:oMath>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(x)</m:t>
        </m:r>
      </m:oMath>
      <w:r w:rsidR="00E9437C">
        <w:rPr>
          <w:lang w:val="sr-Cyrl-RS"/>
        </w:rPr>
        <w:t xml:space="preserve"> рачуна алгоритмом који је ефикасан у једном смеру, док се рачунање инверзне функције</w:t>
      </w:r>
      <w:r w:rsidR="00E820FF">
        <w:t xml:space="preserve"> </w:t>
      </w:r>
      <m:oMath>
        <m:r>
          <w:rPr>
            <w:rFonts w:ascii="Cambria Math" w:hAnsi="Cambria Math"/>
          </w:rPr>
          <m:t>x=</m:t>
        </m:r>
        <m:sSubSup>
          <m:sSubSupPr>
            <m:ctrlPr>
              <w:rPr>
                <w:rFonts w:ascii="Cambria Math" w:hAnsi="Cambria Math"/>
                <w:i/>
              </w:rPr>
            </m:ctrlPr>
          </m:sSubSupPr>
          <m:e>
            <m:r>
              <w:rPr>
                <w:rFonts w:ascii="Cambria Math" w:hAnsi="Cambria Math"/>
              </w:rPr>
              <m:t>f</m:t>
            </m:r>
          </m:e>
          <m:sub>
            <m:r>
              <w:rPr>
                <w:rFonts w:ascii="Cambria Math" w:hAnsi="Cambria Math"/>
              </w:rPr>
              <m:t>k</m:t>
            </m:r>
          </m:sub>
          <m:sup>
            <m:r>
              <w:rPr>
                <w:rFonts w:ascii="Cambria Math" w:hAnsi="Cambria Math"/>
              </w:rPr>
              <m:t>-1</m:t>
            </m:r>
          </m:sup>
        </m:sSubSup>
        <m:r>
          <w:rPr>
            <w:rFonts w:ascii="Cambria Math" w:hAnsi="Cambria Math"/>
          </w:rPr>
          <m:t>(y)</m:t>
        </m:r>
      </m:oMath>
      <w:r w:rsidR="00E9437C">
        <w:rPr>
          <w:lang w:val="sr-Cyrl-RS"/>
        </w:rPr>
        <w:t xml:space="preserve"> ради користећи алгоритам изузетно велике сложености</w:t>
      </w:r>
      <w:r w:rsidR="00B141F6">
        <w:rPr>
          <w:lang w:val="sr-Cyrl-RS"/>
        </w:rPr>
        <w:t xml:space="preserve"> (експоненцијалне)</w:t>
      </w:r>
      <w:r w:rsidR="00E9437C">
        <w:rPr>
          <w:lang w:val="sr-Cyrl-RS"/>
        </w:rPr>
        <w:t xml:space="preserve">, осим у случају кад је позната тајна информација </w:t>
      </w:r>
      <m:oMath>
        <m:r>
          <w:rPr>
            <w:rFonts w:ascii="Cambria Math" w:hAnsi="Cambria Math"/>
            <w:lang w:val="sr-Cyrl-RS"/>
          </w:rPr>
          <m:t>k</m:t>
        </m:r>
      </m:oMath>
      <w:r w:rsidR="00E9437C">
        <w:rPr>
          <w:lang w:val="en-US"/>
        </w:rPr>
        <w:t xml:space="preserve"> </w:t>
      </w:r>
      <w:r w:rsidR="00E9437C">
        <w:rPr>
          <w:lang w:val="sr-Cyrl-RS"/>
        </w:rPr>
        <w:t xml:space="preserve">која представља приватни </w:t>
      </w:r>
      <w:r w:rsidR="00875899">
        <w:rPr>
          <w:lang w:val="sr-Cyrl-RS"/>
        </w:rPr>
        <w:t>кључ</w:t>
      </w:r>
      <w:r w:rsidR="00E859F3">
        <w:rPr>
          <w:lang w:val="sr-Cyrl-RS"/>
        </w:rPr>
        <w:t xml:space="preserve"> асиметричног алгоритма</w:t>
      </w:r>
      <w:r w:rsidR="00875899">
        <w:rPr>
          <w:lang w:val="sr-Cyrl-RS"/>
        </w:rPr>
        <w:t xml:space="preserve">, </w:t>
      </w:r>
      <w:r w:rsidR="007B2F01">
        <w:rPr>
          <w:lang w:val="sr-Cyrl-RS"/>
        </w:rPr>
        <w:t>кад</w:t>
      </w:r>
      <w:r w:rsidR="00875899">
        <w:rPr>
          <w:lang w:val="sr-Cyrl-RS"/>
        </w:rPr>
        <w:t xml:space="preserve"> је алгоритам за рачунање инверзне вредности полиномијалне сложености.</w:t>
      </w:r>
      <w:r w:rsidR="0074224E">
        <w:rPr>
          <w:lang w:val="en-US"/>
        </w:rPr>
        <w:t xml:space="preserve"> </w:t>
      </w:r>
      <w:r w:rsidR="007E026B">
        <w:rPr>
          <w:lang w:val="en-US"/>
        </w:rPr>
        <w:fldChar w:fldCharType="begin"/>
      </w:r>
      <w:r w:rsidR="007E026B">
        <w:rPr>
          <w:lang w:val="en-US"/>
        </w:rPr>
        <w:instrText xml:space="preserve"> REF _Ref111050492 \r \h </w:instrText>
      </w:r>
      <w:r w:rsidR="007E026B">
        <w:rPr>
          <w:lang w:val="en-US"/>
        </w:rPr>
      </w:r>
      <w:r w:rsidR="007E026B">
        <w:rPr>
          <w:lang w:val="en-US"/>
        </w:rPr>
        <w:fldChar w:fldCharType="separate"/>
      </w:r>
      <w:r w:rsidR="00D468F5">
        <w:rPr>
          <w:lang w:val="en-US"/>
        </w:rPr>
        <w:t>[5]</w:t>
      </w:r>
      <w:r w:rsidR="007E026B">
        <w:rPr>
          <w:lang w:val="en-US"/>
        </w:rPr>
        <w:fldChar w:fldCharType="end"/>
      </w:r>
    </w:p>
    <w:p w:rsidR="00085E24" w:rsidRPr="00085E24" w:rsidRDefault="00085E24" w:rsidP="00C36569">
      <w:pPr>
        <w:spacing w:after="120"/>
        <w:ind w:firstLine="567"/>
        <w:jc w:val="both"/>
        <w:rPr>
          <w:lang w:val="sr-Cyrl-RS"/>
        </w:rPr>
      </w:pPr>
      <w:r>
        <w:rPr>
          <w:lang w:val="sr-Cyrl-RS"/>
        </w:rPr>
        <w:tab/>
        <w:t xml:space="preserve">Уколико су скупови </w:t>
      </w:r>
      <m:oMath>
        <m:r>
          <w:rPr>
            <w:rFonts w:ascii="Cambria Math" w:hAnsi="Cambria Math"/>
            <w:lang w:val="sr-Cyrl-RS"/>
          </w:rPr>
          <m:t>X</m:t>
        </m:r>
      </m:oMath>
      <w:r>
        <w:rPr>
          <w:lang w:val="en-US"/>
        </w:rPr>
        <w:t xml:space="preserve"> </w:t>
      </w:r>
      <w:r>
        <w:rPr>
          <w:lang w:val="sr-Cyrl-RS"/>
        </w:rPr>
        <w:t xml:space="preserve">и </w:t>
      </w:r>
      <m:oMath>
        <m:r>
          <w:rPr>
            <w:rFonts w:ascii="Cambria Math" w:hAnsi="Cambria Math"/>
            <w:lang w:val="sr-Cyrl-RS"/>
          </w:rPr>
          <m:t>Y</m:t>
        </m:r>
      </m:oMath>
      <w:r>
        <w:rPr>
          <w:lang w:val="sr-Cyrl-RS"/>
        </w:rPr>
        <w:t xml:space="preserve"> једнаки онда се </w:t>
      </w:r>
      <w:r>
        <w:rPr>
          <w:i/>
          <w:lang w:val="sr-Cyrl-RS"/>
        </w:rPr>
        <w:t>о</w:t>
      </w:r>
      <w:r w:rsidRPr="000F208B">
        <w:rPr>
          <w:i/>
          <w:lang w:val="en-US"/>
        </w:rPr>
        <w:t>ne-way</w:t>
      </w:r>
      <w:r>
        <w:rPr>
          <w:i/>
          <w:lang w:val="sr-Cyrl-RS"/>
        </w:rPr>
        <w:t xml:space="preserve"> </w:t>
      </w:r>
      <w:r>
        <w:rPr>
          <w:i/>
          <w:lang w:val="en-US"/>
        </w:rPr>
        <w:t>t</w:t>
      </w:r>
      <w:r w:rsidRPr="000F208B">
        <w:rPr>
          <w:i/>
          <w:lang w:val="en-US"/>
        </w:rPr>
        <w:t>rap-door</w:t>
      </w:r>
      <w:r>
        <w:rPr>
          <w:i/>
          <w:lang w:val="sr-Cyrl-RS"/>
        </w:rPr>
        <w:t xml:space="preserve"> </w:t>
      </w:r>
      <w:r>
        <w:rPr>
          <w:lang w:val="sr-Cyrl-RS"/>
        </w:rPr>
        <w:t xml:space="preserve">функције називају </w:t>
      </w:r>
      <w:r>
        <w:rPr>
          <w:i/>
          <w:lang w:val="sr-Cyrl-RS"/>
        </w:rPr>
        <w:t>о</w:t>
      </w:r>
      <w:r w:rsidRPr="000F208B">
        <w:rPr>
          <w:i/>
          <w:lang w:val="en-US"/>
        </w:rPr>
        <w:t>ne-way</w:t>
      </w:r>
      <w:r>
        <w:rPr>
          <w:i/>
          <w:lang w:val="sr-Cyrl-RS"/>
        </w:rPr>
        <w:t xml:space="preserve"> </w:t>
      </w:r>
      <w:r>
        <w:rPr>
          <w:i/>
          <w:lang w:val="en-US"/>
        </w:rPr>
        <w:t>t</w:t>
      </w:r>
      <w:r w:rsidRPr="000F208B">
        <w:rPr>
          <w:i/>
          <w:lang w:val="en-US"/>
        </w:rPr>
        <w:t>rap-door</w:t>
      </w:r>
      <w:r>
        <w:rPr>
          <w:i/>
          <w:lang w:val="sr-Cyrl-RS"/>
        </w:rPr>
        <w:t xml:space="preserve"> </w:t>
      </w:r>
      <w:r>
        <w:rPr>
          <w:lang w:val="sr-Cyrl-RS"/>
        </w:rPr>
        <w:t>пермутације.</w:t>
      </w:r>
    </w:p>
    <w:p w:rsidR="002232B3" w:rsidRDefault="002232B3" w:rsidP="00C36569">
      <w:pPr>
        <w:spacing w:after="120"/>
        <w:ind w:firstLine="567"/>
        <w:jc w:val="both"/>
        <w:rPr>
          <w:lang w:val="sr-Cyrl-RS"/>
        </w:rPr>
      </w:pPr>
      <w:r>
        <w:rPr>
          <w:lang w:val="sr-Cyrl-RS"/>
        </w:rPr>
        <w:tab/>
        <w:t xml:space="preserve">Будући да </w:t>
      </w:r>
      <w:r w:rsidR="00CA4448">
        <w:rPr>
          <w:i/>
          <w:lang w:val="sr-Cyrl-RS"/>
        </w:rPr>
        <w:t>о</w:t>
      </w:r>
      <w:r w:rsidR="00CA4448" w:rsidRPr="000F208B">
        <w:rPr>
          <w:i/>
          <w:lang w:val="en-US"/>
        </w:rPr>
        <w:t>ne-way</w:t>
      </w:r>
      <w:r w:rsidR="00CA4448">
        <w:rPr>
          <w:i/>
          <w:lang w:val="sr-Cyrl-RS"/>
        </w:rPr>
        <w:t xml:space="preserve"> </w:t>
      </w:r>
      <w:r w:rsidR="00CA4448">
        <w:rPr>
          <w:i/>
          <w:lang w:val="en-US"/>
        </w:rPr>
        <w:t>t</w:t>
      </w:r>
      <w:r w:rsidR="00CA4448" w:rsidRPr="000F208B">
        <w:rPr>
          <w:i/>
          <w:lang w:val="en-US"/>
        </w:rPr>
        <w:t>rap-door</w:t>
      </w:r>
      <w:r w:rsidR="00CA4448">
        <w:rPr>
          <w:i/>
          <w:lang w:val="sr-Cyrl-RS"/>
        </w:rPr>
        <w:t xml:space="preserve"> </w:t>
      </w:r>
      <w:r w:rsidR="00CA4448">
        <w:rPr>
          <w:lang w:val="sr-Cyrl-RS"/>
        </w:rPr>
        <w:t xml:space="preserve">функције представљају </w:t>
      </w:r>
      <w:r w:rsidR="004950C2">
        <w:rPr>
          <w:lang w:val="sr-Cyrl-RS"/>
        </w:rPr>
        <w:t>централни део сваког асиметричног алгоритма, уколико се пронађе ефикаснији алгоритам којим се претходно поменут проблем инверзије р</w:t>
      </w:r>
      <w:r w:rsidR="00F76FC0">
        <w:rPr>
          <w:lang w:val="sr-Cyrl-RS"/>
        </w:rPr>
        <w:t xml:space="preserve">ешава полиномијалном сложеношћу </w:t>
      </w:r>
      <w:r w:rsidR="004950C2">
        <w:rPr>
          <w:lang w:val="sr-Cyrl-RS"/>
        </w:rPr>
        <w:t xml:space="preserve">(тиме додатно класификујући тај проблем у проблеме </w:t>
      </w:r>
      <w:r w:rsidR="004950C2" w:rsidRPr="004950C2">
        <w:rPr>
          <w:i/>
          <w:lang w:val="en-US"/>
        </w:rPr>
        <w:t>P</w:t>
      </w:r>
      <w:r w:rsidR="004950C2">
        <w:rPr>
          <w:lang w:val="en-US"/>
        </w:rPr>
        <w:t xml:space="preserve"> </w:t>
      </w:r>
      <w:r w:rsidR="004950C2">
        <w:rPr>
          <w:lang w:val="sr-Cyrl-RS"/>
        </w:rPr>
        <w:t xml:space="preserve">класе сложености), цео алгоритам заснован на тој </w:t>
      </w:r>
      <w:r w:rsidR="004950C2">
        <w:rPr>
          <w:i/>
          <w:lang w:val="sr-Cyrl-RS"/>
        </w:rPr>
        <w:t>о</w:t>
      </w:r>
      <w:r w:rsidR="004950C2" w:rsidRPr="000F208B">
        <w:rPr>
          <w:i/>
          <w:lang w:val="en-US"/>
        </w:rPr>
        <w:t>ne-way</w:t>
      </w:r>
      <w:r w:rsidR="004950C2">
        <w:rPr>
          <w:i/>
          <w:lang w:val="sr-Cyrl-RS"/>
        </w:rPr>
        <w:t xml:space="preserve"> </w:t>
      </w:r>
      <w:r w:rsidR="004950C2">
        <w:rPr>
          <w:i/>
          <w:lang w:val="en-US"/>
        </w:rPr>
        <w:t>t</w:t>
      </w:r>
      <w:r w:rsidR="004950C2" w:rsidRPr="000F208B">
        <w:rPr>
          <w:i/>
          <w:lang w:val="en-US"/>
        </w:rPr>
        <w:t>rap-door</w:t>
      </w:r>
      <w:r w:rsidR="004950C2">
        <w:rPr>
          <w:i/>
          <w:lang w:val="sr-Cyrl-RS"/>
        </w:rPr>
        <w:t xml:space="preserve"> </w:t>
      </w:r>
      <w:r w:rsidR="004950C2">
        <w:rPr>
          <w:lang w:val="sr-Cyrl-RS"/>
        </w:rPr>
        <w:t>функцији постаје рањив на нападе.</w:t>
      </w:r>
    </w:p>
    <w:p w:rsidR="00C60437" w:rsidRPr="00C60437" w:rsidRDefault="00C60437" w:rsidP="00AF594D">
      <w:pPr>
        <w:spacing w:after="120"/>
        <w:jc w:val="both"/>
        <w:rPr>
          <w:lang w:val="sr-Cyrl-RS"/>
        </w:rPr>
      </w:pPr>
      <w:r>
        <w:rPr>
          <w:lang w:val="sr-Cyrl-RS"/>
        </w:rPr>
        <w:tab/>
      </w:r>
    </w:p>
    <w:p w:rsidR="00954918" w:rsidRPr="00716D2D" w:rsidRDefault="00E81A92" w:rsidP="00AF594D">
      <w:pPr>
        <w:spacing w:after="120"/>
        <w:jc w:val="both"/>
        <w:rPr>
          <w:lang w:val="sr-Cyrl-RS"/>
        </w:rPr>
      </w:pPr>
      <w:r>
        <w:lastRenderedPageBreak/>
        <w:tab/>
      </w:r>
    </w:p>
    <w:p w:rsidR="0055398B" w:rsidRDefault="0055398B" w:rsidP="0055398B">
      <w:pPr>
        <w:pStyle w:val="Heading2"/>
        <w:rPr>
          <w:lang w:val="sr-Cyrl-RS"/>
        </w:rPr>
      </w:pPr>
      <w:r>
        <w:rPr>
          <w:lang w:val="sr-Cyrl-RS"/>
        </w:rPr>
        <w:t xml:space="preserve"> </w:t>
      </w:r>
      <w:bookmarkStart w:id="10" w:name="_Toc113455166"/>
      <w:r>
        <w:rPr>
          <w:lang w:val="sr-Cyrl-RS"/>
        </w:rPr>
        <w:t>Дефиниција асиметричног алгоритма</w:t>
      </w:r>
      <w:bookmarkEnd w:id="10"/>
    </w:p>
    <w:p w:rsidR="00D70F57" w:rsidRPr="00D70F57" w:rsidRDefault="00D70F57" w:rsidP="00D70F57">
      <w:pPr>
        <w:rPr>
          <w:lang w:val="sr-Cyrl-RS"/>
        </w:rPr>
      </w:pPr>
    </w:p>
    <w:p w:rsidR="00F11129" w:rsidRPr="007E026B" w:rsidRDefault="0055398B" w:rsidP="00C36569">
      <w:pPr>
        <w:spacing w:after="120"/>
        <w:ind w:firstLine="567"/>
        <w:rPr>
          <w:lang w:val="sr-Cyrl-RS"/>
        </w:rPr>
      </w:pPr>
      <w:r>
        <w:rPr>
          <w:lang w:val="sr-Cyrl-RS"/>
        </w:rPr>
        <w:tab/>
      </w:r>
      <w:r w:rsidR="00F76FC0">
        <w:rPr>
          <w:lang w:val="sr-Cyrl-RS"/>
        </w:rPr>
        <w:t>Асиметрични</w:t>
      </w:r>
      <w:r w:rsidR="00D867AE">
        <w:rPr>
          <w:lang w:val="sr-Cyrl-RS"/>
        </w:rPr>
        <w:t xml:space="preserve"> </w:t>
      </w:r>
      <w:r w:rsidR="00F76FC0">
        <w:rPr>
          <w:lang w:val="sr-Cyrl-RS"/>
        </w:rPr>
        <w:t xml:space="preserve">алгоритам </w:t>
      </w:r>
      <m:oMath>
        <m:r>
          <w:rPr>
            <w:rFonts w:ascii="Cambria Math" w:hAnsi="Cambria Math"/>
            <w:lang w:val="sr-Cyrl-RS"/>
          </w:rPr>
          <m:t>ε=</m:t>
        </m:r>
        <m:d>
          <m:dPr>
            <m:ctrlPr>
              <w:rPr>
                <w:rFonts w:ascii="Cambria Math" w:hAnsi="Cambria Math"/>
                <w:i/>
                <w:lang w:val="sr-Cyrl-RS"/>
              </w:rPr>
            </m:ctrlPr>
          </m:dPr>
          <m:e>
            <m:r>
              <w:rPr>
                <w:rFonts w:ascii="Cambria Math" w:hAnsi="Cambria Math"/>
                <w:lang w:val="sr-Cyrl-RS"/>
              </w:rPr>
              <m:t>G,E</m:t>
            </m:r>
            <m:r>
              <m:rPr>
                <m:lit/>
              </m:rPr>
              <w:rPr>
                <w:rFonts w:ascii="Cambria Math" w:hAnsi="Cambria Math"/>
                <w:lang w:val="sr-Cyrl-RS"/>
              </w:rPr>
              <m:t>,</m:t>
            </m:r>
            <m:r>
              <w:rPr>
                <w:rFonts w:ascii="Cambria Math" w:hAnsi="Cambria Math"/>
                <w:lang w:val="sr-Cyrl-RS"/>
              </w:rPr>
              <m:t>D</m:t>
            </m:r>
          </m:e>
        </m:d>
        <m:r>
          <w:rPr>
            <w:rFonts w:ascii="Cambria Math" w:hAnsi="Cambria Math"/>
            <w:lang w:val="sr-Cyrl-RS"/>
          </w:rPr>
          <m:t xml:space="preserve"> </m:t>
        </m:r>
      </m:oMath>
      <w:r w:rsidR="00CD2AEC">
        <w:rPr>
          <w:lang w:val="sr-Cyrl-RS"/>
        </w:rPr>
        <w:t xml:space="preserve">представља скуп од три функције. </w:t>
      </w:r>
      <w:r w:rsidR="00F11129">
        <w:rPr>
          <w:lang w:val="sr-Cyrl-RS"/>
        </w:rPr>
        <w:t>Такође д</w:t>
      </w:r>
      <w:r w:rsidR="00CD2AEC">
        <w:rPr>
          <w:lang w:val="sr-Cyrl-RS"/>
        </w:rPr>
        <w:t xml:space="preserve">ефинишимо и скупове ограничене величине </w:t>
      </w:r>
      <m:oMath>
        <m:r>
          <w:rPr>
            <w:rFonts w:ascii="Cambria Math" w:hAnsi="Cambria Math"/>
            <w:lang w:val="sr-Cyrl-RS"/>
          </w:rPr>
          <m:t>X</m:t>
        </m:r>
      </m:oMath>
      <w:r w:rsidR="00CD2AEC">
        <w:t xml:space="preserve"> </w:t>
      </w:r>
      <w:r w:rsidR="00CD2AEC">
        <w:rPr>
          <w:lang w:val="sr-Cyrl-RS"/>
        </w:rPr>
        <w:t xml:space="preserve">и </w:t>
      </w:r>
      <m:oMath>
        <m:r>
          <w:rPr>
            <w:rFonts w:ascii="Cambria Math" w:hAnsi="Cambria Math"/>
            <w:lang w:val="sr-Cyrl-RS"/>
          </w:rPr>
          <m:t>Y</m:t>
        </m:r>
      </m:oMath>
      <w:r w:rsidR="006A4BD6">
        <w:rPr>
          <w:lang w:val="sr-Cyrl-RS"/>
        </w:rPr>
        <w:t>, који представљају скупове свих могућих порука и шифрованих порука, респективно</w:t>
      </w:r>
      <w:r w:rsidR="00F11129">
        <w:rPr>
          <w:lang w:val="sr-Cyrl-RS"/>
        </w:rPr>
        <w:t xml:space="preserve">. Тадa за </w:t>
      </w:r>
      <m:oMath>
        <m:r>
          <w:rPr>
            <w:rFonts w:ascii="Cambria Math" w:hAnsi="Cambria Math"/>
            <w:lang w:val="sr-Cyrl-RS"/>
          </w:rPr>
          <m:t>ε</m:t>
        </m:r>
      </m:oMath>
      <w:r w:rsidR="00F11129">
        <w:rPr>
          <w:lang w:val="sr-Cyrl-RS"/>
        </w:rPr>
        <w:t xml:space="preserve"> важи</w:t>
      </w:r>
      <w:r w:rsidR="00DC4B96">
        <w:t xml:space="preserve"> </w:t>
      </w:r>
      <w:r w:rsidR="007E026B">
        <w:fldChar w:fldCharType="begin"/>
      </w:r>
      <w:r w:rsidR="007E026B">
        <w:instrText xml:space="preserve"> REF _Ref111050492 \r \h </w:instrText>
      </w:r>
      <w:r w:rsidR="007E026B">
        <w:fldChar w:fldCharType="separate"/>
      </w:r>
      <w:r w:rsidR="00D468F5">
        <w:t>[5]</w:t>
      </w:r>
      <w:r w:rsidR="007E026B">
        <w:fldChar w:fldCharType="end"/>
      </w:r>
      <w:r w:rsidR="007E026B">
        <w:t>:</w:t>
      </w:r>
    </w:p>
    <w:p w:rsidR="00471223" w:rsidRPr="00471223" w:rsidRDefault="00411B18" w:rsidP="001E2927">
      <w:pPr>
        <w:pStyle w:val="ListParagraph"/>
        <w:numPr>
          <w:ilvl w:val="0"/>
          <w:numId w:val="6"/>
        </w:numPr>
        <w:spacing w:after="120"/>
        <w:ind w:left="851" w:hanging="284"/>
        <w:contextualSpacing w:val="0"/>
        <w:jc w:val="both"/>
        <w:rPr>
          <w:lang w:val="sr-Cyrl-RS"/>
        </w:rPr>
      </w:pPr>
      <m:oMath>
        <m:r>
          <w:rPr>
            <w:rFonts w:ascii="Cambria Math" w:hAnsi="Cambria Math"/>
          </w:rPr>
          <m:t>G</m:t>
        </m:r>
      </m:oMath>
      <w:r w:rsidR="00F11129">
        <w:t xml:space="preserve"> </w:t>
      </w:r>
      <w:r>
        <w:rPr>
          <w:lang w:val="sr-Cyrl-RS"/>
        </w:rPr>
        <w:t>представља</w:t>
      </w:r>
      <w:r w:rsidR="00DE42BE">
        <w:rPr>
          <w:lang w:val="sr-Cyrl-RS"/>
        </w:rPr>
        <w:t xml:space="preserve"> </w:t>
      </w:r>
      <w:r>
        <w:rPr>
          <w:lang w:val="sr-Cyrl-RS"/>
        </w:rPr>
        <w:t xml:space="preserve">функцију која генерише повезани пар кључева – јавни </w:t>
      </w:r>
      <w:r w:rsidR="00835566">
        <w:rPr>
          <w:lang w:val="sr-Cyrl-RS"/>
        </w:rPr>
        <w:t>(</w:t>
      </w:r>
      <m:oMath>
        <m:r>
          <w:rPr>
            <w:rFonts w:ascii="Cambria Math" w:hAnsi="Cambria Math"/>
            <w:lang w:val="sr-Cyrl-RS"/>
          </w:rPr>
          <m:t>pk</m:t>
        </m:r>
      </m:oMath>
      <w:r w:rsidR="00835566">
        <w:t xml:space="preserve"> – </w:t>
      </w:r>
      <w:r w:rsidR="00835566">
        <w:rPr>
          <w:lang w:val="sr-Cyrl-RS"/>
        </w:rPr>
        <w:t xml:space="preserve">енг. </w:t>
      </w:r>
      <w:r w:rsidR="00835566" w:rsidRPr="00835566">
        <w:rPr>
          <w:i/>
        </w:rPr>
        <w:t>public key</w:t>
      </w:r>
      <w:r w:rsidR="00835566">
        <w:rPr>
          <w:lang w:val="sr-Cyrl-RS"/>
        </w:rPr>
        <w:t xml:space="preserve">) </w:t>
      </w:r>
      <w:r>
        <w:rPr>
          <w:lang w:val="sr-Cyrl-RS"/>
        </w:rPr>
        <w:t>и приватни кључ</w:t>
      </w:r>
      <w:r w:rsidR="00835566">
        <w:t xml:space="preserve"> </w:t>
      </w:r>
      <w:r w:rsidR="00835566">
        <w:rPr>
          <w:lang w:val="sr-Cyrl-RS"/>
        </w:rPr>
        <w:t>(</w:t>
      </w:r>
      <m:oMath>
        <m:r>
          <w:rPr>
            <w:rFonts w:ascii="Cambria Math" w:hAnsi="Cambria Math"/>
            <w:lang w:val="sr-Cyrl-RS"/>
          </w:rPr>
          <m:t>sk</m:t>
        </m:r>
      </m:oMath>
      <w:r w:rsidR="00835566">
        <w:t xml:space="preserve"> – </w:t>
      </w:r>
      <w:r w:rsidR="00835566">
        <w:rPr>
          <w:lang w:val="sr-Cyrl-RS"/>
        </w:rPr>
        <w:t xml:space="preserve">енг. </w:t>
      </w:r>
      <w:r w:rsidR="00835566">
        <w:rPr>
          <w:i/>
        </w:rPr>
        <w:t>secret key</w:t>
      </w:r>
      <w:r w:rsidR="00835566">
        <w:rPr>
          <w:lang w:val="sr-Cyrl-RS"/>
        </w:rPr>
        <w:t>)</w:t>
      </w:r>
      <w:r>
        <w:rPr>
          <w:lang w:val="sr-Cyrl-RS"/>
        </w:rPr>
        <w:t xml:space="preserve"> насумично из скупа свих могућих кључева</w:t>
      </w:r>
      <w:r w:rsidR="000444F7">
        <w:rPr>
          <w:lang w:val="sr-Cyrl-RS"/>
        </w:rPr>
        <w:t xml:space="preserve"> на ефикасан</w:t>
      </w:r>
      <w:r w:rsidR="00471223">
        <w:rPr>
          <w:lang w:val="sr-Cyrl-RS"/>
        </w:rPr>
        <w:t xml:space="preserve"> начин</w:t>
      </w:r>
      <w:r w:rsidR="00835566">
        <w:rPr>
          <w:lang w:val="sr-Cyrl-RS"/>
        </w:rPr>
        <w:t>,</w:t>
      </w:r>
      <w:r w:rsidR="003D1569">
        <w:rPr>
          <w:lang w:val="sr-Cyrl-RS"/>
        </w:rPr>
        <w:t xml:space="preserve"> тј</w:t>
      </w:r>
      <w:r w:rsidR="00471223">
        <w:rPr>
          <w:lang w:val="sr-Cyrl-RS"/>
        </w:rPr>
        <w:t xml:space="preserve">. важи </w:t>
      </w:r>
      <m:oMath>
        <m:r>
          <w:rPr>
            <w:rFonts w:ascii="Cambria Math" w:hAnsi="Cambria Math"/>
            <w:lang w:val="sr-Cyrl-RS"/>
          </w:rPr>
          <m:t>(pk, sk)</m:t>
        </m:r>
        <m:box>
          <m:boxPr>
            <m:opEmu m:val="1"/>
            <m:ctrlPr>
              <w:rPr>
                <w:rFonts w:ascii="Cambria Math" w:hAnsi="Cambria Math"/>
                <w:i/>
                <w:lang w:val="sr-Cyrl-RS"/>
              </w:rPr>
            </m:ctrlPr>
          </m:boxPr>
          <m:e>
            <m:groupChr>
              <m:groupChrPr>
                <m:chr m:val="←"/>
                <m:vertJc m:val="bot"/>
                <m:ctrlPr>
                  <w:rPr>
                    <w:rFonts w:ascii="Cambria Math" w:hAnsi="Cambria Math"/>
                    <w:i/>
                    <w:lang w:val="sr-Cyrl-RS"/>
                  </w:rPr>
                </m:ctrlPr>
              </m:groupChrPr>
              <m:e>
                <m:r>
                  <w:rPr>
                    <w:rFonts w:ascii="Cambria Math" w:hAnsi="Cambria Math"/>
                    <w:lang w:val="sr-Cyrl-RS"/>
                  </w:rPr>
                  <m:t>R</m:t>
                </m:r>
              </m:e>
            </m:groupChr>
          </m:e>
        </m:box>
        <m:r>
          <w:rPr>
            <w:rFonts w:ascii="Cambria Math" w:hAnsi="Cambria Math"/>
            <w:lang w:val="sr-Cyrl-RS"/>
          </w:rPr>
          <m:t>G()</m:t>
        </m:r>
      </m:oMath>
      <w:r w:rsidR="00471223">
        <w:t>.</w:t>
      </w:r>
      <w:r w:rsidR="00D867AE">
        <w:rPr>
          <w:lang w:val="sr-Cyrl-RS"/>
        </w:rPr>
        <w:t xml:space="preserve"> </w:t>
      </w:r>
      <w:r w:rsidR="00DE42BE">
        <w:rPr>
          <w:lang w:val="sr-Cyrl-RS"/>
        </w:rPr>
        <w:t>Иако су јавни и приватни кључ математички повеза</w:t>
      </w:r>
      <w:r w:rsidR="00F97C8D">
        <w:rPr>
          <w:lang w:val="sr-Cyrl-RS"/>
        </w:rPr>
        <w:t xml:space="preserve">ни, за потенцијалног нападача је изузетно захтевно да преко јавног кључа дође до одговарајућег приватног кључа. </w:t>
      </w:r>
    </w:p>
    <w:p w:rsidR="00ED3406" w:rsidRPr="00ED3406" w:rsidRDefault="00471223" w:rsidP="001E2927">
      <w:pPr>
        <w:pStyle w:val="ListParagraph"/>
        <w:numPr>
          <w:ilvl w:val="0"/>
          <w:numId w:val="6"/>
        </w:numPr>
        <w:spacing w:after="120"/>
        <w:ind w:left="851" w:hanging="284"/>
        <w:contextualSpacing w:val="0"/>
        <w:jc w:val="both"/>
        <w:rPr>
          <w:lang w:val="sr-Cyrl-RS"/>
        </w:rPr>
      </w:pPr>
      <m:oMath>
        <m:r>
          <w:rPr>
            <w:rFonts w:ascii="Cambria Math" w:hAnsi="Cambria Math"/>
          </w:rPr>
          <m:t>E</m:t>
        </m:r>
      </m:oMath>
      <w:r w:rsidR="000A66A5">
        <w:t xml:space="preserve"> </w:t>
      </w:r>
      <w:r>
        <w:rPr>
          <w:lang w:val="sr-Cyrl-RS"/>
        </w:rPr>
        <w:t>представља</w:t>
      </w:r>
      <w:r w:rsidR="00DE42BE">
        <w:rPr>
          <w:lang w:val="sr-Cyrl-RS"/>
        </w:rPr>
        <w:t xml:space="preserve"> </w:t>
      </w:r>
      <w:r>
        <w:rPr>
          <w:i/>
        </w:rPr>
        <w:t>o</w:t>
      </w:r>
      <w:r w:rsidRPr="000F208B">
        <w:rPr>
          <w:i/>
          <w:lang w:val="en-US"/>
        </w:rPr>
        <w:t>ne-way</w:t>
      </w:r>
      <w:r>
        <w:rPr>
          <w:i/>
          <w:lang w:val="sr-Cyrl-RS"/>
        </w:rPr>
        <w:t xml:space="preserve"> </w:t>
      </w:r>
      <w:r>
        <w:rPr>
          <w:i/>
          <w:lang w:val="en-US"/>
        </w:rPr>
        <w:t>t</w:t>
      </w:r>
      <w:r w:rsidRPr="000F208B">
        <w:rPr>
          <w:i/>
          <w:lang w:val="en-US"/>
        </w:rPr>
        <w:t>rap-door</w:t>
      </w:r>
      <w:r>
        <w:t xml:space="preserve"> </w:t>
      </w:r>
      <w:r>
        <w:rPr>
          <w:lang w:val="sr-Cyrl-RS"/>
        </w:rPr>
        <w:t>функцију</w:t>
      </w:r>
      <w:r w:rsidR="00EB79F5">
        <w:rPr>
          <w:lang w:val="sr-Cyrl-RS"/>
        </w:rPr>
        <w:t>, која се користи за енкрипцију</w:t>
      </w:r>
      <w:r w:rsidR="00ED3406">
        <w:rPr>
          <w:lang w:val="sr-Cyrl-RS"/>
        </w:rPr>
        <w:t xml:space="preserve"> порука</w:t>
      </w:r>
      <w:r w:rsidR="001D16BE">
        <w:rPr>
          <w:lang w:val="sr-Cyrl-RS"/>
        </w:rPr>
        <w:t xml:space="preserve"> -</w:t>
      </w:r>
      <w:r>
        <w:rPr>
          <w:lang w:val="sr-Cyrl-RS"/>
        </w:rPr>
        <w:t xml:space="preserve"> за задат</w:t>
      </w:r>
      <w:r w:rsidR="001D16BE">
        <w:rPr>
          <w:lang w:val="sr-Cyrl-RS"/>
        </w:rPr>
        <w:t>у</w:t>
      </w:r>
      <w:r>
        <w:rPr>
          <w:lang w:val="sr-Cyrl-RS"/>
        </w:rPr>
        <w:t xml:space="preserve"> </w:t>
      </w:r>
      <w:r w:rsidR="001D16BE">
        <w:rPr>
          <w:lang w:val="sr-Cyrl-RS"/>
        </w:rPr>
        <w:t>поруку</w:t>
      </w:r>
      <w:r>
        <w:rPr>
          <w:lang w:val="sr-Cyrl-RS"/>
        </w:rPr>
        <w:t xml:space="preserve"> </w:t>
      </w:r>
      <m:oMath>
        <m:r>
          <w:rPr>
            <w:rFonts w:ascii="Cambria Math" w:hAnsi="Cambria Math"/>
            <w:lang w:val="sr-Cyrl-RS"/>
          </w:rPr>
          <m:t>x∈X</m:t>
        </m:r>
      </m:oMath>
      <w:r w:rsidR="001D16BE">
        <w:rPr>
          <w:lang w:val="sr-Cyrl-RS"/>
        </w:rPr>
        <w:t xml:space="preserve"> и одговарајући јавни кључ </w:t>
      </w:r>
      <m:oMath>
        <m:r>
          <w:rPr>
            <w:rFonts w:ascii="Cambria Math" w:hAnsi="Cambria Math"/>
            <w:lang w:val="sr-Cyrl-RS"/>
          </w:rPr>
          <m:t>pk</m:t>
        </m:r>
      </m:oMath>
      <w:r w:rsidR="001D16BE">
        <w:t xml:space="preserve"> </w:t>
      </w:r>
      <w:r w:rsidR="001D16BE">
        <w:rPr>
          <w:lang w:val="sr-Cyrl-RS"/>
        </w:rPr>
        <w:t xml:space="preserve">рачуна шифровану поруку </w:t>
      </w:r>
      <m:oMath>
        <m:r>
          <w:rPr>
            <w:rFonts w:ascii="Cambria Math" w:hAnsi="Cambria Math"/>
            <w:lang w:val="sr-Cyrl-RS"/>
          </w:rPr>
          <m:t>y∈Y</m:t>
        </m:r>
      </m:oMath>
      <w:r w:rsidR="003D1569">
        <w:rPr>
          <w:lang w:val="sr-Cyrl-RS"/>
        </w:rPr>
        <w:t>, тј</w:t>
      </w:r>
      <w:r w:rsidR="001D16BE">
        <w:rPr>
          <w:lang w:val="sr-Cyrl-RS"/>
        </w:rPr>
        <w:t>. важи</w:t>
      </w:r>
      <w:r w:rsidR="001D16BE">
        <w:t xml:space="preserve"> </w:t>
      </w:r>
      <m:oMath>
        <m:r>
          <w:rPr>
            <w:rFonts w:ascii="Cambria Math" w:hAnsi="Cambria Math"/>
          </w:rPr>
          <m:t>y=E</m:t>
        </m:r>
        <m:d>
          <m:dPr>
            <m:ctrlPr>
              <w:rPr>
                <w:rFonts w:ascii="Cambria Math" w:hAnsi="Cambria Math"/>
                <w:i/>
              </w:rPr>
            </m:ctrlPr>
          </m:dPr>
          <m:e>
            <m:r>
              <w:rPr>
                <w:rFonts w:ascii="Cambria Math" w:hAnsi="Cambria Math"/>
              </w:rPr>
              <m:t>pk,x</m:t>
            </m:r>
          </m:e>
        </m:d>
      </m:oMath>
      <w:r w:rsidR="00ED3406">
        <w:t>.</w:t>
      </w:r>
    </w:p>
    <w:p w:rsidR="00917AB1" w:rsidRDefault="00ED3406" w:rsidP="001E2927">
      <w:pPr>
        <w:pStyle w:val="ListParagraph"/>
        <w:numPr>
          <w:ilvl w:val="0"/>
          <w:numId w:val="6"/>
        </w:numPr>
        <w:spacing w:after="120"/>
        <w:ind w:left="851" w:hanging="284"/>
        <w:contextualSpacing w:val="0"/>
        <w:jc w:val="both"/>
        <w:rPr>
          <w:lang w:val="sr-Cyrl-RS"/>
        </w:rPr>
      </w:pPr>
      <m:oMath>
        <m:r>
          <w:rPr>
            <w:rFonts w:ascii="Cambria Math" w:hAnsi="Cambria Math"/>
          </w:rPr>
          <m:t>D</m:t>
        </m:r>
      </m:oMath>
      <w:r>
        <w:t xml:space="preserve"> </w:t>
      </w:r>
      <w:r>
        <w:rPr>
          <w:lang w:val="sr-Cyrl-RS"/>
        </w:rPr>
        <w:t xml:space="preserve">представља функцију која је инверзна функцији </w:t>
      </w:r>
      <m:oMath>
        <m:r>
          <w:rPr>
            <w:rFonts w:ascii="Cambria Math" w:hAnsi="Cambria Math"/>
            <w:lang w:val="sr-Cyrl-RS"/>
          </w:rPr>
          <m:t>E</m:t>
        </m:r>
      </m:oMath>
      <w:r w:rsidR="00BB56EE">
        <w:rPr>
          <w:lang w:val="sr-Cyrl-RS"/>
        </w:rPr>
        <w:t xml:space="preserve"> </w:t>
      </w:r>
      <w:r w:rsidR="003C4F1E">
        <w:rPr>
          <w:lang w:val="sr-Cyrl-RS"/>
        </w:rPr>
        <w:t>и користи се за декрипцију порука –</w:t>
      </w:r>
      <w:r w:rsidR="00FE6227">
        <w:rPr>
          <w:lang w:val="sr-Cyrl-RS"/>
        </w:rPr>
        <w:t xml:space="preserve"> за </w:t>
      </w:r>
      <w:r w:rsidR="003C4F1E">
        <w:rPr>
          <w:lang w:val="sr-Cyrl-RS"/>
        </w:rPr>
        <w:t xml:space="preserve">задату шифровану поруку </w:t>
      </w:r>
      <m:oMath>
        <m:r>
          <w:rPr>
            <w:rFonts w:ascii="Cambria Math" w:hAnsi="Cambria Math"/>
            <w:lang w:val="sr-Cyrl-RS"/>
          </w:rPr>
          <m:t>y∈Y</m:t>
        </m:r>
      </m:oMath>
      <w:r w:rsidR="00FE6227">
        <w:rPr>
          <w:lang w:val="sr-Cyrl-RS"/>
        </w:rPr>
        <w:t xml:space="preserve"> и за одговарајући приватни кључ </w:t>
      </w:r>
      <m:oMath>
        <m:r>
          <w:rPr>
            <w:rFonts w:ascii="Cambria Math" w:hAnsi="Cambria Math"/>
            <w:lang w:val="sr-Cyrl-RS"/>
          </w:rPr>
          <m:t>sk</m:t>
        </m:r>
      </m:oMath>
      <w:r w:rsidR="003C4F1E">
        <w:rPr>
          <w:lang w:val="sr-Cyrl-RS"/>
        </w:rPr>
        <w:t xml:space="preserve"> рачуна одговарајућу почетну поруку </w:t>
      </w:r>
      <m:oMath>
        <m:r>
          <w:rPr>
            <w:rFonts w:ascii="Cambria Math" w:hAnsi="Cambria Math"/>
            <w:lang w:val="sr-Cyrl-RS"/>
          </w:rPr>
          <m:t>x∈X</m:t>
        </m:r>
      </m:oMath>
      <w:r w:rsidR="003D1569">
        <w:rPr>
          <w:lang w:val="sr-Cyrl-RS"/>
        </w:rPr>
        <w:t>, тј</w:t>
      </w:r>
      <w:r w:rsidR="003C4F1E">
        <w:rPr>
          <w:lang w:val="sr-Cyrl-RS"/>
        </w:rPr>
        <w:t xml:space="preserve">. важи </w:t>
      </w:r>
      <m:oMath>
        <m:r>
          <w:rPr>
            <w:rFonts w:ascii="Cambria Math" w:hAnsi="Cambria Math"/>
            <w:lang w:val="sr-Cyrl-RS"/>
          </w:rPr>
          <m:t>x=D</m:t>
        </m:r>
        <m:d>
          <m:dPr>
            <m:ctrlPr>
              <w:rPr>
                <w:rFonts w:ascii="Cambria Math" w:hAnsi="Cambria Math"/>
                <w:i/>
                <w:lang w:val="sr-Cyrl-RS"/>
              </w:rPr>
            </m:ctrlPr>
          </m:dPr>
          <m:e>
            <m:r>
              <w:rPr>
                <w:rFonts w:ascii="Cambria Math" w:hAnsi="Cambria Math"/>
                <w:lang w:val="sr-Cyrl-RS"/>
              </w:rPr>
              <m:t>sk,y</m:t>
            </m:r>
          </m:e>
        </m:d>
        <m:r>
          <w:rPr>
            <w:rFonts w:ascii="Cambria Math" w:hAnsi="Cambria Math"/>
            <w:lang w:val="sr-Cyrl-RS"/>
          </w:rPr>
          <m:t>.</m:t>
        </m:r>
      </m:oMath>
      <w:r w:rsidR="00B91E9B">
        <w:rPr>
          <w:lang w:val="sr-Cyrl-RS"/>
        </w:rPr>
        <w:t xml:space="preserve"> Претходн</w:t>
      </w:r>
      <w:r w:rsidR="00633D2F">
        <w:rPr>
          <w:lang w:val="sr-Cyrl-RS"/>
        </w:rPr>
        <w:t>о описана функционалност</w:t>
      </w:r>
      <w:r w:rsidR="00B91E9B">
        <w:rPr>
          <w:lang w:val="sr-Cyrl-RS"/>
        </w:rPr>
        <w:t xml:space="preserve"> се може написати и као </w:t>
      </w:r>
      <m:oMath>
        <m:r>
          <w:rPr>
            <w:rFonts w:ascii="Cambria Math" w:hAnsi="Cambria Math"/>
            <w:lang w:val="sr-Cyrl-RS"/>
          </w:rPr>
          <m:t>x=D</m:t>
        </m:r>
        <m:d>
          <m:dPr>
            <m:ctrlPr>
              <w:rPr>
                <w:rFonts w:ascii="Cambria Math" w:hAnsi="Cambria Math"/>
                <w:i/>
                <w:lang w:val="sr-Cyrl-RS"/>
              </w:rPr>
            </m:ctrlPr>
          </m:dPr>
          <m:e>
            <m:r>
              <w:rPr>
                <w:rFonts w:ascii="Cambria Math" w:hAnsi="Cambria Math"/>
                <w:lang w:val="sr-Cyrl-RS"/>
              </w:rPr>
              <m:t>sk,</m:t>
            </m:r>
            <m:r>
              <w:rPr>
                <w:rFonts w:ascii="Cambria Math" w:hAnsi="Cambria Math"/>
              </w:rPr>
              <m:t>E</m:t>
            </m:r>
            <m:d>
              <m:dPr>
                <m:ctrlPr>
                  <w:rPr>
                    <w:rFonts w:ascii="Cambria Math" w:hAnsi="Cambria Math"/>
                    <w:i/>
                  </w:rPr>
                </m:ctrlPr>
              </m:dPr>
              <m:e>
                <m:r>
                  <w:rPr>
                    <w:rFonts w:ascii="Cambria Math" w:hAnsi="Cambria Math"/>
                  </w:rPr>
                  <m:t>pk,x</m:t>
                </m:r>
              </m:e>
            </m:d>
          </m:e>
        </m:d>
      </m:oMath>
      <w:r w:rsidR="00B91E9B">
        <w:rPr>
          <w:lang w:val="sr-Cyrl-RS"/>
        </w:rPr>
        <w:t>.</w:t>
      </w:r>
      <w:r w:rsidR="00830F8B">
        <w:t xml:space="preserve"> </w:t>
      </w:r>
    </w:p>
    <w:p w:rsidR="00917AB1" w:rsidRPr="00917AB1" w:rsidRDefault="00917AB1" w:rsidP="001E2927">
      <w:pPr>
        <w:pStyle w:val="ListParagraph"/>
        <w:numPr>
          <w:ilvl w:val="0"/>
          <w:numId w:val="6"/>
        </w:numPr>
        <w:spacing w:after="120"/>
        <w:ind w:left="851" w:hanging="284"/>
        <w:contextualSpacing w:val="0"/>
        <w:jc w:val="both"/>
        <w:rPr>
          <w:lang w:val="sr-Cyrl-RS"/>
        </w:rPr>
      </w:pPr>
      <w:r>
        <w:rPr>
          <w:lang w:val="sr-Cyrl-RS"/>
        </w:rPr>
        <w:t>д</w:t>
      </w:r>
      <w:r w:rsidR="00F44BA3">
        <w:rPr>
          <w:lang w:val="sr-Cyrl-RS"/>
        </w:rPr>
        <w:t>одатно да се и приватни кључ може користити за енкрипцију, а јавни за де</w:t>
      </w:r>
      <w:r w:rsidR="003D1569">
        <w:rPr>
          <w:lang w:val="sr-Cyrl-RS"/>
        </w:rPr>
        <w:t>крипцију, тј</w:t>
      </w:r>
      <w:r w:rsidR="00F44BA3">
        <w:rPr>
          <w:lang w:val="sr-Cyrl-RS"/>
        </w:rPr>
        <w:t xml:space="preserve">. да важи </w:t>
      </w:r>
      <w:r>
        <w:rPr>
          <w:lang w:val="sr-Cyrl-RS"/>
        </w:rPr>
        <w:t xml:space="preserve"> </w:t>
      </w:r>
      <m:oMath>
        <m:r>
          <w:rPr>
            <w:rFonts w:ascii="Cambria Math" w:hAnsi="Cambria Math"/>
            <w:lang w:val="sr-Cyrl-RS"/>
          </w:rPr>
          <m:t>x=D</m:t>
        </m:r>
        <m:d>
          <m:dPr>
            <m:ctrlPr>
              <w:rPr>
                <w:rFonts w:ascii="Cambria Math" w:hAnsi="Cambria Math"/>
                <w:i/>
                <w:lang w:val="sr-Cyrl-RS"/>
              </w:rPr>
            </m:ctrlPr>
          </m:dPr>
          <m:e>
            <m:r>
              <w:rPr>
                <w:rFonts w:ascii="Cambria Math" w:hAnsi="Cambria Math"/>
                <w:lang w:val="sr-Cyrl-RS"/>
              </w:rPr>
              <m:t>sk,</m:t>
            </m:r>
            <m:r>
              <w:rPr>
                <w:rFonts w:ascii="Cambria Math" w:hAnsi="Cambria Math"/>
              </w:rPr>
              <m:t>E</m:t>
            </m:r>
            <m:d>
              <m:dPr>
                <m:ctrlPr>
                  <w:rPr>
                    <w:rFonts w:ascii="Cambria Math" w:hAnsi="Cambria Math"/>
                    <w:i/>
                  </w:rPr>
                </m:ctrlPr>
              </m:dPr>
              <m:e>
                <m:r>
                  <w:rPr>
                    <w:rFonts w:ascii="Cambria Math" w:hAnsi="Cambria Math"/>
                  </w:rPr>
                  <m:t>pk,x</m:t>
                </m:r>
              </m:e>
            </m:d>
          </m:e>
        </m:d>
        <m:r>
          <w:rPr>
            <w:rFonts w:ascii="Cambria Math" w:hAnsi="Cambria Math"/>
            <w:lang w:val="en-US"/>
          </w:rPr>
          <m:t>=</m:t>
        </m:r>
        <m:r>
          <w:rPr>
            <w:rFonts w:ascii="Cambria Math" w:hAnsi="Cambria Math"/>
            <w:lang w:val="sr-Cyrl-RS"/>
          </w:rPr>
          <m:t>D</m:t>
        </m:r>
        <m:d>
          <m:dPr>
            <m:ctrlPr>
              <w:rPr>
                <w:rFonts w:ascii="Cambria Math" w:hAnsi="Cambria Math"/>
                <w:i/>
                <w:lang w:val="sr-Cyrl-RS"/>
              </w:rPr>
            </m:ctrlPr>
          </m:dPr>
          <m:e>
            <m:r>
              <w:rPr>
                <w:rFonts w:ascii="Cambria Math" w:hAnsi="Cambria Math"/>
                <w:lang w:val="sr-Cyrl-RS"/>
              </w:rPr>
              <m:t>pk,</m:t>
            </m:r>
            <m:r>
              <w:rPr>
                <w:rFonts w:ascii="Cambria Math" w:hAnsi="Cambria Math"/>
              </w:rPr>
              <m:t>E</m:t>
            </m:r>
            <m:d>
              <m:dPr>
                <m:ctrlPr>
                  <w:rPr>
                    <w:rFonts w:ascii="Cambria Math" w:hAnsi="Cambria Math"/>
                    <w:i/>
                  </w:rPr>
                </m:ctrlPr>
              </m:dPr>
              <m:e>
                <m:r>
                  <w:rPr>
                    <w:rFonts w:ascii="Cambria Math" w:hAnsi="Cambria Math"/>
                  </w:rPr>
                  <m:t>sk,x</m:t>
                </m:r>
              </m:e>
            </m:d>
          </m:e>
        </m:d>
      </m:oMath>
      <w:r w:rsidR="00D867AE">
        <w:rPr>
          <w:lang w:val="en-US"/>
        </w:rPr>
        <w:t xml:space="preserve">. </w:t>
      </w:r>
      <w:r w:rsidR="00D867AE">
        <w:rPr>
          <w:lang w:val="sr-Cyrl-RS"/>
        </w:rPr>
        <w:t>Ово својство, које обезбеђује аутентификацију (друга страна</w:t>
      </w:r>
      <w:r w:rsidR="00AA7FC3">
        <w:rPr>
          <w:lang w:val="sr-Cyrl-RS"/>
        </w:rPr>
        <w:t xml:space="preserve"> је сигурна да је поруку послао одговарајући пошиљалац</w:t>
      </w:r>
      <w:r w:rsidR="00D867AE">
        <w:rPr>
          <w:lang w:val="sr-Cyrl-RS"/>
        </w:rPr>
        <w:t>)</w:t>
      </w:r>
      <w:r w:rsidR="00E91C14">
        <w:rPr>
          <w:lang w:val="sr-Cyrl-RS"/>
        </w:rPr>
        <w:t xml:space="preserve"> и интегритет</w:t>
      </w:r>
      <w:r w:rsidR="00BE0D0E">
        <w:rPr>
          <w:lang w:val="sr-Cyrl-RS"/>
        </w:rPr>
        <w:t xml:space="preserve">, </w:t>
      </w:r>
      <w:r w:rsidR="00D867AE">
        <w:rPr>
          <w:lang w:val="sr-Cyrl-RS"/>
        </w:rPr>
        <w:t>није обавезно за све асиметричне алгоритме.</w:t>
      </w:r>
    </w:p>
    <w:p w:rsidR="002F6255" w:rsidRDefault="002F6255" w:rsidP="00C36569">
      <w:pPr>
        <w:spacing w:after="120"/>
        <w:ind w:firstLine="567"/>
        <w:jc w:val="both"/>
        <w:rPr>
          <w:lang w:val="sr-Cyrl-RS"/>
        </w:rPr>
      </w:pPr>
      <w:r>
        <w:rPr>
          <w:lang w:val="sr-Cyrl-RS"/>
        </w:rPr>
        <w:tab/>
        <w:t>Додат</w:t>
      </w:r>
      <w:r w:rsidR="0036268B">
        <w:rPr>
          <w:lang w:val="sr-Cyrl-RS"/>
        </w:rPr>
        <w:t xml:space="preserve">но је потребно напоменути да </w:t>
      </w:r>
      <w:r>
        <w:rPr>
          <w:lang w:val="sr-Cyrl-RS"/>
        </w:rPr>
        <w:t>наведена дефиниција асиметричних</w:t>
      </w:r>
      <w:r w:rsidR="003852A7">
        <w:rPr>
          <w:lang w:val="sr-Cyrl-RS"/>
        </w:rPr>
        <w:t xml:space="preserve"> </w:t>
      </w:r>
      <w:r>
        <w:rPr>
          <w:lang w:val="sr-Cyrl-RS"/>
        </w:rPr>
        <w:t xml:space="preserve">алгоритама важи </w:t>
      </w:r>
      <w:r w:rsidR="003A4AFD">
        <w:rPr>
          <w:lang w:val="sr-Cyrl-RS"/>
        </w:rPr>
        <w:t xml:space="preserve">„у ужем смислу“, будући да постоје хибридни </w:t>
      </w:r>
      <w:r w:rsidR="00EB3A0D">
        <w:rPr>
          <w:lang w:val="sr-Cyrl-RS"/>
        </w:rPr>
        <w:t xml:space="preserve">асиметрични </w:t>
      </w:r>
      <w:r w:rsidR="003A4AFD">
        <w:rPr>
          <w:lang w:val="sr-Cyrl-RS"/>
        </w:rPr>
        <w:t>алгоритми и алгоритми за размену кључева који не подржавају директну енкрипцију</w:t>
      </w:r>
      <w:r w:rsidR="00787062">
        <w:rPr>
          <w:lang w:val="sr-Cyrl-RS"/>
        </w:rPr>
        <w:t xml:space="preserve"> јавним кључем</w:t>
      </w:r>
      <w:r w:rsidR="003A4AFD">
        <w:rPr>
          <w:lang w:val="sr-Cyrl-RS"/>
        </w:rPr>
        <w:t xml:space="preserve">, нпр. </w:t>
      </w:r>
      <w:r w:rsidR="003A4AFD" w:rsidRPr="003A4AFD">
        <w:rPr>
          <w:i/>
        </w:rPr>
        <w:t>Diffie-Hellman</w:t>
      </w:r>
      <w:r w:rsidR="003A4AFD">
        <w:t xml:space="preserve"> </w:t>
      </w:r>
      <w:r w:rsidR="003A4AFD">
        <w:rPr>
          <w:lang w:val="sr-Cyrl-RS"/>
        </w:rPr>
        <w:t>алгоритам, код кога би</w:t>
      </w:r>
      <w:r w:rsidR="00AF0D90">
        <w:rPr>
          <w:lang w:val="sr-Cyrl-RS"/>
        </w:rPr>
        <w:t xml:space="preserve"> </w:t>
      </w:r>
      <w:r w:rsidR="00AF0D90">
        <w:rPr>
          <w:i/>
        </w:rPr>
        <w:t>o</w:t>
      </w:r>
      <w:r w:rsidR="00AF0D90" w:rsidRPr="000F208B">
        <w:rPr>
          <w:i/>
          <w:lang w:val="en-US"/>
        </w:rPr>
        <w:t>ne-way</w:t>
      </w:r>
      <w:r w:rsidR="00AF0D90">
        <w:rPr>
          <w:i/>
          <w:lang w:val="sr-Cyrl-RS"/>
        </w:rPr>
        <w:t xml:space="preserve"> </w:t>
      </w:r>
      <w:r w:rsidR="00AF0D90">
        <w:rPr>
          <w:lang w:val="sr-Cyrl-RS"/>
        </w:rPr>
        <w:t xml:space="preserve">функција представљала процес генерисања </w:t>
      </w:r>
      <w:r w:rsidR="001A585A">
        <w:rPr>
          <w:lang w:val="sr-Cyrl-RS"/>
        </w:rPr>
        <w:t xml:space="preserve">јавних и приватних </w:t>
      </w:r>
      <w:r w:rsidR="00AF0D90">
        <w:rPr>
          <w:lang w:val="sr-Cyrl-RS"/>
        </w:rPr>
        <w:t>кључева, а дељењем својих јавних кључева обе стране долазе до заједничке тајне</w:t>
      </w:r>
      <w:r w:rsidR="001A585A">
        <w:rPr>
          <w:lang w:val="sr-Cyrl-RS"/>
        </w:rPr>
        <w:t xml:space="preserve"> користећи своје приватне кључеве</w:t>
      </w:r>
      <w:r w:rsidR="00276209">
        <w:rPr>
          <w:lang w:val="sr-Cyrl-RS"/>
        </w:rPr>
        <w:t>,</w:t>
      </w:r>
      <w:r w:rsidR="00AF0D90">
        <w:rPr>
          <w:lang w:val="sr-Cyrl-RS"/>
        </w:rPr>
        <w:t xml:space="preserve"> на основу које могу да генеришу тајни кључ</w:t>
      </w:r>
      <w:r w:rsidR="00EE3B5D">
        <w:rPr>
          <w:lang w:val="sr-Cyrl-RS"/>
        </w:rPr>
        <w:t xml:space="preserve"> који ће се користити у оквиру симетричних алгоритама</w:t>
      </w:r>
      <w:r w:rsidR="00AF0D90">
        <w:rPr>
          <w:lang w:val="sr-Cyrl-RS"/>
        </w:rPr>
        <w:t>.</w:t>
      </w:r>
      <w:r w:rsidR="00CA5FBC">
        <w:rPr>
          <w:lang w:val="sr-Cyrl-RS"/>
        </w:rPr>
        <w:t xml:space="preserve"> </w:t>
      </w:r>
      <w:r w:rsidR="00CA5FBC" w:rsidRPr="00CA5FBC">
        <w:rPr>
          <w:i/>
          <w:lang w:val="en-US"/>
        </w:rPr>
        <w:t>RSA</w:t>
      </w:r>
      <w:r w:rsidR="00CA5FBC">
        <w:rPr>
          <w:lang w:val="en-US"/>
        </w:rPr>
        <w:t xml:space="preserve">, </w:t>
      </w:r>
      <w:r w:rsidR="00CA5FBC">
        <w:rPr>
          <w:lang w:val="sr-Cyrl-RS"/>
        </w:rPr>
        <w:t>који представља један од тренутно најкоришћ</w:t>
      </w:r>
      <w:r w:rsidR="00BF4BBF">
        <w:rPr>
          <w:lang w:val="sr-Cyrl-RS"/>
        </w:rPr>
        <w:t xml:space="preserve">енијих асиметричних алгоритама </w:t>
      </w:r>
      <w:r w:rsidR="00CA5FBC">
        <w:rPr>
          <w:lang w:val="sr-Cyrl-RS"/>
        </w:rPr>
        <w:t>у потпуности подржава приказану дефиницију.</w:t>
      </w:r>
    </w:p>
    <w:p w:rsidR="00324308" w:rsidRPr="00DA6693" w:rsidRDefault="00324308" w:rsidP="00C36569">
      <w:pPr>
        <w:spacing w:after="120"/>
        <w:ind w:firstLine="567"/>
        <w:jc w:val="both"/>
        <w:rPr>
          <w:lang w:val="sr-Cyrl-RS"/>
        </w:rPr>
      </w:pPr>
      <w:r>
        <w:rPr>
          <w:lang w:val="sr-Cyrl-RS"/>
        </w:rPr>
        <w:tab/>
      </w:r>
      <w:r w:rsidR="00411DBD">
        <w:rPr>
          <w:lang w:val="sr-Cyrl-RS"/>
        </w:rPr>
        <w:t>Основу развоја већине данашњих асиметричних алгоритама представља развој гране математике која је позната као теорија бројева, која се бави проучавањем особи</w:t>
      </w:r>
      <w:r w:rsidR="00293BC9">
        <w:rPr>
          <w:lang w:val="sr-Cyrl-RS"/>
        </w:rPr>
        <w:t>н</w:t>
      </w:r>
      <w:r w:rsidR="00411DBD">
        <w:rPr>
          <w:lang w:val="sr-Cyrl-RS"/>
        </w:rPr>
        <w:t>а (целих) броје</w:t>
      </w:r>
      <w:r w:rsidR="00DA6693">
        <w:rPr>
          <w:lang w:val="sr-Cyrl-RS"/>
        </w:rPr>
        <w:t>ва и функција. Разлог за ово је једноставна битска представа бројева, као и избегавање прорачунских грешака рачунара које се јављају у оквиру операција са реалним бројевима са покретним зарезом.</w:t>
      </w:r>
    </w:p>
    <w:p w:rsidR="0055398B" w:rsidRPr="0055398B" w:rsidRDefault="007B0C82" w:rsidP="00C36569">
      <w:pPr>
        <w:pStyle w:val="ListParagraph"/>
        <w:spacing w:after="120"/>
        <w:ind w:left="0" w:firstLine="567"/>
        <w:contextualSpacing w:val="0"/>
        <w:jc w:val="both"/>
        <w:rPr>
          <w:lang w:val="sr-Cyrl-RS"/>
        </w:rPr>
      </w:pPr>
      <w:r>
        <w:rPr>
          <w:lang w:val="sr-Cyrl-RS"/>
        </w:rPr>
        <w:tab/>
      </w:r>
      <w:r w:rsidR="007C6AA4">
        <w:t>A</w:t>
      </w:r>
      <w:r w:rsidR="00B02CFB">
        <w:rPr>
          <w:lang w:val="sr-Cyrl-RS"/>
        </w:rPr>
        <w:t>симетрична енкрипција није настала као замена симетричној, иако</w:t>
      </w:r>
      <w:r w:rsidR="00C648BC">
        <w:rPr>
          <w:lang w:val="sr-Cyrl-RS"/>
        </w:rPr>
        <w:t xml:space="preserve"> подржава исте операције, већ</w:t>
      </w:r>
      <w:r w:rsidR="00B02CFB">
        <w:rPr>
          <w:lang w:val="sr-Cyrl-RS"/>
        </w:rPr>
        <w:t xml:space="preserve"> је њена намена решавање претходно поменутих проблема</w:t>
      </w:r>
      <w:r w:rsidR="00B02CFB">
        <w:t xml:space="preserve"> </w:t>
      </w:r>
      <w:r w:rsidR="00B02CFB">
        <w:rPr>
          <w:lang w:val="sr-Cyrl-RS"/>
        </w:rPr>
        <w:t xml:space="preserve">размене кључева и дигиталног потписивања које је било немогуће решити на задовољавајући начин користећи само </w:t>
      </w:r>
      <w:r w:rsidR="00CB779A">
        <w:rPr>
          <w:lang w:val="sr-Cyrl-RS"/>
        </w:rPr>
        <w:t>симетричн</w:t>
      </w:r>
      <w:r w:rsidR="00917E08">
        <w:rPr>
          <w:lang w:val="sr-Cyrl-RS"/>
        </w:rPr>
        <w:t>у криптографију</w:t>
      </w:r>
      <w:r w:rsidR="00CB779A">
        <w:rPr>
          <w:lang w:val="sr-Cyrl-RS"/>
        </w:rPr>
        <w:t xml:space="preserve">. Додатни разлог за ово </w:t>
      </w:r>
      <w:r w:rsidR="0097195D">
        <w:rPr>
          <w:lang w:val="sr-Cyrl-RS"/>
        </w:rPr>
        <w:t>представљају разлике у перформансама у поређењу са симетричним алгоритмима (асиметрични алгоритми су обично спорији за неколико редова величине</w:t>
      </w:r>
      <w:r w:rsidR="00691FE4">
        <w:rPr>
          <w:lang w:val="sr-Cyrl-RS"/>
        </w:rPr>
        <w:t xml:space="preserve"> и тиме неефикасни за енкрипцију велике количине података </w:t>
      </w:r>
      <w:r w:rsidR="007E026B">
        <w:fldChar w:fldCharType="begin"/>
      </w:r>
      <w:r w:rsidR="007E026B">
        <w:rPr>
          <w:lang w:val="sr-Cyrl-RS"/>
        </w:rPr>
        <w:instrText xml:space="preserve"> REF _Ref111050630 \r \h </w:instrText>
      </w:r>
      <w:r w:rsidR="007E026B">
        <w:fldChar w:fldCharType="separate"/>
      </w:r>
      <w:r w:rsidR="00D468F5">
        <w:rPr>
          <w:lang w:val="sr-Cyrl-RS"/>
        </w:rPr>
        <w:t>[7]</w:t>
      </w:r>
      <w:r w:rsidR="007E026B">
        <w:fldChar w:fldCharType="end"/>
      </w:r>
      <w:r w:rsidR="0097195D">
        <w:rPr>
          <w:lang w:val="sr-Cyrl-RS"/>
        </w:rPr>
        <w:t>).</w:t>
      </w:r>
    </w:p>
    <w:p w:rsidR="003C4F1E" w:rsidRDefault="00B02CFB" w:rsidP="00C36569">
      <w:pPr>
        <w:pStyle w:val="ListParagraph"/>
        <w:spacing w:after="120"/>
        <w:ind w:left="0" w:firstLine="567"/>
        <w:contextualSpacing w:val="0"/>
        <w:jc w:val="both"/>
        <w:rPr>
          <w:lang w:val="sr-Cyrl-RS"/>
        </w:rPr>
      </w:pPr>
      <w:r>
        <w:rPr>
          <w:lang w:val="sr-Cyrl-RS"/>
        </w:rPr>
        <w:lastRenderedPageBreak/>
        <w:tab/>
      </w:r>
      <w:r w:rsidR="00B91E9B">
        <w:rPr>
          <w:lang w:val="sr-Cyrl-RS"/>
        </w:rPr>
        <w:t>Као што је претходно</w:t>
      </w:r>
      <w:r w:rsidR="007B0C82">
        <w:rPr>
          <w:lang w:val="sr-Cyrl-RS"/>
        </w:rPr>
        <w:t xml:space="preserve"> поменуто код симетричних алгоритама, и код асиметричних кључеви морају бити одговарајуће дужине, да би се спречили </w:t>
      </w:r>
      <w:r w:rsidR="007B0C82" w:rsidRPr="007B0C82">
        <w:rPr>
          <w:i/>
        </w:rPr>
        <w:t>brute-force</w:t>
      </w:r>
      <w:r w:rsidR="007B0C82">
        <w:t xml:space="preserve"> </w:t>
      </w:r>
      <w:r w:rsidR="007B0C82">
        <w:rPr>
          <w:lang w:val="sr-Cyrl-RS"/>
        </w:rPr>
        <w:t>напади. Међутим за разлику од симетричних алгоритама, овде постоји компромис између бирања сигурне дужине кључева и ефикасности операција генерисања кључ</w:t>
      </w:r>
      <w:r w:rsidR="00214642">
        <w:rPr>
          <w:lang w:val="sr-Cyrl-RS"/>
        </w:rPr>
        <w:t>ева</w:t>
      </w:r>
      <w:r w:rsidR="007B0C82">
        <w:rPr>
          <w:lang w:val="sr-Cyrl-RS"/>
        </w:rPr>
        <w:t>, енкрипције и декрипције, будући да сложеност рачунања ових операција није линеарна у зави</w:t>
      </w:r>
      <w:r w:rsidR="00830F8B">
        <w:rPr>
          <w:lang w:val="sr-Cyrl-RS"/>
        </w:rPr>
        <w:t xml:space="preserve">сности од битске дужине кључева, већ полиномијална. Потребно је пронаћи одговарајућу дужину кључева, којом </w:t>
      </w:r>
      <w:r w:rsidR="00830F8B" w:rsidRPr="00B02CFB">
        <w:rPr>
          <w:i/>
        </w:rPr>
        <w:t>brute</w:t>
      </w:r>
      <w:r w:rsidRPr="00B02CFB">
        <w:rPr>
          <w:i/>
        </w:rPr>
        <w:t>-force</w:t>
      </w:r>
      <w:r>
        <w:rPr>
          <w:lang w:val="sr-Cyrl-RS"/>
        </w:rPr>
        <w:t xml:space="preserve"> напади постају непрактични, а операције задржавају одговарајућу ефикасност. </w:t>
      </w:r>
    </w:p>
    <w:p w:rsidR="00930B00" w:rsidRPr="00375BE8" w:rsidRDefault="001A111A" w:rsidP="001A111A">
      <w:pPr>
        <w:pStyle w:val="Heading2"/>
        <w:rPr>
          <w:lang w:val="sr-Cyrl-RS"/>
        </w:rPr>
      </w:pPr>
      <w:r>
        <w:rPr>
          <w:lang w:val="sr-Cyrl-RS"/>
        </w:rPr>
        <w:t xml:space="preserve"> </w:t>
      </w:r>
      <w:bookmarkStart w:id="11" w:name="_Toc113455167"/>
      <w:r>
        <w:rPr>
          <w:lang w:val="sr-Cyrl-RS"/>
        </w:rPr>
        <w:t>Примена асиметричних алгоритама</w:t>
      </w:r>
      <w:bookmarkEnd w:id="11"/>
    </w:p>
    <w:p w:rsidR="008C2EE9" w:rsidRDefault="009C052F" w:rsidP="0032562B">
      <w:pPr>
        <w:pStyle w:val="ListParagraph"/>
        <w:spacing w:after="120"/>
        <w:ind w:left="0"/>
        <w:contextualSpacing w:val="0"/>
        <w:jc w:val="center"/>
        <w:rPr>
          <w:i/>
          <w:lang w:val="sr-Cyrl-RS"/>
        </w:rPr>
      </w:pPr>
      <w:r>
        <w:rPr>
          <w:noProof/>
          <w:lang w:eastAsia="en-GB"/>
        </w:rPr>
        <w:drawing>
          <wp:anchor distT="0" distB="0" distL="114300" distR="114300" simplePos="0" relativeHeight="251660288" behindDoc="0" locked="0" layoutInCell="1" allowOverlap="1">
            <wp:simplePos x="0" y="0"/>
            <wp:positionH relativeFrom="margin">
              <wp:posOffset>-30480</wp:posOffset>
            </wp:positionH>
            <wp:positionV relativeFrom="page">
              <wp:posOffset>3044190</wp:posOffset>
            </wp:positionV>
            <wp:extent cx="6120130" cy="2698115"/>
            <wp:effectExtent l="0" t="0" r="0" b="6985"/>
            <wp:wrapTight wrapText="bothSides">
              <wp:wrapPolygon edited="0">
                <wp:start x="0" y="0"/>
                <wp:lineTo x="0" y="21503"/>
                <wp:lineTo x="21515" y="21503"/>
                <wp:lineTo x="2151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20130" cy="2698115"/>
                    </a:xfrm>
                    <a:prstGeom prst="rect">
                      <a:avLst/>
                    </a:prstGeom>
                  </pic:spPr>
                </pic:pic>
              </a:graphicData>
            </a:graphic>
          </wp:anchor>
        </w:drawing>
      </w:r>
    </w:p>
    <w:p w:rsidR="0032562B" w:rsidRPr="0032562B" w:rsidRDefault="0032562B" w:rsidP="00A74BA0">
      <w:pPr>
        <w:pStyle w:val="Oznakaslike"/>
      </w:pPr>
      <w:bookmarkStart w:id="12" w:name="_Toc113455209"/>
      <w:r>
        <w:t xml:space="preserve">Слика 3.1 - </w:t>
      </w:r>
      <w:r w:rsidRPr="00646521">
        <w:t xml:space="preserve">Блок дијаграм комуникације користећи </w:t>
      </w:r>
      <w:r>
        <w:t>а</w:t>
      </w:r>
      <w:r w:rsidRPr="00646521">
        <w:t>симетрични алгоритам за енкрипцију порука</w:t>
      </w:r>
      <w:r>
        <w:t xml:space="preserve"> - тајност</w:t>
      </w:r>
      <w:bookmarkEnd w:id="12"/>
    </w:p>
    <w:p w:rsidR="00722302" w:rsidRDefault="00722302" w:rsidP="007B0C82">
      <w:pPr>
        <w:pStyle w:val="ListParagraph"/>
        <w:spacing w:after="120"/>
        <w:ind w:left="0"/>
        <w:contextualSpacing w:val="0"/>
        <w:jc w:val="both"/>
        <w:rPr>
          <w:lang w:val="en-US"/>
        </w:rPr>
      </w:pPr>
    </w:p>
    <w:p w:rsidR="006043DC" w:rsidRDefault="0032562B" w:rsidP="00C36569">
      <w:pPr>
        <w:pStyle w:val="ListParagraph"/>
        <w:spacing w:after="120"/>
        <w:ind w:left="0" w:firstLine="567"/>
        <w:contextualSpacing w:val="0"/>
        <w:jc w:val="both"/>
        <w:rPr>
          <w:lang w:val="sr-Cyrl-RS"/>
        </w:rPr>
      </w:pPr>
      <w:r>
        <w:rPr>
          <w:lang w:val="en-US"/>
        </w:rPr>
        <w:tab/>
      </w:r>
      <w:r>
        <w:rPr>
          <w:lang w:val="sr-Cyrl-RS"/>
        </w:rPr>
        <w:t>На слици 3.1 приказан је блок дијаграм комуникације између два ентитета</w:t>
      </w:r>
      <w:r w:rsidR="009F1A18">
        <w:rPr>
          <w:lang w:val="sr-Cyrl-RS"/>
        </w:rPr>
        <w:t xml:space="preserve"> – Алисе и Боба,</w:t>
      </w:r>
      <w:r w:rsidR="00992987">
        <w:rPr>
          <w:lang w:val="sr-Cyrl-RS"/>
        </w:rPr>
        <w:t xml:space="preserve"> са обезбеђеним својством тајности послатих порука</w:t>
      </w:r>
      <w:r>
        <w:rPr>
          <w:lang w:val="sr-Cyrl-RS"/>
        </w:rPr>
        <w:t>, сл</w:t>
      </w:r>
      <w:r w:rsidR="00930B00">
        <w:rPr>
          <w:lang w:val="sr-Cyrl-RS"/>
        </w:rPr>
        <w:t>ично као што смо имали код симетричне енкрипције (</w:t>
      </w:r>
      <w:r w:rsidR="0062264F">
        <w:rPr>
          <w:lang w:val="sr-Cyrl-RS"/>
        </w:rPr>
        <w:t>слика 2.1</w:t>
      </w:r>
      <w:r w:rsidR="00930B00">
        <w:rPr>
          <w:lang w:val="sr-Cyrl-RS"/>
        </w:rPr>
        <w:t>)</w:t>
      </w:r>
      <w:r w:rsidR="0062264F">
        <w:rPr>
          <w:lang w:val="sr-Cyrl-RS"/>
        </w:rPr>
        <w:t xml:space="preserve"> само што се у овом случају користи асиметрични алгоритам за енкрипцију. </w:t>
      </w:r>
      <w:r w:rsidR="00815D90">
        <w:rPr>
          <w:lang w:val="sr-Cyrl-RS"/>
        </w:rPr>
        <w:t>Пре почетка саме комуникације неопходно је да</w:t>
      </w:r>
      <w:r w:rsidR="002454CE">
        <w:rPr>
          <w:lang w:val="sr-Cyrl-RS"/>
        </w:rPr>
        <w:t xml:space="preserve"> се</w:t>
      </w:r>
      <w:r w:rsidR="00815D90">
        <w:rPr>
          <w:lang w:val="sr-Cyrl-RS"/>
        </w:rPr>
        <w:t xml:space="preserve"> Алиса и Боб </w:t>
      </w:r>
      <w:r w:rsidR="002454CE">
        <w:rPr>
          <w:lang w:val="sr-Cyrl-RS"/>
        </w:rPr>
        <w:t xml:space="preserve">договоре око </w:t>
      </w:r>
      <w:r w:rsidR="009F0DFB">
        <w:rPr>
          <w:lang w:val="sr-Cyrl-RS"/>
        </w:rPr>
        <w:t xml:space="preserve">асиметричног алгоритма, </w:t>
      </w:r>
      <w:r w:rsidR="002454CE">
        <w:rPr>
          <w:lang w:val="sr-Cyrl-RS"/>
        </w:rPr>
        <w:t xml:space="preserve">параметара асиметричног алгоритма, да генеришу парове својих приватних и јавних кључева, као и да </w:t>
      </w:r>
      <w:r w:rsidR="00815D90">
        <w:rPr>
          <w:lang w:val="sr-Cyrl-RS"/>
        </w:rPr>
        <w:t xml:space="preserve">размене на сигуран начин своје јавне кључеве (да би спречили </w:t>
      </w:r>
      <w:r w:rsidR="00815D90" w:rsidRPr="00815D90">
        <w:rPr>
          <w:i/>
        </w:rPr>
        <w:t>man-in-the-middle</w:t>
      </w:r>
      <w:r w:rsidR="00815D90">
        <w:t xml:space="preserve"> </w:t>
      </w:r>
      <w:r w:rsidR="00815D90">
        <w:rPr>
          <w:lang w:val="sr-Cyrl-RS"/>
        </w:rPr>
        <w:t>нападе).</w:t>
      </w:r>
      <w:r w:rsidR="00B9108D">
        <w:rPr>
          <w:lang w:val="sr-Cyrl-RS"/>
        </w:rPr>
        <w:t xml:space="preserve"> </w:t>
      </w:r>
      <w:r w:rsidR="003F2DB4">
        <w:rPr>
          <w:lang w:val="sr-Cyrl-RS"/>
        </w:rPr>
        <w:t>Алиса и Боб ни у ком случају неће да откривају своје приватне кључеве другим странама.</w:t>
      </w:r>
    </w:p>
    <w:p w:rsidR="0032562B" w:rsidRDefault="00815D90" w:rsidP="00C36569">
      <w:pPr>
        <w:pStyle w:val="ListParagraph"/>
        <w:spacing w:after="120"/>
        <w:ind w:left="0" w:firstLine="567"/>
        <w:contextualSpacing w:val="0"/>
        <w:jc w:val="both"/>
        <w:rPr>
          <w:lang w:val="sr-Cyrl-RS"/>
        </w:rPr>
      </w:pPr>
      <w:r>
        <w:rPr>
          <w:lang w:val="sr-Cyrl-RS"/>
        </w:rPr>
        <w:tab/>
      </w:r>
      <w:r w:rsidR="006043DC">
        <w:rPr>
          <w:lang w:val="sr-Cyrl-RS"/>
        </w:rPr>
        <w:t>Алиса ће</w:t>
      </w:r>
      <w:r w:rsidR="004F3097">
        <w:rPr>
          <w:lang w:val="sr-Cyrl-RS"/>
        </w:rPr>
        <w:t>,</w:t>
      </w:r>
      <w:r w:rsidR="006043DC">
        <w:rPr>
          <w:lang w:val="sr-Cyrl-RS"/>
        </w:rPr>
        <w:t xml:space="preserve"> користећи Бобов јавни кључ и одговарајући асиметрични енкрипциони алгоритам (са одговарајућим параметрима)</w:t>
      </w:r>
      <w:r w:rsidR="004F3097">
        <w:rPr>
          <w:lang w:val="sr-Cyrl-RS"/>
        </w:rPr>
        <w:t>,</w:t>
      </w:r>
      <w:r w:rsidR="006043DC">
        <w:rPr>
          <w:lang w:val="sr-Cyrl-RS"/>
        </w:rPr>
        <w:t xml:space="preserve"> генерисати поруку коју ће само Боб моћи да декриптује (због </w:t>
      </w:r>
      <w:r w:rsidR="006043DC" w:rsidRPr="006043DC">
        <w:rPr>
          <w:i/>
        </w:rPr>
        <w:t>one-way trap-door</w:t>
      </w:r>
      <w:r w:rsidR="006043DC">
        <w:t xml:space="preserve"> </w:t>
      </w:r>
      <w:r w:rsidR="002454CE">
        <w:rPr>
          <w:lang w:val="sr-Cyrl-RS"/>
        </w:rPr>
        <w:t xml:space="preserve">карактеристике </w:t>
      </w:r>
      <w:r w:rsidR="006043DC">
        <w:rPr>
          <w:lang w:val="sr-Cyrl-RS"/>
        </w:rPr>
        <w:t>самог асиметричног алгоритма)</w:t>
      </w:r>
      <w:r w:rsidR="009F0DFB">
        <w:rPr>
          <w:lang w:val="sr-Cyrl-RS"/>
        </w:rPr>
        <w:t xml:space="preserve"> користећи свој приватни кључ. </w:t>
      </w:r>
      <w:r w:rsidR="009C2842">
        <w:rPr>
          <w:lang w:val="sr-Cyrl-RS"/>
        </w:rPr>
        <w:t>Противник</w:t>
      </w:r>
      <w:r w:rsidR="00AC4E28">
        <w:rPr>
          <w:lang w:val="sr-Cyrl-RS"/>
        </w:rPr>
        <w:t xml:space="preserve"> Ева ће имати приступ Бобовом јавном кључу</w:t>
      </w:r>
      <w:r w:rsidR="00F974E2">
        <w:rPr>
          <w:lang w:val="sr-Cyrl-RS"/>
        </w:rPr>
        <w:t xml:space="preserve"> и</w:t>
      </w:r>
      <w:r w:rsidR="00AC4E28">
        <w:rPr>
          <w:lang w:val="sr-Cyrl-RS"/>
        </w:rPr>
        <w:t xml:space="preserve"> енкриптованој поруци, а сматрамо да поседује и информације о самом алгоритму који се користи. </w:t>
      </w:r>
      <w:r w:rsidR="009C2842">
        <w:rPr>
          <w:lang w:val="sr-Cyrl-RS"/>
        </w:rPr>
        <w:t>Због својстава асиметричног алгоритма за Еву је врло тешко да дође до Бобовог приватног кључа користећи његов јавни кључ (</w:t>
      </w:r>
      <w:r w:rsidR="00EE4191">
        <w:rPr>
          <w:lang w:val="sr-Cyrl-RS"/>
        </w:rPr>
        <w:t>који би могла да примени у процесу декрипције, долазећи до оригиналне поруке</w:t>
      </w:r>
      <w:r w:rsidR="009C2842">
        <w:rPr>
          <w:lang w:val="sr-Cyrl-RS"/>
        </w:rPr>
        <w:t xml:space="preserve">), а истовремено, због особина </w:t>
      </w:r>
      <w:r w:rsidR="009C2842" w:rsidRPr="009C2842">
        <w:rPr>
          <w:i/>
        </w:rPr>
        <w:t>one-way trap-door</w:t>
      </w:r>
      <w:r w:rsidR="009C2842">
        <w:t xml:space="preserve"> </w:t>
      </w:r>
      <w:r w:rsidR="009C2842">
        <w:rPr>
          <w:lang w:val="sr-Cyrl-RS"/>
        </w:rPr>
        <w:t xml:space="preserve">функције коришћене у алгоритму, Ева не може преко енкриптоване поруке и Бобовог јавног кључа доћи до оригиналне поруке. </w:t>
      </w:r>
      <w:r w:rsidR="006C14E6">
        <w:rPr>
          <w:lang w:val="sr-Cyrl-RS"/>
        </w:rPr>
        <w:t xml:space="preserve">Дијаграм слања порука у супротном смеру – од Боба ка Алиси био би </w:t>
      </w:r>
      <w:r w:rsidR="006C14E6">
        <w:rPr>
          <w:lang w:val="sr-Cyrl-RS"/>
        </w:rPr>
        <w:lastRenderedPageBreak/>
        <w:t>еквивалентан, само што би Боб у оквиру енкрипције користио Алисин јавни кључ, док би она користила свој приватни кључ за декрипцију.</w:t>
      </w:r>
    </w:p>
    <w:p w:rsidR="006C14E6" w:rsidRPr="009C2842" w:rsidRDefault="006C14E6" w:rsidP="007B0C82">
      <w:pPr>
        <w:pStyle w:val="ListParagraph"/>
        <w:spacing w:after="120"/>
        <w:ind w:left="0"/>
        <w:contextualSpacing w:val="0"/>
        <w:jc w:val="both"/>
        <w:rPr>
          <w:lang w:val="sr-Cyrl-RS"/>
        </w:rPr>
      </w:pPr>
      <w:r>
        <w:rPr>
          <w:lang w:val="sr-Cyrl-RS"/>
        </w:rPr>
        <w:tab/>
      </w:r>
    </w:p>
    <w:p w:rsidR="006C14E6" w:rsidRDefault="00326A52" w:rsidP="006C14E6">
      <w:pPr>
        <w:spacing w:after="120"/>
        <w:jc w:val="both"/>
      </w:pPr>
      <w:r>
        <w:rPr>
          <w:noProof/>
          <w:lang w:eastAsia="en-GB"/>
        </w:rPr>
        <w:drawing>
          <wp:anchor distT="0" distB="0" distL="114300" distR="114300" simplePos="0" relativeHeight="251661312" behindDoc="0" locked="0" layoutInCell="1" allowOverlap="1">
            <wp:simplePos x="0" y="0"/>
            <wp:positionH relativeFrom="page">
              <wp:posOffset>636270</wp:posOffset>
            </wp:positionH>
            <wp:positionV relativeFrom="page">
              <wp:posOffset>2131695</wp:posOffset>
            </wp:positionV>
            <wp:extent cx="6120130" cy="2708275"/>
            <wp:effectExtent l="0" t="0" r="0" b="0"/>
            <wp:wrapTight wrapText="bothSides">
              <wp:wrapPolygon edited="0">
                <wp:start x="0" y="0"/>
                <wp:lineTo x="0" y="21423"/>
                <wp:lineTo x="21515" y="21423"/>
                <wp:lineTo x="2151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120130" cy="2708275"/>
                    </a:xfrm>
                    <a:prstGeom prst="rect">
                      <a:avLst/>
                    </a:prstGeom>
                  </pic:spPr>
                </pic:pic>
              </a:graphicData>
            </a:graphic>
          </wp:anchor>
        </w:drawing>
      </w:r>
    </w:p>
    <w:p w:rsidR="006C14E6" w:rsidRDefault="00F73BCA" w:rsidP="00A74BA0">
      <w:pPr>
        <w:pStyle w:val="Oznakaslike"/>
      </w:pPr>
      <w:bookmarkStart w:id="13" w:name="_Toc113455210"/>
      <w:r>
        <w:t xml:space="preserve">Слика 3.2 - </w:t>
      </w:r>
      <w:r w:rsidRPr="00646521">
        <w:t xml:space="preserve">Блок дијаграм комуникације користећи </w:t>
      </w:r>
      <w:r>
        <w:t>а</w:t>
      </w:r>
      <w:r w:rsidRPr="00646521">
        <w:t>симетрични алгоритам за енкрипцију порука</w:t>
      </w:r>
      <w:r>
        <w:t xml:space="preserve"> – аутентификација/интегритет</w:t>
      </w:r>
      <w:bookmarkEnd w:id="13"/>
    </w:p>
    <w:p w:rsidR="0003459C" w:rsidRDefault="0003459C" w:rsidP="00F73BCA">
      <w:pPr>
        <w:jc w:val="both"/>
      </w:pPr>
    </w:p>
    <w:p w:rsidR="005422A1" w:rsidRDefault="00F73BCA" w:rsidP="00C36569">
      <w:pPr>
        <w:spacing w:after="120"/>
        <w:ind w:firstLine="567"/>
        <w:jc w:val="both"/>
        <w:rPr>
          <w:lang w:val="sr-Cyrl-RS"/>
        </w:rPr>
      </w:pPr>
      <w:r>
        <w:tab/>
      </w:r>
      <w:r>
        <w:rPr>
          <w:lang w:val="sr-Cyrl-RS"/>
        </w:rPr>
        <w:t xml:space="preserve">На слици 3.2 приказан је дијаграм комуникације који је врло сличан дијаграму са слике 3.1. </w:t>
      </w:r>
      <w:r w:rsidR="0060383F">
        <w:rPr>
          <w:lang w:val="sr-Cyrl-RS"/>
        </w:rPr>
        <w:t>Да би шему приказану на дијаграму било могуће реализовати</w:t>
      </w:r>
      <w:r w:rsidR="005422A1">
        <w:rPr>
          <w:lang w:val="sr-Cyrl-RS"/>
        </w:rPr>
        <w:t xml:space="preserve"> претпоставља</w:t>
      </w:r>
      <w:r w:rsidR="0060383F">
        <w:rPr>
          <w:lang w:val="sr-Cyrl-RS"/>
        </w:rPr>
        <w:t xml:space="preserve"> се</w:t>
      </w:r>
      <w:r w:rsidR="005422A1">
        <w:rPr>
          <w:lang w:val="sr-Cyrl-RS"/>
        </w:rPr>
        <w:t xml:space="preserve"> да</w:t>
      </w:r>
      <w:r w:rsidR="0060383F">
        <w:rPr>
          <w:lang w:val="sr-Cyrl-RS"/>
        </w:rPr>
        <w:t xml:space="preserve"> за коришћени асиметрични алгоритам</w:t>
      </w:r>
      <w:r w:rsidR="00080123">
        <w:rPr>
          <w:lang w:val="sr-Cyrl-RS"/>
        </w:rPr>
        <w:t xml:space="preserve"> важи последња</w:t>
      </w:r>
      <w:r w:rsidR="005422A1">
        <w:rPr>
          <w:lang w:val="sr-Cyrl-RS"/>
        </w:rPr>
        <w:t xml:space="preserve"> особина наведена у оквиру дефиниције асиметричног алгоритма. Такође важе исте претпоставке као и за дијаграм са слике 3.1 – да је договорен асиметрични алгоритам као и његови параметри и да су сигурно размењени јавни кључеви. </w:t>
      </w:r>
    </w:p>
    <w:p w:rsidR="003518A7" w:rsidRDefault="005422A1" w:rsidP="00C36569">
      <w:pPr>
        <w:spacing w:after="120"/>
        <w:ind w:firstLine="567"/>
        <w:jc w:val="both"/>
        <w:rPr>
          <w:lang w:val="sr-Cyrl-RS"/>
        </w:rPr>
      </w:pPr>
      <w:r>
        <w:rPr>
          <w:lang w:val="sr-Cyrl-RS"/>
        </w:rPr>
        <w:tab/>
        <w:t>У овом случају, зах</w:t>
      </w:r>
      <w:r w:rsidR="00B91E3D">
        <w:rPr>
          <w:lang w:val="sr-Cyrl-RS"/>
        </w:rPr>
        <w:t xml:space="preserve">тевана су својства интегритета, </w:t>
      </w:r>
      <w:r w:rsidR="0065573A">
        <w:rPr>
          <w:lang w:val="sr-Cyrl-RS"/>
        </w:rPr>
        <w:t>а</w:t>
      </w:r>
      <w:r>
        <w:rPr>
          <w:lang w:val="sr-Cyrl-RS"/>
        </w:rPr>
        <w:t>утентификације</w:t>
      </w:r>
      <w:r w:rsidR="0065573A">
        <w:rPr>
          <w:lang w:val="sr-Cyrl-RS"/>
        </w:rPr>
        <w:t xml:space="preserve"> и непорецивости</w:t>
      </w:r>
      <w:r w:rsidR="0025308D">
        <w:rPr>
          <w:lang w:val="sr-Cyrl-RS"/>
        </w:rPr>
        <w:t>, а енкриптована порука служи као дигитални сертификат</w:t>
      </w:r>
      <w:r>
        <w:rPr>
          <w:lang w:val="sr-Cyrl-RS"/>
        </w:rPr>
        <w:t xml:space="preserve">. Алиса користећи свој приватни кључ енкриптује поруку пре слања кроз несигурни канал, а затим ту поруку може да декриптује свако користећи њен јавни кључ и да на тај начин потврди да је ту поруку заправо послала Алиса и да </w:t>
      </w:r>
      <w:r w:rsidR="006E612A">
        <w:rPr>
          <w:lang w:val="sr-Cyrl-RS"/>
        </w:rPr>
        <w:t>поруку</w:t>
      </w:r>
      <w:r>
        <w:rPr>
          <w:lang w:val="sr-Cyrl-RS"/>
        </w:rPr>
        <w:t xml:space="preserve"> нико није модификовао у току преноса (будући да само Алиса има приступ свом тајном кључу).</w:t>
      </w:r>
      <w:r w:rsidR="00B91E3D">
        <w:rPr>
          <w:lang w:val="sr-Cyrl-RS"/>
        </w:rPr>
        <w:t xml:space="preserve"> Такође Алиса не може да тврди да је неко други послао поруку или да порука уопште није послата.</w:t>
      </w:r>
      <w:r>
        <w:rPr>
          <w:lang w:val="sr-Cyrl-RS"/>
        </w:rPr>
        <w:t xml:space="preserve"> Ева има приступ енкриптованој поруци и Алисином јавном кључу</w:t>
      </w:r>
      <w:r w:rsidR="008D210C">
        <w:rPr>
          <w:lang w:val="sr-Cyrl-RS"/>
        </w:rPr>
        <w:t xml:space="preserve"> – што значи да ће и она моћи да декриптује и прочита оригиналну поруку –</w:t>
      </w:r>
      <w:r w:rsidR="00CE4221">
        <w:rPr>
          <w:lang w:val="sr-Cyrl-RS"/>
        </w:rPr>
        <w:t xml:space="preserve"> </w:t>
      </w:r>
      <w:r w:rsidR="008D210C">
        <w:rPr>
          <w:lang w:val="sr-Cyrl-RS"/>
        </w:rPr>
        <w:t>својство та</w:t>
      </w:r>
      <w:r w:rsidR="00CE4221">
        <w:rPr>
          <w:lang w:val="sr-Cyrl-RS"/>
        </w:rPr>
        <w:t xml:space="preserve">јности не важи код овакве шеме. </w:t>
      </w:r>
      <w:r w:rsidR="00D93F12">
        <w:rPr>
          <w:lang w:val="sr-Cyrl-RS"/>
        </w:rPr>
        <w:t xml:space="preserve">Уколико би Ева </w:t>
      </w:r>
      <w:r w:rsidR="0025308D">
        <w:rPr>
          <w:lang w:val="sr-Cyrl-RS"/>
        </w:rPr>
        <w:t xml:space="preserve">хтела да модификује полазну поруку, морала би да дође до Алисиног приватног кључа користећи њен јавни кључ или да нађе слабост у оквиру алгоритма енкрипције, тако да порука </w:t>
      </w:r>
      <w:r w:rsidR="00D11FA7">
        <w:rPr>
          <w:lang w:val="sr-Cyrl-RS"/>
        </w:rPr>
        <w:t>коју она генерише мож</w:t>
      </w:r>
      <w:r w:rsidR="003518A7">
        <w:rPr>
          <w:lang w:val="sr-Cyrl-RS"/>
        </w:rPr>
        <w:t xml:space="preserve">е да се декриптује користећи Алисин јавни кључ, што би Еви било изузетно тешко да уради у оба приступа. </w:t>
      </w:r>
    </w:p>
    <w:p w:rsidR="005422A1" w:rsidRDefault="003518A7" w:rsidP="00C36569">
      <w:pPr>
        <w:spacing w:after="120"/>
        <w:ind w:firstLine="567"/>
        <w:jc w:val="both"/>
        <w:rPr>
          <w:lang w:val="sr-Cyrl-RS"/>
        </w:rPr>
      </w:pPr>
      <w:r>
        <w:rPr>
          <w:lang w:val="sr-Cyrl-RS"/>
        </w:rPr>
        <w:tab/>
        <w:t xml:space="preserve">На слици 3.3 је приказан дијаграм </w:t>
      </w:r>
      <w:r w:rsidR="00EB1952">
        <w:rPr>
          <w:lang w:val="sr-Cyrl-RS"/>
        </w:rPr>
        <w:t>енкрипционе шеме у којој би била обезбеђена својства тајности, интегритета, а</w:t>
      </w:r>
      <w:r w:rsidR="005E3B66">
        <w:rPr>
          <w:lang w:val="sr-Cyrl-RS"/>
        </w:rPr>
        <w:t xml:space="preserve">утентификације и непорецивости послатих порука, која представља комбинацију два претходно приказана дијаграма на сликама 3.1 и 3.2. </w:t>
      </w:r>
      <w:r w:rsidR="007D781F">
        <w:rPr>
          <w:lang w:val="sr-Cyrl-RS"/>
        </w:rPr>
        <w:t xml:space="preserve">У овом случају Ева неће </w:t>
      </w:r>
      <w:r w:rsidR="007D781F">
        <w:rPr>
          <w:lang w:val="sr-Cyrl-RS"/>
        </w:rPr>
        <w:lastRenderedPageBreak/>
        <w:t>моћи да приступи садржају поруке</w:t>
      </w:r>
      <w:r w:rsidR="00CE0243">
        <w:rPr>
          <w:lang w:val="sr-Cyrl-RS"/>
        </w:rPr>
        <w:t xml:space="preserve"> и да верификује дигитални сертификат</w:t>
      </w:r>
      <w:r w:rsidR="007D781F">
        <w:rPr>
          <w:lang w:val="sr-Cyrl-RS"/>
        </w:rPr>
        <w:t>, будући да је порука енкриптована пре слања Бобовим јавним кључем.</w:t>
      </w:r>
    </w:p>
    <w:p w:rsidR="006C14E6" w:rsidRPr="007D781F" w:rsidRDefault="00FF004A" w:rsidP="00C36569">
      <w:pPr>
        <w:spacing w:after="120"/>
        <w:ind w:firstLine="567"/>
        <w:jc w:val="both"/>
        <w:rPr>
          <w:lang w:val="sr-Cyrl-RS"/>
        </w:rPr>
      </w:pPr>
      <w:r w:rsidRPr="00EB1952">
        <w:rPr>
          <w:i/>
          <w:noProof/>
          <w:lang w:eastAsia="en-GB"/>
        </w:rPr>
        <w:drawing>
          <wp:anchor distT="0" distB="0" distL="114300" distR="114300" simplePos="0" relativeHeight="251662336" behindDoc="0" locked="0" layoutInCell="1" allowOverlap="1">
            <wp:simplePos x="0" y="0"/>
            <wp:positionH relativeFrom="margin">
              <wp:align>center</wp:align>
            </wp:positionH>
            <wp:positionV relativeFrom="page">
              <wp:posOffset>2221230</wp:posOffset>
            </wp:positionV>
            <wp:extent cx="6120130" cy="3274060"/>
            <wp:effectExtent l="0" t="0" r="0" b="2540"/>
            <wp:wrapTight wrapText="bothSides">
              <wp:wrapPolygon edited="0">
                <wp:start x="0" y="0"/>
                <wp:lineTo x="0" y="21491"/>
                <wp:lineTo x="21515" y="21491"/>
                <wp:lineTo x="2151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18">
                      <a:extLst>
                        <a:ext uri="{28A0092B-C50C-407E-A947-70E740481C1C}">
                          <a14:useLocalDpi xmlns:a14="http://schemas.microsoft.com/office/drawing/2010/main" val="0"/>
                        </a:ext>
                      </a:extLst>
                    </a:blip>
                    <a:stretch>
                      <a:fillRect/>
                    </a:stretch>
                  </pic:blipFill>
                  <pic:spPr>
                    <a:xfrm>
                      <a:off x="0" y="0"/>
                      <a:ext cx="6120130" cy="3274060"/>
                    </a:xfrm>
                    <a:prstGeom prst="rect">
                      <a:avLst/>
                    </a:prstGeom>
                  </pic:spPr>
                </pic:pic>
              </a:graphicData>
            </a:graphic>
          </wp:anchor>
        </w:drawing>
      </w:r>
      <w:r w:rsidR="00F67103">
        <w:rPr>
          <w:lang w:val="sr-Cyrl-RS"/>
        </w:rPr>
        <w:tab/>
        <w:t>Дијаграми са слика 3.2 и 3.3 такође би били еквивалентни у другом смеру преноса поруке, са заменом места актера у комуникацији и заменом имена приватних/јавних кључева.</w:t>
      </w:r>
    </w:p>
    <w:p w:rsidR="00EB1952" w:rsidRDefault="00EB1952" w:rsidP="006C14E6">
      <w:pPr>
        <w:spacing w:after="120"/>
        <w:jc w:val="both"/>
      </w:pPr>
    </w:p>
    <w:p w:rsidR="006440E1" w:rsidRDefault="00EB1952" w:rsidP="00A74BA0">
      <w:pPr>
        <w:pStyle w:val="Oznakaslike"/>
      </w:pPr>
      <w:bookmarkStart w:id="14" w:name="_Toc113455211"/>
      <w:r w:rsidRPr="00EB1952">
        <w:t xml:space="preserve">Слика 3.3 - </w:t>
      </w:r>
      <w:r w:rsidRPr="00646521">
        <w:t xml:space="preserve">Блок дијаграм комуникације користећи </w:t>
      </w:r>
      <w:r>
        <w:t>а</w:t>
      </w:r>
      <w:r w:rsidRPr="00646521">
        <w:t>симетрични алгоритам за енкрипцију порука</w:t>
      </w:r>
      <w:r w:rsidR="00CB763B">
        <w:t xml:space="preserve"> </w:t>
      </w:r>
      <w:r>
        <w:t xml:space="preserve"> – аутентификација/интегритет и тајност</w:t>
      </w:r>
      <w:bookmarkEnd w:id="14"/>
    </w:p>
    <w:p w:rsidR="006440E1" w:rsidRDefault="006440E1" w:rsidP="006440E1">
      <w:pPr>
        <w:pStyle w:val="Heading2"/>
        <w:rPr>
          <w:lang w:val="sr-Cyrl-RS"/>
        </w:rPr>
      </w:pPr>
      <w:r>
        <w:rPr>
          <w:lang w:val="sr-Cyrl-RS"/>
        </w:rPr>
        <w:t xml:space="preserve"> </w:t>
      </w:r>
      <w:bookmarkStart w:id="15" w:name="_Toc113455168"/>
      <w:r>
        <w:rPr>
          <w:lang w:val="sr-Cyrl-RS"/>
        </w:rPr>
        <w:t>Криптоанализа асиметричних алгоритама</w:t>
      </w:r>
      <w:bookmarkEnd w:id="15"/>
    </w:p>
    <w:p w:rsidR="00E82DE8" w:rsidRDefault="00B71E59" w:rsidP="00E82DE8">
      <w:pPr>
        <w:jc w:val="both"/>
        <w:rPr>
          <w:lang w:val="sr-Cyrl-RS"/>
        </w:rPr>
      </w:pPr>
      <w:r>
        <w:rPr>
          <w:lang w:val="sr-Cyrl-RS"/>
        </w:rPr>
        <w:tab/>
      </w:r>
    </w:p>
    <w:p w:rsidR="00306B1B" w:rsidRDefault="00306B1B" w:rsidP="00C36569">
      <w:pPr>
        <w:spacing w:after="120"/>
        <w:ind w:firstLine="567"/>
        <w:jc w:val="both"/>
        <w:rPr>
          <w:lang w:val="sr-Cyrl-RS"/>
        </w:rPr>
      </w:pPr>
      <w:r>
        <w:rPr>
          <w:lang w:val="sr-Cyrl-RS"/>
        </w:rPr>
        <w:tab/>
      </w:r>
      <w:r w:rsidR="008C2EE9">
        <w:rPr>
          <w:lang w:val="sr-Cyrl-RS"/>
        </w:rPr>
        <w:t xml:space="preserve">Из перспективе криптоанализе, дела криптографије који се бави проучавањем алгоритама и откривањем потенцијалних слабости, </w:t>
      </w:r>
      <w:r w:rsidR="001F1AAC">
        <w:rPr>
          <w:lang w:val="sr-Cyrl-RS"/>
        </w:rPr>
        <w:t xml:space="preserve">постоји више приступа који се могу предузети у процесу анализирања појединог алгоритма и његових имплементација, које служе за откривање три основне класе проблема који могу компромитовати сигурност анализираног </w:t>
      </w:r>
      <w:r w:rsidR="001A3511">
        <w:rPr>
          <w:lang w:val="sr-Cyrl-RS"/>
        </w:rPr>
        <w:t xml:space="preserve">асиметричног </w:t>
      </w:r>
      <w:r w:rsidR="001F1AAC">
        <w:rPr>
          <w:lang w:val="sr-Cyrl-RS"/>
        </w:rPr>
        <w:t>алгоритма</w:t>
      </w:r>
      <w:r w:rsidR="00044BAD">
        <w:t xml:space="preserve"> </w:t>
      </w:r>
      <w:r w:rsidR="007E026B">
        <w:fldChar w:fldCharType="begin"/>
      </w:r>
      <w:r w:rsidR="007E026B">
        <w:instrText xml:space="preserve"> REF _Ref111050667 \r \h </w:instrText>
      </w:r>
      <w:r w:rsidR="007E026B">
        <w:fldChar w:fldCharType="separate"/>
      </w:r>
      <w:r w:rsidR="00D468F5">
        <w:t>[8]</w:t>
      </w:r>
      <w:r w:rsidR="007E026B">
        <w:fldChar w:fldCharType="end"/>
      </w:r>
      <w:r w:rsidR="001F1AAC">
        <w:rPr>
          <w:lang w:val="sr-Cyrl-RS"/>
        </w:rPr>
        <w:t>:</w:t>
      </w:r>
    </w:p>
    <w:p w:rsidR="001F1AAC" w:rsidRDefault="001F1AAC" w:rsidP="00B34193">
      <w:pPr>
        <w:pStyle w:val="ListParagraph"/>
        <w:numPr>
          <w:ilvl w:val="0"/>
          <w:numId w:val="6"/>
        </w:numPr>
        <w:spacing w:after="120"/>
        <w:ind w:left="851" w:hanging="284"/>
        <w:contextualSpacing w:val="0"/>
        <w:jc w:val="both"/>
        <w:rPr>
          <w:lang w:val="sr-Cyrl-RS"/>
        </w:rPr>
      </w:pPr>
      <w:r>
        <w:rPr>
          <w:lang w:val="sr-Cyrl-RS"/>
        </w:rPr>
        <w:t xml:space="preserve">проблеми </w:t>
      </w:r>
      <w:r w:rsidR="001A3511">
        <w:rPr>
          <w:lang w:val="sr-Cyrl-RS"/>
        </w:rPr>
        <w:t>у основама алгоритма</w:t>
      </w:r>
      <w:r>
        <w:rPr>
          <w:lang w:val="sr-Cyrl-RS"/>
        </w:rPr>
        <w:t xml:space="preserve"> – одговарајући проблем на ком је заснована </w:t>
      </w:r>
      <w:r w:rsidRPr="001F1AAC">
        <w:rPr>
          <w:i/>
          <w:lang w:val="en-US"/>
        </w:rPr>
        <w:t>one-way trap-door</w:t>
      </w:r>
      <w:r>
        <w:rPr>
          <w:lang w:val="en-US"/>
        </w:rPr>
        <w:t xml:space="preserve"> </w:t>
      </w:r>
      <w:r>
        <w:rPr>
          <w:lang w:val="sr-Cyrl-RS"/>
        </w:rPr>
        <w:t>функција на основу које је имплементиран алгоритам није проблем одговарајуће сложености (</w:t>
      </w:r>
      <w:r w:rsidR="00DA598C">
        <w:rPr>
          <w:lang w:val="sr-Cyrl-RS"/>
        </w:rPr>
        <w:t xml:space="preserve">пронађен је ефикасан алгоритам за рачунање инверзне функције без тајне, чиме је проблем на коме је посматрани асиметрични алгоритам заснован прешао из </w:t>
      </w:r>
      <w:r w:rsidR="00DA598C" w:rsidRPr="00DA598C">
        <w:rPr>
          <w:i/>
          <w:lang w:val="en-US"/>
        </w:rPr>
        <w:t>NP</w:t>
      </w:r>
      <w:r w:rsidR="00DA598C">
        <w:rPr>
          <w:lang w:val="en-US"/>
        </w:rPr>
        <w:t xml:space="preserve"> </w:t>
      </w:r>
      <w:r w:rsidR="00DA598C">
        <w:rPr>
          <w:lang w:val="sr-Cyrl-RS"/>
        </w:rPr>
        <w:t xml:space="preserve">у </w:t>
      </w:r>
      <w:r w:rsidR="00DA598C" w:rsidRPr="00DA598C">
        <w:rPr>
          <w:i/>
          <w:lang w:val="en-US"/>
        </w:rPr>
        <w:t>P</w:t>
      </w:r>
      <w:r w:rsidR="00DA598C">
        <w:rPr>
          <w:lang w:val="en-US"/>
        </w:rPr>
        <w:t xml:space="preserve"> </w:t>
      </w:r>
      <w:r w:rsidR="00DA598C">
        <w:rPr>
          <w:lang w:val="sr-Cyrl-RS"/>
        </w:rPr>
        <w:t>класу сложености</w:t>
      </w:r>
      <w:r w:rsidR="00DA085E">
        <w:rPr>
          <w:lang w:val="sr-Cyrl-RS"/>
        </w:rPr>
        <w:t>). Наведено може да важи и за функцију генерисања кључа, али и за одређене поставк</w:t>
      </w:r>
      <w:r w:rsidR="003D1569">
        <w:rPr>
          <w:lang w:val="sr-Cyrl-RS"/>
        </w:rPr>
        <w:t>е тј</w:t>
      </w:r>
      <w:r w:rsidR="00DA085E">
        <w:rPr>
          <w:lang w:val="sr-Cyrl-RS"/>
        </w:rPr>
        <w:t>. п</w:t>
      </w:r>
      <w:r w:rsidR="001A3511">
        <w:rPr>
          <w:lang w:val="sr-Cyrl-RS"/>
        </w:rPr>
        <w:t>араметре асиметричног алгоритма, за које би проблем био једноставнији за решавање у неким или свим случајевима.</w:t>
      </w:r>
    </w:p>
    <w:p w:rsidR="00DA085E" w:rsidRDefault="00DA085E" w:rsidP="00B34193">
      <w:pPr>
        <w:pStyle w:val="ListParagraph"/>
        <w:numPr>
          <w:ilvl w:val="0"/>
          <w:numId w:val="6"/>
        </w:numPr>
        <w:spacing w:after="120"/>
        <w:ind w:left="851" w:hanging="284"/>
        <w:contextualSpacing w:val="0"/>
        <w:jc w:val="both"/>
        <w:rPr>
          <w:lang w:val="sr-Cyrl-RS"/>
        </w:rPr>
      </w:pPr>
      <w:r>
        <w:rPr>
          <w:lang w:val="sr-Cyrl-RS"/>
        </w:rPr>
        <w:t>проблеми у дизајну</w:t>
      </w:r>
      <w:r w:rsidR="001A3511">
        <w:rPr>
          <w:lang w:val="sr-Cyrl-RS"/>
        </w:rPr>
        <w:t xml:space="preserve"> </w:t>
      </w:r>
      <w:r>
        <w:rPr>
          <w:lang w:val="sr-Cyrl-RS"/>
        </w:rPr>
        <w:t xml:space="preserve">алгоритма </w:t>
      </w:r>
      <w:r w:rsidR="001A3511">
        <w:rPr>
          <w:lang w:val="sr-Cyrl-RS"/>
        </w:rPr>
        <w:t>–</w:t>
      </w:r>
      <w:r>
        <w:rPr>
          <w:lang w:val="sr-Cyrl-RS"/>
        </w:rPr>
        <w:t xml:space="preserve"> </w:t>
      </w:r>
      <w:r w:rsidR="001A3511">
        <w:rPr>
          <w:lang w:val="sr-Cyrl-RS"/>
        </w:rPr>
        <w:t xml:space="preserve">комплексност и тежина </w:t>
      </w:r>
      <w:r w:rsidR="00D20FFF">
        <w:rPr>
          <w:lang w:val="sr-Cyrl-RS"/>
        </w:rPr>
        <w:t>извођења напада на</w:t>
      </w:r>
      <w:r w:rsidR="001A3511">
        <w:rPr>
          <w:lang w:val="sr-Cyrl-RS"/>
        </w:rPr>
        <w:t xml:space="preserve"> асиметричн</w:t>
      </w:r>
      <w:r w:rsidR="00D20FFF">
        <w:rPr>
          <w:lang w:val="sr-Cyrl-RS"/>
        </w:rPr>
        <w:t>и</w:t>
      </w:r>
      <w:r w:rsidR="001A3511">
        <w:rPr>
          <w:lang w:val="sr-Cyrl-RS"/>
        </w:rPr>
        <w:t xml:space="preserve"> алгорит</w:t>
      </w:r>
      <w:r w:rsidR="00D20FFF">
        <w:rPr>
          <w:lang w:val="sr-Cyrl-RS"/>
        </w:rPr>
        <w:t>ам</w:t>
      </w:r>
      <w:r w:rsidR="001A3511">
        <w:rPr>
          <w:lang w:val="sr-Cyrl-RS"/>
        </w:rPr>
        <w:t xml:space="preserve"> није једнака комплексности и тежини самог проблема на коме је он заснован. </w:t>
      </w:r>
    </w:p>
    <w:p w:rsidR="001A3511" w:rsidRPr="00B057AC" w:rsidRDefault="001A3511" w:rsidP="00B34193">
      <w:pPr>
        <w:pStyle w:val="ListParagraph"/>
        <w:numPr>
          <w:ilvl w:val="0"/>
          <w:numId w:val="6"/>
        </w:numPr>
        <w:spacing w:after="120"/>
        <w:ind w:left="851" w:hanging="284"/>
        <w:contextualSpacing w:val="0"/>
        <w:jc w:val="both"/>
        <w:rPr>
          <w:lang w:val="sr-Cyrl-RS"/>
        </w:rPr>
      </w:pPr>
      <w:r>
        <w:rPr>
          <w:lang w:val="sr-Cyrl-RS"/>
        </w:rPr>
        <w:lastRenderedPageBreak/>
        <w:t xml:space="preserve">имплементациони проблеми – </w:t>
      </w:r>
      <w:r w:rsidR="00A74585">
        <w:rPr>
          <w:lang w:val="sr-Cyrl-RS"/>
        </w:rPr>
        <w:t>нападање</w:t>
      </w:r>
      <w:r>
        <w:rPr>
          <w:lang w:val="sr-Cyrl-RS"/>
        </w:rPr>
        <w:t xml:space="preserve"> алгоритма користећи слабости</w:t>
      </w:r>
      <w:r w:rsidR="00B057AC">
        <w:rPr>
          <w:lang w:val="sr-Cyrl-RS"/>
        </w:rPr>
        <w:t xml:space="preserve"> у оквиру појединих имплементација датог алгоритма или коришћењем </w:t>
      </w:r>
      <w:r w:rsidR="00B057AC" w:rsidRPr="00B057AC">
        <w:rPr>
          <w:i/>
        </w:rPr>
        <w:t>side-channel</w:t>
      </w:r>
      <w:r w:rsidR="00B057AC">
        <w:t xml:space="preserve"> </w:t>
      </w:r>
      <w:r w:rsidR="00B057AC">
        <w:rPr>
          <w:lang w:val="sr-Cyrl-RS"/>
        </w:rPr>
        <w:t>напада (напада на несигурно деалоцирану меморију</w:t>
      </w:r>
      <w:r w:rsidR="00B057AC">
        <w:t xml:space="preserve">, </w:t>
      </w:r>
      <w:r w:rsidR="00B057AC">
        <w:rPr>
          <w:lang w:val="sr-Cyrl-RS"/>
        </w:rPr>
        <w:t>коришћењем напада базираних на времену извршавања криптографских операција, напада базираних на анализирању електромагнетног зрачења које се емитује из нападнутог уређаја</w:t>
      </w:r>
      <w:r w:rsidR="00B057AC">
        <w:t xml:space="preserve"> </w:t>
      </w:r>
      <w:r w:rsidR="00B057AC">
        <w:rPr>
          <w:lang w:val="sr-Cyrl-RS"/>
        </w:rPr>
        <w:t>итд.).</w:t>
      </w:r>
      <w:r w:rsidR="004B0C9B">
        <w:t xml:space="preserve"> </w:t>
      </w:r>
      <w:r w:rsidR="004B0C9B">
        <w:rPr>
          <w:lang w:val="sr-Cyrl-RS"/>
        </w:rPr>
        <w:t>Једна од најпознатијих сигурносних рањивости која је заснована н</w:t>
      </w:r>
      <w:r w:rsidR="008E0D44">
        <w:rPr>
          <w:lang w:val="sr-Cyrl-RS"/>
        </w:rPr>
        <w:t>а овом тип</w:t>
      </w:r>
      <w:r w:rsidR="004D254B">
        <w:rPr>
          <w:lang w:val="sr-Cyrl-RS"/>
        </w:rPr>
        <w:t xml:space="preserve">у проблема позната је као </w:t>
      </w:r>
      <w:r w:rsidR="004D254B" w:rsidRPr="004D254B">
        <w:rPr>
          <w:i/>
        </w:rPr>
        <w:t>Heartbleed Bug</w:t>
      </w:r>
      <w:r w:rsidR="004D254B">
        <w:t xml:space="preserve">, </w:t>
      </w:r>
      <w:r w:rsidR="004D254B">
        <w:rPr>
          <w:lang w:val="sr-Cyrl-RS"/>
        </w:rPr>
        <w:t xml:space="preserve">у оквиру имплементације </w:t>
      </w:r>
      <w:r w:rsidR="004D254B" w:rsidRPr="004D254B">
        <w:rPr>
          <w:i/>
          <w:lang w:val="en-US"/>
        </w:rPr>
        <w:t>heartbeat</w:t>
      </w:r>
      <w:r w:rsidR="004D254B">
        <w:rPr>
          <w:lang w:val="en-US"/>
        </w:rPr>
        <w:t xml:space="preserve"> </w:t>
      </w:r>
      <w:r w:rsidR="004D254B">
        <w:rPr>
          <w:lang w:val="sr-Cyrl-RS"/>
        </w:rPr>
        <w:t xml:space="preserve">функционалности </w:t>
      </w:r>
      <w:r w:rsidR="004D254B" w:rsidRPr="004D254B">
        <w:rPr>
          <w:i/>
        </w:rPr>
        <w:t>SSL/TLS</w:t>
      </w:r>
      <w:r w:rsidR="0000043B">
        <w:rPr>
          <w:lang w:val="sr-Cyrl-RS"/>
        </w:rPr>
        <w:t>-а (коришћеног за заштиту веб саобраћаја)</w:t>
      </w:r>
      <w:r w:rsidR="0000043B">
        <w:t xml:space="preserve"> </w:t>
      </w:r>
      <w:r w:rsidR="004D254B">
        <w:rPr>
          <w:lang w:val="sr-Cyrl-RS"/>
        </w:rPr>
        <w:t xml:space="preserve">у широко коришћеној </w:t>
      </w:r>
      <w:r w:rsidR="004D254B" w:rsidRPr="004D254B">
        <w:rPr>
          <w:i/>
          <w:lang w:val="en-US"/>
        </w:rPr>
        <w:t>OpenSSL</w:t>
      </w:r>
      <w:r w:rsidR="004D254B">
        <w:rPr>
          <w:lang w:val="en-US"/>
        </w:rPr>
        <w:t xml:space="preserve"> </w:t>
      </w:r>
      <w:r w:rsidR="004D254B">
        <w:rPr>
          <w:lang w:val="sr-Cyrl-RS"/>
        </w:rPr>
        <w:t>криптографској библиотеци</w:t>
      </w:r>
      <w:r w:rsidR="0000043B">
        <w:rPr>
          <w:lang w:val="sr-Cyrl-RS"/>
        </w:rPr>
        <w:t xml:space="preserve">. </w:t>
      </w:r>
      <w:r w:rsidR="003052DD">
        <w:rPr>
          <w:lang w:val="sr-Cyrl-RS"/>
        </w:rPr>
        <w:t xml:space="preserve">Експлоатисање овакве рањивости не би оставило </w:t>
      </w:r>
      <w:r w:rsidR="0000043B">
        <w:rPr>
          <w:lang w:val="sr-Cyrl-RS"/>
        </w:rPr>
        <w:t xml:space="preserve">трагове напада, а с обзиром да је тип напада </w:t>
      </w:r>
      <w:r w:rsidR="0000043B" w:rsidRPr="0000043B">
        <w:rPr>
          <w:i/>
          <w:lang w:val="en-US"/>
        </w:rPr>
        <w:t>buffer-overflow</w:t>
      </w:r>
      <w:r w:rsidR="0000043B">
        <w:rPr>
          <w:lang w:val="en-US"/>
        </w:rPr>
        <w:t xml:space="preserve"> </w:t>
      </w:r>
      <w:r w:rsidR="0000043B">
        <w:rPr>
          <w:lang w:val="sr-Cyrl-RS"/>
        </w:rPr>
        <w:t xml:space="preserve">нападач би потенцијално могао да дође до </w:t>
      </w:r>
      <w:r w:rsidR="0000043B" w:rsidRPr="004D254B">
        <w:rPr>
          <w:i/>
        </w:rPr>
        <w:t>SSL/TLS</w:t>
      </w:r>
      <w:r w:rsidR="0000043B">
        <w:rPr>
          <w:lang w:val="sr-Cyrl-RS"/>
        </w:rPr>
        <w:t xml:space="preserve"> приватних кључева и да на тај начи</w:t>
      </w:r>
      <w:r w:rsidR="005621D8">
        <w:rPr>
          <w:lang w:val="sr-Cyrl-RS"/>
        </w:rPr>
        <w:t xml:space="preserve">н стекне способност декрипције </w:t>
      </w:r>
      <w:r w:rsidR="0000043B">
        <w:rPr>
          <w:lang w:val="sr-Cyrl-RS"/>
        </w:rPr>
        <w:t xml:space="preserve">саобраћаја </w:t>
      </w:r>
      <w:r w:rsidR="00DA2064">
        <w:rPr>
          <w:lang w:val="sr-Cyrl-RS"/>
        </w:rPr>
        <w:t>од</w:t>
      </w:r>
      <w:r w:rsidR="005621D8">
        <w:rPr>
          <w:lang w:val="sr-Cyrl-RS"/>
        </w:rPr>
        <w:t xml:space="preserve"> и ка том веб сајту</w:t>
      </w:r>
      <w:r w:rsidR="00DA2064">
        <w:rPr>
          <w:lang w:val="sr-Cyrl-RS"/>
        </w:rPr>
        <w:t>.</w:t>
      </w:r>
      <w:r w:rsidR="00B931C8">
        <w:rPr>
          <w:lang w:val="sr-Cyrl-RS"/>
        </w:rPr>
        <w:t xml:space="preserve"> </w:t>
      </w:r>
      <w:r w:rsidR="007E026B">
        <w:fldChar w:fldCharType="begin"/>
      </w:r>
      <w:r w:rsidR="007E026B">
        <w:rPr>
          <w:lang w:val="sr-Cyrl-RS"/>
        </w:rPr>
        <w:instrText xml:space="preserve"> REF _Ref111050418 \r \h </w:instrText>
      </w:r>
      <w:r w:rsidR="007E026B">
        <w:fldChar w:fldCharType="separate"/>
      </w:r>
      <w:r w:rsidR="00D468F5">
        <w:rPr>
          <w:lang w:val="sr-Cyrl-RS"/>
        </w:rPr>
        <w:t>[10]</w:t>
      </w:r>
      <w:r w:rsidR="007E026B">
        <w:fldChar w:fldCharType="end"/>
      </w:r>
    </w:p>
    <w:p w:rsidR="00B057AC" w:rsidRDefault="00B057AC" w:rsidP="00C36569">
      <w:pPr>
        <w:spacing w:after="120"/>
        <w:ind w:firstLine="567"/>
        <w:jc w:val="both"/>
        <w:rPr>
          <w:lang w:val="sr-Cyrl-RS"/>
        </w:rPr>
      </w:pPr>
      <w:r>
        <w:rPr>
          <w:lang w:val="sr-Cyrl-RS"/>
        </w:rPr>
        <w:tab/>
      </w:r>
      <w:r w:rsidR="00224471">
        <w:rPr>
          <w:lang w:val="sr-Cyrl-RS"/>
        </w:rPr>
        <w:t xml:space="preserve">У наставку </w:t>
      </w:r>
      <w:r w:rsidR="00AC5BC7">
        <w:rPr>
          <w:lang w:val="sr-Cyrl-RS"/>
        </w:rPr>
        <w:t>су дефинисане</w:t>
      </w:r>
      <w:r w:rsidR="00224471">
        <w:rPr>
          <w:lang w:val="sr-Cyrl-RS"/>
        </w:rPr>
        <w:t xml:space="preserve"> основне сигурносне нотације, које су изузетно битне приликом процеса анализе и описа сигурности самих алгоритама</w:t>
      </w:r>
      <w:r w:rsidR="0074194A">
        <w:t xml:space="preserve"> (</w:t>
      </w:r>
      <w:r w:rsidR="0074194A">
        <w:rPr>
          <w:lang w:val="sr-Cyrl-RS"/>
        </w:rPr>
        <w:t>симетричних и асиметричних</w:t>
      </w:r>
      <w:r w:rsidR="0074194A">
        <w:t>)</w:t>
      </w:r>
      <w:r w:rsidR="00F750B4">
        <w:rPr>
          <w:lang w:val="sr-Cyrl-RS"/>
        </w:rPr>
        <w:t xml:space="preserve">, будући да </w:t>
      </w:r>
      <w:r w:rsidR="00B5739F">
        <w:rPr>
          <w:lang w:val="sr-Cyrl-RS"/>
        </w:rPr>
        <w:t>из перспектива</w:t>
      </w:r>
      <w:r w:rsidR="00F750B4">
        <w:rPr>
          <w:lang w:val="sr-Cyrl-RS"/>
        </w:rPr>
        <w:t xml:space="preserve"> </w:t>
      </w:r>
      <w:r w:rsidR="00B5739F">
        <w:rPr>
          <w:lang w:val="sr-Cyrl-RS"/>
        </w:rPr>
        <w:t>више различитих типова нападача</w:t>
      </w:r>
      <w:r w:rsidR="000019E1">
        <w:rPr>
          <w:lang w:val="sr-Cyrl-RS"/>
        </w:rPr>
        <w:t xml:space="preserve"> </w:t>
      </w:r>
      <w:r w:rsidR="000019E1">
        <w:rPr>
          <w:lang w:val="en-US"/>
        </w:rPr>
        <w:t xml:space="preserve"> </w:t>
      </w:r>
      <w:r w:rsidR="000019E1">
        <w:rPr>
          <w:lang w:val="sr-Cyrl-RS"/>
        </w:rPr>
        <w:t>(</w:t>
      </w:r>
      <w:r w:rsidR="00C369C9">
        <w:rPr>
          <w:lang w:val="sr-Cyrl-RS"/>
        </w:rPr>
        <w:t>противника</w:t>
      </w:r>
      <w:r w:rsidR="000019E1">
        <w:rPr>
          <w:lang w:val="sr-Cyrl-RS"/>
        </w:rPr>
        <w:t xml:space="preserve"> у наставку</w:t>
      </w:r>
      <w:r w:rsidR="00B375D3">
        <w:t xml:space="preserve">, </w:t>
      </w:r>
      <w:r w:rsidR="00B375D3">
        <w:rPr>
          <w:lang w:val="sr-Cyrl-RS"/>
        </w:rPr>
        <w:t xml:space="preserve">енг. </w:t>
      </w:r>
      <w:r w:rsidR="00B375D3" w:rsidRPr="00B375D3">
        <w:rPr>
          <w:i/>
        </w:rPr>
        <w:t>adversary</w:t>
      </w:r>
      <w:r w:rsidR="000019E1">
        <w:rPr>
          <w:lang w:val="sr-Cyrl-RS"/>
        </w:rPr>
        <w:t>)</w:t>
      </w:r>
      <w:r w:rsidR="00B5739F">
        <w:rPr>
          <w:lang w:val="sr-Cyrl-RS"/>
        </w:rPr>
        <w:t>, који имају различите могућности</w:t>
      </w:r>
      <w:r w:rsidR="00F54A1F">
        <w:t xml:space="preserve"> </w:t>
      </w:r>
      <w:r w:rsidR="00F54A1F">
        <w:rPr>
          <w:lang w:val="sr-Cyrl-RS"/>
        </w:rPr>
        <w:t>и циљеве</w:t>
      </w:r>
      <w:r w:rsidR="00B5739F">
        <w:rPr>
          <w:lang w:val="sr-Cyrl-RS"/>
        </w:rPr>
        <w:t>, испитују сигурност алгоритама</w:t>
      </w:r>
      <w:r w:rsidR="000019E1">
        <w:rPr>
          <w:lang w:val="sr-Cyrl-RS"/>
        </w:rPr>
        <w:t xml:space="preserve"> (декларисаних као такмичари</w:t>
      </w:r>
      <w:r w:rsidR="00B375D3">
        <w:t>,</w:t>
      </w:r>
      <w:r w:rsidR="00B375D3">
        <w:rPr>
          <w:lang w:val="sr-Cyrl-RS"/>
        </w:rPr>
        <w:t xml:space="preserve"> енг. </w:t>
      </w:r>
      <w:r w:rsidR="00B375D3" w:rsidRPr="00B375D3">
        <w:rPr>
          <w:i/>
        </w:rPr>
        <w:t>challenger</w:t>
      </w:r>
      <w:r w:rsidR="000019E1">
        <w:rPr>
          <w:lang w:val="sr-Cyrl-RS"/>
        </w:rPr>
        <w:t>) у облику различитих</w:t>
      </w:r>
      <w:r w:rsidR="000019E1">
        <w:t xml:space="preserve"> </w:t>
      </w:r>
      <w:r w:rsidR="000019E1">
        <w:rPr>
          <w:lang w:val="sr-Cyrl-RS"/>
        </w:rPr>
        <w:t>игара</w:t>
      </w:r>
      <w:r w:rsidR="00771E14">
        <w:t xml:space="preserve"> </w:t>
      </w:r>
      <w:r w:rsidR="007E026B">
        <w:fldChar w:fldCharType="begin"/>
      </w:r>
      <w:r w:rsidR="007E026B">
        <w:instrText xml:space="preserve"> REF _Ref111050695 \r \h </w:instrText>
      </w:r>
      <w:r w:rsidR="007E026B">
        <w:fldChar w:fldCharType="separate"/>
      </w:r>
      <w:r w:rsidR="00D468F5">
        <w:t>[11]</w:t>
      </w:r>
      <w:r w:rsidR="007E026B">
        <w:fldChar w:fldCharType="end"/>
      </w:r>
      <w:r w:rsidR="007E026B">
        <w:fldChar w:fldCharType="begin"/>
      </w:r>
      <w:r w:rsidR="007E026B">
        <w:instrText xml:space="preserve"> REF _Ref111050696 \r \h </w:instrText>
      </w:r>
      <w:r w:rsidR="007E026B">
        <w:fldChar w:fldCharType="separate"/>
      </w:r>
      <w:r w:rsidR="00D468F5">
        <w:t>[9]</w:t>
      </w:r>
      <w:r w:rsidR="007E026B">
        <w:fldChar w:fldCharType="end"/>
      </w:r>
      <w:r w:rsidR="00224471">
        <w:rPr>
          <w:lang w:val="sr-Cyrl-RS"/>
        </w:rPr>
        <w:t>:</w:t>
      </w:r>
    </w:p>
    <w:p w:rsidR="008E79B6" w:rsidRPr="008E79B6" w:rsidRDefault="00454025" w:rsidP="00787DBD">
      <w:pPr>
        <w:pStyle w:val="ListParagraph"/>
        <w:numPr>
          <w:ilvl w:val="0"/>
          <w:numId w:val="6"/>
        </w:numPr>
        <w:spacing w:after="120"/>
        <w:ind w:left="851" w:hanging="284"/>
        <w:contextualSpacing w:val="0"/>
        <w:jc w:val="both"/>
      </w:pPr>
      <w:r w:rsidRPr="0017124C">
        <w:rPr>
          <w:i/>
        </w:rPr>
        <w:t>OW-CPA</w:t>
      </w:r>
      <w:r>
        <w:t xml:space="preserve"> (</w:t>
      </w:r>
      <w:r w:rsidR="0035377F">
        <w:rPr>
          <w:lang w:val="sr-Cyrl-RS"/>
        </w:rPr>
        <w:t xml:space="preserve">енг. </w:t>
      </w:r>
      <w:r w:rsidR="0035377F" w:rsidRPr="0035377F">
        <w:rPr>
          <w:i/>
          <w:lang w:val="sr-Cyrl-RS"/>
        </w:rPr>
        <w:t>One Way</w:t>
      </w:r>
      <w:r w:rsidR="0035377F">
        <w:rPr>
          <w:i/>
          <w:lang w:val="sr-Cyrl-RS"/>
        </w:rPr>
        <w:t xml:space="preserve"> </w:t>
      </w:r>
      <w:r w:rsidR="0035377F" w:rsidRPr="0035377F">
        <w:rPr>
          <w:i/>
          <w:lang w:val="sr-Cyrl-RS"/>
        </w:rPr>
        <w:t>- Chosen Plaintext Attack</w:t>
      </w:r>
      <w:r>
        <w:t>)</w:t>
      </w:r>
      <w:r w:rsidR="00DC18AF">
        <w:rPr>
          <w:lang w:val="sr-Cyrl-RS"/>
        </w:rPr>
        <w:t xml:space="preserve"> представља једну од најосновнијих сигурносних нотација</w:t>
      </w:r>
      <w:r w:rsidR="00FA3BE4">
        <w:rPr>
          <w:lang w:val="sr-Cyrl-RS"/>
        </w:rPr>
        <w:t>,</w:t>
      </w:r>
      <w:r w:rsidR="00DC18AF">
        <w:rPr>
          <w:lang w:val="sr-Cyrl-RS"/>
        </w:rPr>
        <w:t xml:space="preserve"> </w:t>
      </w:r>
      <w:r w:rsidR="00FA3BE4">
        <w:rPr>
          <w:lang w:val="sr-Cyrl-RS"/>
        </w:rPr>
        <w:t>у чијој игри сваки асиметричан алгоритам треба да победи</w:t>
      </w:r>
      <w:r w:rsidR="00DC18AF">
        <w:rPr>
          <w:lang w:val="sr-Cyrl-RS"/>
        </w:rPr>
        <w:t xml:space="preserve"> да би био сматран </w:t>
      </w:r>
      <w:r w:rsidR="00FA3BE4">
        <w:rPr>
          <w:lang w:val="sr-Cyrl-RS"/>
        </w:rPr>
        <w:t xml:space="preserve">имало </w:t>
      </w:r>
      <w:r w:rsidR="00DC18AF">
        <w:rPr>
          <w:lang w:val="sr-Cyrl-RS"/>
        </w:rPr>
        <w:t>сигурним. Код ове нотације игр</w:t>
      </w:r>
      <w:r w:rsidR="00FA3BE4">
        <w:rPr>
          <w:lang w:val="sr-Cyrl-RS"/>
        </w:rPr>
        <w:t>а почиње операцијом генерисања кључева такмичара, након чега такмичар пошаље свој јавни кључ противнику. Након овога, такмичар генерише насумичну поруку, коју енкриптује користећи свој јавни кључ и пошаље је противнику. Циљ про</w:t>
      </w:r>
      <w:r w:rsidR="008E79B6">
        <w:rPr>
          <w:lang w:val="sr-Cyrl-RS"/>
        </w:rPr>
        <w:t>ти</w:t>
      </w:r>
      <w:r w:rsidR="00FA3BE4">
        <w:rPr>
          <w:lang w:val="sr-Cyrl-RS"/>
        </w:rPr>
        <w:t xml:space="preserve">вника у овој игри је да декриптује поруку, познајући алгоритам који се користи и јавни кључ од такмичара, алгоритмом у полиномијалном времену извршавања. </w:t>
      </w:r>
      <w:r w:rsidR="0017124C">
        <w:rPr>
          <w:lang w:val="sr-Cyrl-RS"/>
        </w:rPr>
        <w:t xml:space="preserve">У овој игри противник нема приступ операцијама </w:t>
      </w:r>
      <w:r w:rsidR="008E79B6">
        <w:rPr>
          <w:lang w:val="sr-Cyrl-RS"/>
        </w:rPr>
        <w:t xml:space="preserve">ткзв. </w:t>
      </w:r>
      <w:r w:rsidR="0017124C">
        <w:rPr>
          <w:lang w:val="sr-Cyrl-RS"/>
        </w:rPr>
        <w:t>пророка.</w:t>
      </w:r>
    </w:p>
    <w:p w:rsidR="00454025" w:rsidRPr="00454025" w:rsidRDefault="008E79B6" w:rsidP="00787DBD">
      <w:pPr>
        <w:pStyle w:val="ListParagraph"/>
        <w:numPr>
          <w:ilvl w:val="0"/>
          <w:numId w:val="6"/>
        </w:numPr>
        <w:spacing w:after="120"/>
        <w:ind w:left="851" w:hanging="284"/>
        <w:contextualSpacing w:val="0"/>
        <w:jc w:val="both"/>
      </w:pPr>
      <w:r w:rsidRPr="0017124C">
        <w:rPr>
          <w:i/>
        </w:rPr>
        <w:t>OW-C</w:t>
      </w:r>
      <w:r>
        <w:rPr>
          <w:i/>
        </w:rPr>
        <w:t>C</w:t>
      </w:r>
      <w:r w:rsidRPr="0017124C">
        <w:rPr>
          <w:i/>
        </w:rPr>
        <w:t>A</w:t>
      </w:r>
      <w:r>
        <w:t xml:space="preserve"> (</w:t>
      </w:r>
      <w:r>
        <w:rPr>
          <w:lang w:val="sr-Cyrl-RS"/>
        </w:rPr>
        <w:t xml:space="preserve">енг. </w:t>
      </w:r>
      <w:r w:rsidRPr="0035377F">
        <w:rPr>
          <w:i/>
          <w:lang w:val="sr-Cyrl-RS"/>
        </w:rPr>
        <w:t>One Way</w:t>
      </w:r>
      <w:r>
        <w:rPr>
          <w:i/>
          <w:lang w:val="sr-Cyrl-RS"/>
        </w:rPr>
        <w:t xml:space="preserve"> </w:t>
      </w:r>
      <w:r w:rsidRPr="0035377F">
        <w:rPr>
          <w:i/>
          <w:lang w:val="sr-Cyrl-RS"/>
        </w:rPr>
        <w:t xml:space="preserve">- </w:t>
      </w:r>
      <w:r w:rsidRPr="00B11977">
        <w:rPr>
          <w:i/>
          <w:lang w:val="sr-Cyrl-RS"/>
        </w:rPr>
        <w:t>Chosen Ciphertext Attack</w:t>
      </w:r>
      <w:r>
        <w:t>)</w:t>
      </w:r>
      <w:r w:rsidR="0017124C">
        <w:rPr>
          <w:lang w:val="sr-Cyrl-RS"/>
        </w:rPr>
        <w:t xml:space="preserve"> </w:t>
      </w:r>
      <w:r>
        <w:rPr>
          <w:lang w:val="sr-Cyrl-RS"/>
        </w:rPr>
        <w:t xml:space="preserve">представља сигурносну нотацију која је слична </w:t>
      </w:r>
      <w:r w:rsidRPr="0017124C">
        <w:rPr>
          <w:i/>
        </w:rPr>
        <w:t>OW-CPA</w:t>
      </w:r>
      <w:r>
        <w:rPr>
          <w:lang w:val="sr-Cyrl-RS"/>
        </w:rPr>
        <w:t>, са тим да противник сад има приступ пророку</w:t>
      </w:r>
      <w:r w:rsidR="00B375D3">
        <w:t>,</w:t>
      </w:r>
      <w:r w:rsidR="00B375D3">
        <w:rPr>
          <w:lang w:val="sr-Cyrl-RS"/>
        </w:rPr>
        <w:t xml:space="preserve"> преко кога може да изврши произвољан број операција енкрипције користећи исти асиметрични алгоритам као и такмичар и са истим јавним кључем, пре него што добије енкриптовану поруку од такмичара, као и произвољан број декрипција порука к</w:t>
      </w:r>
      <w:r w:rsidR="002A39B1">
        <w:rPr>
          <w:lang w:val="sr-Cyrl-RS"/>
        </w:rPr>
        <w:t xml:space="preserve">оје нису једнаке </w:t>
      </w:r>
      <w:r w:rsidR="00B375D3">
        <w:rPr>
          <w:lang w:val="sr-Cyrl-RS"/>
        </w:rPr>
        <w:t>енкриптованој поруци коју је добио од такмичара</w:t>
      </w:r>
      <w:r w:rsidR="00B704E8">
        <w:t xml:space="preserve">, </w:t>
      </w:r>
      <w:r w:rsidR="00B704E8">
        <w:rPr>
          <w:lang w:val="sr-Cyrl-RS"/>
        </w:rPr>
        <w:t>користећи приватни кључ од такмичара</w:t>
      </w:r>
      <w:r w:rsidR="00B375D3">
        <w:rPr>
          <w:lang w:val="sr-Cyrl-RS"/>
        </w:rPr>
        <w:t>.</w:t>
      </w:r>
    </w:p>
    <w:p w:rsidR="00B5739F" w:rsidRDefault="005E73E2" w:rsidP="00787DBD">
      <w:pPr>
        <w:pStyle w:val="ListParagraph"/>
        <w:numPr>
          <w:ilvl w:val="0"/>
          <w:numId w:val="6"/>
        </w:numPr>
        <w:spacing w:after="120"/>
        <w:ind w:left="851" w:hanging="284"/>
        <w:contextualSpacing w:val="0"/>
        <w:jc w:val="both"/>
        <w:rPr>
          <w:lang w:val="sr-Cyrl-RS"/>
        </w:rPr>
      </w:pPr>
      <w:r w:rsidRPr="005E73E2">
        <w:rPr>
          <w:i/>
          <w:lang w:val="sr-Cyrl-RS"/>
        </w:rPr>
        <w:t>IND-CPA</w:t>
      </w:r>
      <w:r w:rsidR="00787DBD">
        <w:rPr>
          <w:lang w:val="sr-Cyrl-RS"/>
        </w:rPr>
        <w:t xml:space="preserve"> </w:t>
      </w:r>
      <w:r>
        <w:rPr>
          <w:lang w:val="sr-Cyrl-RS"/>
        </w:rPr>
        <w:t xml:space="preserve">(енг. </w:t>
      </w:r>
      <w:r w:rsidRPr="005E73E2">
        <w:rPr>
          <w:i/>
          <w:lang w:val="sr-Cyrl-RS"/>
        </w:rPr>
        <w:t>I</w:t>
      </w:r>
      <w:r>
        <w:rPr>
          <w:i/>
          <w:lang w:val="en-US"/>
        </w:rPr>
        <w:t>ND</w:t>
      </w:r>
      <w:r w:rsidRPr="005E73E2">
        <w:rPr>
          <w:i/>
          <w:lang w:val="sr-Cyrl-RS"/>
        </w:rPr>
        <w:t>istinguishability under Chosen Plaintext Attack</w:t>
      </w:r>
      <w:r>
        <w:rPr>
          <w:lang w:val="sr-Cyrl-RS"/>
        </w:rPr>
        <w:t>)</w:t>
      </w:r>
      <w:r>
        <w:rPr>
          <w:lang w:val="en-US"/>
        </w:rPr>
        <w:t xml:space="preserve"> </w:t>
      </w:r>
      <w:r w:rsidR="00D82338">
        <w:rPr>
          <w:lang w:val="sr-Cyrl-RS"/>
        </w:rPr>
        <w:t xml:space="preserve">представља сигурносну нотацију </w:t>
      </w:r>
      <w:r w:rsidR="00DC18AF">
        <w:rPr>
          <w:lang w:val="sr-Cyrl-RS"/>
        </w:rPr>
        <w:t>где такмичар генерише пар приватних и јавних кључева, шаље свој</w:t>
      </w:r>
      <w:r w:rsidR="00EF1583">
        <w:rPr>
          <w:lang w:val="sr-Cyrl-RS"/>
        </w:rPr>
        <w:t xml:space="preserve"> јавни кључ противнику, а затим </w:t>
      </w:r>
      <w:r w:rsidR="00C369C9">
        <w:rPr>
          <w:lang w:val="sr-Cyrl-RS"/>
        </w:rPr>
        <w:t>противник</w:t>
      </w:r>
      <w:r w:rsidR="00B24D1F">
        <w:rPr>
          <w:lang w:val="sr-Cyrl-RS"/>
        </w:rPr>
        <w:t xml:space="preserve"> </w:t>
      </w:r>
      <w:r w:rsidR="00DD129F">
        <w:rPr>
          <w:lang w:val="sr-Cyrl-RS"/>
        </w:rPr>
        <w:t>генерише две</w:t>
      </w:r>
      <w:r w:rsidR="00BE6E4A">
        <w:rPr>
          <w:lang w:val="sr-Cyrl-RS"/>
        </w:rPr>
        <w:t xml:space="preserve"> произвољне различите</w:t>
      </w:r>
      <w:r w:rsidR="00DD129F">
        <w:rPr>
          <w:lang w:val="sr-Cyrl-RS"/>
        </w:rPr>
        <w:t xml:space="preserve"> поруке једнаке дужине, и шаље их </w:t>
      </w:r>
      <w:r w:rsidR="00BB7DC0">
        <w:rPr>
          <w:lang w:val="sr-Cyrl-RS"/>
        </w:rPr>
        <w:t>такмичару</w:t>
      </w:r>
      <w:r w:rsidR="00D82338">
        <w:rPr>
          <w:lang w:val="sr-Cyrl-RS"/>
        </w:rPr>
        <w:t>,</w:t>
      </w:r>
      <w:r w:rsidR="00A16736">
        <w:rPr>
          <w:lang w:val="sr-Cyrl-RS"/>
        </w:rPr>
        <w:t xml:space="preserve"> </w:t>
      </w:r>
      <w:r w:rsidR="00BB7DC0">
        <w:rPr>
          <w:lang w:val="sr-Cyrl-RS"/>
        </w:rPr>
        <w:t>који</w:t>
      </w:r>
      <w:r w:rsidR="00A16736">
        <w:rPr>
          <w:lang w:val="sr-Cyrl-RS"/>
        </w:rPr>
        <w:t xml:space="preserve"> енкриптује насумично изабрану поруку од те две</w:t>
      </w:r>
      <w:r w:rsidR="003B244A">
        <w:rPr>
          <w:lang w:val="sr-Cyrl-RS"/>
        </w:rPr>
        <w:t xml:space="preserve"> својим јавним кључем</w:t>
      </w:r>
      <w:r w:rsidR="00BB7DC0">
        <w:rPr>
          <w:lang w:val="sr-Cyrl-RS"/>
        </w:rPr>
        <w:t xml:space="preserve"> и пошаље </w:t>
      </w:r>
      <w:r w:rsidR="0009629D">
        <w:rPr>
          <w:lang w:val="sr-Cyrl-RS"/>
        </w:rPr>
        <w:t>противнику</w:t>
      </w:r>
      <w:r w:rsidR="00BB7DC0">
        <w:rPr>
          <w:lang w:val="sr-Cyrl-RS"/>
        </w:rPr>
        <w:t xml:space="preserve"> назад </w:t>
      </w:r>
      <w:r w:rsidR="00D82338">
        <w:rPr>
          <w:lang w:val="sr-Cyrl-RS"/>
        </w:rPr>
        <w:t>енкриптовану поруку</w:t>
      </w:r>
      <w:r w:rsidR="00A16736">
        <w:rPr>
          <w:lang w:val="sr-Cyrl-RS"/>
        </w:rPr>
        <w:t xml:space="preserve">. </w:t>
      </w:r>
      <w:r w:rsidR="00D82338">
        <w:rPr>
          <w:lang w:val="sr-Cyrl-RS"/>
        </w:rPr>
        <w:t xml:space="preserve">Након што добије назад енкриптовану поруку, циљ </w:t>
      </w:r>
      <w:r w:rsidR="0009629D">
        <w:rPr>
          <w:lang w:val="sr-Cyrl-RS"/>
        </w:rPr>
        <w:t>противника</w:t>
      </w:r>
      <w:r w:rsidR="00D82338">
        <w:rPr>
          <w:lang w:val="sr-Cyrl-RS"/>
        </w:rPr>
        <w:t xml:space="preserve"> је да са што већом вероватноћом препозна од које је оригиналне поруке настала енкриптована порука</w:t>
      </w:r>
      <w:r w:rsidR="00C369C9">
        <w:rPr>
          <w:lang w:val="sr-Cyrl-RS"/>
        </w:rPr>
        <w:t>, а да при томе има на располагању операције које се извршавају у полиномијалном времену</w:t>
      </w:r>
      <w:r w:rsidR="003B244A">
        <w:rPr>
          <w:lang w:val="sr-Cyrl-RS"/>
        </w:rPr>
        <w:t xml:space="preserve"> пре слања порука/након примања енкриптоване поруке</w:t>
      </w:r>
      <w:r w:rsidR="00D82338">
        <w:rPr>
          <w:lang w:val="sr-Cyrl-RS"/>
        </w:rPr>
        <w:t>.</w:t>
      </w:r>
      <w:r w:rsidR="00C369C9">
        <w:rPr>
          <w:lang w:val="sr-Cyrl-RS"/>
        </w:rPr>
        <w:t xml:space="preserve"> </w:t>
      </w:r>
      <w:r w:rsidR="0009629D">
        <w:rPr>
          <w:lang w:val="sr-Cyrl-RS"/>
        </w:rPr>
        <w:t>Противник</w:t>
      </w:r>
      <w:r w:rsidR="00B24D1F">
        <w:rPr>
          <w:lang w:val="sr-Cyrl-RS"/>
        </w:rPr>
        <w:t xml:space="preserve"> такође може </w:t>
      </w:r>
      <w:r w:rsidR="00FE1C2A">
        <w:rPr>
          <w:lang w:val="sr-Cyrl-RS"/>
        </w:rPr>
        <w:t>произвољан број пута да се обрати пророку, који му враћа</w:t>
      </w:r>
      <w:r w:rsidR="0009629D">
        <w:rPr>
          <w:lang w:val="sr-Cyrl-RS"/>
        </w:rPr>
        <w:t xml:space="preserve"> енкриптовану поруку, користећи исти алгоритам енкрипције и јавни кључ који користи такмичар</w:t>
      </w:r>
      <w:r w:rsidR="002D1864">
        <w:t>.</w:t>
      </w:r>
      <w:r w:rsidR="006139F3">
        <w:t xml:space="preserve"> </w:t>
      </w:r>
      <w:r w:rsidR="006139F3">
        <w:rPr>
          <w:lang w:val="sr-Cyrl-RS"/>
        </w:rPr>
        <w:t>Уколико алгоритам не користи насумичне бројеве</w:t>
      </w:r>
      <w:r w:rsidR="0009340E">
        <w:rPr>
          <w:lang w:val="sr-Cyrl-RS"/>
        </w:rPr>
        <w:t xml:space="preserve"> у процесу енкрипције</w:t>
      </w:r>
      <w:r w:rsidR="006139F3">
        <w:rPr>
          <w:lang w:val="sr-Cyrl-RS"/>
        </w:rPr>
        <w:t xml:space="preserve">, противник ће енкриптовањем обе поруке пре слања и једноставним </w:t>
      </w:r>
      <w:r w:rsidR="006139F3">
        <w:rPr>
          <w:lang w:val="sr-Cyrl-RS"/>
        </w:rPr>
        <w:lastRenderedPageBreak/>
        <w:t xml:space="preserve">поређењем са добијеном </w:t>
      </w:r>
      <w:r w:rsidR="0009340E">
        <w:rPr>
          <w:lang w:val="sr-Cyrl-RS"/>
        </w:rPr>
        <w:t>енкриптованом поруком моћи једноставно да победи у овој игри.</w:t>
      </w:r>
      <w:r w:rsidR="006139F3">
        <w:rPr>
          <w:lang w:val="sr-Cyrl-RS"/>
        </w:rPr>
        <w:t xml:space="preserve"> </w:t>
      </w:r>
    </w:p>
    <w:p w:rsidR="00D82338" w:rsidRDefault="00B11977" w:rsidP="00787DBD">
      <w:pPr>
        <w:pStyle w:val="ListParagraph"/>
        <w:numPr>
          <w:ilvl w:val="0"/>
          <w:numId w:val="6"/>
        </w:numPr>
        <w:spacing w:after="120"/>
        <w:ind w:left="851" w:hanging="284"/>
        <w:contextualSpacing w:val="0"/>
        <w:jc w:val="both"/>
        <w:rPr>
          <w:lang w:val="sr-Cyrl-RS"/>
        </w:rPr>
      </w:pPr>
      <w:r w:rsidRPr="00B11977">
        <w:rPr>
          <w:i/>
          <w:lang w:val="sr-Cyrl-RS"/>
        </w:rPr>
        <w:t>IND-CCA1</w:t>
      </w:r>
      <w:r w:rsidRPr="00B11977">
        <w:rPr>
          <w:lang w:val="sr-Cyrl-RS"/>
        </w:rPr>
        <w:t xml:space="preserve"> </w:t>
      </w:r>
      <w:r>
        <w:rPr>
          <w:lang w:val="sr-Cyrl-RS"/>
        </w:rPr>
        <w:t xml:space="preserve">(енг. </w:t>
      </w:r>
      <w:r w:rsidRPr="00B11977">
        <w:rPr>
          <w:i/>
          <w:lang w:val="sr-Cyrl-RS"/>
        </w:rPr>
        <w:t>INDistinguishability under Chosen Ciphertext Attack</w:t>
      </w:r>
      <w:r>
        <w:rPr>
          <w:lang w:val="sr-Cyrl-RS"/>
        </w:rPr>
        <w:t>)</w:t>
      </w:r>
      <w:r w:rsidR="009932DB">
        <w:rPr>
          <w:lang w:val="sr-Cyrl-RS"/>
        </w:rPr>
        <w:t xml:space="preserve"> представља сигурносну нотацију код које је игра формулисана на исти начин као код </w:t>
      </w:r>
      <w:r w:rsidR="009932DB" w:rsidRPr="005E73E2">
        <w:rPr>
          <w:i/>
          <w:lang w:val="sr-Cyrl-RS"/>
        </w:rPr>
        <w:t>IND-CPA</w:t>
      </w:r>
      <w:r w:rsidR="00046986">
        <w:rPr>
          <w:i/>
          <w:lang w:val="sr-Cyrl-RS"/>
        </w:rPr>
        <w:t xml:space="preserve"> </w:t>
      </w:r>
      <w:r w:rsidR="00046986">
        <w:rPr>
          <w:lang w:val="sr-Cyrl-RS"/>
        </w:rPr>
        <w:t>нотације</w:t>
      </w:r>
      <w:r w:rsidR="009932DB">
        <w:rPr>
          <w:lang w:val="sr-Cyrl-RS"/>
        </w:rPr>
        <w:t xml:space="preserve">, са тим да овде </w:t>
      </w:r>
      <w:r w:rsidR="00046986">
        <w:rPr>
          <w:lang w:val="sr-Cyrl-RS"/>
        </w:rPr>
        <w:t>противник може да се обрати пророку</w:t>
      </w:r>
      <w:r w:rsidR="00E20B53">
        <w:rPr>
          <w:lang w:val="sr-Cyrl-RS"/>
        </w:rPr>
        <w:t xml:space="preserve"> и</w:t>
      </w:r>
      <w:r w:rsidR="00046986">
        <w:rPr>
          <w:lang w:val="sr-Cyrl-RS"/>
        </w:rPr>
        <w:t xml:space="preserve"> за декрипцију произвољних </w:t>
      </w:r>
      <w:r w:rsidR="00732CAE">
        <w:rPr>
          <w:lang w:val="sr-Cyrl-RS"/>
        </w:rPr>
        <w:t>порука</w:t>
      </w:r>
      <w:r w:rsidR="004E38E8">
        <w:rPr>
          <w:lang w:val="sr-Cyrl-RS"/>
        </w:rPr>
        <w:t xml:space="preserve"> пре слања својих изабраних порука такмичару</w:t>
      </w:r>
      <w:r w:rsidR="00732CAE">
        <w:rPr>
          <w:lang w:val="sr-Cyrl-RS"/>
        </w:rPr>
        <w:t xml:space="preserve"> (где пророк користи приватни кључ од такмичара)</w:t>
      </w:r>
      <w:r w:rsidR="000F1F32">
        <w:rPr>
          <w:lang w:val="sr-Cyrl-RS"/>
        </w:rPr>
        <w:t>.</w:t>
      </w:r>
    </w:p>
    <w:p w:rsidR="000F1F32" w:rsidRDefault="000F1F32" w:rsidP="00787DBD">
      <w:pPr>
        <w:pStyle w:val="ListParagraph"/>
        <w:numPr>
          <w:ilvl w:val="0"/>
          <w:numId w:val="6"/>
        </w:numPr>
        <w:spacing w:after="120"/>
        <w:ind w:left="851" w:hanging="284"/>
        <w:contextualSpacing w:val="0"/>
        <w:jc w:val="both"/>
        <w:rPr>
          <w:lang w:val="sr-Cyrl-RS"/>
        </w:rPr>
      </w:pPr>
      <w:r w:rsidRPr="00B11977">
        <w:rPr>
          <w:i/>
          <w:lang w:val="sr-Cyrl-RS"/>
        </w:rPr>
        <w:t>IND-CCA</w:t>
      </w:r>
      <w:r>
        <w:rPr>
          <w:i/>
          <w:lang w:val="sr-Cyrl-RS"/>
        </w:rPr>
        <w:t>2</w:t>
      </w:r>
      <w:r w:rsidR="006B3DF4">
        <w:rPr>
          <w:lang w:val="sr-Cyrl-RS"/>
        </w:rPr>
        <w:t xml:space="preserve"> </w:t>
      </w:r>
      <w:r>
        <w:rPr>
          <w:lang w:val="sr-Cyrl-RS"/>
        </w:rPr>
        <w:t xml:space="preserve">(енг. </w:t>
      </w:r>
      <w:r w:rsidR="004E38E8">
        <w:rPr>
          <w:rStyle w:val="Emphasis"/>
        </w:rPr>
        <w:t>INDistinguishability under adaptive Chosen Ciphertext Attack</w:t>
      </w:r>
      <w:r>
        <w:rPr>
          <w:lang w:val="sr-Cyrl-RS"/>
        </w:rPr>
        <w:t>)</w:t>
      </w:r>
      <w:r w:rsidR="006B3DF4">
        <w:rPr>
          <w:lang w:val="sr-Cyrl-RS"/>
        </w:rPr>
        <w:t xml:space="preserve"> представља сигурносну нотацију код које је игра формулисана на исти начин као код </w:t>
      </w:r>
      <w:r w:rsidR="006B3DF4" w:rsidRPr="00B11977">
        <w:rPr>
          <w:i/>
          <w:lang w:val="sr-Cyrl-RS"/>
        </w:rPr>
        <w:t>IND-CCA1</w:t>
      </w:r>
      <w:r w:rsidR="006B3DF4">
        <w:rPr>
          <w:i/>
        </w:rPr>
        <w:t xml:space="preserve"> </w:t>
      </w:r>
      <w:r w:rsidR="006B3DF4">
        <w:rPr>
          <w:lang w:val="sr-Cyrl-RS"/>
        </w:rPr>
        <w:t>нотације, са тим да овде противник може да се обрати пророку за декрипцију произвољних порука и пре слања својих порука такмичару и после добијања енкриптоване поруке</w:t>
      </w:r>
      <w:r w:rsidR="006B3DF4" w:rsidRPr="006B3DF4">
        <w:rPr>
          <w:lang w:val="sr-Cyrl-RS"/>
        </w:rPr>
        <w:t>, са условом да се не може декриптовати порука која је добијена као одговор од такмичара</w:t>
      </w:r>
      <w:r w:rsidR="006B3DF4">
        <w:rPr>
          <w:lang w:val="sr-Cyrl-RS"/>
        </w:rPr>
        <w:t>.</w:t>
      </w:r>
    </w:p>
    <w:p w:rsidR="00012554" w:rsidRDefault="008F4A28" w:rsidP="00787DBD">
      <w:pPr>
        <w:pStyle w:val="ListParagraph"/>
        <w:numPr>
          <w:ilvl w:val="0"/>
          <w:numId w:val="6"/>
        </w:numPr>
        <w:spacing w:after="120"/>
        <w:ind w:left="851" w:hanging="284"/>
        <w:contextualSpacing w:val="0"/>
        <w:jc w:val="both"/>
        <w:rPr>
          <w:lang w:val="sr-Cyrl-RS"/>
        </w:rPr>
      </w:pPr>
      <w:r>
        <w:rPr>
          <w:i/>
        </w:rPr>
        <w:t xml:space="preserve">NM-CPA </w:t>
      </w:r>
      <w:r>
        <w:rPr>
          <w:lang w:val="sr-Cyrl-RS"/>
        </w:rPr>
        <w:t>(енг.</w:t>
      </w:r>
      <w:r>
        <w:t xml:space="preserve"> </w:t>
      </w:r>
      <w:r w:rsidRPr="00012554">
        <w:rPr>
          <w:i/>
        </w:rPr>
        <w:t>N</w:t>
      </w:r>
      <w:r w:rsidRPr="00012554">
        <w:rPr>
          <w:i/>
          <w:lang w:val="sr-Cyrl-RS"/>
        </w:rPr>
        <w:t xml:space="preserve">on </w:t>
      </w:r>
      <w:r w:rsidRPr="00012554">
        <w:rPr>
          <w:i/>
        </w:rPr>
        <w:t>M</w:t>
      </w:r>
      <w:r w:rsidRPr="00012554">
        <w:rPr>
          <w:i/>
          <w:lang w:val="sr-Cyrl-RS"/>
        </w:rPr>
        <w:t>alleable</w:t>
      </w:r>
      <w:r w:rsidR="00012554">
        <w:t xml:space="preserve"> </w:t>
      </w:r>
      <w:r w:rsidRPr="0035377F">
        <w:rPr>
          <w:i/>
          <w:lang w:val="sr-Cyrl-RS"/>
        </w:rPr>
        <w:t>- Chosen Plaintext Attack</w:t>
      </w:r>
      <w:r>
        <w:rPr>
          <w:lang w:val="sr-Cyrl-RS"/>
        </w:rPr>
        <w:t xml:space="preserve">) представља сигурносну нотацију код </w:t>
      </w:r>
      <w:r w:rsidR="00364772">
        <w:rPr>
          <w:lang w:val="sr-Cyrl-RS"/>
        </w:rPr>
        <w:t xml:space="preserve">које </w:t>
      </w:r>
      <w:r w:rsidR="001C049D">
        <w:rPr>
          <w:lang w:val="sr-Cyrl-RS"/>
        </w:rPr>
        <w:t xml:space="preserve">игра започиње процесом генерације пара јавног и приватног кључа код такмичара, након чега се јавни кључ такмичара пошаље противнику. </w:t>
      </w:r>
      <w:r w:rsidR="00364772">
        <w:rPr>
          <w:lang w:val="sr-Cyrl-RS"/>
        </w:rPr>
        <w:t>Противник затим може произвољан број пута да се обрати пророку ради енкрипције произвољне поруке користећи исти алгоритам и исти јавни кључ као такмичар и да изврши операције полиномијалне временске сложености. Након овога такмичар генерише насумичну поруку и енкриптује је користећи свој јавни кључ и прослеђује је противнику. Циљ противника у овој игри је да користећи добијену енкриптовану поруку генерише енкри</w:t>
      </w:r>
      <w:r w:rsidR="00012554">
        <w:rPr>
          <w:lang w:val="sr-Cyrl-RS"/>
        </w:rPr>
        <w:t>птовану поруку чији је одговарајућа оригинална порука у „смисленој вези“ са поруком генерисаном од стране такмичара (нпр. наредна порука из одговарајућег скупа свих могућих порука), при чему противник и даље има приступ пророку за операције енкрипције.</w:t>
      </w:r>
    </w:p>
    <w:p w:rsidR="00267CE6" w:rsidRDefault="00012554" w:rsidP="00787DBD">
      <w:pPr>
        <w:pStyle w:val="ListParagraph"/>
        <w:numPr>
          <w:ilvl w:val="0"/>
          <w:numId w:val="6"/>
        </w:numPr>
        <w:spacing w:after="120"/>
        <w:ind w:left="851" w:hanging="284"/>
        <w:contextualSpacing w:val="0"/>
        <w:jc w:val="both"/>
        <w:rPr>
          <w:lang w:val="sr-Cyrl-RS"/>
        </w:rPr>
      </w:pPr>
      <w:r>
        <w:rPr>
          <w:i/>
        </w:rPr>
        <w:t>NM</w:t>
      </w:r>
      <w:r w:rsidRPr="00B11977">
        <w:rPr>
          <w:i/>
          <w:lang w:val="sr-Cyrl-RS"/>
        </w:rPr>
        <w:t>-CCA1</w:t>
      </w:r>
      <w:r w:rsidRPr="00B11977">
        <w:rPr>
          <w:lang w:val="sr-Cyrl-RS"/>
        </w:rPr>
        <w:t xml:space="preserve"> </w:t>
      </w:r>
      <w:r>
        <w:rPr>
          <w:lang w:val="sr-Cyrl-RS"/>
        </w:rPr>
        <w:t xml:space="preserve">(енг. </w:t>
      </w:r>
      <w:r w:rsidRPr="00012554">
        <w:rPr>
          <w:i/>
        </w:rPr>
        <w:t>N</w:t>
      </w:r>
      <w:r w:rsidRPr="00012554">
        <w:rPr>
          <w:i/>
          <w:lang w:val="sr-Cyrl-RS"/>
        </w:rPr>
        <w:t xml:space="preserve">on </w:t>
      </w:r>
      <w:r w:rsidRPr="00012554">
        <w:rPr>
          <w:i/>
        </w:rPr>
        <w:t>M</w:t>
      </w:r>
      <w:r w:rsidRPr="00012554">
        <w:rPr>
          <w:i/>
          <w:lang w:val="sr-Cyrl-RS"/>
        </w:rPr>
        <w:t>alleable</w:t>
      </w:r>
      <w:r w:rsidRPr="00B11977">
        <w:rPr>
          <w:i/>
          <w:lang w:val="sr-Cyrl-RS"/>
        </w:rPr>
        <w:t xml:space="preserve"> </w:t>
      </w:r>
      <w:r>
        <w:rPr>
          <w:i/>
        </w:rPr>
        <w:t>-</w:t>
      </w:r>
      <w:r w:rsidRPr="00B11977">
        <w:rPr>
          <w:i/>
          <w:lang w:val="sr-Cyrl-RS"/>
        </w:rPr>
        <w:t xml:space="preserve"> Chosen Ciphertext Attack</w:t>
      </w:r>
      <w:r>
        <w:rPr>
          <w:lang w:val="sr-Cyrl-RS"/>
        </w:rPr>
        <w:t>)</w:t>
      </w:r>
      <w:r w:rsidR="00513401">
        <w:rPr>
          <w:lang w:val="sr-Cyrl-RS"/>
        </w:rPr>
        <w:t xml:space="preserve"> </w:t>
      </w:r>
      <w:r w:rsidR="00267CE6">
        <w:rPr>
          <w:lang w:val="sr-Cyrl-RS"/>
        </w:rPr>
        <w:t xml:space="preserve">представља сигурносну нотацију код које је поставка и циљ исти као и код </w:t>
      </w:r>
      <w:r w:rsidR="00267CE6">
        <w:rPr>
          <w:i/>
        </w:rPr>
        <w:t>NM-CPA</w:t>
      </w:r>
      <w:r w:rsidR="00267CE6">
        <w:rPr>
          <w:lang w:val="sr-Cyrl-RS"/>
        </w:rPr>
        <w:t>, само што додатно противник има приступ пророку за декрипцију енкриптованих порука користећи тајни кључ од такмичара</w:t>
      </w:r>
      <w:r w:rsidR="00670A23">
        <w:t>,</w:t>
      </w:r>
      <w:r w:rsidR="00267CE6">
        <w:rPr>
          <w:lang w:val="sr-Cyrl-RS"/>
        </w:rPr>
        <w:t xml:space="preserve"> пре добијања енкриптоване поруке од такмичара.</w:t>
      </w:r>
    </w:p>
    <w:p w:rsidR="00720AEF" w:rsidRPr="00720AEF" w:rsidRDefault="00267CE6" w:rsidP="00787DBD">
      <w:pPr>
        <w:pStyle w:val="ListParagraph"/>
        <w:numPr>
          <w:ilvl w:val="0"/>
          <w:numId w:val="6"/>
        </w:numPr>
        <w:spacing w:after="120"/>
        <w:ind w:left="851" w:hanging="284"/>
        <w:contextualSpacing w:val="0"/>
        <w:jc w:val="both"/>
        <w:rPr>
          <w:lang w:val="sr-Cyrl-RS"/>
        </w:rPr>
      </w:pPr>
      <w:r>
        <w:rPr>
          <w:i/>
        </w:rPr>
        <w:t>NM</w:t>
      </w:r>
      <w:r w:rsidRPr="00B11977">
        <w:rPr>
          <w:i/>
          <w:lang w:val="sr-Cyrl-RS"/>
        </w:rPr>
        <w:t>-CCA</w:t>
      </w:r>
      <w:r>
        <w:rPr>
          <w:i/>
          <w:lang w:val="sr-Cyrl-RS"/>
        </w:rPr>
        <w:t>2</w:t>
      </w:r>
      <w:r w:rsidRPr="00B11977">
        <w:rPr>
          <w:lang w:val="sr-Cyrl-RS"/>
        </w:rPr>
        <w:t xml:space="preserve"> </w:t>
      </w:r>
      <w:r>
        <w:rPr>
          <w:lang w:val="sr-Cyrl-RS"/>
        </w:rPr>
        <w:t xml:space="preserve">(енг. </w:t>
      </w:r>
      <w:r w:rsidRPr="00012554">
        <w:rPr>
          <w:i/>
        </w:rPr>
        <w:t>N</w:t>
      </w:r>
      <w:r w:rsidRPr="00012554">
        <w:rPr>
          <w:i/>
          <w:lang w:val="sr-Cyrl-RS"/>
        </w:rPr>
        <w:t xml:space="preserve">on </w:t>
      </w:r>
      <w:r w:rsidRPr="00012554">
        <w:rPr>
          <w:i/>
        </w:rPr>
        <w:t>M</w:t>
      </w:r>
      <w:r w:rsidRPr="00012554">
        <w:rPr>
          <w:i/>
          <w:lang w:val="sr-Cyrl-RS"/>
        </w:rPr>
        <w:t>alleable</w:t>
      </w:r>
      <w:r w:rsidRPr="00B11977">
        <w:rPr>
          <w:i/>
          <w:lang w:val="sr-Cyrl-RS"/>
        </w:rPr>
        <w:t xml:space="preserve"> </w:t>
      </w:r>
      <w:r>
        <w:rPr>
          <w:i/>
        </w:rPr>
        <w:t>-</w:t>
      </w:r>
      <w:r w:rsidRPr="00B11977">
        <w:rPr>
          <w:i/>
          <w:lang w:val="sr-Cyrl-RS"/>
        </w:rPr>
        <w:t xml:space="preserve"> </w:t>
      </w:r>
      <w:r>
        <w:rPr>
          <w:rStyle w:val="Emphasis"/>
        </w:rPr>
        <w:t>adaptive Chosen Ciphertext Attack</w:t>
      </w:r>
      <w:r>
        <w:rPr>
          <w:lang w:val="sr-Cyrl-RS"/>
        </w:rPr>
        <w:t xml:space="preserve">) представља сигурносну нотацију која је дефинисана као и </w:t>
      </w:r>
      <w:r>
        <w:rPr>
          <w:i/>
        </w:rPr>
        <w:t>NM</w:t>
      </w:r>
      <w:r w:rsidRPr="00B11977">
        <w:rPr>
          <w:i/>
          <w:lang w:val="sr-Cyrl-RS"/>
        </w:rPr>
        <w:t>-CCA1</w:t>
      </w:r>
      <w:r>
        <w:rPr>
          <w:lang w:val="sr-Cyrl-RS"/>
        </w:rPr>
        <w:t>, а противник додатно има приступ пророку за операције декрипције порука и пре и после добијања енкриптоване поруке од такмичара (при чему пророк не може да декриптује добијену поруку од такмичара).</w:t>
      </w:r>
    </w:p>
    <w:p w:rsidR="00DD1C84" w:rsidRDefault="00720AEF" w:rsidP="00C36569">
      <w:pPr>
        <w:spacing w:after="120"/>
        <w:ind w:firstLine="567"/>
        <w:jc w:val="both"/>
      </w:pPr>
      <w:r>
        <w:tab/>
      </w:r>
      <w:r w:rsidR="002400BB">
        <w:rPr>
          <w:lang w:val="sr-Cyrl-RS"/>
        </w:rPr>
        <w:t xml:space="preserve">Јачина сигурности криптографског алгоритма се дефинише као број који се повезује са количином рачунарског посла </w:t>
      </w:r>
      <w:r w:rsidR="002C7A38">
        <w:rPr>
          <w:lang w:val="sr-Cyrl-RS"/>
        </w:rPr>
        <w:t>који је неопходан да се одради, са циљем извођења ефективног напада</w:t>
      </w:r>
      <w:r w:rsidR="002400BB">
        <w:rPr>
          <w:lang w:val="sr-Cyrl-RS"/>
        </w:rPr>
        <w:t xml:space="preserve"> </w:t>
      </w:r>
      <w:r w:rsidR="002C7A38">
        <w:rPr>
          <w:lang w:val="sr-Cyrl-RS"/>
        </w:rPr>
        <w:t xml:space="preserve">на алгоритам, којим би се поништила сигурност коју он пружа. </w:t>
      </w:r>
      <w:r w:rsidR="00C50487">
        <w:rPr>
          <w:lang w:val="sr-Cyrl-RS"/>
        </w:rPr>
        <w:t xml:space="preserve">Најчешће се исказује </w:t>
      </w:r>
      <w:r w:rsidR="00755A63">
        <w:rPr>
          <w:lang w:val="sr-Cyrl-RS"/>
        </w:rPr>
        <w:t xml:space="preserve">као број битова, где уколико се каже да је алгоритам сигуран са </w:t>
      </w:r>
      <m:oMath>
        <m:r>
          <w:rPr>
            <w:rFonts w:ascii="Cambria Math" w:hAnsi="Cambria Math"/>
            <w:lang w:val="sr-Cyrl-RS"/>
          </w:rPr>
          <m:t xml:space="preserve">s </m:t>
        </m:r>
      </m:oMath>
      <w:r w:rsidR="00755A63">
        <w:rPr>
          <w:lang w:val="sr-Cyrl-RS"/>
        </w:rPr>
        <w:t xml:space="preserve">битова то означава да је потребно приближно </w:t>
      </w:r>
      <m:oMath>
        <m:sSup>
          <m:sSupPr>
            <m:ctrlPr>
              <w:rPr>
                <w:rFonts w:ascii="Cambria Math" w:hAnsi="Cambria Math"/>
                <w:i/>
                <w:lang w:val="sr-Cyrl-RS"/>
              </w:rPr>
            </m:ctrlPr>
          </m:sSupPr>
          <m:e>
            <m:r>
              <w:rPr>
                <w:rFonts w:ascii="Cambria Math" w:hAnsi="Cambria Math"/>
                <w:lang w:val="sr-Cyrl-RS"/>
              </w:rPr>
              <m:t>2</m:t>
            </m:r>
          </m:e>
          <m:sup>
            <m:r>
              <w:rPr>
                <w:rFonts w:ascii="Cambria Math" w:hAnsi="Cambria Math"/>
                <w:lang w:val="sr-Cyrl-RS"/>
              </w:rPr>
              <m:t>s</m:t>
            </m:r>
          </m:sup>
        </m:sSup>
      </m:oMath>
      <w:r w:rsidR="00755A63">
        <w:rPr>
          <w:lang w:val="en-US"/>
        </w:rPr>
        <w:t xml:space="preserve"> </w:t>
      </w:r>
      <w:r w:rsidR="00755A63">
        <w:rPr>
          <w:lang w:val="sr-Cyrl-RS"/>
        </w:rPr>
        <w:t>основних операција д</w:t>
      </w:r>
      <w:r w:rsidR="006F1CCB">
        <w:rPr>
          <w:lang w:val="sr-Cyrl-RS"/>
        </w:rPr>
        <w:t>а се алгоритам успешно нападне</w:t>
      </w:r>
      <w:r w:rsidR="003D1569">
        <w:rPr>
          <w:lang w:val="sr-Cyrl-RS"/>
        </w:rPr>
        <w:t>, тј</w:t>
      </w:r>
      <w:r w:rsidR="00D52788">
        <w:rPr>
          <w:lang w:val="sr-Cyrl-RS"/>
        </w:rPr>
        <w:t xml:space="preserve">. да је алгоритам напада сложености </w:t>
      </w:r>
      <m:oMath>
        <m:r>
          <w:rPr>
            <w:rFonts w:ascii="Cambria Math" w:hAnsi="Cambria Math"/>
            <w:lang w:val="sr-Cyrl-RS"/>
          </w:rPr>
          <m:t>O(</m:t>
        </m:r>
        <m:sSup>
          <m:sSupPr>
            <m:ctrlPr>
              <w:rPr>
                <w:rFonts w:ascii="Cambria Math" w:hAnsi="Cambria Math"/>
                <w:i/>
              </w:rPr>
            </m:ctrlPr>
          </m:sSupPr>
          <m:e>
            <m:r>
              <w:rPr>
                <w:rFonts w:ascii="Cambria Math" w:hAnsi="Cambria Math"/>
              </w:rPr>
              <m:t>2</m:t>
            </m:r>
          </m:e>
          <m:sup>
            <m:r>
              <w:rPr>
                <w:rFonts w:ascii="Cambria Math" w:hAnsi="Cambria Math"/>
              </w:rPr>
              <m:t>s</m:t>
            </m:r>
          </m:sup>
        </m:sSup>
        <m:r>
          <w:rPr>
            <w:rFonts w:ascii="Cambria Math" w:hAnsi="Cambria Math"/>
            <w:lang w:val="sr-Cyrl-RS"/>
          </w:rPr>
          <m:t>)</m:t>
        </m:r>
      </m:oMath>
      <w:r w:rsidR="006F1CCB">
        <w:rPr>
          <w:lang w:val="sr-Cyrl-RS"/>
        </w:rPr>
        <w:t>.</w:t>
      </w:r>
      <w:r w:rsidR="009032A0">
        <w:rPr>
          <w:lang w:val="sr-Cyrl-RS"/>
        </w:rPr>
        <w:t xml:space="preserve"> </w:t>
      </w:r>
      <w:r w:rsidR="0001403C">
        <w:rPr>
          <w:lang w:val="sr-Cyrl-RS"/>
        </w:rPr>
        <w:fldChar w:fldCharType="begin"/>
      </w:r>
      <w:r w:rsidR="0001403C">
        <w:rPr>
          <w:lang w:val="sr-Cyrl-RS"/>
        </w:rPr>
        <w:instrText xml:space="preserve"> REF _Ref111056510 \r \h </w:instrText>
      </w:r>
      <w:r w:rsidR="0001403C">
        <w:rPr>
          <w:lang w:val="sr-Cyrl-RS"/>
        </w:rPr>
      </w:r>
      <w:r w:rsidR="0001403C">
        <w:rPr>
          <w:lang w:val="sr-Cyrl-RS"/>
        </w:rPr>
        <w:fldChar w:fldCharType="separate"/>
      </w:r>
      <w:r w:rsidR="00D468F5">
        <w:rPr>
          <w:lang w:val="sr-Cyrl-RS"/>
        </w:rPr>
        <w:t>[12]</w:t>
      </w:r>
      <w:r w:rsidR="0001403C">
        <w:rPr>
          <w:lang w:val="sr-Cyrl-RS"/>
        </w:rPr>
        <w:fldChar w:fldCharType="end"/>
      </w:r>
    </w:p>
    <w:p w:rsidR="003A3211" w:rsidRDefault="00DD1C84" w:rsidP="00C36569">
      <w:pPr>
        <w:spacing w:after="120"/>
        <w:ind w:firstLine="567"/>
        <w:jc w:val="both"/>
        <w:rPr>
          <w:lang w:val="sr-Cyrl-RS"/>
        </w:rPr>
      </w:pPr>
      <w:r>
        <w:tab/>
      </w:r>
      <w:r>
        <w:rPr>
          <w:lang w:val="sr-Cyrl-RS"/>
        </w:rPr>
        <w:t>Користећи концепт јачине сигурности могуће је логички повезати и поредити сигурност између различитих симетричних и асиметричних енкрипционих алгоритама и алгоритама за размену кључева</w:t>
      </w:r>
      <w:r w:rsidR="00187271">
        <w:t>,</w:t>
      </w:r>
      <w:r>
        <w:rPr>
          <w:lang w:val="sr-Cyrl-RS"/>
        </w:rPr>
        <w:t xml:space="preserve"> алгоритама за дигитално потписивање и хеш функција</w:t>
      </w:r>
      <w:r w:rsidR="00D52788">
        <w:rPr>
          <w:lang w:val="sr-Cyrl-RS"/>
        </w:rPr>
        <w:t>, поређењем степена комплексности најефикаснијих алгоритама који се користе за напад на било који сигурносни аспект посматраних алгоритама.</w:t>
      </w:r>
    </w:p>
    <w:p w:rsidR="00671B7B" w:rsidRPr="006139F3" w:rsidRDefault="00671B7B" w:rsidP="00C36569">
      <w:pPr>
        <w:spacing w:after="120"/>
        <w:ind w:firstLine="567"/>
        <w:jc w:val="both"/>
        <w:rPr>
          <w:lang w:val="sr-Cyrl-RS"/>
        </w:rPr>
      </w:pPr>
    </w:p>
    <w:tbl>
      <w:tblPr>
        <w:tblStyle w:val="TableGrid"/>
        <w:tblW w:w="0" w:type="auto"/>
        <w:jc w:val="center"/>
        <w:tblLook w:val="04A0" w:firstRow="1" w:lastRow="0" w:firstColumn="1" w:lastColumn="0" w:noHBand="0" w:noVBand="1"/>
      </w:tblPr>
      <w:tblGrid>
        <w:gridCol w:w="1980"/>
        <w:gridCol w:w="4252"/>
        <w:gridCol w:w="3396"/>
      </w:tblGrid>
      <w:tr w:rsidR="003A3211" w:rsidTr="00DD4CB5">
        <w:trPr>
          <w:jc w:val="center"/>
        </w:trPr>
        <w:tc>
          <w:tcPr>
            <w:tcW w:w="1980" w:type="dxa"/>
            <w:shd w:val="clear" w:color="auto" w:fill="C6D9F1" w:themeFill="text2" w:themeFillTint="33"/>
            <w:vAlign w:val="center"/>
          </w:tcPr>
          <w:p w:rsidR="003A3211" w:rsidRPr="00EA42A0" w:rsidRDefault="009D3A6E" w:rsidP="00EA42A0">
            <w:pPr>
              <w:spacing w:after="120"/>
              <w:jc w:val="center"/>
              <w:rPr>
                <w:lang w:val="sr-Cyrl-RS"/>
              </w:rPr>
            </w:pPr>
            <w:r>
              <w:rPr>
                <w:lang w:val="sr-Cyrl-RS"/>
              </w:rPr>
              <w:t>Ниво сигурности</w:t>
            </w:r>
          </w:p>
        </w:tc>
        <w:tc>
          <w:tcPr>
            <w:tcW w:w="4252" w:type="dxa"/>
            <w:shd w:val="clear" w:color="auto" w:fill="C6D9F1" w:themeFill="text2" w:themeFillTint="33"/>
            <w:vAlign w:val="center"/>
          </w:tcPr>
          <w:p w:rsidR="003A3211" w:rsidRPr="00EA42A0" w:rsidRDefault="00EA42A0" w:rsidP="00EA42A0">
            <w:pPr>
              <w:spacing w:after="120"/>
              <w:jc w:val="center"/>
              <w:rPr>
                <w:lang w:val="sr-Cyrl-RS"/>
              </w:rPr>
            </w:pPr>
            <w:r>
              <w:rPr>
                <w:lang w:val="sr-Cyrl-RS"/>
              </w:rPr>
              <w:t xml:space="preserve">Еквивалентна сигурност </w:t>
            </w:r>
          </w:p>
        </w:tc>
        <w:tc>
          <w:tcPr>
            <w:tcW w:w="3396" w:type="dxa"/>
            <w:shd w:val="clear" w:color="auto" w:fill="C6D9F1" w:themeFill="text2" w:themeFillTint="33"/>
            <w:vAlign w:val="center"/>
          </w:tcPr>
          <w:p w:rsidR="003A3211" w:rsidRPr="00EA42A0" w:rsidRDefault="00EA42A0" w:rsidP="00EA42A0">
            <w:pPr>
              <w:spacing w:after="120"/>
              <w:jc w:val="center"/>
              <w:rPr>
                <w:lang w:val="sr-Cyrl-RS"/>
              </w:rPr>
            </w:pPr>
            <w:r>
              <w:rPr>
                <w:lang w:val="sr-Cyrl-RS"/>
              </w:rPr>
              <w:t>Сложеност напада</w:t>
            </w:r>
          </w:p>
        </w:tc>
      </w:tr>
      <w:tr w:rsidR="003A3211" w:rsidTr="00EA42A0">
        <w:trPr>
          <w:jc w:val="center"/>
        </w:trPr>
        <w:tc>
          <w:tcPr>
            <w:tcW w:w="1980" w:type="dxa"/>
            <w:vAlign w:val="center"/>
          </w:tcPr>
          <w:p w:rsidR="003A3211" w:rsidRPr="00EA42A0" w:rsidRDefault="001F6C4B" w:rsidP="00EA42A0">
            <w:pPr>
              <w:spacing w:after="120"/>
              <w:jc w:val="center"/>
            </w:pPr>
            <w:r>
              <w:t>1</w:t>
            </w:r>
          </w:p>
        </w:tc>
        <w:tc>
          <w:tcPr>
            <w:tcW w:w="4252" w:type="dxa"/>
            <w:vAlign w:val="center"/>
          </w:tcPr>
          <w:p w:rsidR="003A3211" w:rsidRPr="00EA42A0" w:rsidRDefault="00EA42A0" w:rsidP="00EA42A0">
            <w:pPr>
              <w:spacing w:after="120"/>
              <w:jc w:val="center"/>
              <w:rPr>
                <w:lang w:val="sr-Cyrl-RS"/>
              </w:rPr>
            </w:pPr>
            <w:r w:rsidRPr="0053466D">
              <w:rPr>
                <w:i/>
              </w:rPr>
              <w:t>AES128</w:t>
            </w:r>
            <w:r>
              <w:rPr>
                <w:lang w:val="sr-Cyrl-RS"/>
              </w:rPr>
              <w:t xml:space="preserve"> (исцрпна претрага кључа)</w:t>
            </w:r>
          </w:p>
        </w:tc>
        <w:tc>
          <w:tcPr>
            <w:tcW w:w="3396" w:type="dxa"/>
            <w:vAlign w:val="center"/>
          </w:tcPr>
          <w:p w:rsidR="003A3211" w:rsidRDefault="00EA42A0" w:rsidP="00EA42A0">
            <w:pPr>
              <w:spacing w:after="120"/>
              <w:jc w:val="center"/>
            </w:pPr>
            <m:oMathPara>
              <m:oMath>
                <m:r>
                  <w:rPr>
                    <w:rFonts w:ascii="Cambria Math" w:hAnsi="Cambria Math"/>
                  </w:rPr>
                  <m:t>О(</m:t>
                </m:r>
                <m:sSup>
                  <m:sSupPr>
                    <m:ctrlPr>
                      <w:rPr>
                        <w:rFonts w:ascii="Cambria Math" w:hAnsi="Cambria Math"/>
                        <w:i/>
                      </w:rPr>
                    </m:ctrlPr>
                  </m:sSupPr>
                  <m:e>
                    <m:r>
                      <w:rPr>
                        <w:rFonts w:ascii="Cambria Math" w:hAnsi="Cambria Math"/>
                      </w:rPr>
                      <m:t>2</m:t>
                    </m:r>
                  </m:e>
                  <m:sup>
                    <m:r>
                      <w:rPr>
                        <w:rFonts w:ascii="Cambria Math" w:hAnsi="Cambria Math"/>
                      </w:rPr>
                      <m:t>64</m:t>
                    </m:r>
                  </m:sup>
                </m:sSup>
                <m:r>
                  <w:rPr>
                    <w:rFonts w:ascii="Cambria Math" w:hAnsi="Cambria Math"/>
                  </w:rPr>
                  <m:t>)</m:t>
                </m:r>
              </m:oMath>
            </m:oMathPara>
          </w:p>
        </w:tc>
      </w:tr>
      <w:tr w:rsidR="003A3211" w:rsidTr="00EA42A0">
        <w:trPr>
          <w:jc w:val="center"/>
        </w:trPr>
        <w:tc>
          <w:tcPr>
            <w:tcW w:w="1980" w:type="dxa"/>
            <w:vAlign w:val="center"/>
          </w:tcPr>
          <w:p w:rsidR="003A3211" w:rsidRDefault="001F6C4B" w:rsidP="00EA42A0">
            <w:pPr>
              <w:spacing w:after="120"/>
              <w:jc w:val="center"/>
            </w:pPr>
            <w:r>
              <w:t>2</w:t>
            </w:r>
          </w:p>
        </w:tc>
        <w:tc>
          <w:tcPr>
            <w:tcW w:w="4252" w:type="dxa"/>
            <w:vAlign w:val="center"/>
          </w:tcPr>
          <w:p w:rsidR="003A3211" w:rsidRPr="00EA42A0" w:rsidRDefault="00EA42A0" w:rsidP="00EA42A0">
            <w:pPr>
              <w:spacing w:after="120"/>
              <w:jc w:val="center"/>
              <w:rPr>
                <w:lang w:val="sr-Cyrl-RS"/>
              </w:rPr>
            </w:pPr>
            <w:r w:rsidRPr="0053466D">
              <w:rPr>
                <w:i/>
              </w:rPr>
              <w:t>SHA256</w:t>
            </w:r>
            <w:r>
              <w:rPr>
                <w:lang w:val="sr-Cyrl-RS"/>
              </w:rPr>
              <w:t xml:space="preserve"> (</w:t>
            </w:r>
            <w:r w:rsidR="00E70B03">
              <w:rPr>
                <w:lang w:val="sr-Cyrl-RS"/>
              </w:rPr>
              <w:t>претрага</w:t>
            </w:r>
            <w:r>
              <w:rPr>
                <w:lang w:val="sr-Cyrl-RS"/>
              </w:rPr>
              <w:t xml:space="preserve"> за хеш колизијама)</w:t>
            </w:r>
          </w:p>
        </w:tc>
        <w:tc>
          <w:tcPr>
            <w:tcW w:w="3396" w:type="dxa"/>
            <w:vAlign w:val="center"/>
          </w:tcPr>
          <w:p w:rsidR="003A3211" w:rsidRDefault="00EA42A0" w:rsidP="00EA42A0">
            <w:pPr>
              <w:spacing w:after="120"/>
              <w:jc w:val="center"/>
            </w:pPr>
            <m:oMathPara>
              <m:oMath>
                <m:r>
                  <w:rPr>
                    <w:rFonts w:ascii="Cambria Math" w:hAnsi="Cambria Math"/>
                  </w:rPr>
                  <m:t>О(</m:t>
                </m:r>
                <m:sSup>
                  <m:sSupPr>
                    <m:ctrlPr>
                      <w:rPr>
                        <w:rFonts w:ascii="Cambria Math" w:hAnsi="Cambria Math"/>
                        <w:i/>
                      </w:rPr>
                    </m:ctrlPr>
                  </m:sSupPr>
                  <m:e>
                    <m:r>
                      <w:rPr>
                        <w:rFonts w:ascii="Cambria Math" w:hAnsi="Cambria Math"/>
                      </w:rPr>
                      <m:t>2</m:t>
                    </m:r>
                  </m:e>
                  <m:sup>
                    <m:r>
                      <w:rPr>
                        <w:rFonts w:ascii="Cambria Math" w:hAnsi="Cambria Math"/>
                      </w:rPr>
                      <m:t>85</m:t>
                    </m:r>
                  </m:sup>
                </m:sSup>
                <m:r>
                  <w:rPr>
                    <w:rFonts w:ascii="Cambria Math" w:hAnsi="Cambria Math"/>
                  </w:rPr>
                  <m:t>)</m:t>
                </m:r>
              </m:oMath>
            </m:oMathPara>
          </w:p>
        </w:tc>
      </w:tr>
      <w:tr w:rsidR="003A3211" w:rsidTr="00EA42A0">
        <w:trPr>
          <w:jc w:val="center"/>
        </w:trPr>
        <w:tc>
          <w:tcPr>
            <w:tcW w:w="1980" w:type="dxa"/>
            <w:vAlign w:val="center"/>
          </w:tcPr>
          <w:p w:rsidR="003A3211" w:rsidRDefault="001F6C4B" w:rsidP="00EA42A0">
            <w:pPr>
              <w:spacing w:after="120"/>
              <w:jc w:val="center"/>
            </w:pPr>
            <w:r>
              <w:t>3</w:t>
            </w:r>
          </w:p>
        </w:tc>
        <w:tc>
          <w:tcPr>
            <w:tcW w:w="4252" w:type="dxa"/>
            <w:vAlign w:val="center"/>
          </w:tcPr>
          <w:p w:rsidR="003A3211" w:rsidRDefault="00EA42A0" w:rsidP="00EA42A0">
            <w:pPr>
              <w:spacing w:after="120"/>
              <w:jc w:val="center"/>
            </w:pPr>
            <w:r w:rsidRPr="0053466D">
              <w:rPr>
                <w:i/>
              </w:rPr>
              <w:t>AES192</w:t>
            </w:r>
            <w:r>
              <w:rPr>
                <w:lang w:val="sr-Cyrl-RS"/>
              </w:rPr>
              <w:t xml:space="preserve"> (исцрпна претрага кључа)</w:t>
            </w:r>
          </w:p>
        </w:tc>
        <w:tc>
          <w:tcPr>
            <w:tcW w:w="3396" w:type="dxa"/>
            <w:vAlign w:val="center"/>
          </w:tcPr>
          <w:p w:rsidR="003A3211" w:rsidRDefault="00EA42A0" w:rsidP="00EA42A0">
            <w:pPr>
              <w:spacing w:after="120"/>
              <w:jc w:val="center"/>
            </w:pPr>
            <m:oMathPara>
              <m:oMath>
                <m:r>
                  <w:rPr>
                    <w:rFonts w:ascii="Cambria Math" w:hAnsi="Cambria Math"/>
                  </w:rPr>
                  <m:t>О(</m:t>
                </m:r>
                <m:sSup>
                  <m:sSupPr>
                    <m:ctrlPr>
                      <w:rPr>
                        <w:rFonts w:ascii="Cambria Math" w:hAnsi="Cambria Math"/>
                        <w:i/>
                      </w:rPr>
                    </m:ctrlPr>
                  </m:sSupPr>
                  <m:e>
                    <m:r>
                      <w:rPr>
                        <w:rFonts w:ascii="Cambria Math" w:hAnsi="Cambria Math"/>
                      </w:rPr>
                      <m:t>2</m:t>
                    </m:r>
                  </m:e>
                  <m:sup>
                    <m:r>
                      <w:rPr>
                        <w:rFonts w:ascii="Cambria Math" w:hAnsi="Cambria Math"/>
                      </w:rPr>
                      <m:t>96</m:t>
                    </m:r>
                  </m:sup>
                </m:sSup>
                <m:r>
                  <w:rPr>
                    <w:rFonts w:ascii="Cambria Math" w:hAnsi="Cambria Math"/>
                  </w:rPr>
                  <m:t>)</m:t>
                </m:r>
              </m:oMath>
            </m:oMathPara>
          </w:p>
        </w:tc>
      </w:tr>
      <w:tr w:rsidR="003A3211" w:rsidTr="00EA42A0">
        <w:trPr>
          <w:jc w:val="center"/>
        </w:trPr>
        <w:tc>
          <w:tcPr>
            <w:tcW w:w="1980" w:type="dxa"/>
            <w:vAlign w:val="center"/>
          </w:tcPr>
          <w:p w:rsidR="003A3211" w:rsidRDefault="001F6C4B" w:rsidP="00EA42A0">
            <w:pPr>
              <w:spacing w:after="120"/>
              <w:jc w:val="center"/>
            </w:pPr>
            <w:r>
              <w:t>4</w:t>
            </w:r>
          </w:p>
        </w:tc>
        <w:tc>
          <w:tcPr>
            <w:tcW w:w="4252" w:type="dxa"/>
            <w:vAlign w:val="center"/>
          </w:tcPr>
          <w:p w:rsidR="003A3211" w:rsidRPr="00EA42A0" w:rsidRDefault="00EA42A0" w:rsidP="00EA42A0">
            <w:pPr>
              <w:spacing w:after="120"/>
              <w:jc w:val="center"/>
              <w:rPr>
                <w:lang w:val="sr-Cyrl-RS"/>
              </w:rPr>
            </w:pPr>
            <w:r w:rsidRPr="0053466D">
              <w:rPr>
                <w:i/>
              </w:rPr>
              <w:t>SHA384</w:t>
            </w:r>
            <w:r>
              <w:rPr>
                <w:lang w:val="sr-Cyrl-RS"/>
              </w:rPr>
              <w:t xml:space="preserve"> (</w:t>
            </w:r>
            <w:r w:rsidR="00E70B03">
              <w:rPr>
                <w:lang w:val="sr-Cyrl-RS"/>
              </w:rPr>
              <w:t>претрага</w:t>
            </w:r>
            <w:r>
              <w:rPr>
                <w:lang w:val="sr-Cyrl-RS"/>
              </w:rPr>
              <w:t xml:space="preserve"> за хеш колизијама)</w:t>
            </w:r>
          </w:p>
        </w:tc>
        <w:tc>
          <w:tcPr>
            <w:tcW w:w="3396" w:type="dxa"/>
            <w:vAlign w:val="center"/>
          </w:tcPr>
          <w:p w:rsidR="003A3211" w:rsidRDefault="00EA42A0" w:rsidP="00EA42A0">
            <w:pPr>
              <w:spacing w:after="120"/>
              <w:jc w:val="center"/>
            </w:pPr>
            <m:oMathPara>
              <m:oMath>
                <m:r>
                  <w:rPr>
                    <w:rFonts w:ascii="Cambria Math" w:hAnsi="Cambria Math"/>
                  </w:rPr>
                  <m:t>О(</m:t>
                </m:r>
                <m:sSup>
                  <m:sSupPr>
                    <m:ctrlPr>
                      <w:rPr>
                        <w:rFonts w:ascii="Cambria Math" w:hAnsi="Cambria Math"/>
                        <w:i/>
                      </w:rPr>
                    </m:ctrlPr>
                  </m:sSupPr>
                  <m:e>
                    <m:r>
                      <w:rPr>
                        <w:rFonts w:ascii="Cambria Math" w:hAnsi="Cambria Math"/>
                      </w:rPr>
                      <m:t>2</m:t>
                    </m:r>
                  </m:e>
                  <m:sup>
                    <m:r>
                      <w:rPr>
                        <w:rFonts w:ascii="Cambria Math" w:hAnsi="Cambria Math"/>
                      </w:rPr>
                      <m:t>128</m:t>
                    </m:r>
                  </m:sup>
                </m:sSup>
                <m:r>
                  <w:rPr>
                    <w:rFonts w:ascii="Cambria Math" w:hAnsi="Cambria Math"/>
                  </w:rPr>
                  <m:t>)</m:t>
                </m:r>
              </m:oMath>
            </m:oMathPara>
          </w:p>
        </w:tc>
      </w:tr>
      <w:tr w:rsidR="003A3211" w:rsidTr="00EA42A0">
        <w:trPr>
          <w:jc w:val="center"/>
        </w:trPr>
        <w:tc>
          <w:tcPr>
            <w:tcW w:w="1980" w:type="dxa"/>
            <w:vAlign w:val="center"/>
          </w:tcPr>
          <w:p w:rsidR="003A3211" w:rsidRPr="00D21003" w:rsidRDefault="001F6C4B" w:rsidP="00EA42A0">
            <w:pPr>
              <w:spacing w:after="120"/>
              <w:jc w:val="center"/>
              <w:rPr>
                <w:lang w:val="sr-Cyrl-RS"/>
              </w:rPr>
            </w:pPr>
            <w:r>
              <w:t>5</w:t>
            </w:r>
          </w:p>
        </w:tc>
        <w:tc>
          <w:tcPr>
            <w:tcW w:w="4252" w:type="dxa"/>
            <w:vAlign w:val="center"/>
          </w:tcPr>
          <w:p w:rsidR="003A3211" w:rsidRPr="00EA42A0" w:rsidRDefault="00EA42A0" w:rsidP="00EA42A0">
            <w:pPr>
              <w:spacing w:after="120"/>
              <w:jc w:val="center"/>
              <w:rPr>
                <w:lang w:val="sr-Cyrl-RS"/>
              </w:rPr>
            </w:pPr>
            <w:r w:rsidRPr="0053466D">
              <w:rPr>
                <w:i/>
              </w:rPr>
              <w:t>AES256</w:t>
            </w:r>
            <w:r>
              <w:rPr>
                <w:lang w:val="sr-Cyrl-RS"/>
              </w:rPr>
              <w:t xml:space="preserve"> (исцрпна претрага кључа)</w:t>
            </w:r>
          </w:p>
        </w:tc>
        <w:tc>
          <w:tcPr>
            <w:tcW w:w="3396" w:type="dxa"/>
            <w:vAlign w:val="center"/>
          </w:tcPr>
          <w:p w:rsidR="003A3211" w:rsidRDefault="00EA42A0" w:rsidP="00EA42A0">
            <w:pPr>
              <w:spacing w:after="120"/>
              <w:jc w:val="center"/>
            </w:pPr>
            <m:oMathPara>
              <m:oMath>
                <m:r>
                  <w:rPr>
                    <w:rFonts w:ascii="Cambria Math" w:hAnsi="Cambria Math"/>
                  </w:rPr>
                  <m:t>О(</m:t>
                </m:r>
                <m:sSup>
                  <m:sSupPr>
                    <m:ctrlPr>
                      <w:rPr>
                        <w:rFonts w:ascii="Cambria Math" w:hAnsi="Cambria Math"/>
                        <w:i/>
                      </w:rPr>
                    </m:ctrlPr>
                  </m:sSupPr>
                  <m:e>
                    <m:r>
                      <w:rPr>
                        <w:rFonts w:ascii="Cambria Math" w:hAnsi="Cambria Math"/>
                      </w:rPr>
                      <m:t>2</m:t>
                    </m:r>
                  </m:e>
                  <m:sup>
                    <m:r>
                      <w:rPr>
                        <w:rFonts w:ascii="Cambria Math" w:hAnsi="Cambria Math"/>
                      </w:rPr>
                      <m:t>128</m:t>
                    </m:r>
                  </m:sup>
                </m:sSup>
                <m:r>
                  <w:rPr>
                    <w:rFonts w:ascii="Cambria Math" w:hAnsi="Cambria Math"/>
                  </w:rPr>
                  <m:t>)</m:t>
                </m:r>
              </m:oMath>
            </m:oMathPara>
          </w:p>
        </w:tc>
      </w:tr>
    </w:tbl>
    <w:p w:rsidR="00DB3AD0" w:rsidRPr="00187271" w:rsidRDefault="00EA42A0" w:rsidP="004E1F2E">
      <w:pPr>
        <w:pStyle w:val="Oznakatabele"/>
      </w:pPr>
      <w:bookmarkStart w:id="16" w:name="_Toc113455193"/>
      <w:r>
        <w:t>Табела 3.2 – NIST сигурносни нивои</w:t>
      </w:r>
      <w:r w:rsidR="00124A9C">
        <w:t xml:space="preserve"> за анализу пост-квантне криптографије</w:t>
      </w:r>
      <w:bookmarkEnd w:id="16"/>
    </w:p>
    <w:p w:rsidR="00DB3AD0" w:rsidRDefault="00DB3AD0" w:rsidP="00E3269C">
      <w:pPr>
        <w:spacing w:after="120"/>
        <w:jc w:val="both"/>
        <w:rPr>
          <w:lang w:val="sr-Cyrl-RS"/>
        </w:rPr>
      </w:pPr>
    </w:p>
    <w:p w:rsidR="00DB3AD0" w:rsidRDefault="00FD3D29" w:rsidP="00C36569">
      <w:pPr>
        <w:spacing w:after="120"/>
        <w:ind w:firstLine="567"/>
        <w:jc w:val="both"/>
        <w:rPr>
          <w:lang w:val="sr-Cyrl-RS"/>
        </w:rPr>
      </w:pPr>
      <w:r>
        <w:rPr>
          <w:lang w:val="sr-Cyrl-RS"/>
        </w:rPr>
        <w:tab/>
        <w:t xml:space="preserve">У оквиру табеле 3.2 приказани су </w:t>
      </w:r>
      <w:r w:rsidR="009D3A6E">
        <w:rPr>
          <w:lang w:val="sr-Cyrl-RS"/>
        </w:rPr>
        <w:t>нивои сигурности</w:t>
      </w:r>
      <w:r>
        <w:rPr>
          <w:lang w:val="sr-Cyrl-RS"/>
        </w:rPr>
        <w:t xml:space="preserve"> који се користе у оквиру </w:t>
      </w:r>
      <w:r w:rsidRPr="00FD3D29">
        <w:rPr>
          <w:i/>
        </w:rPr>
        <w:t>NIST</w:t>
      </w:r>
      <w:r>
        <w:t>-</w:t>
      </w:r>
      <w:r>
        <w:rPr>
          <w:lang w:val="sr-Cyrl-RS"/>
        </w:rPr>
        <w:t>овог процеса стандардизације пост-квантних алгоритама, где се приликом оцене сигурности анализираних пост-квантних алгоритама за поређење користе сигурности стандардизованих и широко коришћених алгоритама</w:t>
      </w:r>
      <w:r>
        <w:t xml:space="preserve"> -</w:t>
      </w:r>
      <w:r>
        <w:rPr>
          <w:lang w:val="sr-Cyrl-RS"/>
        </w:rPr>
        <w:t xml:space="preserve"> </w:t>
      </w:r>
      <w:r w:rsidRPr="00FD3D29">
        <w:rPr>
          <w:i/>
        </w:rPr>
        <w:t>AES</w:t>
      </w:r>
      <w:r>
        <w:t xml:space="preserve"> </w:t>
      </w:r>
      <w:r>
        <w:rPr>
          <w:lang w:val="sr-Cyrl-RS"/>
        </w:rPr>
        <w:t xml:space="preserve">и </w:t>
      </w:r>
      <w:r w:rsidRPr="00FD3D29">
        <w:rPr>
          <w:i/>
        </w:rPr>
        <w:t>SHA</w:t>
      </w:r>
      <w:r>
        <w:t xml:space="preserve">. </w:t>
      </w:r>
      <w:r>
        <w:rPr>
          <w:lang w:val="sr-Cyrl-RS"/>
        </w:rPr>
        <w:t xml:space="preserve">Процена сложености напада </w:t>
      </w:r>
      <w:r w:rsidR="004C1CF9">
        <w:rPr>
          <w:lang w:val="sr-Cyrl-RS"/>
        </w:rPr>
        <w:t xml:space="preserve">на поменуте алгоритме представља најбољи случај из погледа нападача, на основу </w:t>
      </w:r>
      <w:r w:rsidR="00DA2714">
        <w:rPr>
          <w:lang w:val="sr-Cyrl-RS"/>
        </w:rPr>
        <w:t xml:space="preserve">квантних </w:t>
      </w:r>
      <w:r w:rsidR="004C1CF9">
        <w:rPr>
          <w:lang w:val="sr-Cyrl-RS"/>
        </w:rPr>
        <w:t>алгоритама</w:t>
      </w:r>
      <w:r w:rsidR="00DA2714">
        <w:rPr>
          <w:lang w:val="sr-Cyrl-RS"/>
        </w:rPr>
        <w:t xml:space="preserve"> </w:t>
      </w:r>
      <w:r w:rsidR="004C1CF9">
        <w:rPr>
          <w:lang w:val="sr-Cyrl-RS"/>
        </w:rPr>
        <w:t xml:space="preserve">изложених у </w:t>
      </w:r>
      <w:r w:rsidR="00DA2714">
        <w:rPr>
          <w:lang w:val="sr-Cyrl-RS"/>
        </w:rPr>
        <w:fldChar w:fldCharType="begin"/>
      </w:r>
      <w:r w:rsidR="00DA2714">
        <w:rPr>
          <w:lang w:val="sr-Cyrl-RS"/>
        </w:rPr>
        <w:instrText xml:space="preserve"> REF _Ref111062130 \r \h </w:instrText>
      </w:r>
      <w:r w:rsidR="00DA2714">
        <w:rPr>
          <w:lang w:val="sr-Cyrl-RS"/>
        </w:rPr>
      </w:r>
      <w:r w:rsidR="00DA2714">
        <w:rPr>
          <w:lang w:val="sr-Cyrl-RS"/>
        </w:rPr>
        <w:fldChar w:fldCharType="separate"/>
      </w:r>
      <w:r w:rsidR="00D468F5">
        <w:rPr>
          <w:lang w:val="sr-Cyrl-RS"/>
        </w:rPr>
        <w:t>[13]</w:t>
      </w:r>
      <w:r w:rsidR="00DA2714">
        <w:rPr>
          <w:lang w:val="sr-Cyrl-RS"/>
        </w:rPr>
        <w:fldChar w:fldCharType="end"/>
      </w:r>
      <w:r w:rsidR="00DA2714">
        <w:rPr>
          <w:lang w:val="sr-Cyrl-RS"/>
        </w:rPr>
        <w:t xml:space="preserve"> и </w:t>
      </w:r>
      <w:r w:rsidR="00DA2714">
        <w:rPr>
          <w:lang w:val="sr-Cyrl-RS"/>
        </w:rPr>
        <w:fldChar w:fldCharType="begin"/>
      </w:r>
      <w:r w:rsidR="00DA2714">
        <w:rPr>
          <w:lang w:val="sr-Cyrl-RS"/>
        </w:rPr>
        <w:instrText xml:space="preserve"> REF _Ref111062131 \r \h </w:instrText>
      </w:r>
      <w:r w:rsidR="00DA2714">
        <w:rPr>
          <w:lang w:val="sr-Cyrl-RS"/>
        </w:rPr>
      </w:r>
      <w:r w:rsidR="00DA2714">
        <w:rPr>
          <w:lang w:val="sr-Cyrl-RS"/>
        </w:rPr>
        <w:fldChar w:fldCharType="separate"/>
      </w:r>
      <w:r w:rsidR="00D468F5">
        <w:rPr>
          <w:lang w:val="sr-Cyrl-RS"/>
        </w:rPr>
        <w:t>[14]</w:t>
      </w:r>
      <w:r w:rsidR="00DA2714">
        <w:rPr>
          <w:lang w:val="sr-Cyrl-RS"/>
        </w:rPr>
        <w:fldChar w:fldCharType="end"/>
      </w:r>
      <w:r w:rsidR="00DA2714">
        <w:rPr>
          <w:lang w:val="sr-Cyrl-RS"/>
        </w:rPr>
        <w:t xml:space="preserve">, са адекватним квантним ресурсима на располагању. Сложеност датих напада </w:t>
      </w:r>
      <w:r w:rsidR="00715DD7">
        <w:rPr>
          <w:lang w:val="sr-Cyrl-RS"/>
        </w:rPr>
        <w:t xml:space="preserve">се добија као </w:t>
      </w:r>
      <m:oMath>
        <m:r>
          <w:rPr>
            <w:rFonts w:ascii="Cambria Math" w:hAnsi="Cambria Math"/>
            <w:lang w:val="sr-Cyrl-RS"/>
          </w:rPr>
          <m:t>O(</m:t>
        </m:r>
        <m:rad>
          <m:radPr>
            <m:degHide m:val="1"/>
            <m:ctrlPr>
              <w:rPr>
                <w:rFonts w:ascii="Cambria Math" w:hAnsi="Cambria Math"/>
                <w:i/>
                <w:lang w:val="sr-Cyrl-RS"/>
              </w:rPr>
            </m:ctrlPr>
          </m:radPr>
          <m:deg/>
          <m:e>
            <m:r>
              <w:rPr>
                <w:rFonts w:ascii="Cambria Math" w:hAnsi="Cambria Math"/>
                <w:lang w:val="sr-Cyrl-RS"/>
              </w:rPr>
              <m:t>n</m:t>
            </m:r>
          </m:e>
        </m:rad>
        <m:r>
          <w:rPr>
            <w:rFonts w:ascii="Cambria Math" w:hAnsi="Cambria Math"/>
            <w:lang w:val="sr-Cyrl-RS"/>
          </w:rPr>
          <m:t>)</m:t>
        </m:r>
      </m:oMath>
      <w:r w:rsidR="00715DD7">
        <w:t xml:space="preserve"> </w:t>
      </w:r>
      <w:r w:rsidR="00715DD7">
        <w:rPr>
          <w:lang w:val="sr-Cyrl-RS"/>
        </w:rPr>
        <w:t xml:space="preserve">за </w:t>
      </w:r>
      <w:r w:rsidR="00715DD7" w:rsidRPr="00715DD7">
        <w:rPr>
          <w:i/>
        </w:rPr>
        <w:t>AES</w:t>
      </w:r>
      <w:r w:rsidR="00715DD7">
        <w:t xml:space="preserve"> и </w:t>
      </w:r>
      <m:oMath>
        <m:r>
          <w:rPr>
            <w:rFonts w:ascii="Cambria Math" w:hAnsi="Cambria Math"/>
          </w:rPr>
          <m:t>O(</m:t>
        </m:r>
        <m:rad>
          <m:radPr>
            <m:ctrlPr>
              <w:rPr>
                <w:rFonts w:ascii="Cambria Math" w:hAnsi="Cambria Math"/>
                <w:i/>
              </w:rPr>
            </m:ctrlPr>
          </m:radPr>
          <m:deg>
            <m:r>
              <w:rPr>
                <w:rFonts w:ascii="Cambria Math" w:hAnsi="Cambria Math"/>
              </w:rPr>
              <m:t>3</m:t>
            </m:r>
          </m:deg>
          <m:e>
            <m:r>
              <w:rPr>
                <w:rFonts w:ascii="Cambria Math" w:hAnsi="Cambria Math"/>
              </w:rPr>
              <m:t>n</m:t>
            </m:r>
          </m:e>
        </m:rad>
        <m:r>
          <w:rPr>
            <w:rFonts w:ascii="Cambria Math" w:hAnsi="Cambria Math"/>
          </w:rPr>
          <m:t>)</m:t>
        </m:r>
      </m:oMath>
      <w:r w:rsidR="00715DD7">
        <w:t xml:space="preserve"> </w:t>
      </w:r>
      <w:r w:rsidR="00715DD7">
        <w:rPr>
          <w:lang w:val="sr-Cyrl-RS"/>
        </w:rPr>
        <w:t xml:space="preserve">за </w:t>
      </w:r>
      <w:r w:rsidR="00715DD7" w:rsidRPr="00715DD7">
        <w:rPr>
          <w:i/>
        </w:rPr>
        <w:t>SHA</w:t>
      </w:r>
      <w:r w:rsidR="00715DD7">
        <w:t>,</w:t>
      </w:r>
      <w:r w:rsidR="00715DD7">
        <w:rPr>
          <w:lang w:val="sr-Cyrl-RS"/>
        </w:rPr>
        <w:t xml:space="preserve"> где </w:t>
      </w:r>
      <m:oMath>
        <m:r>
          <w:rPr>
            <w:rFonts w:ascii="Cambria Math" w:hAnsi="Cambria Math"/>
            <w:lang w:val="sr-Cyrl-RS"/>
          </w:rPr>
          <m:t>n</m:t>
        </m:r>
      </m:oMath>
      <w:r w:rsidR="00715DD7">
        <w:t xml:space="preserve"> </w:t>
      </w:r>
      <w:r w:rsidR="00715DD7">
        <w:rPr>
          <w:lang w:val="sr-Cyrl-RS"/>
        </w:rPr>
        <w:t xml:space="preserve">представља </w:t>
      </w:r>
      <w:r w:rsidR="00EB70B2">
        <w:rPr>
          <w:lang w:val="sr-Cyrl-RS"/>
        </w:rPr>
        <w:t>величину простора свих могућих кључева (</w:t>
      </w:r>
      <m:oMath>
        <m:sSup>
          <m:sSupPr>
            <m:ctrlPr>
              <w:rPr>
                <w:rFonts w:ascii="Cambria Math" w:hAnsi="Cambria Math"/>
                <w:i/>
                <w:lang w:val="sr-Cyrl-RS"/>
              </w:rPr>
            </m:ctrlPr>
          </m:sSupPr>
          <m:e>
            <m:r>
              <w:rPr>
                <w:rFonts w:ascii="Cambria Math" w:hAnsi="Cambria Math"/>
                <w:lang w:val="sr-Cyrl-RS"/>
              </w:rPr>
              <m:t>2</m:t>
            </m:r>
          </m:e>
          <m:sup>
            <m:r>
              <w:rPr>
                <w:rFonts w:ascii="Cambria Math" w:hAnsi="Cambria Math"/>
                <w:lang w:val="sr-Cyrl-RS"/>
              </w:rPr>
              <m:t>s</m:t>
            </m:r>
          </m:sup>
        </m:sSup>
      </m:oMath>
      <w:r w:rsidR="00EB70B2">
        <w:rPr>
          <w:lang w:val="sr-Cyrl-RS"/>
        </w:rPr>
        <w:t xml:space="preserve">, где је </w:t>
      </w:r>
      <m:oMath>
        <m:r>
          <w:rPr>
            <w:rFonts w:ascii="Cambria Math" w:hAnsi="Cambria Math"/>
            <w:lang w:val="sr-Cyrl-RS"/>
          </w:rPr>
          <m:t>s</m:t>
        </m:r>
      </m:oMath>
      <w:r w:rsidR="00EB70B2">
        <w:t xml:space="preserve"> </w:t>
      </w:r>
      <w:r w:rsidR="00EB70B2">
        <w:rPr>
          <w:lang w:val="sr-Cyrl-RS"/>
        </w:rPr>
        <w:t>битска дужина кључа) код</w:t>
      </w:r>
      <w:r w:rsidR="00715DD7">
        <w:rPr>
          <w:lang w:val="sr-Cyrl-RS"/>
        </w:rPr>
        <w:t xml:space="preserve"> </w:t>
      </w:r>
      <w:r w:rsidR="00715DD7" w:rsidRPr="00715DD7">
        <w:rPr>
          <w:i/>
        </w:rPr>
        <w:t>AES</w:t>
      </w:r>
      <w:r w:rsidR="00EB70B2">
        <w:rPr>
          <w:lang w:val="sr-Cyrl-RS"/>
        </w:rPr>
        <w:t xml:space="preserve"> алгоритма</w:t>
      </w:r>
      <w:r w:rsidR="00715DD7">
        <w:rPr>
          <w:lang w:val="sr-Cyrl-RS"/>
        </w:rPr>
        <w:t xml:space="preserve">, односно </w:t>
      </w:r>
      <w:r w:rsidR="00EB70B2">
        <w:rPr>
          <w:lang w:val="sr-Cyrl-RS"/>
        </w:rPr>
        <w:t>величину простора свих могућих излаза хеш функције (</w:t>
      </w:r>
      <m:oMath>
        <m:sSup>
          <m:sSupPr>
            <m:ctrlPr>
              <w:rPr>
                <w:rFonts w:ascii="Cambria Math" w:hAnsi="Cambria Math"/>
                <w:i/>
                <w:lang w:val="sr-Cyrl-RS"/>
              </w:rPr>
            </m:ctrlPr>
          </m:sSupPr>
          <m:e>
            <m:r>
              <w:rPr>
                <w:rFonts w:ascii="Cambria Math" w:hAnsi="Cambria Math"/>
                <w:lang w:val="sr-Cyrl-RS"/>
              </w:rPr>
              <m:t>2</m:t>
            </m:r>
          </m:e>
          <m:sup>
            <m:r>
              <w:rPr>
                <w:rFonts w:ascii="Cambria Math" w:hAnsi="Cambria Math"/>
                <w:lang w:val="sr-Cyrl-RS"/>
              </w:rPr>
              <m:t>s</m:t>
            </m:r>
          </m:sup>
        </m:sSup>
      </m:oMath>
      <w:r w:rsidR="00EB70B2">
        <w:rPr>
          <w:lang w:val="sr-Cyrl-RS"/>
        </w:rPr>
        <w:t xml:space="preserve">, где је </w:t>
      </w:r>
      <m:oMath>
        <m:r>
          <w:rPr>
            <w:rFonts w:ascii="Cambria Math" w:hAnsi="Cambria Math"/>
            <w:lang w:val="sr-Cyrl-RS"/>
          </w:rPr>
          <m:t>s</m:t>
        </m:r>
      </m:oMath>
      <w:r w:rsidR="00EB70B2">
        <w:t xml:space="preserve"> </w:t>
      </w:r>
      <w:r w:rsidR="00EB70B2">
        <w:rPr>
          <w:lang w:val="sr-Cyrl-RS"/>
        </w:rPr>
        <w:t xml:space="preserve">битска дужина излаза хеш функције) код </w:t>
      </w:r>
      <w:r w:rsidR="00EB70B2" w:rsidRPr="00EB70B2">
        <w:rPr>
          <w:i/>
        </w:rPr>
        <w:t>SHA</w:t>
      </w:r>
      <w:r w:rsidR="00EB70B2">
        <w:t xml:space="preserve"> </w:t>
      </w:r>
      <w:r w:rsidR="00EB70B2">
        <w:rPr>
          <w:lang w:val="sr-Cyrl-RS"/>
        </w:rPr>
        <w:t>алгоритма</w:t>
      </w:r>
      <w:r w:rsidR="00715DD7">
        <w:t>.</w:t>
      </w:r>
      <w:r w:rsidR="006321CD">
        <w:t xml:space="preserve"> </w:t>
      </w:r>
      <w:r w:rsidR="009D3A6E">
        <w:rPr>
          <w:lang w:val="sr-Cyrl-RS"/>
        </w:rPr>
        <w:t>Додатно, поред сложености напада, треба узети у обзир и потребне рачунарске ресурсе (у овом случају класичне и квантне) за извођење н</w:t>
      </w:r>
      <w:r w:rsidR="00F46BBC">
        <w:rPr>
          <w:lang w:val="sr-Cyrl-RS"/>
        </w:rPr>
        <w:t xml:space="preserve">апада, што прави разлику </w:t>
      </w:r>
      <w:r w:rsidR="009D3A6E">
        <w:rPr>
          <w:lang w:val="sr-Cyrl-RS"/>
        </w:rPr>
        <w:t>између 4</w:t>
      </w:r>
      <w:r w:rsidR="000C1C0B">
        <w:rPr>
          <w:lang w:val="sr-Cyrl-RS"/>
        </w:rPr>
        <w:t xml:space="preserve">. и 5. </w:t>
      </w:r>
      <w:r w:rsidR="00F46BBC">
        <w:rPr>
          <w:lang w:val="sr-Cyrl-RS"/>
        </w:rPr>
        <w:t>нивоа сигурности</w:t>
      </w:r>
      <w:r w:rsidR="000C1C0B">
        <w:rPr>
          <w:lang w:val="sr-Cyrl-RS"/>
        </w:rPr>
        <w:t>. У оквиру документације анализираних пост-квантних алгоритама се из непознатих разлога користе само нивои 1, 3 и 5.</w:t>
      </w:r>
    </w:p>
    <w:p w:rsidR="00BA7D5E" w:rsidRDefault="00BA7D5E" w:rsidP="00C36569">
      <w:pPr>
        <w:spacing w:after="120"/>
        <w:ind w:firstLine="567"/>
        <w:jc w:val="both"/>
        <w:rPr>
          <w:lang w:val="sr-Cyrl-RS"/>
        </w:rPr>
      </w:pPr>
      <w:r>
        <w:rPr>
          <w:lang w:val="sr-Cyrl-RS"/>
        </w:rPr>
        <w:t xml:space="preserve">У оквиру </w:t>
      </w:r>
      <w:r>
        <w:rPr>
          <w:lang w:val="sr-Cyrl-RS"/>
        </w:rPr>
        <w:fldChar w:fldCharType="begin"/>
      </w:r>
      <w:r>
        <w:rPr>
          <w:lang w:val="sr-Cyrl-RS"/>
        </w:rPr>
        <w:instrText xml:space="preserve"> REF _Ref113200942 \r \h </w:instrText>
      </w:r>
      <w:r>
        <w:rPr>
          <w:lang w:val="sr-Cyrl-RS"/>
        </w:rPr>
      </w:r>
      <w:r>
        <w:rPr>
          <w:lang w:val="sr-Cyrl-RS"/>
        </w:rPr>
        <w:fldChar w:fldCharType="separate"/>
      </w:r>
      <w:r>
        <w:rPr>
          <w:lang w:val="sr-Cyrl-RS"/>
        </w:rPr>
        <w:t>[50]</w:t>
      </w:r>
      <w:r>
        <w:rPr>
          <w:lang w:val="sr-Cyrl-RS"/>
        </w:rPr>
        <w:fldChar w:fldCharType="end"/>
      </w:r>
      <w:r w:rsidR="00593B46">
        <w:rPr>
          <w:lang w:val="sr-Cyrl-RS"/>
        </w:rPr>
        <w:t xml:space="preserve"> дато је поређење јачина сигурности стандардних асиметричних и симетричних алгоритама, при чему дате јачине сигурности искључиво важе за нападе класичних рачунара. </w:t>
      </w:r>
    </w:p>
    <w:p w:rsidR="00F46BBC" w:rsidRPr="00A024A4" w:rsidRDefault="00F46BBC" w:rsidP="00C36569">
      <w:pPr>
        <w:spacing w:after="120"/>
        <w:ind w:firstLine="567"/>
        <w:jc w:val="both"/>
      </w:pPr>
    </w:p>
    <w:p w:rsidR="00430330" w:rsidRDefault="00430330">
      <w:pPr>
        <w:rPr>
          <w:lang w:val="sr-Cyrl-RS"/>
        </w:rPr>
      </w:pPr>
      <w:r>
        <w:rPr>
          <w:lang w:val="sr-Cyrl-RS"/>
        </w:rPr>
        <w:br w:type="page"/>
      </w:r>
    </w:p>
    <w:p w:rsidR="00DB3AD0" w:rsidRPr="00E356BD" w:rsidRDefault="00DC4A2D" w:rsidP="001B0684">
      <w:pPr>
        <w:pStyle w:val="Heading1"/>
        <w:rPr>
          <w:lang w:val="sr-Cyrl-RS"/>
        </w:rPr>
      </w:pPr>
      <w:r>
        <w:rPr>
          <w:lang w:val="sr-Cyrl-RS"/>
        </w:rPr>
        <w:lastRenderedPageBreak/>
        <w:t xml:space="preserve"> </w:t>
      </w:r>
      <w:bookmarkStart w:id="17" w:name="_Toc113455169"/>
      <w:r w:rsidR="00ED06FA">
        <w:rPr>
          <w:lang w:val="sr-Cyrl-RS"/>
        </w:rPr>
        <w:t>Преглед с</w:t>
      </w:r>
      <w:r w:rsidR="00B730FE" w:rsidRPr="00E356BD">
        <w:rPr>
          <w:lang w:val="sr-Cyrl-RS"/>
        </w:rPr>
        <w:t>тандардни</w:t>
      </w:r>
      <w:r w:rsidR="00ED06FA">
        <w:rPr>
          <w:lang w:val="sr-Cyrl-RS"/>
        </w:rPr>
        <w:t xml:space="preserve">х </w:t>
      </w:r>
      <w:r w:rsidR="00BE5F80" w:rsidRPr="00E356BD">
        <w:rPr>
          <w:lang w:val="sr-Cyrl-RS"/>
        </w:rPr>
        <w:t>асиметрични</w:t>
      </w:r>
      <w:r w:rsidR="00ED06FA">
        <w:rPr>
          <w:lang w:val="sr-Cyrl-RS"/>
        </w:rPr>
        <w:t>х</w:t>
      </w:r>
      <w:r w:rsidR="00BE5F80" w:rsidRPr="00E356BD">
        <w:rPr>
          <w:lang w:val="sr-Cyrl-RS"/>
        </w:rPr>
        <w:t xml:space="preserve"> алгорит</w:t>
      </w:r>
      <w:r w:rsidR="00ED06FA">
        <w:rPr>
          <w:lang w:val="sr-Cyrl-RS"/>
        </w:rPr>
        <w:t>ама</w:t>
      </w:r>
      <w:bookmarkEnd w:id="17"/>
    </w:p>
    <w:p w:rsidR="00BE5F80" w:rsidRPr="00BE5F80" w:rsidRDefault="00BE5F80" w:rsidP="00BE5F80">
      <w:pPr>
        <w:rPr>
          <w:lang w:val="sr-Cyrl-RS"/>
        </w:rPr>
      </w:pPr>
    </w:p>
    <w:p w:rsidR="00BE5F80" w:rsidRPr="00BE5F80" w:rsidRDefault="00BE5F80" w:rsidP="00C36569">
      <w:pPr>
        <w:ind w:firstLine="567"/>
        <w:jc w:val="both"/>
      </w:pPr>
      <w:r>
        <w:rPr>
          <w:lang w:val="sr-Cyrl-RS"/>
        </w:rPr>
        <w:tab/>
        <w:t xml:space="preserve">У овом поглављу биће приказани стандардни и тренутно коришћени асиметрични алгоритми – </w:t>
      </w:r>
      <w:r w:rsidRPr="00BE5F80">
        <w:rPr>
          <w:i/>
        </w:rPr>
        <w:t>Diffie-Hellman</w:t>
      </w:r>
      <w:r>
        <w:t xml:space="preserve"> </w:t>
      </w:r>
      <w:r w:rsidR="0051498F">
        <w:rPr>
          <w:lang w:val="sr-Cyrl-RS"/>
        </w:rPr>
        <w:t xml:space="preserve">и </w:t>
      </w:r>
      <w:r w:rsidR="0051498F" w:rsidRPr="0051498F">
        <w:rPr>
          <w:i/>
        </w:rPr>
        <w:t>ElGamal</w:t>
      </w:r>
      <w:r w:rsidR="0051498F">
        <w:t xml:space="preserve"> </w:t>
      </w:r>
      <w:r>
        <w:rPr>
          <w:lang w:val="sr-Cyrl-RS"/>
        </w:rPr>
        <w:t xml:space="preserve">алгоритам, </w:t>
      </w:r>
      <w:r w:rsidRPr="00BE5F80">
        <w:rPr>
          <w:i/>
        </w:rPr>
        <w:t>RSA</w:t>
      </w:r>
      <w:r>
        <w:rPr>
          <w:lang w:val="sr-Cyrl-RS"/>
        </w:rPr>
        <w:t xml:space="preserve">, </w:t>
      </w:r>
      <w:r>
        <w:t xml:space="preserve"> </w:t>
      </w:r>
      <w:r>
        <w:rPr>
          <w:lang w:val="sr-Cyrl-RS"/>
        </w:rPr>
        <w:t xml:space="preserve">као и алгоритми засновани на </w:t>
      </w:r>
      <w:r w:rsidRPr="00BE5F80">
        <w:rPr>
          <w:i/>
        </w:rPr>
        <w:t>ECC</w:t>
      </w:r>
      <w:r>
        <w:t>.</w:t>
      </w:r>
    </w:p>
    <w:p w:rsidR="00BE5F80" w:rsidRDefault="00BE5F80" w:rsidP="00C36569">
      <w:pPr>
        <w:ind w:firstLine="567"/>
        <w:jc w:val="both"/>
        <w:rPr>
          <w:lang w:val="sr-Cyrl-RS"/>
        </w:rPr>
      </w:pPr>
    </w:p>
    <w:p w:rsidR="00BE5F80" w:rsidRPr="0051498F" w:rsidRDefault="00BE5F80" w:rsidP="00BE5F80">
      <w:pPr>
        <w:pStyle w:val="Heading2"/>
        <w:rPr>
          <w:lang w:val="sr-Cyrl-RS"/>
        </w:rPr>
      </w:pPr>
      <w:r>
        <w:rPr>
          <w:lang w:val="sr-Cyrl-RS"/>
        </w:rPr>
        <w:t xml:space="preserve"> </w:t>
      </w:r>
      <w:bookmarkStart w:id="18" w:name="_Toc113455170"/>
      <w:r w:rsidRPr="00BE5F80">
        <w:rPr>
          <w:i/>
        </w:rPr>
        <w:t>Diffie-Hellman</w:t>
      </w:r>
      <w:r>
        <w:t xml:space="preserve"> </w:t>
      </w:r>
      <w:r w:rsidR="0051498F">
        <w:rPr>
          <w:lang w:val="sr-Cyrl-RS"/>
        </w:rPr>
        <w:t xml:space="preserve">и </w:t>
      </w:r>
      <w:r w:rsidR="0051498F" w:rsidRPr="0051498F">
        <w:rPr>
          <w:i/>
        </w:rPr>
        <w:t>ElGamal</w:t>
      </w:r>
      <w:r w:rsidR="0051498F">
        <w:t xml:space="preserve"> </w:t>
      </w:r>
      <w:r w:rsidR="0051498F">
        <w:rPr>
          <w:lang w:val="sr-Cyrl-RS"/>
        </w:rPr>
        <w:t>алгоритми</w:t>
      </w:r>
      <w:bookmarkEnd w:id="18"/>
    </w:p>
    <w:p w:rsidR="00DB3AD0" w:rsidRDefault="00DB3AD0" w:rsidP="00E3269C">
      <w:pPr>
        <w:spacing w:after="120"/>
        <w:jc w:val="both"/>
        <w:rPr>
          <w:lang w:val="sr-Cyrl-RS"/>
        </w:rPr>
      </w:pPr>
    </w:p>
    <w:p w:rsidR="004A236F" w:rsidRDefault="004A236F" w:rsidP="00C36569">
      <w:pPr>
        <w:spacing w:after="120"/>
        <w:ind w:firstLine="567"/>
        <w:jc w:val="both"/>
        <w:rPr>
          <w:lang w:val="sr-Cyrl-RS"/>
        </w:rPr>
      </w:pPr>
      <w:r>
        <w:rPr>
          <w:lang w:val="sr-Cyrl-RS"/>
        </w:rPr>
        <w:tab/>
      </w:r>
      <w:r w:rsidR="00B06F4E" w:rsidRPr="00B06F4E">
        <w:rPr>
          <w:i/>
        </w:rPr>
        <w:t>Diffie-Hellman</w:t>
      </w:r>
      <w:r w:rsidR="00B06F4E">
        <w:t xml:space="preserve"> </w:t>
      </w:r>
      <w:r w:rsidR="00B06F4E">
        <w:rPr>
          <w:lang w:val="sr-Cyrl-RS"/>
        </w:rPr>
        <w:t xml:space="preserve">алгоритам </w:t>
      </w:r>
      <w:r w:rsidR="000E0B03">
        <w:rPr>
          <w:lang w:val="sr-Cyrl-RS"/>
        </w:rPr>
        <w:t xml:space="preserve">за размену кључева </w:t>
      </w:r>
      <w:r w:rsidR="00B06F4E">
        <w:rPr>
          <w:lang w:val="sr-Cyrl-RS"/>
        </w:rPr>
        <w:t>представља први јавно објављен асиметрични алгоритам,</w:t>
      </w:r>
      <w:r w:rsidR="00AC6951">
        <w:rPr>
          <w:lang w:val="sr-Cyrl-RS"/>
        </w:rPr>
        <w:t xml:space="preserve"> који су развили</w:t>
      </w:r>
      <w:r w:rsidR="00AC6951">
        <w:t xml:space="preserve"> </w:t>
      </w:r>
      <w:r w:rsidR="00AC6951">
        <w:rPr>
          <w:lang w:val="sr-Cyrl-RS"/>
        </w:rPr>
        <w:t xml:space="preserve">Ралф Меркле, Мартин Хелман и Витфилд Дифи </w:t>
      </w:r>
      <w:r w:rsidR="00B74CB3">
        <w:rPr>
          <w:lang w:val="sr-Cyrl-RS"/>
        </w:rPr>
        <w:t xml:space="preserve">1976. године, </w:t>
      </w:r>
      <w:r w:rsidR="00B06F4E">
        <w:rPr>
          <w:lang w:val="sr-Cyrl-RS"/>
        </w:rPr>
        <w:t xml:space="preserve">који је практично дефинисао </w:t>
      </w:r>
      <w:r w:rsidR="00991D45">
        <w:rPr>
          <w:lang w:val="sr-Cyrl-RS"/>
        </w:rPr>
        <w:t xml:space="preserve">почетке развоја асиметричне криптографије и користи </w:t>
      </w:r>
      <w:r w:rsidR="004568DC">
        <w:rPr>
          <w:lang w:val="sr-Cyrl-RS"/>
        </w:rPr>
        <w:t xml:space="preserve">се </w:t>
      </w:r>
      <w:r w:rsidR="00B74CB3">
        <w:rPr>
          <w:lang w:val="sr-Cyrl-RS"/>
        </w:rPr>
        <w:t xml:space="preserve">дан-данас у бројним информационим системима где је потребна функционалност размене кључева. </w:t>
      </w:r>
      <w:r w:rsidR="004568DC">
        <w:rPr>
          <w:lang w:val="sr-Cyrl-RS"/>
        </w:rPr>
        <w:t xml:space="preserve">У почетку је био патентиран под </w:t>
      </w:r>
      <w:r w:rsidR="00324BEF">
        <w:rPr>
          <w:lang w:val="sr-Cyrl-RS"/>
        </w:rPr>
        <w:t>ознаком</w:t>
      </w:r>
      <w:r w:rsidR="004568DC">
        <w:rPr>
          <w:lang w:val="sr-Cyrl-RS"/>
        </w:rPr>
        <w:t xml:space="preserve"> </w:t>
      </w:r>
      <w:r w:rsidR="004568DC" w:rsidRPr="004568DC">
        <w:rPr>
          <w:i/>
          <w:lang w:val="sr-Cyrl-RS"/>
        </w:rPr>
        <w:t>US4200770A</w:t>
      </w:r>
      <w:r w:rsidR="004568DC">
        <w:rPr>
          <w:lang w:val="sr-Cyrl-RS"/>
        </w:rPr>
        <w:t>, а након што је патент истекао 1997. године алгоритам се налази у јавном власништву.</w:t>
      </w:r>
    </w:p>
    <w:p w:rsidR="00CF5D1D" w:rsidRDefault="004568DC" w:rsidP="00C36569">
      <w:pPr>
        <w:spacing w:after="120"/>
        <w:ind w:firstLine="567"/>
        <w:jc w:val="both"/>
        <w:rPr>
          <w:lang w:val="sr-Cyrl-RS"/>
        </w:rPr>
      </w:pPr>
      <w:r>
        <w:rPr>
          <w:lang w:val="sr-Cyrl-RS"/>
        </w:rPr>
        <w:tab/>
      </w:r>
      <w:r w:rsidR="002A32EB">
        <w:rPr>
          <w:lang w:val="sr-Cyrl-RS"/>
        </w:rPr>
        <w:t xml:space="preserve">Сигурност </w:t>
      </w:r>
      <w:r w:rsidR="00BF78BA" w:rsidRPr="00B06F4E">
        <w:rPr>
          <w:i/>
        </w:rPr>
        <w:t>Diffie-Hellman</w:t>
      </w:r>
      <w:r w:rsidR="00CF5D1D">
        <w:rPr>
          <w:lang w:val="sr-Cyrl-RS"/>
        </w:rPr>
        <w:t xml:space="preserve"> </w:t>
      </w:r>
      <w:r w:rsidR="002A32EB">
        <w:rPr>
          <w:lang w:val="sr-Cyrl-RS"/>
        </w:rPr>
        <w:t>алгоритм</w:t>
      </w:r>
      <w:r w:rsidR="004F20A7">
        <w:rPr>
          <w:lang w:val="sr-Cyrl-RS"/>
        </w:rPr>
        <w:t>а почива на сигурности модуларне експоненци</w:t>
      </w:r>
      <w:r w:rsidR="00C1670C">
        <w:rPr>
          <w:lang w:val="sr-Cyrl-RS"/>
        </w:rPr>
        <w:t>јације</w:t>
      </w:r>
      <w:r w:rsidR="003D1569">
        <w:rPr>
          <w:lang w:val="sr-Cyrl-RS"/>
        </w:rPr>
        <w:t>, тј</w:t>
      </w:r>
      <w:r w:rsidR="002A32EB">
        <w:rPr>
          <w:lang w:val="sr-Cyrl-RS"/>
        </w:rPr>
        <w:t xml:space="preserve">. наведени проблем служи као </w:t>
      </w:r>
      <w:r w:rsidR="002A32EB" w:rsidRPr="002A32EB">
        <w:rPr>
          <w:i/>
          <w:lang w:val="en-US"/>
        </w:rPr>
        <w:t>one-way</w:t>
      </w:r>
      <w:r w:rsidR="002A32EB">
        <w:rPr>
          <w:lang w:val="en-US"/>
        </w:rPr>
        <w:t xml:space="preserve"> </w:t>
      </w:r>
      <w:r w:rsidR="002A32EB">
        <w:rPr>
          <w:lang w:val="sr-Cyrl-RS"/>
        </w:rPr>
        <w:t>функција која се користи за генерисање и заштиту пар</w:t>
      </w:r>
      <w:r w:rsidR="0086110D">
        <w:rPr>
          <w:lang w:val="sr-Cyrl-RS"/>
        </w:rPr>
        <w:t>ова јав</w:t>
      </w:r>
      <w:r w:rsidR="001F27B2">
        <w:rPr>
          <w:lang w:val="sr-Cyrl-RS"/>
        </w:rPr>
        <w:t>них и приватних кључева.</w:t>
      </w:r>
    </w:p>
    <w:p w:rsidR="002A32EB" w:rsidRPr="002A3882" w:rsidRDefault="002A32EB" w:rsidP="00C36569">
      <w:pPr>
        <w:spacing w:after="120"/>
        <w:ind w:firstLine="567"/>
        <w:jc w:val="both"/>
        <w:rPr>
          <w:lang w:val="sr-Cyrl-RS"/>
        </w:rPr>
      </w:pPr>
      <w:r>
        <w:rPr>
          <w:lang w:val="sr-Cyrl-RS"/>
        </w:rPr>
        <w:tab/>
      </w:r>
      <w:r w:rsidR="00242FEF">
        <w:rPr>
          <w:lang w:val="sr-Cyrl-RS"/>
        </w:rPr>
        <w:t xml:space="preserve">Уколико </w:t>
      </w:r>
      <w:r w:rsidR="00C1670C">
        <w:rPr>
          <w:lang w:val="sr-Cyrl-RS"/>
        </w:rPr>
        <w:t>је</w:t>
      </w:r>
      <w:r w:rsidR="00242FEF">
        <w:rPr>
          <w:lang w:val="sr-Cyrl-RS"/>
        </w:rPr>
        <w:t xml:space="preserve"> дефинисан прост број </w:t>
      </w:r>
      <m:oMath>
        <m:r>
          <w:rPr>
            <w:rFonts w:ascii="Cambria Math" w:hAnsi="Cambria Math"/>
            <w:lang w:val="sr-Cyrl-RS"/>
          </w:rPr>
          <m:t>p</m:t>
        </m:r>
      </m:oMath>
      <w:r w:rsidR="00D250A5">
        <w:rPr>
          <w:lang w:val="en-US"/>
        </w:rPr>
        <w:t xml:space="preserve"> </w:t>
      </w:r>
      <w:r w:rsidR="00D250A5">
        <w:rPr>
          <w:lang w:val="sr-Cyrl-RS"/>
        </w:rPr>
        <w:t xml:space="preserve">и коначно поље </w:t>
      </w:r>
      <m:oMath>
        <m:r>
          <w:rPr>
            <w:rFonts w:ascii="Cambria Math" w:hAnsi="Cambria Math"/>
            <w:lang w:val="sr-Cyrl-RS"/>
          </w:rPr>
          <m:t>GF(p)</m:t>
        </m:r>
      </m:oMath>
      <w:r w:rsidR="00D250A5">
        <w:rPr>
          <w:lang w:val="sr-Cyrl-RS"/>
        </w:rPr>
        <w:t>, дефиниш</w:t>
      </w:r>
      <w:r w:rsidR="00C1670C">
        <w:rPr>
          <w:lang w:val="sr-Cyrl-RS"/>
        </w:rPr>
        <w:t>е</w:t>
      </w:r>
      <w:r w:rsidR="001954E5">
        <w:rPr>
          <w:lang w:val="sr-Cyrl-RS"/>
        </w:rPr>
        <w:t xml:space="preserve"> се</w:t>
      </w:r>
      <w:r w:rsidR="00D250A5">
        <w:rPr>
          <w:lang w:val="sr-Cyrl-RS"/>
        </w:rPr>
        <w:t xml:space="preserve"> примитивни корен број </w:t>
      </w:r>
      <m:oMath>
        <m:r>
          <w:rPr>
            <w:rFonts w:ascii="Cambria Math" w:hAnsi="Cambria Math"/>
            <w:lang w:val="sr-Cyrl-RS"/>
          </w:rPr>
          <m:t>g</m:t>
        </m:r>
      </m:oMath>
      <w:r w:rsidR="00D250A5">
        <w:t xml:space="preserve"> </w:t>
      </w:r>
      <w:r w:rsidR="00D250A5">
        <w:rPr>
          <w:lang w:val="sr-Cyrl-RS"/>
        </w:rPr>
        <w:t xml:space="preserve">броја </w:t>
      </w:r>
      <m:oMath>
        <m:r>
          <w:rPr>
            <w:rFonts w:ascii="Cambria Math" w:hAnsi="Cambria Math"/>
            <w:lang w:val="sr-Cyrl-RS"/>
          </w:rPr>
          <m:t>p</m:t>
        </m:r>
      </m:oMath>
      <w:r w:rsidR="004C10C8">
        <w:rPr>
          <w:lang w:val="sr-Cyrl-RS"/>
        </w:rPr>
        <w:t xml:space="preserve"> као број за који важи да</w:t>
      </w:r>
      <w:r w:rsidR="004C10C8">
        <w:rPr>
          <w:lang w:val="sr-Latn-RS"/>
        </w:rPr>
        <w:t xml:space="preserve"> </w:t>
      </w:r>
      <w:r w:rsidR="004C10C8">
        <w:rPr>
          <w:lang w:val="sr-Cyrl-RS"/>
        </w:rPr>
        <w:t xml:space="preserve">су бројеви који се добијају као  резултати операција </w:t>
      </w:r>
      <m:oMath>
        <m:sSup>
          <m:sSupPr>
            <m:ctrlPr>
              <w:rPr>
                <w:rFonts w:ascii="Cambria Math" w:hAnsi="Cambria Math"/>
                <w:i/>
                <w:lang w:val="sr-Cyrl-RS"/>
              </w:rPr>
            </m:ctrlPr>
          </m:sSupPr>
          <m:e>
            <m:r>
              <w:rPr>
                <w:rFonts w:ascii="Cambria Math" w:hAnsi="Cambria Math"/>
                <w:lang w:val="sr-Cyrl-RS"/>
              </w:rPr>
              <m:t>g</m:t>
            </m:r>
          </m:e>
          <m:sup>
            <m:r>
              <w:rPr>
                <w:rFonts w:ascii="Cambria Math" w:hAnsi="Cambria Math"/>
                <w:lang w:val="sr-Cyrl-RS"/>
              </w:rPr>
              <m:t>1</m:t>
            </m:r>
          </m:sup>
        </m:sSup>
        <m:r>
          <w:rPr>
            <w:rFonts w:ascii="Cambria Math" w:hAnsi="Cambria Math"/>
            <w:lang w:val="sr-Cyrl-RS"/>
          </w:rPr>
          <m:t xml:space="preserve"> mod p,  </m:t>
        </m:r>
        <m:sSup>
          <m:sSupPr>
            <m:ctrlPr>
              <w:rPr>
                <w:rFonts w:ascii="Cambria Math" w:hAnsi="Cambria Math"/>
                <w:i/>
                <w:lang w:val="sr-Cyrl-RS"/>
              </w:rPr>
            </m:ctrlPr>
          </m:sSupPr>
          <m:e>
            <m:r>
              <w:rPr>
                <w:rFonts w:ascii="Cambria Math" w:hAnsi="Cambria Math"/>
                <w:lang w:val="sr-Cyrl-RS"/>
              </w:rPr>
              <m:t>g</m:t>
            </m:r>
          </m:e>
          <m:sup>
            <m:r>
              <w:rPr>
                <w:rFonts w:ascii="Cambria Math" w:hAnsi="Cambria Math"/>
                <w:lang w:val="sr-Cyrl-RS"/>
              </w:rPr>
              <m:t>2</m:t>
            </m:r>
          </m:sup>
        </m:sSup>
        <m:r>
          <w:rPr>
            <w:rFonts w:ascii="Cambria Math" w:hAnsi="Cambria Math"/>
            <w:lang w:val="sr-Cyrl-RS"/>
          </w:rPr>
          <m:t xml:space="preserve"> mod p,  …  ,</m:t>
        </m:r>
        <m:sSup>
          <m:sSupPr>
            <m:ctrlPr>
              <w:rPr>
                <w:rFonts w:ascii="Cambria Math" w:hAnsi="Cambria Math"/>
                <w:i/>
                <w:lang w:val="sr-Cyrl-RS"/>
              </w:rPr>
            </m:ctrlPr>
          </m:sSupPr>
          <m:e>
            <m:r>
              <w:rPr>
                <w:rFonts w:ascii="Cambria Math" w:hAnsi="Cambria Math"/>
                <w:lang w:val="sr-Cyrl-RS"/>
              </w:rPr>
              <m:t xml:space="preserve"> g</m:t>
            </m:r>
          </m:e>
          <m:sup>
            <m:r>
              <w:rPr>
                <w:rFonts w:ascii="Cambria Math" w:hAnsi="Cambria Math"/>
                <w:lang w:val="sr-Cyrl-RS"/>
              </w:rPr>
              <m:t>p-1</m:t>
            </m:r>
          </m:sup>
        </m:sSup>
        <m:r>
          <w:rPr>
            <w:rFonts w:ascii="Cambria Math" w:hAnsi="Cambria Math"/>
            <w:lang w:val="sr-Cyrl-RS"/>
          </w:rPr>
          <m:t xml:space="preserve"> mod p</m:t>
        </m:r>
      </m:oMath>
      <w:r w:rsidR="004C10C8">
        <w:rPr>
          <w:lang w:val="sr-Cyrl-RS"/>
        </w:rPr>
        <w:t xml:space="preserve"> сви међусобно различити и представљају</w:t>
      </w:r>
      <w:r w:rsidR="002A5409">
        <w:rPr>
          <w:lang w:val="sr-Cyrl-RS"/>
        </w:rPr>
        <w:t xml:space="preserve"> наизглед</w:t>
      </w:r>
      <w:r w:rsidR="004C10C8">
        <w:rPr>
          <w:lang w:val="sr-Cyrl-RS"/>
        </w:rPr>
        <w:t xml:space="preserve"> насумичну пермутацију бројева од </w:t>
      </w:r>
      <m:oMath>
        <m:r>
          <w:rPr>
            <w:rFonts w:ascii="Cambria Math" w:hAnsi="Cambria Math"/>
            <w:lang w:val="sr-Cyrl-RS"/>
          </w:rPr>
          <m:t>1</m:t>
        </m:r>
      </m:oMath>
      <w:r w:rsidR="004C10C8">
        <w:rPr>
          <w:lang w:val="sr-Cyrl-RS"/>
        </w:rPr>
        <w:t xml:space="preserve"> до </w:t>
      </w:r>
      <m:oMath>
        <m:r>
          <w:rPr>
            <w:rFonts w:ascii="Cambria Math" w:hAnsi="Cambria Math"/>
            <w:lang w:val="sr-Cyrl-RS"/>
          </w:rPr>
          <m:t>p-1</m:t>
        </m:r>
      </m:oMath>
      <w:r w:rsidR="0034492B">
        <w:rPr>
          <w:lang w:val="en-US"/>
        </w:rPr>
        <w:t xml:space="preserve">. Тада за произвољан број </w:t>
      </w:r>
      <m:oMath>
        <m:r>
          <w:rPr>
            <w:rFonts w:ascii="Cambria Math" w:hAnsi="Cambria Math"/>
            <w:lang w:val="en-US"/>
          </w:rPr>
          <m:t>b</m:t>
        </m:r>
      </m:oMath>
      <w:r w:rsidR="0034492B">
        <w:rPr>
          <w:lang w:val="en-US"/>
        </w:rPr>
        <w:t xml:space="preserve"> </w:t>
      </w:r>
      <w:r w:rsidR="0034492B">
        <w:rPr>
          <w:lang w:val="sr-Cyrl-RS"/>
        </w:rPr>
        <w:t xml:space="preserve">из </w:t>
      </w:r>
      <m:oMath>
        <m:r>
          <w:rPr>
            <w:rFonts w:ascii="Cambria Math" w:hAnsi="Cambria Math"/>
            <w:lang w:val="sr-Cyrl-RS"/>
          </w:rPr>
          <m:t>GF(p)</m:t>
        </m:r>
      </m:oMath>
      <w:r w:rsidR="0034492B">
        <w:rPr>
          <w:lang w:val="sr-Cyrl-RS"/>
        </w:rPr>
        <w:t xml:space="preserve"> постоји одговарајући експонент</w:t>
      </w:r>
      <w:r w:rsidR="00EA6089">
        <w:rPr>
          <w:lang w:val="sr-Cyrl-RS"/>
        </w:rPr>
        <w:t xml:space="preserve"> </w:t>
      </w:r>
      <m:oMath>
        <m:r>
          <w:rPr>
            <w:rFonts w:ascii="Cambria Math" w:hAnsi="Cambria Math"/>
            <w:lang w:val="sr-Cyrl-RS"/>
          </w:rPr>
          <m:t>i</m:t>
        </m:r>
      </m:oMath>
      <w:r w:rsidR="0034492B">
        <w:rPr>
          <w:lang w:val="sr-Cyrl-RS"/>
        </w:rPr>
        <w:t xml:space="preserve"> </w:t>
      </w:r>
      <w:r w:rsidR="00EA6089">
        <w:rPr>
          <w:lang w:val="sr-Cyrl-RS"/>
        </w:rPr>
        <w:t xml:space="preserve">за који важи: </w:t>
      </w:r>
      <m:oMath>
        <m:r>
          <w:rPr>
            <w:rFonts w:ascii="Cambria Math" w:hAnsi="Cambria Math"/>
            <w:lang w:val="sr-Cyrl-RS"/>
          </w:rPr>
          <m:t>b=</m:t>
        </m:r>
        <m:sSup>
          <m:sSupPr>
            <m:ctrlPr>
              <w:rPr>
                <w:rFonts w:ascii="Cambria Math" w:hAnsi="Cambria Math"/>
                <w:i/>
                <w:lang w:val="sr-Cyrl-RS"/>
              </w:rPr>
            </m:ctrlPr>
          </m:sSupPr>
          <m:e>
            <m:r>
              <w:rPr>
                <w:rFonts w:ascii="Cambria Math" w:hAnsi="Cambria Math"/>
                <w:lang w:val="sr-Cyrl-RS"/>
              </w:rPr>
              <m:t>g</m:t>
            </m:r>
          </m:e>
          <m:sup>
            <m:r>
              <w:rPr>
                <w:rFonts w:ascii="Cambria Math" w:hAnsi="Cambria Math"/>
                <w:lang w:val="sr-Cyrl-RS"/>
              </w:rPr>
              <m:t>i</m:t>
            </m:r>
          </m:sup>
        </m:sSup>
        <m:r>
          <w:rPr>
            <w:rFonts w:ascii="Cambria Math" w:hAnsi="Cambria Math"/>
            <w:lang w:val="sr-Cyrl-RS"/>
          </w:rPr>
          <m:t xml:space="preserve"> mod p. </m:t>
        </m:r>
      </m:oMath>
      <w:r w:rsidR="00EA6089">
        <w:rPr>
          <w:lang w:val="sr-Cyrl-RS"/>
        </w:rPr>
        <w:t xml:space="preserve">Дискретни логаритам представља операцију рачунања одговарајућег експонента </w:t>
      </w:r>
      <m:oMath>
        <m:r>
          <w:rPr>
            <w:rFonts w:ascii="Cambria Math" w:hAnsi="Cambria Math"/>
            <w:lang w:val="sr-Cyrl-RS"/>
          </w:rPr>
          <m:t>i</m:t>
        </m:r>
      </m:oMath>
      <w:r w:rsidR="00EA6089">
        <w:t xml:space="preserve">, </w:t>
      </w:r>
      <w:r w:rsidR="00EA6089">
        <w:rPr>
          <w:lang w:val="sr-Cyrl-RS"/>
        </w:rPr>
        <w:t xml:space="preserve">када су дати бројеви </w:t>
      </w:r>
      <m:oMath>
        <m:r>
          <w:rPr>
            <w:rFonts w:ascii="Cambria Math" w:hAnsi="Cambria Math"/>
            <w:lang w:val="sr-Cyrl-RS"/>
          </w:rPr>
          <m:t>b</m:t>
        </m:r>
      </m:oMath>
      <w:r w:rsidR="002D32AF">
        <w:rPr>
          <w:lang w:val="sr-Cyrl-RS"/>
        </w:rPr>
        <w:t xml:space="preserve">, </w:t>
      </w:r>
      <m:oMath>
        <m:r>
          <w:rPr>
            <w:rFonts w:ascii="Cambria Math" w:hAnsi="Cambria Math"/>
            <w:lang w:val="sr-Cyrl-RS"/>
          </w:rPr>
          <m:t>g</m:t>
        </m:r>
      </m:oMath>
      <w:r w:rsidR="002D32AF">
        <w:rPr>
          <w:lang w:val="sr-Cyrl-RS"/>
        </w:rPr>
        <w:t xml:space="preserve"> и </w:t>
      </w:r>
      <m:oMath>
        <m:r>
          <w:rPr>
            <w:rFonts w:ascii="Cambria Math" w:hAnsi="Cambria Math"/>
            <w:lang w:val="sr-Cyrl-RS"/>
          </w:rPr>
          <m:t>p</m:t>
        </m:r>
      </m:oMath>
      <w:r w:rsidR="003D1569">
        <w:rPr>
          <w:lang w:val="sr-Cyrl-RS"/>
        </w:rPr>
        <w:t>, тј</w:t>
      </w:r>
      <w:r w:rsidR="002D32AF">
        <w:rPr>
          <w:lang w:val="sr-Cyrl-RS"/>
        </w:rPr>
        <w:t xml:space="preserve">. може се написати </w:t>
      </w:r>
      <m:oMath>
        <m:r>
          <w:rPr>
            <w:rFonts w:ascii="Cambria Math" w:hAnsi="Cambria Math"/>
            <w:lang w:val="sr-Cyrl-RS"/>
          </w:rPr>
          <m:t>i=</m:t>
        </m:r>
        <m:sSub>
          <m:sSubPr>
            <m:ctrlPr>
              <w:rPr>
                <w:rFonts w:ascii="Cambria Math" w:hAnsi="Cambria Math"/>
                <w:i/>
                <w:lang w:val="sr-Cyrl-RS"/>
              </w:rPr>
            </m:ctrlPr>
          </m:sSubPr>
          <m:e>
            <m:r>
              <w:rPr>
                <w:rFonts w:ascii="Cambria Math" w:hAnsi="Cambria Math"/>
                <w:lang w:val="sr-Cyrl-RS"/>
              </w:rPr>
              <m:t>dlog</m:t>
            </m:r>
          </m:e>
          <m:sub>
            <m:r>
              <w:rPr>
                <w:rFonts w:ascii="Cambria Math" w:hAnsi="Cambria Math"/>
                <w:lang w:val="sr-Cyrl-RS"/>
              </w:rPr>
              <m:t>g,p</m:t>
            </m:r>
          </m:sub>
        </m:sSub>
        <m:r>
          <w:rPr>
            <w:rFonts w:ascii="Cambria Math" w:hAnsi="Cambria Math"/>
            <w:lang w:val="sr-Cyrl-RS"/>
          </w:rPr>
          <m:t>(b)</m:t>
        </m:r>
      </m:oMath>
      <w:r w:rsidR="002D32AF">
        <w:t xml:space="preserve">. </w:t>
      </w:r>
      <w:r w:rsidR="002A3882">
        <w:rPr>
          <w:lang w:val="sr-Cyrl-RS"/>
        </w:rPr>
        <w:t xml:space="preserve">Број </w:t>
      </w:r>
      <m:oMath>
        <m:r>
          <w:rPr>
            <w:rFonts w:ascii="Cambria Math" w:hAnsi="Cambria Math"/>
            <w:lang w:val="sr-Cyrl-RS"/>
          </w:rPr>
          <m:t>g</m:t>
        </m:r>
      </m:oMath>
      <w:r w:rsidR="002A3882">
        <w:t xml:space="preserve"> </w:t>
      </w:r>
      <w:r w:rsidR="002A3882">
        <w:rPr>
          <w:lang w:val="sr-Cyrl-RS"/>
        </w:rPr>
        <w:t>се назива и генератор у оквиру датог коначног поља.</w:t>
      </w:r>
      <w:r w:rsidR="00F8088A">
        <w:rPr>
          <w:lang w:val="sr-Cyrl-RS"/>
        </w:rPr>
        <w:t xml:space="preserve"> </w:t>
      </w:r>
      <w:r w:rsidR="005C1E17" w:rsidRPr="00B06F4E">
        <w:rPr>
          <w:i/>
        </w:rPr>
        <w:t>Diffie-Hellman</w:t>
      </w:r>
      <w:r w:rsidR="005C1E17">
        <w:rPr>
          <w:lang w:val="sr-Cyrl-RS"/>
        </w:rPr>
        <w:t xml:space="preserve"> алгоритам управо користи бројеве из поља </w:t>
      </w:r>
      <m:oMath>
        <m:r>
          <w:rPr>
            <w:rFonts w:ascii="Cambria Math" w:hAnsi="Cambria Math"/>
            <w:lang w:val="sr-Cyrl-RS"/>
          </w:rPr>
          <m:t>GF(p)</m:t>
        </m:r>
      </m:oMath>
      <w:r w:rsidR="00466BA7">
        <w:rPr>
          <w:lang w:val="sr-Cyrl-RS"/>
        </w:rPr>
        <w:t xml:space="preserve"> и</w:t>
      </w:r>
      <w:r w:rsidR="005C1E17">
        <w:rPr>
          <w:lang w:val="sr-Cyrl-RS"/>
        </w:rPr>
        <w:t xml:space="preserve"> концепт генератора у </w:t>
      </w:r>
      <m:oMath>
        <m:r>
          <w:rPr>
            <w:rFonts w:ascii="Cambria Math" w:hAnsi="Cambria Math"/>
            <w:lang w:val="sr-Cyrl-RS"/>
          </w:rPr>
          <m:t>GF(p)</m:t>
        </m:r>
      </m:oMath>
      <w:r w:rsidR="00466BA7">
        <w:rPr>
          <w:lang w:val="sr-Cyrl-RS"/>
        </w:rPr>
        <w:t xml:space="preserve"> у оквиру имплементације алгоритма</w:t>
      </w:r>
      <w:r w:rsidR="005C1E17">
        <w:rPr>
          <w:lang w:val="sr-Cyrl-RS"/>
        </w:rPr>
        <w:t xml:space="preserve">. </w:t>
      </w:r>
      <w:r w:rsidR="00F8088A">
        <w:rPr>
          <w:lang w:val="sr-Cyrl-RS"/>
        </w:rPr>
        <w:fldChar w:fldCharType="begin"/>
      </w:r>
      <w:r w:rsidR="00F8088A">
        <w:rPr>
          <w:lang w:val="sr-Cyrl-RS"/>
        </w:rPr>
        <w:instrText xml:space="preserve"> REF _Ref111050492 \r \h </w:instrText>
      </w:r>
      <w:r w:rsidR="00F8088A">
        <w:rPr>
          <w:lang w:val="sr-Cyrl-RS"/>
        </w:rPr>
      </w:r>
      <w:r w:rsidR="00F8088A">
        <w:rPr>
          <w:lang w:val="sr-Cyrl-RS"/>
        </w:rPr>
        <w:fldChar w:fldCharType="separate"/>
      </w:r>
      <w:r w:rsidR="00D468F5">
        <w:rPr>
          <w:lang w:val="sr-Cyrl-RS"/>
        </w:rPr>
        <w:t>[5]</w:t>
      </w:r>
      <w:r w:rsidR="00F8088A">
        <w:rPr>
          <w:lang w:val="sr-Cyrl-RS"/>
        </w:rPr>
        <w:fldChar w:fldCharType="end"/>
      </w:r>
      <w:r w:rsidR="00F8088A">
        <w:rPr>
          <w:lang w:val="sr-Cyrl-RS"/>
        </w:rPr>
        <w:fldChar w:fldCharType="begin"/>
      </w:r>
      <w:r w:rsidR="00F8088A">
        <w:rPr>
          <w:lang w:val="sr-Cyrl-RS"/>
        </w:rPr>
        <w:instrText xml:space="preserve"> REF _Ref111050695 \r \h </w:instrText>
      </w:r>
      <w:r w:rsidR="00F8088A">
        <w:rPr>
          <w:lang w:val="sr-Cyrl-RS"/>
        </w:rPr>
      </w:r>
      <w:r w:rsidR="00F8088A">
        <w:rPr>
          <w:lang w:val="sr-Cyrl-RS"/>
        </w:rPr>
        <w:fldChar w:fldCharType="separate"/>
      </w:r>
      <w:r w:rsidR="00D468F5">
        <w:rPr>
          <w:lang w:val="sr-Cyrl-RS"/>
        </w:rPr>
        <w:t>[11]</w:t>
      </w:r>
      <w:r w:rsidR="00F8088A">
        <w:rPr>
          <w:lang w:val="sr-Cyrl-RS"/>
        </w:rPr>
        <w:fldChar w:fldCharType="end"/>
      </w:r>
    </w:p>
    <w:p w:rsidR="002A3882" w:rsidRDefault="002A3882" w:rsidP="00C36569">
      <w:pPr>
        <w:spacing w:after="120"/>
        <w:ind w:firstLine="567"/>
        <w:jc w:val="both"/>
        <w:rPr>
          <w:lang w:val="sr-Cyrl-RS"/>
        </w:rPr>
      </w:pPr>
      <w:r>
        <w:tab/>
      </w:r>
      <w:r>
        <w:rPr>
          <w:lang w:val="sr-Cyrl-RS"/>
        </w:rPr>
        <w:t>Основни</w:t>
      </w:r>
      <w:r w:rsidR="00F6551A">
        <w:t>,</w:t>
      </w:r>
      <w:r>
        <w:rPr>
          <w:lang w:val="sr-Cyrl-RS"/>
        </w:rPr>
        <w:t xml:space="preserve"> анономни </w:t>
      </w:r>
      <w:r w:rsidRPr="00B06F4E">
        <w:rPr>
          <w:i/>
        </w:rPr>
        <w:t>Diffie-Hellman</w:t>
      </w:r>
      <w:r>
        <w:rPr>
          <w:i/>
        </w:rPr>
        <w:t xml:space="preserve"> </w:t>
      </w:r>
      <w:r>
        <w:rPr>
          <w:lang w:val="sr-Cyrl-RS"/>
        </w:rPr>
        <w:t>алгоритам размене кључа (који се добија из заједничке тајне) се може представити преко низа коракa</w:t>
      </w:r>
      <w:r w:rsidR="00F8088A">
        <w:rPr>
          <w:lang w:val="sr-Cyrl-RS"/>
        </w:rPr>
        <w:t xml:space="preserve"> </w:t>
      </w:r>
      <w:r w:rsidR="00F8088A">
        <w:rPr>
          <w:lang w:val="sr-Cyrl-RS"/>
        </w:rPr>
        <w:fldChar w:fldCharType="begin"/>
      </w:r>
      <w:r w:rsidR="00F8088A">
        <w:rPr>
          <w:lang w:val="sr-Cyrl-RS"/>
        </w:rPr>
        <w:instrText xml:space="preserve"> REF _Ref111050492 \r \h </w:instrText>
      </w:r>
      <w:r w:rsidR="00F8088A">
        <w:rPr>
          <w:lang w:val="sr-Cyrl-RS"/>
        </w:rPr>
      </w:r>
      <w:r w:rsidR="00F8088A">
        <w:rPr>
          <w:lang w:val="sr-Cyrl-RS"/>
        </w:rPr>
        <w:fldChar w:fldCharType="separate"/>
      </w:r>
      <w:r w:rsidR="00D468F5">
        <w:rPr>
          <w:lang w:val="sr-Cyrl-RS"/>
        </w:rPr>
        <w:t>[5]</w:t>
      </w:r>
      <w:r w:rsidR="00F8088A">
        <w:rPr>
          <w:lang w:val="sr-Cyrl-RS"/>
        </w:rPr>
        <w:fldChar w:fldCharType="end"/>
      </w:r>
      <w:r w:rsidR="00F8088A">
        <w:rPr>
          <w:lang w:val="sr-Cyrl-RS"/>
        </w:rPr>
        <w:fldChar w:fldCharType="begin"/>
      </w:r>
      <w:r w:rsidR="00F8088A">
        <w:rPr>
          <w:lang w:val="sr-Cyrl-RS"/>
        </w:rPr>
        <w:instrText xml:space="preserve"> REF _Ref111050695 \r \h </w:instrText>
      </w:r>
      <w:r w:rsidR="00F8088A">
        <w:rPr>
          <w:lang w:val="sr-Cyrl-RS"/>
        </w:rPr>
      </w:r>
      <w:r w:rsidR="00F8088A">
        <w:rPr>
          <w:lang w:val="sr-Cyrl-RS"/>
        </w:rPr>
        <w:fldChar w:fldCharType="separate"/>
      </w:r>
      <w:r w:rsidR="00D468F5">
        <w:rPr>
          <w:lang w:val="sr-Cyrl-RS"/>
        </w:rPr>
        <w:t>[11]</w:t>
      </w:r>
      <w:r w:rsidR="00F8088A">
        <w:rPr>
          <w:lang w:val="sr-Cyrl-RS"/>
        </w:rPr>
        <w:fldChar w:fldCharType="end"/>
      </w:r>
      <w:r>
        <w:rPr>
          <w:lang w:val="sr-Cyrl-RS"/>
        </w:rPr>
        <w:t>:</w:t>
      </w:r>
    </w:p>
    <w:p w:rsidR="002A3882" w:rsidRDefault="002A3882" w:rsidP="007C2BD3">
      <w:pPr>
        <w:pStyle w:val="ListParagraph"/>
        <w:numPr>
          <w:ilvl w:val="0"/>
          <w:numId w:val="7"/>
        </w:numPr>
        <w:spacing w:after="120"/>
        <w:ind w:left="851" w:hanging="284"/>
        <w:contextualSpacing w:val="0"/>
        <w:jc w:val="both"/>
        <w:rPr>
          <w:lang w:val="sr-Cyrl-RS"/>
        </w:rPr>
      </w:pPr>
      <w:r>
        <w:rPr>
          <w:lang w:val="sr-Cyrl-RS"/>
        </w:rPr>
        <w:t>Генерација и размена параметара алгоритма – генеришу се</w:t>
      </w:r>
      <w:r w:rsidR="00282E69">
        <w:rPr>
          <w:lang w:val="sr-Cyrl-RS"/>
        </w:rPr>
        <w:t xml:space="preserve"> велики</w:t>
      </w:r>
      <w:r>
        <w:rPr>
          <w:lang w:val="sr-Cyrl-RS"/>
        </w:rPr>
        <w:t xml:space="preserve"> прост број </w:t>
      </w:r>
      <m:oMath>
        <m:r>
          <w:rPr>
            <w:rFonts w:ascii="Cambria Math" w:hAnsi="Cambria Math"/>
            <w:lang w:val="sr-Cyrl-RS"/>
          </w:rPr>
          <m:t>p</m:t>
        </m:r>
      </m:oMath>
      <w:r>
        <w:rPr>
          <w:lang w:val="sr-Cyrl-RS"/>
        </w:rPr>
        <w:t xml:space="preserve"> и његов примитивни корен</w:t>
      </w:r>
      <m:oMath>
        <m:r>
          <w:rPr>
            <w:rFonts w:ascii="Cambria Math" w:hAnsi="Cambria Math"/>
            <w:lang w:val="sr-Cyrl-RS"/>
          </w:rPr>
          <m:t xml:space="preserve"> g</m:t>
        </m:r>
      </m:oMath>
      <w:r w:rsidR="00391A02">
        <w:t xml:space="preserve"> </w:t>
      </w:r>
      <w:r w:rsidR="005F2666">
        <w:rPr>
          <w:lang w:val="sr-Cyrl-RS"/>
        </w:rPr>
        <w:t>или се усвоје њихове вредности на основу одговарајућег стандарда</w:t>
      </w:r>
      <w:r w:rsidR="005F2666">
        <w:t xml:space="preserve">. </w:t>
      </w:r>
      <w:r w:rsidR="005F2666">
        <w:rPr>
          <w:lang w:val="sr-Cyrl-RS"/>
        </w:rPr>
        <w:t xml:space="preserve">Учесници у комуникацији Алиса и Боб морају да размене ове вредности да би обављали еквивалентне операције и да би на крају дошли до </w:t>
      </w:r>
      <w:r w:rsidR="0086110D">
        <w:rPr>
          <w:lang w:val="sr-Cyrl-RS"/>
        </w:rPr>
        <w:t xml:space="preserve">исте </w:t>
      </w:r>
      <w:r w:rsidR="005F2666">
        <w:rPr>
          <w:lang w:val="sr-Cyrl-RS"/>
        </w:rPr>
        <w:t>заједничке тајне.</w:t>
      </w:r>
      <w:r w:rsidR="00390AB3">
        <w:t xml:space="preserve"> </w:t>
      </w:r>
    </w:p>
    <w:p w:rsidR="005F2666" w:rsidRDefault="005F2666" w:rsidP="007C2BD3">
      <w:pPr>
        <w:pStyle w:val="ListParagraph"/>
        <w:numPr>
          <w:ilvl w:val="0"/>
          <w:numId w:val="7"/>
        </w:numPr>
        <w:spacing w:after="120"/>
        <w:ind w:left="851" w:hanging="284"/>
        <w:contextualSpacing w:val="0"/>
        <w:jc w:val="both"/>
        <w:rPr>
          <w:lang w:val="sr-Cyrl-RS"/>
        </w:rPr>
      </w:pPr>
      <w:r>
        <w:rPr>
          <w:lang w:val="sr-Cyrl-RS"/>
        </w:rPr>
        <w:t>Генерисање приватних и</w:t>
      </w:r>
      <w:r w:rsidR="0086110D">
        <w:rPr>
          <w:lang w:val="sr-Cyrl-RS"/>
        </w:rPr>
        <w:t xml:space="preserve"> јавних кључева – Алиса генерише свој приватни кључ као насумичан број </w:t>
      </w:r>
      <m:oMath>
        <m:sSub>
          <m:sSubPr>
            <m:ctrlPr>
              <w:rPr>
                <w:rFonts w:ascii="Cambria Math" w:hAnsi="Cambria Math"/>
                <w:i/>
                <w:lang w:val="sr-Cyrl-RS"/>
              </w:rPr>
            </m:ctrlPr>
          </m:sSubPr>
          <m:e>
            <m:r>
              <w:rPr>
                <w:rFonts w:ascii="Cambria Math" w:hAnsi="Cambria Math"/>
                <w:lang w:val="sr-Cyrl-RS"/>
              </w:rPr>
              <m:t>X</m:t>
            </m:r>
          </m:e>
          <m:sub>
            <m:r>
              <w:rPr>
                <w:rFonts w:ascii="Cambria Math" w:hAnsi="Cambria Math"/>
                <w:lang w:val="sr-Cyrl-RS"/>
              </w:rPr>
              <m:t>A</m:t>
            </m:r>
          </m:sub>
        </m:sSub>
        <m:r>
          <w:rPr>
            <w:rFonts w:ascii="Cambria Math" w:hAnsi="Cambria Math"/>
            <w:lang w:val="sr-Cyrl-RS"/>
          </w:rPr>
          <m:t>&lt;p</m:t>
        </m:r>
      </m:oMath>
      <w:r w:rsidR="0086110D">
        <w:t xml:space="preserve"> </w:t>
      </w:r>
      <w:r w:rsidR="0086110D">
        <w:rPr>
          <w:lang w:val="sr-Cyrl-RS"/>
        </w:rPr>
        <w:t xml:space="preserve">и рачуна свој јавни кључ </w:t>
      </w:r>
      <m:oMath>
        <m:sSub>
          <m:sSubPr>
            <m:ctrlPr>
              <w:rPr>
                <w:rFonts w:ascii="Cambria Math" w:hAnsi="Cambria Math"/>
                <w:i/>
                <w:lang w:val="sr-Cyrl-RS"/>
              </w:rPr>
            </m:ctrlPr>
          </m:sSubPr>
          <m:e>
            <m:r>
              <w:rPr>
                <w:rFonts w:ascii="Cambria Math" w:hAnsi="Cambria Math"/>
                <w:lang w:val="sr-Cyrl-RS"/>
              </w:rPr>
              <m:t>Y</m:t>
            </m:r>
          </m:e>
          <m:sub>
            <m:r>
              <w:rPr>
                <w:rFonts w:ascii="Cambria Math" w:hAnsi="Cambria Math"/>
                <w:lang w:val="sr-Cyrl-RS"/>
              </w:rPr>
              <m:t>A</m:t>
            </m:r>
          </m:sub>
        </m:sSub>
        <m:r>
          <w:rPr>
            <w:rFonts w:ascii="Cambria Math" w:hAnsi="Cambria Math"/>
            <w:lang w:val="sr-Cyrl-RS"/>
          </w:rPr>
          <m:t>=</m:t>
        </m:r>
        <m:sSup>
          <m:sSupPr>
            <m:ctrlPr>
              <w:rPr>
                <w:rFonts w:ascii="Cambria Math" w:hAnsi="Cambria Math"/>
                <w:i/>
                <w:lang w:val="sr-Cyrl-RS"/>
              </w:rPr>
            </m:ctrlPr>
          </m:sSupPr>
          <m:e>
            <m:r>
              <w:rPr>
                <w:rFonts w:ascii="Cambria Math" w:hAnsi="Cambria Math"/>
                <w:lang w:val="sr-Cyrl-RS"/>
              </w:rPr>
              <m:t>g</m:t>
            </m:r>
          </m:e>
          <m:sup>
            <m:sSub>
              <m:sSubPr>
                <m:ctrlPr>
                  <w:rPr>
                    <w:rFonts w:ascii="Cambria Math" w:hAnsi="Cambria Math"/>
                    <w:i/>
                    <w:lang w:val="sr-Cyrl-RS"/>
                  </w:rPr>
                </m:ctrlPr>
              </m:sSubPr>
              <m:e>
                <m:r>
                  <w:rPr>
                    <w:rFonts w:ascii="Cambria Math" w:hAnsi="Cambria Math"/>
                    <w:lang w:val="sr-Cyrl-RS"/>
                  </w:rPr>
                  <m:t>X</m:t>
                </m:r>
              </m:e>
              <m:sub>
                <m:r>
                  <w:rPr>
                    <w:rFonts w:ascii="Cambria Math" w:hAnsi="Cambria Math"/>
                    <w:lang w:val="sr-Cyrl-RS"/>
                  </w:rPr>
                  <m:t>A</m:t>
                </m:r>
              </m:sub>
            </m:sSub>
          </m:sup>
        </m:sSup>
        <m:r>
          <w:rPr>
            <w:rFonts w:ascii="Cambria Math" w:hAnsi="Cambria Math"/>
            <w:lang w:val="sr-Cyrl-RS"/>
          </w:rPr>
          <m:t xml:space="preserve"> mod p</m:t>
        </m:r>
      </m:oMath>
      <w:r w:rsidR="0086110D">
        <w:t xml:space="preserve">. </w:t>
      </w:r>
      <w:r w:rsidR="0086110D">
        <w:rPr>
          <w:lang w:val="sr-Cyrl-RS"/>
        </w:rPr>
        <w:t xml:space="preserve">Еквивалентно, Боб генерише свој приватни кључ као насумичан број </w:t>
      </w:r>
      <m:oMath>
        <m:sSub>
          <m:sSubPr>
            <m:ctrlPr>
              <w:rPr>
                <w:rFonts w:ascii="Cambria Math" w:hAnsi="Cambria Math"/>
                <w:i/>
                <w:lang w:val="sr-Cyrl-RS"/>
              </w:rPr>
            </m:ctrlPr>
          </m:sSubPr>
          <m:e>
            <m:r>
              <w:rPr>
                <w:rFonts w:ascii="Cambria Math" w:hAnsi="Cambria Math"/>
                <w:lang w:val="sr-Cyrl-RS"/>
              </w:rPr>
              <m:t>X</m:t>
            </m:r>
          </m:e>
          <m:sub>
            <m:r>
              <w:rPr>
                <w:rFonts w:ascii="Cambria Math" w:hAnsi="Cambria Math"/>
                <w:lang w:val="sr-Cyrl-RS"/>
              </w:rPr>
              <m:t>B</m:t>
            </m:r>
          </m:sub>
        </m:sSub>
        <m:r>
          <w:rPr>
            <w:rFonts w:ascii="Cambria Math" w:hAnsi="Cambria Math"/>
            <w:lang w:val="sr-Cyrl-RS"/>
          </w:rPr>
          <m:t>&lt;p</m:t>
        </m:r>
      </m:oMath>
      <w:r w:rsidR="0086110D">
        <w:t xml:space="preserve"> </w:t>
      </w:r>
      <w:r w:rsidR="0086110D">
        <w:rPr>
          <w:lang w:val="sr-Cyrl-RS"/>
        </w:rPr>
        <w:t xml:space="preserve">и рачуна свој јавни кључ </w:t>
      </w:r>
      <m:oMath>
        <m:sSub>
          <m:sSubPr>
            <m:ctrlPr>
              <w:rPr>
                <w:rFonts w:ascii="Cambria Math" w:hAnsi="Cambria Math"/>
                <w:i/>
                <w:lang w:val="sr-Cyrl-RS"/>
              </w:rPr>
            </m:ctrlPr>
          </m:sSubPr>
          <m:e>
            <m:r>
              <w:rPr>
                <w:rFonts w:ascii="Cambria Math" w:hAnsi="Cambria Math"/>
                <w:lang w:val="sr-Cyrl-RS"/>
              </w:rPr>
              <m:t>Y</m:t>
            </m:r>
          </m:e>
          <m:sub>
            <m:r>
              <w:rPr>
                <w:rFonts w:ascii="Cambria Math" w:hAnsi="Cambria Math"/>
                <w:lang w:val="sr-Cyrl-RS"/>
              </w:rPr>
              <m:t>B</m:t>
            </m:r>
          </m:sub>
        </m:sSub>
        <m:r>
          <w:rPr>
            <w:rFonts w:ascii="Cambria Math" w:hAnsi="Cambria Math"/>
            <w:lang w:val="sr-Cyrl-RS"/>
          </w:rPr>
          <m:t>=</m:t>
        </m:r>
        <m:sSup>
          <m:sSupPr>
            <m:ctrlPr>
              <w:rPr>
                <w:rFonts w:ascii="Cambria Math" w:hAnsi="Cambria Math"/>
                <w:i/>
                <w:lang w:val="sr-Cyrl-RS"/>
              </w:rPr>
            </m:ctrlPr>
          </m:sSupPr>
          <m:e>
            <m:r>
              <w:rPr>
                <w:rFonts w:ascii="Cambria Math" w:hAnsi="Cambria Math"/>
                <w:lang w:val="sr-Cyrl-RS"/>
              </w:rPr>
              <m:t>g</m:t>
            </m:r>
          </m:e>
          <m:sup>
            <m:sSub>
              <m:sSubPr>
                <m:ctrlPr>
                  <w:rPr>
                    <w:rFonts w:ascii="Cambria Math" w:hAnsi="Cambria Math"/>
                    <w:i/>
                    <w:lang w:val="sr-Cyrl-RS"/>
                  </w:rPr>
                </m:ctrlPr>
              </m:sSubPr>
              <m:e>
                <m:r>
                  <w:rPr>
                    <w:rFonts w:ascii="Cambria Math" w:hAnsi="Cambria Math"/>
                    <w:lang w:val="sr-Cyrl-RS"/>
                  </w:rPr>
                  <m:t>X</m:t>
                </m:r>
              </m:e>
              <m:sub>
                <m:r>
                  <w:rPr>
                    <w:rFonts w:ascii="Cambria Math" w:hAnsi="Cambria Math"/>
                    <w:lang w:val="sr-Cyrl-RS"/>
                  </w:rPr>
                  <m:t>B</m:t>
                </m:r>
              </m:sub>
            </m:sSub>
          </m:sup>
        </m:sSup>
        <m:r>
          <w:rPr>
            <w:rFonts w:ascii="Cambria Math" w:hAnsi="Cambria Math"/>
            <w:lang w:val="sr-Cyrl-RS"/>
          </w:rPr>
          <m:t xml:space="preserve"> mod p</m:t>
        </m:r>
      </m:oMath>
      <w:r w:rsidR="0086110D">
        <w:rPr>
          <w:lang w:val="sr-Cyrl-RS"/>
        </w:rPr>
        <w:t>.</w:t>
      </w:r>
    </w:p>
    <w:p w:rsidR="0086110D" w:rsidRDefault="0086110D" w:rsidP="007C2BD3">
      <w:pPr>
        <w:pStyle w:val="ListParagraph"/>
        <w:numPr>
          <w:ilvl w:val="0"/>
          <w:numId w:val="7"/>
        </w:numPr>
        <w:spacing w:after="120"/>
        <w:ind w:left="851" w:hanging="284"/>
        <w:contextualSpacing w:val="0"/>
        <w:jc w:val="both"/>
        <w:rPr>
          <w:lang w:val="sr-Cyrl-RS"/>
        </w:rPr>
      </w:pPr>
      <w:r>
        <w:rPr>
          <w:lang w:val="sr-Cyrl-RS"/>
        </w:rPr>
        <w:t>Размена јавних кључева – Алиса и Боб међусобно пошаљу своје јавне кључеве.</w:t>
      </w:r>
    </w:p>
    <w:p w:rsidR="00F76FC0" w:rsidRPr="00BE5F80" w:rsidRDefault="0086110D" w:rsidP="007C2BD3">
      <w:pPr>
        <w:pStyle w:val="ListParagraph"/>
        <w:numPr>
          <w:ilvl w:val="0"/>
          <w:numId w:val="7"/>
        </w:numPr>
        <w:spacing w:after="120"/>
        <w:ind w:left="851" w:hanging="284"/>
        <w:contextualSpacing w:val="0"/>
        <w:jc w:val="both"/>
        <w:rPr>
          <w:lang w:val="sr-Cyrl-RS"/>
        </w:rPr>
      </w:pPr>
      <w:r>
        <w:rPr>
          <w:lang w:val="sr-Cyrl-RS"/>
        </w:rPr>
        <w:t>Процес калкулације заједничке тајне –</w:t>
      </w:r>
      <w:r w:rsidR="00512B9F">
        <w:rPr>
          <w:lang w:val="sr-Cyrl-RS"/>
        </w:rPr>
        <w:t xml:space="preserve"> Алиса заједничку тајну рачуна као </w:t>
      </w:r>
      <m:oMath>
        <m:r>
          <w:rPr>
            <w:rFonts w:ascii="Cambria Math" w:hAnsi="Cambria Math"/>
            <w:lang w:val="sr-Cyrl-RS"/>
          </w:rPr>
          <m:t>K=</m:t>
        </m:r>
        <m:d>
          <m:dPr>
            <m:ctrlPr>
              <w:rPr>
                <w:rFonts w:ascii="Cambria Math" w:hAnsi="Cambria Math"/>
                <w:i/>
                <w:lang w:val="sr-Cyrl-RS"/>
              </w:rPr>
            </m:ctrlPr>
          </m:dPr>
          <m:e>
            <m:sSup>
              <m:sSupPr>
                <m:ctrlPr>
                  <w:rPr>
                    <w:rFonts w:ascii="Cambria Math" w:hAnsi="Cambria Math"/>
                    <w:i/>
                    <w:lang w:val="sr-Cyrl-RS"/>
                  </w:rPr>
                </m:ctrlPr>
              </m:sSupPr>
              <m:e>
                <m:d>
                  <m:dPr>
                    <m:ctrlPr>
                      <w:rPr>
                        <w:rFonts w:ascii="Cambria Math" w:hAnsi="Cambria Math"/>
                        <w:i/>
                        <w:lang w:val="sr-Cyrl-RS"/>
                      </w:rPr>
                    </m:ctrlPr>
                  </m:dPr>
                  <m:e>
                    <m:sSub>
                      <m:sSubPr>
                        <m:ctrlPr>
                          <w:rPr>
                            <w:rFonts w:ascii="Cambria Math" w:hAnsi="Cambria Math"/>
                            <w:i/>
                            <w:lang w:val="sr-Cyrl-RS"/>
                          </w:rPr>
                        </m:ctrlPr>
                      </m:sSubPr>
                      <m:e>
                        <m:r>
                          <w:rPr>
                            <w:rFonts w:ascii="Cambria Math" w:hAnsi="Cambria Math"/>
                            <w:lang w:val="sr-Cyrl-RS"/>
                          </w:rPr>
                          <m:t>Y</m:t>
                        </m:r>
                      </m:e>
                      <m:sub>
                        <m:r>
                          <w:rPr>
                            <w:rFonts w:ascii="Cambria Math" w:hAnsi="Cambria Math"/>
                            <w:lang w:val="sr-Cyrl-RS"/>
                          </w:rPr>
                          <m:t>B</m:t>
                        </m:r>
                      </m:sub>
                    </m:sSub>
                  </m:e>
                </m:d>
              </m:e>
              <m:sup>
                <m:sSub>
                  <m:sSubPr>
                    <m:ctrlPr>
                      <w:rPr>
                        <w:rFonts w:ascii="Cambria Math" w:hAnsi="Cambria Math"/>
                        <w:i/>
                        <w:lang w:val="sr-Cyrl-RS"/>
                      </w:rPr>
                    </m:ctrlPr>
                  </m:sSubPr>
                  <m:e>
                    <m:r>
                      <w:rPr>
                        <w:rFonts w:ascii="Cambria Math" w:hAnsi="Cambria Math"/>
                        <w:lang w:val="sr-Cyrl-RS"/>
                      </w:rPr>
                      <m:t>X</m:t>
                    </m:r>
                  </m:e>
                  <m:sub>
                    <m:r>
                      <w:rPr>
                        <w:rFonts w:ascii="Cambria Math" w:hAnsi="Cambria Math"/>
                        <w:lang w:val="sr-Cyrl-RS"/>
                      </w:rPr>
                      <m:t>A</m:t>
                    </m:r>
                  </m:sub>
                </m:sSub>
              </m:sup>
            </m:sSup>
          </m:e>
        </m:d>
        <m:r>
          <w:rPr>
            <w:rFonts w:ascii="Cambria Math" w:hAnsi="Cambria Math"/>
            <w:lang w:val="sr-Cyrl-RS"/>
          </w:rPr>
          <m:t xml:space="preserve"> mod p</m:t>
        </m:r>
      </m:oMath>
      <w:r w:rsidR="00512B9F">
        <w:t xml:space="preserve">. </w:t>
      </w:r>
      <w:r w:rsidR="00512B9F">
        <w:rPr>
          <w:lang w:val="sr-Cyrl-RS"/>
        </w:rPr>
        <w:t xml:space="preserve">Еквивалентно, Боб заједничку тајну рачуна као </w:t>
      </w:r>
      <m:oMath>
        <m:r>
          <w:rPr>
            <w:rFonts w:ascii="Cambria Math" w:hAnsi="Cambria Math"/>
            <w:lang w:val="sr-Cyrl-RS"/>
          </w:rPr>
          <m:t>K=</m:t>
        </m:r>
        <m:d>
          <m:dPr>
            <m:ctrlPr>
              <w:rPr>
                <w:rFonts w:ascii="Cambria Math" w:hAnsi="Cambria Math"/>
                <w:i/>
                <w:lang w:val="sr-Cyrl-RS"/>
              </w:rPr>
            </m:ctrlPr>
          </m:dPr>
          <m:e>
            <m:sSup>
              <m:sSupPr>
                <m:ctrlPr>
                  <w:rPr>
                    <w:rFonts w:ascii="Cambria Math" w:hAnsi="Cambria Math"/>
                    <w:i/>
                    <w:lang w:val="sr-Cyrl-RS"/>
                  </w:rPr>
                </m:ctrlPr>
              </m:sSupPr>
              <m:e>
                <m:d>
                  <m:dPr>
                    <m:ctrlPr>
                      <w:rPr>
                        <w:rFonts w:ascii="Cambria Math" w:hAnsi="Cambria Math"/>
                        <w:i/>
                        <w:lang w:val="sr-Cyrl-RS"/>
                      </w:rPr>
                    </m:ctrlPr>
                  </m:dPr>
                  <m:e>
                    <m:sSub>
                      <m:sSubPr>
                        <m:ctrlPr>
                          <w:rPr>
                            <w:rFonts w:ascii="Cambria Math" w:hAnsi="Cambria Math"/>
                            <w:i/>
                            <w:lang w:val="sr-Cyrl-RS"/>
                          </w:rPr>
                        </m:ctrlPr>
                      </m:sSubPr>
                      <m:e>
                        <m:r>
                          <w:rPr>
                            <w:rFonts w:ascii="Cambria Math" w:hAnsi="Cambria Math"/>
                            <w:lang w:val="sr-Cyrl-RS"/>
                          </w:rPr>
                          <m:t>Y</m:t>
                        </m:r>
                      </m:e>
                      <m:sub>
                        <m:r>
                          <w:rPr>
                            <w:rFonts w:ascii="Cambria Math" w:hAnsi="Cambria Math"/>
                            <w:lang w:val="sr-Cyrl-RS"/>
                          </w:rPr>
                          <m:t>А</m:t>
                        </m:r>
                      </m:sub>
                    </m:sSub>
                  </m:e>
                </m:d>
              </m:e>
              <m:sup>
                <m:sSub>
                  <m:sSubPr>
                    <m:ctrlPr>
                      <w:rPr>
                        <w:rFonts w:ascii="Cambria Math" w:hAnsi="Cambria Math"/>
                        <w:i/>
                        <w:lang w:val="sr-Cyrl-RS"/>
                      </w:rPr>
                    </m:ctrlPr>
                  </m:sSubPr>
                  <m:e>
                    <m:r>
                      <w:rPr>
                        <w:rFonts w:ascii="Cambria Math" w:hAnsi="Cambria Math"/>
                        <w:lang w:val="sr-Cyrl-RS"/>
                      </w:rPr>
                      <m:t>X</m:t>
                    </m:r>
                  </m:e>
                  <m:sub>
                    <m:r>
                      <w:rPr>
                        <w:rFonts w:ascii="Cambria Math" w:hAnsi="Cambria Math"/>
                        <w:lang w:val="sr-Cyrl-RS"/>
                      </w:rPr>
                      <m:t>B</m:t>
                    </m:r>
                  </m:sub>
                </m:sSub>
              </m:sup>
            </m:sSup>
          </m:e>
        </m:d>
        <m:r>
          <w:rPr>
            <w:rFonts w:ascii="Cambria Math" w:hAnsi="Cambria Math"/>
            <w:lang w:val="sr-Cyrl-RS"/>
          </w:rPr>
          <m:t xml:space="preserve"> mod p</m:t>
        </m:r>
      </m:oMath>
      <w:r w:rsidR="00512B9F">
        <w:t>.</w:t>
      </w:r>
      <w:r w:rsidR="0045628E">
        <w:rPr>
          <w:lang w:val="sr-Cyrl-RS"/>
        </w:rPr>
        <w:t xml:space="preserve"> </w:t>
      </w:r>
      <w:r w:rsidR="0064629E">
        <w:rPr>
          <w:lang w:val="sr-Cyrl-RS"/>
        </w:rPr>
        <w:t>Може се доказати да су срачунате за</w:t>
      </w:r>
      <w:r w:rsidR="003D1569">
        <w:rPr>
          <w:lang w:val="sr-Cyrl-RS"/>
        </w:rPr>
        <w:t>једничке тајне еквивалентне тј</w:t>
      </w:r>
      <w:r w:rsidR="0064629E">
        <w:rPr>
          <w:lang w:val="sr-Cyrl-RS"/>
        </w:rPr>
        <w:t xml:space="preserve">. да важи </w:t>
      </w:r>
      <m:oMath>
        <m:d>
          <m:dPr>
            <m:ctrlPr>
              <w:rPr>
                <w:rFonts w:ascii="Cambria Math" w:hAnsi="Cambria Math"/>
                <w:i/>
                <w:lang w:val="sr-Cyrl-RS"/>
              </w:rPr>
            </m:ctrlPr>
          </m:dPr>
          <m:e>
            <m:sSup>
              <m:sSupPr>
                <m:ctrlPr>
                  <w:rPr>
                    <w:rFonts w:ascii="Cambria Math" w:hAnsi="Cambria Math"/>
                    <w:i/>
                    <w:lang w:val="sr-Cyrl-RS"/>
                  </w:rPr>
                </m:ctrlPr>
              </m:sSupPr>
              <m:e>
                <m:d>
                  <m:dPr>
                    <m:ctrlPr>
                      <w:rPr>
                        <w:rFonts w:ascii="Cambria Math" w:hAnsi="Cambria Math"/>
                        <w:i/>
                        <w:lang w:val="sr-Cyrl-RS"/>
                      </w:rPr>
                    </m:ctrlPr>
                  </m:dPr>
                  <m:e>
                    <m:sSub>
                      <m:sSubPr>
                        <m:ctrlPr>
                          <w:rPr>
                            <w:rFonts w:ascii="Cambria Math" w:hAnsi="Cambria Math"/>
                            <w:i/>
                            <w:lang w:val="sr-Cyrl-RS"/>
                          </w:rPr>
                        </m:ctrlPr>
                      </m:sSubPr>
                      <m:e>
                        <m:r>
                          <w:rPr>
                            <w:rFonts w:ascii="Cambria Math" w:hAnsi="Cambria Math"/>
                            <w:lang w:val="sr-Cyrl-RS"/>
                          </w:rPr>
                          <m:t>Y</m:t>
                        </m:r>
                      </m:e>
                      <m:sub>
                        <m:r>
                          <w:rPr>
                            <w:rFonts w:ascii="Cambria Math" w:hAnsi="Cambria Math"/>
                            <w:lang w:val="sr-Cyrl-RS"/>
                          </w:rPr>
                          <m:t>B</m:t>
                        </m:r>
                      </m:sub>
                    </m:sSub>
                  </m:e>
                </m:d>
              </m:e>
              <m:sup>
                <m:sSub>
                  <m:sSubPr>
                    <m:ctrlPr>
                      <w:rPr>
                        <w:rFonts w:ascii="Cambria Math" w:hAnsi="Cambria Math"/>
                        <w:i/>
                        <w:lang w:val="sr-Cyrl-RS"/>
                      </w:rPr>
                    </m:ctrlPr>
                  </m:sSubPr>
                  <m:e>
                    <m:r>
                      <w:rPr>
                        <w:rFonts w:ascii="Cambria Math" w:hAnsi="Cambria Math"/>
                        <w:lang w:val="sr-Cyrl-RS"/>
                      </w:rPr>
                      <m:t>X</m:t>
                    </m:r>
                  </m:e>
                  <m:sub>
                    <m:r>
                      <w:rPr>
                        <w:rFonts w:ascii="Cambria Math" w:hAnsi="Cambria Math"/>
                        <w:lang w:val="sr-Cyrl-RS"/>
                      </w:rPr>
                      <m:t>A</m:t>
                    </m:r>
                  </m:sub>
                </m:sSub>
              </m:sup>
            </m:sSup>
          </m:e>
        </m:d>
        <m:r>
          <w:rPr>
            <w:rFonts w:ascii="Cambria Math" w:hAnsi="Cambria Math"/>
            <w:lang w:val="sr-Cyrl-RS"/>
          </w:rPr>
          <m:t xml:space="preserve"> mod p</m:t>
        </m:r>
        <m:r>
          <w:rPr>
            <w:rFonts w:ascii="Cambria Math" w:hAnsi="Cambria Math"/>
          </w:rPr>
          <m:t>=</m:t>
        </m:r>
        <m:d>
          <m:dPr>
            <m:ctrlPr>
              <w:rPr>
                <w:rFonts w:ascii="Cambria Math" w:hAnsi="Cambria Math"/>
                <w:i/>
                <w:lang w:val="sr-Cyrl-RS"/>
              </w:rPr>
            </m:ctrlPr>
          </m:dPr>
          <m:e>
            <m:sSup>
              <m:sSupPr>
                <m:ctrlPr>
                  <w:rPr>
                    <w:rFonts w:ascii="Cambria Math" w:hAnsi="Cambria Math"/>
                    <w:i/>
                    <w:lang w:val="sr-Cyrl-RS"/>
                  </w:rPr>
                </m:ctrlPr>
              </m:sSupPr>
              <m:e>
                <m:d>
                  <m:dPr>
                    <m:ctrlPr>
                      <w:rPr>
                        <w:rFonts w:ascii="Cambria Math" w:hAnsi="Cambria Math"/>
                        <w:i/>
                        <w:lang w:val="sr-Cyrl-RS"/>
                      </w:rPr>
                    </m:ctrlPr>
                  </m:dPr>
                  <m:e>
                    <m:sSub>
                      <m:sSubPr>
                        <m:ctrlPr>
                          <w:rPr>
                            <w:rFonts w:ascii="Cambria Math" w:hAnsi="Cambria Math"/>
                            <w:i/>
                            <w:lang w:val="sr-Cyrl-RS"/>
                          </w:rPr>
                        </m:ctrlPr>
                      </m:sSubPr>
                      <m:e>
                        <m:r>
                          <w:rPr>
                            <w:rFonts w:ascii="Cambria Math" w:hAnsi="Cambria Math"/>
                            <w:lang w:val="sr-Cyrl-RS"/>
                          </w:rPr>
                          <m:t>Y</m:t>
                        </m:r>
                      </m:e>
                      <m:sub>
                        <m:r>
                          <w:rPr>
                            <w:rFonts w:ascii="Cambria Math" w:hAnsi="Cambria Math"/>
                            <w:lang w:val="sr-Cyrl-RS"/>
                          </w:rPr>
                          <m:t>А</m:t>
                        </m:r>
                      </m:sub>
                    </m:sSub>
                  </m:e>
                </m:d>
              </m:e>
              <m:sup>
                <m:sSub>
                  <m:sSubPr>
                    <m:ctrlPr>
                      <w:rPr>
                        <w:rFonts w:ascii="Cambria Math" w:hAnsi="Cambria Math"/>
                        <w:i/>
                        <w:lang w:val="sr-Cyrl-RS"/>
                      </w:rPr>
                    </m:ctrlPr>
                  </m:sSubPr>
                  <m:e>
                    <m:r>
                      <w:rPr>
                        <w:rFonts w:ascii="Cambria Math" w:hAnsi="Cambria Math"/>
                        <w:lang w:val="sr-Cyrl-RS"/>
                      </w:rPr>
                      <m:t>X</m:t>
                    </m:r>
                  </m:e>
                  <m:sub>
                    <m:r>
                      <w:rPr>
                        <w:rFonts w:ascii="Cambria Math" w:hAnsi="Cambria Math"/>
                        <w:lang w:val="sr-Cyrl-RS"/>
                      </w:rPr>
                      <m:t>B</m:t>
                    </m:r>
                  </m:sub>
                </m:sSub>
              </m:sup>
            </m:sSup>
          </m:e>
        </m:d>
        <m:r>
          <w:rPr>
            <w:rFonts w:ascii="Cambria Math" w:hAnsi="Cambria Math"/>
            <w:lang w:val="sr-Cyrl-RS"/>
          </w:rPr>
          <m:t xml:space="preserve"> mod p </m:t>
        </m:r>
        <m:r>
          <w:rPr>
            <w:rFonts w:ascii="Cambria Math" w:hAnsi="Cambria Math"/>
          </w:rPr>
          <m:t xml:space="preserve">⇒ </m:t>
        </m:r>
        <m:d>
          <m:dPr>
            <m:ctrlPr>
              <w:rPr>
                <w:rFonts w:ascii="Cambria Math" w:hAnsi="Cambria Math"/>
                <w:i/>
                <w:lang w:val="sr-Cyrl-RS"/>
              </w:rPr>
            </m:ctrlPr>
          </m:dPr>
          <m:e>
            <m:sSup>
              <m:sSupPr>
                <m:ctrlPr>
                  <w:rPr>
                    <w:rFonts w:ascii="Cambria Math" w:hAnsi="Cambria Math"/>
                    <w:i/>
                    <w:lang w:val="sr-Cyrl-RS"/>
                  </w:rPr>
                </m:ctrlPr>
              </m:sSupPr>
              <m:e>
                <m:d>
                  <m:dPr>
                    <m:ctrlPr>
                      <w:rPr>
                        <w:rFonts w:ascii="Cambria Math" w:hAnsi="Cambria Math"/>
                        <w:i/>
                        <w:lang w:val="sr-Cyrl-RS"/>
                      </w:rPr>
                    </m:ctrlPr>
                  </m:dPr>
                  <m:e>
                    <m:sSup>
                      <m:sSupPr>
                        <m:ctrlPr>
                          <w:rPr>
                            <w:rFonts w:ascii="Cambria Math" w:hAnsi="Cambria Math"/>
                            <w:i/>
                            <w:lang w:val="sr-Cyrl-RS"/>
                          </w:rPr>
                        </m:ctrlPr>
                      </m:sSupPr>
                      <m:e>
                        <m:r>
                          <w:rPr>
                            <w:rFonts w:ascii="Cambria Math" w:hAnsi="Cambria Math"/>
                            <w:lang w:val="sr-Cyrl-RS"/>
                          </w:rPr>
                          <m:t>g</m:t>
                        </m:r>
                      </m:e>
                      <m:sup>
                        <m:sSub>
                          <m:sSubPr>
                            <m:ctrlPr>
                              <w:rPr>
                                <w:rFonts w:ascii="Cambria Math" w:hAnsi="Cambria Math"/>
                                <w:i/>
                                <w:lang w:val="sr-Cyrl-RS"/>
                              </w:rPr>
                            </m:ctrlPr>
                          </m:sSubPr>
                          <m:e>
                            <m:r>
                              <w:rPr>
                                <w:rFonts w:ascii="Cambria Math" w:hAnsi="Cambria Math"/>
                                <w:lang w:val="sr-Cyrl-RS"/>
                              </w:rPr>
                              <m:t>X</m:t>
                            </m:r>
                          </m:e>
                          <m:sub>
                            <m:r>
                              <w:rPr>
                                <w:rFonts w:ascii="Cambria Math" w:hAnsi="Cambria Math"/>
                                <w:lang w:val="sr-Cyrl-RS"/>
                              </w:rPr>
                              <m:t>B</m:t>
                            </m:r>
                          </m:sub>
                        </m:sSub>
                      </m:sup>
                    </m:sSup>
                  </m:e>
                </m:d>
              </m:e>
              <m:sup>
                <m:sSub>
                  <m:sSubPr>
                    <m:ctrlPr>
                      <w:rPr>
                        <w:rFonts w:ascii="Cambria Math" w:hAnsi="Cambria Math"/>
                        <w:i/>
                        <w:lang w:val="sr-Cyrl-RS"/>
                      </w:rPr>
                    </m:ctrlPr>
                  </m:sSubPr>
                  <m:e>
                    <m:r>
                      <w:rPr>
                        <w:rFonts w:ascii="Cambria Math" w:hAnsi="Cambria Math"/>
                        <w:lang w:val="sr-Cyrl-RS"/>
                      </w:rPr>
                      <m:t>X</m:t>
                    </m:r>
                  </m:e>
                  <m:sub>
                    <m:r>
                      <w:rPr>
                        <w:rFonts w:ascii="Cambria Math" w:hAnsi="Cambria Math"/>
                        <w:lang w:val="sr-Cyrl-RS"/>
                      </w:rPr>
                      <m:t>A</m:t>
                    </m:r>
                  </m:sub>
                </m:sSub>
              </m:sup>
            </m:sSup>
          </m:e>
        </m:d>
        <m:r>
          <w:rPr>
            <w:rFonts w:ascii="Cambria Math" w:hAnsi="Cambria Math"/>
            <w:lang w:val="sr-Cyrl-RS"/>
          </w:rPr>
          <m:t xml:space="preserve"> mod p</m:t>
        </m:r>
        <m:r>
          <w:rPr>
            <w:rFonts w:ascii="Cambria Math" w:hAnsi="Cambria Math"/>
          </w:rPr>
          <m:t>=</m:t>
        </m:r>
        <m:d>
          <m:dPr>
            <m:ctrlPr>
              <w:rPr>
                <w:rFonts w:ascii="Cambria Math" w:hAnsi="Cambria Math"/>
                <w:i/>
                <w:lang w:val="sr-Cyrl-RS"/>
              </w:rPr>
            </m:ctrlPr>
          </m:dPr>
          <m:e>
            <m:sSup>
              <m:sSupPr>
                <m:ctrlPr>
                  <w:rPr>
                    <w:rFonts w:ascii="Cambria Math" w:hAnsi="Cambria Math"/>
                    <w:i/>
                    <w:lang w:val="sr-Cyrl-RS"/>
                  </w:rPr>
                </m:ctrlPr>
              </m:sSupPr>
              <m:e>
                <m:d>
                  <m:dPr>
                    <m:ctrlPr>
                      <w:rPr>
                        <w:rFonts w:ascii="Cambria Math" w:hAnsi="Cambria Math"/>
                        <w:i/>
                        <w:lang w:val="sr-Cyrl-RS"/>
                      </w:rPr>
                    </m:ctrlPr>
                  </m:dPr>
                  <m:e>
                    <m:sSup>
                      <m:sSupPr>
                        <m:ctrlPr>
                          <w:rPr>
                            <w:rFonts w:ascii="Cambria Math" w:hAnsi="Cambria Math"/>
                            <w:i/>
                            <w:lang w:val="sr-Cyrl-RS"/>
                          </w:rPr>
                        </m:ctrlPr>
                      </m:sSupPr>
                      <m:e>
                        <m:r>
                          <w:rPr>
                            <w:rFonts w:ascii="Cambria Math" w:hAnsi="Cambria Math"/>
                            <w:lang w:val="sr-Cyrl-RS"/>
                          </w:rPr>
                          <m:t>g</m:t>
                        </m:r>
                      </m:e>
                      <m:sup>
                        <m:sSub>
                          <m:sSubPr>
                            <m:ctrlPr>
                              <w:rPr>
                                <w:rFonts w:ascii="Cambria Math" w:hAnsi="Cambria Math"/>
                                <w:i/>
                                <w:lang w:val="sr-Cyrl-RS"/>
                              </w:rPr>
                            </m:ctrlPr>
                          </m:sSubPr>
                          <m:e>
                            <m:r>
                              <w:rPr>
                                <w:rFonts w:ascii="Cambria Math" w:hAnsi="Cambria Math"/>
                                <w:lang w:val="sr-Cyrl-RS"/>
                              </w:rPr>
                              <m:t>X</m:t>
                            </m:r>
                          </m:e>
                          <m:sub>
                            <m:r>
                              <w:rPr>
                                <w:rFonts w:ascii="Cambria Math" w:hAnsi="Cambria Math"/>
                                <w:lang w:val="sr-Cyrl-RS"/>
                              </w:rPr>
                              <m:t>A</m:t>
                            </m:r>
                          </m:sub>
                        </m:sSub>
                      </m:sup>
                    </m:sSup>
                  </m:e>
                </m:d>
              </m:e>
              <m:sup>
                <m:sSub>
                  <m:sSubPr>
                    <m:ctrlPr>
                      <w:rPr>
                        <w:rFonts w:ascii="Cambria Math" w:hAnsi="Cambria Math"/>
                        <w:i/>
                        <w:lang w:val="sr-Cyrl-RS"/>
                      </w:rPr>
                    </m:ctrlPr>
                  </m:sSubPr>
                  <m:e>
                    <m:r>
                      <w:rPr>
                        <w:rFonts w:ascii="Cambria Math" w:hAnsi="Cambria Math"/>
                        <w:lang w:val="sr-Cyrl-RS"/>
                      </w:rPr>
                      <m:t>X</m:t>
                    </m:r>
                  </m:e>
                  <m:sub>
                    <m:r>
                      <w:rPr>
                        <w:rFonts w:ascii="Cambria Math" w:hAnsi="Cambria Math"/>
                        <w:lang w:val="sr-Cyrl-RS"/>
                      </w:rPr>
                      <m:t>B</m:t>
                    </m:r>
                  </m:sub>
                </m:sSub>
              </m:sup>
            </m:sSup>
          </m:e>
        </m:d>
        <m:r>
          <w:rPr>
            <w:rFonts w:ascii="Cambria Math" w:hAnsi="Cambria Math"/>
            <w:lang w:val="sr-Cyrl-RS"/>
          </w:rPr>
          <m:t xml:space="preserve"> mod p</m:t>
        </m:r>
      </m:oMath>
      <w:r w:rsidR="0064629E">
        <w:rPr>
          <w:lang w:val="sr-Cyrl-RS"/>
        </w:rPr>
        <w:t xml:space="preserve">. Генерисана заједничка тајна представља број који има исти број битова као и </w:t>
      </w:r>
      <w:r w:rsidR="00E63672">
        <w:rPr>
          <w:lang w:val="sr-Cyrl-RS"/>
        </w:rPr>
        <w:t xml:space="preserve">број </w:t>
      </w:r>
      <m:oMath>
        <m:r>
          <w:rPr>
            <w:rFonts w:ascii="Cambria Math" w:hAnsi="Cambria Math"/>
            <w:lang w:val="sr-Cyrl-RS"/>
          </w:rPr>
          <m:t>p</m:t>
        </m:r>
      </m:oMath>
      <w:r w:rsidR="00E63672">
        <w:rPr>
          <w:lang w:val="sr-Cyrl-RS"/>
        </w:rPr>
        <w:t xml:space="preserve">, тако да је неопходно да се примени хеш или </w:t>
      </w:r>
      <w:r w:rsidR="00E63672" w:rsidRPr="00E63672">
        <w:rPr>
          <w:i/>
        </w:rPr>
        <w:t>key derivation</w:t>
      </w:r>
      <w:r w:rsidR="00E63672">
        <w:t xml:space="preserve"> </w:t>
      </w:r>
      <w:r w:rsidR="00E63672">
        <w:rPr>
          <w:lang w:val="sr-Cyrl-RS"/>
        </w:rPr>
        <w:t xml:space="preserve">функција одговарајуће </w:t>
      </w:r>
      <w:r w:rsidR="00E63672">
        <w:rPr>
          <w:lang w:val="sr-Cyrl-RS"/>
        </w:rPr>
        <w:lastRenderedPageBreak/>
        <w:t>величине излаза да би се сигурно генерисао кључ одговарајуће величине за коришћење у оквиру до</w:t>
      </w:r>
      <w:r w:rsidR="007B7E4D">
        <w:rPr>
          <w:lang w:val="sr-Cyrl-RS"/>
        </w:rPr>
        <w:t>говореног симетричног алгоритма, за даљу комуникацију.</w:t>
      </w:r>
    </w:p>
    <w:p w:rsidR="00F03C3A" w:rsidRDefault="00AB14E0" w:rsidP="00C36569">
      <w:pPr>
        <w:spacing w:after="120"/>
        <w:ind w:firstLine="567"/>
        <w:jc w:val="both"/>
        <w:rPr>
          <w:lang w:val="sr-Cyrl-RS"/>
        </w:rPr>
      </w:pPr>
      <w:r>
        <w:tab/>
      </w:r>
      <w:r w:rsidR="00EC5D8C">
        <w:tab/>
      </w:r>
      <w:r w:rsidR="00EC5D8C">
        <w:tab/>
      </w:r>
      <w:r w:rsidR="00EC5D8C">
        <w:tab/>
      </w:r>
      <w:r w:rsidR="00764C03">
        <w:rPr>
          <w:lang w:val="sr-Cyrl-RS"/>
        </w:rPr>
        <w:t xml:space="preserve">Да би алгоритам био сигуран, прост број </w:t>
      </w:r>
      <m:oMath>
        <m:r>
          <w:rPr>
            <w:rFonts w:ascii="Cambria Math" w:hAnsi="Cambria Math"/>
            <w:lang w:val="sr-Cyrl-RS"/>
          </w:rPr>
          <m:t>p</m:t>
        </m:r>
      </m:oMath>
      <w:r w:rsidR="00764C03">
        <w:rPr>
          <w:lang w:val="sr-Cyrl-RS"/>
        </w:rPr>
        <w:t xml:space="preserve"> мора бити број са великим бројем цифара. </w:t>
      </w:r>
      <w:r w:rsidR="0030613C">
        <w:rPr>
          <w:lang w:val="sr-Cyrl-RS"/>
        </w:rPr>
        <w:t xml:space="preserve">На основу докумената </w:t>
      </w:r>
      <w:r w:rsidR="0030613C" w:rsidRPr="0030613C">
        <w:rPr>
          <w:i/>
        </w:rPr>
        <w:t>NIST</w:t>
      </w:r>
      <w:r w:rsidR="0030613C">
        <w:rPr>
          <w:lang w:val="sr-Cyrl-RS"/>
        </w:rPr>
        <w:t xml:space="preserve">-а </w:t>
      </w:r>
      <w:r w:rsidR="0030613C">
        <w:rPr>
          <w:lang w:val="sr-Cyrl-RS"/>
        </w:rPr>
        <w:fldChar w:fldCharType="begin"/>
      </w:r>
      <w:r w:rsidR="0030613C">
        <w:rPr>
          <w:lang w:val="sr-Cyrl-RS"/>
        </w:rPr>
        <w:instrText xml:space="preserve"> REF _Ref111199311 \r \h </w:instrText>
      </w:r>
      <w:r w:rsidR="0030613C">
        <w:rPr>
          <w:lang w:val="sr-Cyrl-RS"/>
        </w:rPr>
      </w:r>
      <w:r w:rsidR="0030613C">
        <w:rPr>
          <w:lang w:val="sr-Cyrl-RS"/>
        </w:rPr>
        <w:fldChar w:fldCharType="separate"/>
      </w:r>
      <w:r w:rsidR="00D468F5">
        <w:rPr>
          <w:lang w:val="sr-Cyrl-RS"/>
        </w:rPr>
        <w:t>[15]</w:t>
      </w:r>
      <w:r w:rsidR="0030613C">
        <w:rPr>
          <w:lang w:val="sr-Cyrl-RS"/>
        </w:rPr>
        <w:fldChar w:fldCharType="end"/>
      </w:r>
      <w:r w:rsidR="0030613C">
        <w:rPr>
          <w:lang w:val="sr-Cyrl-RS"/>
        </w:rPr>
        <w:t>, тренутно с</w:t>
      </w:r>
      <w:r w:rsidR="00884F3B">
        <w:rPr>
          <w:lang w:val="sr-Cyrl-RS"/>
        </w:rPr>
        <w:t>е препоручују прости бројеви величине 2048 битова.</w:t>
      </w:r>
      <w:r w:rsidR="003755D0">
        <w:t xml:space="preserve"> </w:t>
      </w:r>
      <w:r w:rsidR="003755D0">
        <w:rPr>
          <w:lang w:val="sr-Cyrl-RS"/>
        </w:rPr>
        <w:t xml:space="preserve">Слична дужина кључа је препоручена у оквиру </w:t>
      </w:r>
      <w:r w:rsidR="003755D0">
        <w:rPr>
          <w:lang w:val="sr-Cyrl-RS"/>
        </w:rPr>
        <w:fldChar w:fldCharType="begin"/>
      </w:r>
      <w:r w:rsidR="003755D0">
        <w:rPr>
          <w:lang w:val="sr-Cyrl-RS"/>
        </w:rPr>
        <w:instrText xml:space="preserve"> REF _Ref111200143 \r \h </w:instrText>
      </w:r>
      <w:r w:rsidR="003755D0">
        <w:rPr>
          <w:lang w:val="sr-Cyrl-RS"/>
        </w:rPr>
      </w:r>
      <w:r w:rsidR="003755D0">
        <w:rPr>
          <w:lang w:val="sr-Cyrl-RS"/>
        </w:rPr>
        <w:fldChar w:fldCharType="separate"/>
      </w:r>
      <w:r w:rsidR="00D468F5">
        <w:rPr>
          <w:lang w:val="sr-Cyrl-RS"/>
        </w:rPr>
        <w:t>[16]</w:t>
      </w:r>
      <w:r w:rsidR="003755D0">
        <w:rPr>
          <w:lang w:val="sr-Cyrl-RS"/>
        </w:rPr>
        <w:fldChar w:fldCharType="end"/>
      </w:r>
      <w:r w:rsidR="003225A5">
        <w:rPr>
          <w:lang w:val="sr-Cyrl-RS"/>
        </w:rPr>
        <w:t>.</w:t>
      </w:r>
      <w:r w:rsidR="00C920D0">
        <w:rPr>
          <w:lang w:val="sr-Cyrl-RS"/>
        </w:rPr>
        <w:t xml:space="preserve"> </w:t>
      </w:r>
    </w:p>
    <w:p w:rsidR="00C920D0" w:rsidRDefault="00C920D0" w:rsidP="00C36569">
      <w:pPr>
        <w:spacing w:after="120"/>
        <w:ind w:firstLine="567"/>
        <w:jc w:val="both"/>
        <w:rPr>
          <w:lang w:val="sr-Cyrl-RS"/>
        </w:rPr>
      </w:pPr>
      <w:r>
        <w:rPr>
          <w:lang w:val="sr-Cyrl-RS"/>
        </w:rPr>
        <w:tab/>
      </w:r>
      <w:r w:rsidR="003D1C18">
        <w:rPr>
          <w:lang w:val="sr-Cyrl-RS"/>
        </w:rPr>
        <w:t>У</w:t>
      </w:r>
      <w:r>
        <w:rPr>
          <w:lang w:val="sr-Cyrl-RS"/>
        </w:rPr>
        <w:t>колико приватни кључ било које од страна у комуникацији буде компромитован, нападач ће имати приступ генерисаној тајни уколико је меморисао јавни кључ од друге стране, чији кључ није компромитован.</w:t>
      </w:r>
    </w:p>
    <w:p w:rsidR="003225A5" w:rsidRDefault="003225A5" w:rsidP="00C36569">
      <w:pPr>
        <w:spacing w:after="120"/>
        <w:ind w:firstLine="567"/>
        <w:jc w:val="both"/>
      </w:pPr>
      <w:r>
        <w:rPr>
          <w:lang w:val="sr-Cyrl-RS"/>
        </w:rPr>
        <w:tab/>
        <w:t xml:space="preserve">Будући да није могуће проверити порекло јавних кључева у оквиру анонимног </w:t>
      </w:r>
      <w:r w:rsidRPr="00B06F4E">
        <w:rPr>
          <w:i/>
        </w:rPr>
        <w:t>Diffie-Hellman</w:t>
      </w:r>
      <w:r>
        <w:rPr>
          <w:lang w:val="sr-Cyrl-RS"/>
        </w:rPr>
        <w:t xml:space="preserve"> алгоритма</w:t>
      </w:r>
      <w:r w:rsidR="00841775">
        <w:rPr>
          <w:lang w:val="sr-Cyrl-RS"/>
        </w:rPr>
        <w:t xml:space="preserve">, </w:t>
      </w:r>
      <w:r w:rsidR="006522C9">
        <w:rPr>
          <w:lang w:val="sr-Cyrl-RS"/>
        </w:rPr>
        <w:t xml:space="preserve">то означава да је поменути алгоритам рањив на </w:t>
      </w:r>
      <w:r w:rsidR="006522C9" w:rsidRPr="006522C9">
        <w:rPr>
          <w:i/>
        </w:rPr>
        <w:t>man-in-the-middle</w:t>
      </w:r>
      <w:r w:rsidR="006522C9">
        <w:t xml:space="preserve"> </w:t>
      </w:r>
      <w:r w:rsidR="00113361">
        <w:rPr>
          <w:lang w:val="sr-Cyrl-RS"/>
        </w:rPr>
        <w:t>нападе</w:t>
      </w:r>
      <w:r w:rsidR="00CF15B3">
        <w:rPr>
          <w:lang w:val="sr-Cyrl-RS"/>
        </w:rPr>
        <w:t xml:space="preserve">, па коришћење истог није сигурно. Уместо њега најчешће се користе друге две верзије: статички </w:t>
      </w:r>
      <w:r w:rsidR="00CF15B3" w:rsidRPr="00B06F4E">
        <w:rPr>
          <w:i/>
        </w:rPr>
        <w:t>Diffie-Hellman</w:t>
      </w:r>
      <w:r w:rsidR="00CF15B3">
        <w:rPr>
          <w:lang w:val="sr-Cyrl-RS"/>
        </w:rPr>
        <w:t xml:space="preserve"> и </w:t>
      </w:r>
      <w:r w:rsidR="00CF15B3" w:rsidRPr="00CF15B3">
        <w:rPr>
          <w:i/>
          <w:lang w:val="sr-Cyrl-RS"/>
        </w:rPr>
        <w:t>Ephemeral Diffie-Hellman</w:t>
      </w:r>
      <w:r w:rsidR="00CF15B3">
        <w:rPr>
          <w:lang w:val="sr-Cyrl-RS"/>
        </w:rPr>
        <w:t xml:space="preserve">. </w:t>
      </w:r>
    </w:p>
    <w:p w:rsidR="002B4978" w:rsidRDefault="00AF0D03" w:rsidP="00C36569">
      <w:pPr>
        <w:spacing w:after="120"/>
        <w:ind w:firstLine="567"/>
        <w:jc w:val="both"/>
        <w:rPr>
          <w:lang w:val="sr-Cyrl-RS"/>
        </w:rPr>
      </w:pPr>
      <w:r>
        <w:rPr>
          <w:lang w:val="sr-Cyrl-RS"/>
        </w:rPr>
        <w:tab/>
        <w:t xml:space="preserve">Статички </w:t>
      </w:r>
      <w:r w:rsidRPr="00B06F4E">
        <w:rPr>
          <w:i/>
        </w:rPr>
        <w:t>Diffie-Hellman</w:t>
      </w:r>
      <w:r>
        <w:rPr>
          <w:i/>
          <w:lang w:val="sr-Cyrl-RS"/>
        </w:rPr>
        <w:t xml:space="preserve"> </w:t>
      </w:r>
      <w:r>
        <w:rPr>
          <w:lang w:val="sr-Cyrl-RS"/>
        </w:rPr>
        <w:t xml:space="preserve">представља </w:t>
      </w:r>
      <w:r w:rsidR="00E02E33">
        <w:rPr>
          <w:lang w:val="sr-Cyrl-RS"/>
        </w:rPr>
        <w:t xml:space="preserve">модификовани анонимни </w:t>
      </w:r>
      <w:r w:rsidR="00E02E33" w:rsidRPr="00B06F4E">
        <w:rPr>
          <w:i/>
        </w:rPr>
        <w:t>Diffie-Hellman</w:t>
      </w:r>
      <w:r w:rsidR="00E02E33">
        <w:rPr>
          <w:lang w:val="sr-Cyrl-RS"/>
        </w:rPr>
        <w:t>, где је јавни кључ серверске стране у комуникацији, заједно са параметрима</w:t>
      </w:r>
      <w:r w:rsidR="00484916">
        <w:rPr>
          <w:lang w:val="sr-Cyrl-RS"/>
        </w:rPr>
        <w:t xml:space="preserve"> алгоритма</w:t>
      </w:r>
      <w:r w:rsidR="00E02E33">
        <w:rPr>
          <w:lang w:val="sr-Cyrl-RS"/>
        </w:rPr>
        <w:t xml:space="preserve"> – генератором и простим бројем, садржан у оквиру </w:t>
      </w:r>
      <w:r w:rsidR="009978F3">
        <w:rPr>
          <w:lang w:val="sr-Cyrl-RS"/>
        </w:rPr>
        <w:t xml:space="preserve">сертификата који је </w:t>
      </w:r>
      <w:r w:rsidR="00AC41E6">
        <w:rPr>
          <w:lang w:val="sr-Cyrl-RS"/>
        </w:rPr>
        <w:t>потписан од стране ауторитета за издавање сертификата</w:t>
      </w:r>
      <w:r w:rsidR="00B006A0">
        <w:t>,</w:t>
      </w:r>
      <w:r w:rsidR="00B006A0">
        <w:rPr>
          <w:lang w:val="sr-Cyrl-RS"/>
        </w:rPr>
        <w:t xml:space="preserve"> </w:t>
      </w:r>
      <w:r w:rsidR="00AC41E6" w:rsidRPr="00AC41E6">
        <w:rPr>
          <w:i/>
        </w:rPr>
        <w:t>CA</w:t>
      </w:r>
      <w:r w:rsidR="00AC41E6">
        <w:t xml:space="preserve"> (</w:t>
      </w:r>
      <w:r w:rsidR="00AC41E6">
        <w:rPr>
          <w:lang w:val="sr-Cyrl-RS"/>
        </w:rPr>
        <w:t xml:space="preserve">енг. </w:t>
      </w:r>
      <w:r w:rsidR="00AC41E6" w:rsidRPr="00AC41E6">
        <w:rPr>
          <w:i/>
        </w:rPr>
        <w:t>Certificate Authority</w:t>
      </w:r>
      <w:r w:rsidR="00AC41E6">
        <w:t xml:space="preserve">), </w:t>
      </w:r>
      <w:r w:rsidR="00AC41E6">
        <w:rPr>
          <w:lang w:val="sr-Cyrl-RS"/>
        </w:rPr>
        <w:t>чиме је обезбеђено својство аутентификације сервера</w:t>
      </w:r>
      <w:r w:rsidR="00AC41E6">
        <w:t xml:space="preserve">. </w:t>
      </w:r>
      <w:r w:rsidR="00AC41E6">
        <w:rPr>
          <w:lang w:val="sr-Cyrl-RS"/>
        </w:rPr>
        <w:t xml:space="preserve">Будући да </w:t>
      </w:r>
      <w:r w:rsidR="0098572F">
        <w:rPr>
          <w:lang w:val="sr-Cyrl-RS"/>
        </w:rPr>
        <w:t xml:space="preserve">генерисани </w:t>
      </w:r>
      <w:r w:rsidR="00C920D0">
        <w:rPr>
          <w:lang w:val="sr-Cyrl-RS"/>
        </w:rPr>
        <w:t>сертификати има</w:t>
      </w:r>
      <w:r w:rsidR="00DD5E2A">
        <w:rPr>
          <w:lang w:val="sr-Cyrl-RS"/>
        </w:rPr>
        <w:t>ју одређени период важења у ком</w:t>
      </w:r>
      <w:r w:rsidR="00C920D0">
        <w:rPr>
          <w:lang w:val="sr-Cyrl-RS"/>
        </w:rPr>
        <w:t xml:space="preserve"> су валидни, за време тог периода није могуће променити јавни кључ или параметре без генерисања новог сертиф</w:t>
      </w:r>
      <w:r w:rsidR="00984FA9">
        <w:rPr>
          <w:lang w:val="sr-Cyrl-RS"/>
        </w:rPr>
        <w:t xml:space="preserve">иката. Уколико се користи статички </w:t>
      </w:r>
      <w:r w:rsidR="00984FA9" w:rsidRPr="00B06F4E">
        <w:rPr>
          <w:i/>
        </w:rPr>
        <w:t>Diffie-Hellman</w:t>
      </w:r>
      <w:r w:rsidR="00984FA9">
        <w:rPr>
          <w:i/>
          <w:lang w:val="sr-Cyrl-RS"/>
        </w:rPr>
        <w:t xml:space="preserve"> </w:t>
      </w:r>
      <w:r w:rsidR="00984FA9">
        <w:rPr>
          <w:lang w:val="sr-Cyrl-RS"/>
        </w:rPr>
        <w:t>и уколико дође до компромитације приватног кључа сервера, нападач који има могућност прислушкивања саобраћаја моћи ће да угрози својство тајности и да декриптује поруке</w:t>
      </w:r>
      <w:r w:rsidR="00A04137">
        <w:rPr>
          <w:lang w:val="sr-Cyrl-RS"/>
        </w:rPr>
        <w:t xml:space="preserve"> (сачуване у прошлости)</w:t>
      </w:r>
      <w:r w:rsidR="00984FA9">
        <w:rPr>
          <w:lang w:val="sr-Cyrl-RS"/>
        </w:rPr>
        <w:t xml:space="preserve"> које су енкриптоване кључем генерисаним</w:t>
      </w:r>
      <w:r w:rsidR="001065C4">
        <w:rPr>
          <w:lang w:val="sr-Cyrl-RS"/>
        </w:rPr>
        <w:t xml:space="preserve"> помоћу компромитованог пара </w:t>
      </w:r>
      <w:r w:rsidR="001065C4" w:rsidRPr="00B06F4E">
        <w:rPr>
          <w:i/>
        </w:rPr>
        <w:t>Diffie-Hellman</w:t>
      </w:r>
      <w:r w:rsidR="001065C4">
        <w:rPr>
          <w:lang w:val="sr-Cyrl-RS"/>
        </w:rPr>
        <w:t xml:space="preserve"> кључева</w:t>
      </w:r>
      <w:r w:rsidR="00FA7C0B">
        <w:rPr>
          <w:lang w:val="sr-Cyrl-RS"/>
        </w:rPr>
        <w:t xml:space="preserve"> (комуникација нема својство познато као </w:t>
      </w:r>
      <w:r w:rsidR="00FA7C0B" w:rsidRPr="00FA7C0B">
        <w:rPr>
          <w:i/>
        </w:rPr>
        <w:t>PFS</w:t>
      </w:r>
      <w:r w:rsidR="00FA7C0B">
        <w:rPr>
          <w:lang w:val="sr-Cyrl-RS"/>
        </w:rPr>
        <w:t xml:space="preserve">, енг. </w:t>
      </w:r>
      <w:r w:rsidR="00FA7C0B" w:rsidRPr="00FA7C0B">
        <w:rPr>
          <w:i/>
          <w:lang w:val="sr-Cyrl-RS"/>
        </w:rPr>
        <w:t>Perfect Forward Secrecy</w:t>
      </w:r>
      <w:r w:rsidR="00FA7C0B">
        <w:rPr>
          <w:lang w:val="sr-Cyrl-RS"/>
        </w:rPr>
        <w:t>)</w:t>
      </w:r>
      <w:r w:rsidR="001065C4">
        <w:rPr>
          <w:lang w:val="sr-Cyrl-RS"/>
        </w:rPr>
        <w:t>.</w:t>
      </w:r>
      <w:r w:rsidR="002944E4">
        <w:rPr>
          <w:lang w:val="en-US"/>
        </w:rPr>
        <w:t xml:space="preserve"> </w:t>
      </w:r>
      <w:r w:rsidR="002944E4">
        <w:rPr>
          <w:lang w:val="sr-Cyrl-RS"/>
        </w:rPr>
        <w:fldChar w:fldCharType="begin"/>
      </w:r>
      <w:r w:rsidR="002944E4">
        <w:rPr>
          <w:lang w:val="sr-Cyrl-RS"/>
        </w:rPr>
        <w:instrText xml:space="preserve"> REF _Ref111289188 \r \h </w:instrText>
      </w:r>
      <w:r w:rsidR="002944E4">
        <w:rPr>
          <w:lang w:val="sr-Cyrl-RS"/>
        </w:rPr>
      </w:r>
      <w:r w:rsidR="002944E4">
        <w:rPr>
          <w:lang w:val="sr-Cyrl-RS"/>
        </w:rPr>
        <w:fldChar w:fldCharType="separate"/>
      </w:r>
      <w:r w:rsidR="00D468F5">
        <w:rPr>
          <w:lang w:val="sr-Cyrl-RS"/>
        </w:rPr>
        <w:t>[18]</w:t>
      </w:r>
      <w:r w:rsidR="002944E4">
        <w:rPr>
          <w:lang w:val="sr-Cyrl-RS"/>
        </w:rPr>
        <w:fldChar w:fldCharType="end"/>
      </w:r>
    </w:p>
    <w:p w:rsidR="00EA1739" w:rsidRDefault="002B4978" w:rsidP="00C36569">
      <w:pPr>
        <w:spacing w:after="120"/>
        <w:ind w:firstLine="567"/>
        <w:jc w:val="both"/>
        <w:rPr>
          <w:lang w:val="sr-Cyrl-RS"/>
        </w:rPr>
      </w:pPr>
      <w:r>
        <w:rPr>
          <w:lang w:val="sr-Cyrl-RS"/>
        </w:rPr>
        <w:tab/>
      </w:r>
      <w:r w:rsidRPr="00CF15B3">
        <w:rPr>
          <w:i/>
          <w:lang w:val="sr-Cyrl-RS"/>
        </w:rPr>
        <w:t>Ephemeral Diffie-Hellman</w:t>
      </w:r>
      <w:r>
        <w:t xml:space="preserve"> </w:t>
      </w:r>
      <w:r>
        <w:rPr>
          <w:lang w:val="sr-Cyrl-RS"/>
        </w:rPr>
        <w:t xml:space="preserve">представља верзију </w:t>
      </w:r>
      <w:r w:rsidRPr="00B06F4E">
        <w:rPr>
          <w:i/>
        </w:rPr>
        <w:t>Diffie-Hellman</w:t>
      </w:r>
      <w:r>
        <w:t xml:space="preserve"> </w:t>
      </w:r>
      <w:r>
        <w:rPr>
          <w:lang w:val="sr-Cyrl-RS"/>
        </w:rPr>
        <w:t>ал</w:t>
      </w:r>
      <w:r w:rsidR="00FF5416">
        <w:rPr>
          <w:lang w:val="sr-Cyrl-RS"/>
        </w:rPr>
        <w:t xml:space="preserve">горитма где </w:t>
      </w:r>
      <w:r w:rsidR="001D4486">
        <w:rPr>
          <w:lang w:val="sr-Cyrl-RS"/>
        </w:rPr>
        <w:t xml:space="preserve">серверска страна или </w:t>
      </w:r>
      <w:r w:rsidR="00FF5416">
        <w:rPr>
          <w:lang w:val="sr-Cyrl-RS"/>
        </w:rPr>
        <w:t xml:space="preserve">обе стране у комуникацији користе два пара јавних и приватних кључева. Један пар се назива </w:t>
      </w:r>
      <w:r w:rsidR="00190563">
        <w:rPr>
          <w:lang w:val="sr-Cyrl-RS"/>
        </w:rPr>
        <w:t xml:space="preserve">статички </w:t>
      </w:r>
      <w:r w:rsidR="00FF5416">
        <w:rPr>
          <w:lang w:val="sr-Cyrl-RS"/>
        </w:rPr>
        <w:t xml:space="preserve">пар који је потписан и налази се у оквиру сертификата </w:t>
      </w:r>
      <w:r w:rsidR="003D1569">
        <w:rPr>
          <w:lang w:val="sr-Cyrl-RS"/>
        </w:rPr>
        <w:t>и тај пар кључева је сталан тј</w:t>
      </w:r>
      <w:r w:rsidR="00FF5416">
        <w:rPr>
          <w:lang w:val="sr-Cyrl-RS"/>
        </w:rPr>
        <w:t xml:space="preserve">. не мења се често, док други пар представља </w:t>
      </w:r>
      <w:r w:rsidR="0037596C" w:rsidRPr="0037596C">
        <w:rPr>
          <w:i/>
          <w:lang w:val="en-US"/>
        </w:rPr>
        <w:t>ephemeral</w:t>
      </w:r>
      <w:r w:rsidR="00FF5416">
        <w:rPr>
          <w:lang w:val="sr-Cyrl-RS"/>
        </w:rPr>
        <w:t xml:space="preserve"> пар кључева који се користи само у оквиру једног процеса размене заједничке тајне. </w:t>
      </w:r>
      <w:r w:rsidR="0093152D">
        <w:t xml:space="preserve">Статички </w:t>
      </w:r>
      <w:r w:rsidR="00FF5416">
        <w:rPr>
          <w:lang w:val="sr-Cyrl-RS"/>
        </w:rPr>
        <w:t xml:space="preserve">кључеви се користе да се потпишу </w:t>
      </w:r>
      <w:r w:rsidR="00610847" w:rsidRPr="00610847">
        <w:rPr>
          <w:i/>
          <w:lang w:val="en-US"/>
        </w:rPr>
        <w:t>ephemeral</w:t>
      </w:r>
      <w:r w:rsidR="00FF5416">
        <w:rPr>
          <w:lang w:val="sr-Cyrl-RS"/>
        </w:rPr>
        <w:t xml:space="preserve"> јавни кључеви. </w:t>
      </w:r>
      <w:r w:rsidR="00FA7C0B">
        <w:rPr>
          <w:lang w:val="sr-Cyrl-RS"/>
        </w:rPr>
        <w:t xml:space="preserve">У овом случају, уколико дође до </w:t>
      </w:r>
      <w:r w:rsidR="00850EDD">
        <w:rPr>
          <w:lang w:val="sr-Cyrl-RS"/>
        </w:rPr>
        <w:t>компромитације приватног</w:t>
      </w:r>
      <w:r w:rsidR="007957A4">
        <w:rPr>
          <w:lang w:val="en-US"/>
        </w:rPr>
        <w:t xml:space="preserve"> </w:t>
      </w:r>
      <w:r w:rsidR="007957A4">
        <w:rPr>
          <w:lang w:val="sr-Cyrl-RS"/>
        </w:rPr>
        <w:t>статичког</w:t>
      </w:r>
      <w:r w:rsidR="00850EDD">
        <w:rPr>
          <w:lang w:val="sr-Cyrl-RS"/>
        </w:rPr>
        <w:t xml:space="preserve"> кључа нападач ће моћи да компромитује само будућу комуникацију, где ће бити у прилици да генерише привремене парове кључева (важи својство </w:t>
      </w:r>
      <w:r w:rsidR="00850EDD" w:rsidRPr="00FA7C0B">
        <w:rPr>
          <w:i/>
        </w:rPr>
        <w:t>PFS</w:t>
      </w:r>
      <w:r w:rsidR="00850EDD">
        <w:rPr>
          <w:lang w:val="sr-Cyrl-RS"/>
        </w:rPr>
        <w:t>).</w:t>
      </w:r>
      <w:r w:rsidR="002944E4">
        <w:rPr>
          <w:lang w:val="en-US"/>
        </w:rPr>
        <w:t xml:space="preserve"> </w:t>
      </w:r>
      <w:r w:rsidR="002944E4">
        <w:rPr>
          <w:lang w:val="sr-Cyrl-RS"/>
        </w:rPr>
        <w:fldChar w:fldCharType="begin"/>
      </w:r>
      <w:r w:rsidR="002944E4">
        <w:rPr>
          <w:lang w:val="sr-Cyrl-RS"/>
        </w:rPr>
        <w:instrText xml:space="preserve"> REF _Ref111289188 \r \h </w:instrText>
      </w:r>
      <w:r w:rsidR="002944E4">
        <w:rPr>
          <w:lang w:val="sr-Cyrl-RS"/>
        </w:rPr>
      </w:r>
      <w:r w:rsidR="002944E4">
        <w:rPr>
          <w:lang w:val="sr-Cyrl-RS"/>
        </w:rPr>
        <w:fldChar w:fldCharType="separate"/>
      </w:r>
      <w:r w:rsidR="00D468F5">
        <w:rPr>
          <w:lang w:val="sr-Cyrl-RS"/>
        </w:rPr>
        <w:t>[18]</w:t>
      </w:r>
      <w:r w:rsidR="002944E4">
        <w:rPr>
          <w:lang w:val="sr-Cyrl-RS"/>
        </w:rPr>
        <w:fldChar w:fldCharType="end"/>
      </w:r>
    </w:p>
    <w:p w:rsidR="00391A02" w:rsidRDefault="0051498F" w:rsidP="00C36569">
      <w:pPr>
        <w:pStyle w:val="Osnovnitekst"/>
        <w:ind w:firstLine="567"/>
        <w:rPr>
          <w:lang w:val="sr-Cyrl-RS"/>
        </w:rPr>
      </w:pPr>
      <w:r>
        <w:tab/>
      </w:r>
      <w:r>
        <w:rPr>
          <w:lang w:val="sr-Cyrl-RS"/>
        </w:rPr>
        <w:t xml:space="preserve">У оквиру овог потпоглавља </w:t>
      </w:r>
      <w:r w:rsidR="0020130E">
        <w:rPr>
          <w:lang w:val="sr-Cyrl-RS"/>
        </w:rPr>
        <w:t>је приказан</w:t>
      </w:r>
      <w:r>
        <w:rPr>
          <w:lang w:val="sr-Cyrl-RS"/>
        </w:rPr>
        <w:t xml:space="preserve"> и </w:t>
      </w:r>
      <w:r w:rsidR="005D61B6">
        <w:rPr>
          <w:i/>
          <w:lang w:val="en-GB"/>
        </w:rPr>
        <w:t>ElGamal</w:t>
      </w:r>
      <w:r w:rsidR="005D61B6">
        <w:rPr>
          <w:lang w:val="en-GB"/>
        </w:rPr>
        <w:t>,</w:t>
      </w:r>
      <w:r>
        <w:rPr>
          <w:lang w:val="en-GB"/>
        </w:rPr>
        <w:t xml:space="preserve"> </w:t>
      </w:r>
      <w:r w:rsidR="0043505A">
        <w:rPr>
          <w:lang w:val="sr-Cyrl-RS"/>
        </w:rPr>
        <w:t xml:space="preserve">асиметрични </w:t>
      </w:r>
      <w:r>
        <w:rPr>
          <w:lang w:val="sr-Cyrl-RS"/>
        </w:rPr>
        <w:t xml:space="preserve">алгоритам за енкрипцију јавним кључем, који је заснован на </w:t>
      </w:r>
      <w:r w:rsidRPr="00CF15B3">
        <w:rPr>
          <w:i/>
          <w:lang w:val="sr-Cyrl-RS"/>
        </w:rPr>
        <w:t>Diffie-Hellman</w:t>
      </w:r>
      <w:r>
        <w:t xml:space="preserve"> </w:t>
      </w:r>
      <w:r w:rsidR="00391A02">
        <w:rPr>
          <w:lang w:val="sr-Cyrl-RS"/>
        </w:rPr>
        <w:t>алгоритму</w:t>
      </w:r>
      <w:r w:rsidR="00E34CB4">
        <w:rPr>
          <w:lang w:val="en-GB"/>
        </w:rPr>
        <w:t>, приказом низа његових функционалности</w:t>
      </w:r>
      <w:r w:rsidR="00D47DD0">
        <w:rPr>
          <w:lang w:val="en-GB"/>
        </w:rPr>
        <w:t xml:space="preserve"> </w:t>
      </w:r>
      <w:r w:rsidR="00D47DD0">
        <w:rPr>
          <w:lang w:val="en-GB"/>
        </w:rPr>
        <w:fldChar w:fldCharType="begin"/>
      </w:r>
      <w:r w:rsidR="00D47DD0">
        <w:rPr>
          <w:lang w:val="en-GB"/>
        </w:rPr>
        <w:instrText xml:space="preserve"> REF _Ref111050492 \r \h </w:instrText>
      </w:r>
      <w:r w:rsidR="00D47DD0">
        <w:rPr>
          <w:lang w:val="en-GB"/>
        </w:rPr>
      </w:r>
      <w:r w:rsidR="00D47DD0">
        <w:rPr>
          <w:lang w:val="en-GB"/>
        </w:rPr>
        <w:fldChar w:fldCharType="separate"/>
      </w:r>
      <w:r w:rsidR="00D468F5">
        <w:rPr>
          <w:lang w:val="en-GB"/>
        </w:rPr>
        <w:t>[5]</w:t>
      </w:r>
      <w:r w:rsidR="00D47DD0">
        <w:rPr>
          <w:lang w:val="en-GB"/>
        </w:rPr>
        <w:fldChar w:fldCharType="end"/>
      </w:r>
      <w:r w:rsidR="00391A02">
        <w:rPr>
          <w:lang w:val="sr-Cyrl-RS"/>
        </w:rPr>
        <w:t>:</w:t>
      </w:r>
    </w:p>
    <w:p w:rsidR="00391A02" w:rsidRPr="00E34CB4" w:rsidRDefault="00E34CB4" w:rsidP="00B006A0">
      <w:pPr>
        <w:pStyle w:val="Osnovnitekst"/>
        <w:numPr>
          <w:ilvl w:val="0"/>
          <w:numId w:val="7"/>
        </w:numPr>
        <w:ind w:left="851" w:hanging="284"/>
        <w:rPr>
          <w:lang w:val="sr-Cyrl-RS"/>
        </w:rPr>
      </w:pPr>
      <w:r>
        <w:rPr>
          <w:lang w:val="sr-Cyrl-RS"/>
        </w:rPr>
        <w:t>Генерисање кључева</w:t>
      </w:r>
      <w:r w:rsidR="00ED3CB7">
        <w:rPr>
          <w:lang w:val="sr-Cyrl-RS"/>
        </w:rPr>
        <w:t xml:space="preserve"> – бирају се параметри </w:t>
      </w:r>
      <m:oMath>
        <m:r>
          <w:rPr>
            <w:rFonts w:ascii="Cambria Math" w:hAnsi="Cambria Math"/>
            <w:lang w:val="sr-Cyrl-RS"/>
          </w:rPr>
          <m:t>p</m:t>
        </m:r>
      </m:oMath>
      <w:r w:rsidR="00ED3CB7">
        <w:rPr>
          <w:lang w:val="sr-Cyrl-RS"/>
        </w:rPr>
        <w:t xml:space="preserve"> и </w:t>
      </w:r>
      <m:oMath>
        <m:r>
          <w:rPr>
            <w:rFonts w:ascii="Cambria Math" w:hAnsi="Cambria Math"/>
            <w:lang w:val="sr-Cyrl-RS"/>
          </w:rPr>
          <m:t>g</m:t>
        </m:r>
      </m:oMath>
      <w:r w:rsidR="00ED3CB7">
        <w:rPr>
          <w:lang w:val="sr-Cyrl-RS"/>
        </w:rPr>
        <w:t xml:space="preserve">, који као и код </w:t>
      </w:r>
      <w:r w:rsidR="00ED3CB7" w:rsidRPr="00CF15B3">
        <w:rPr>
          <w:i/>
          <w:lang w:val="sr-Cyrl-RS"/>
        </w:rPr>
        <w:t>Diffie-Hellman</w:t>
      </w:r>
      <w:r w:rsidR="00ED3CB7">
        <w:t xml:space="preserve"> </w:t>
      </w:r>
      <w:r w:rsidR="00ED3CB7">
        <w:rPr>
          <w:lang w:val="sr-Cyrl-RS"/>
        </w:rPr>
        <w:t xml:space="preserve">алгоритма представљају </w:t>
      </w:r>
      <w:r w:rsidR="00D47DD0">
        <w:rPr>
          <w:lang w:val="sr-Cyrl-RS"/>
        </w:rPr>
        <w:t xml:space="preserve">велики прост број и његов генератор у пољу </w:t>
      </w:r>
      <m:oMath>
        <m:r>
          <w:rPr>
            <w:rFonts w:ascii="Cambria Math" w:hAnsi="Cambria Math"/>
            <w:lang w:val="sr-Cyrl-RS"/>
          </w:rPr>
          <m:t>GF(p).</m:t>
        </m:r>
      </m:oMath>
      <w:r w:rsidR="00D47DD0">
        <w:rPr>
          <w:lang w:val="sr-Cyrl-RS"/>
        </w:rPr>
        <w:t xml:space="preserve"> </w:t>
      </w:r>
      <w:r w:rsidR="008C2658">
        <w:rPr>
          <w:lang w:val="sr-Cyrl-RS"/>
        </w:rPr>
        <w:t>Боб</w:t>
      </w:r>
      <w:r w:rsidR="00D47DD0">
        <w:rPr>
          <w:lang w:val="sr-Cyrl-RS"/>
        </w:rPr>
        <w:t xml:space="preserve"> генерише свој приватни кључ као насумични број </w:t>
      </w:r>
      <m:oMath>
        <m:sSub>
          <m:sSubPr>
            <m:ctrlPr>
              <w:rPr>
                <w:rFonts w:ascii="Cambria Math" w:hAnsi="Cambria Math"/>
                <w:i/>
                <w:lang w:val="sr-Cyrl-RS"/>
              </w:rPr>
            </m:ctrlPr>
          </m:sSubPr>
          <m:e>
            <m:r>
              <w:rPr>
                <w:rFonts w:ascii="Cambria Math" w:hAnsi="Cambria Math"/>
                <w:lang w:val="sr-Cyrl-RS"/>
              </w:rPr>
              <m:t>X</m:t>
            </m:r>
          </m:e>
          <m:sub>
            <m:r>
              <w:rPr>
                <w:rFonts w:ascii="Cambria Math" w:hAnsi="Cambria Math"/>
                <w:lang w:val="sr-Cyrl-RS"/>
              </w:rPr>
              <m:t>B</m:t>
            </m:r>
          </m:sub>
        </m:sSub>
      </m:oMath>
      <w:r w:rsidR="00D47DD0">
        <w:rPr>
          <w:lang w:val="en-GB"/>
        </w:rPr>
        <w:t xml:space="preserve"> </w:t>
      </w:r>
      <w:r w:rsidR="00D47DD0">
        <w:rPr>
          <w:lang w:val="sr-Cyrl-RS"/>
        </w:rPr>
        <w:t xml:space="preserve">из поља </w:t>
      </w:r>
      <m:oMath>
        <m:r>
          <w:rPr>
            <w:rFonts w:ascii="Cambria Math" w:hAnsi="Cambria Math"/>
            <w:lang w:val="sr-Cyrl-RS"/>
          </w:rPr>
          <m:t>GF(p)</m:t>
        </m:r>
      </m:oMath>
      <w:r w:rsidR="00D47DD0">
        <w:rPr>
          <w:lang w:val="sr-Cyrl-RS"/>
        </w:rPr>
        <w:t xml:space="preserve">, </w:t>
      </w:r>
      <w:r w:rsidR="003D1569">
        <w:rPr>
          <w:lang w:val="sr-Cyrl-RS"/>
        </w:rPr>
        <w:t>тј</w:t>
      </w:r>
      <w:r>
        <w:rPr>
          <w:lang w:val="sr-Cyrl-RS"/>
        </w:rPr>
        <w:t xml:space="preserve">. важи </w:t>
      </w:r>
      <m:oMath>
        <m:r>
          <w:rPr>
            <w:rFonts w:ascii="Cambria Math" w:hAnsi="Cambria Math"/>
            <w:lang w:val="sr-Cyrl-RS"/>
          </w:rPr>
          <m:t>1&lt;</m:t>
        </m:r>
        <m:sSub>
          <m:sSubPr>
            <m:ctrlPr>
              <w:rPr>
                <w:rFonts w:ascii="Cambria Math" w:hAnsi="Cambria Math"/>
                <w:i/>
                <w:lang w:val="sr-Cyrl-RS"/>
              </w:rPr>
            </m:ctrlPr>
          </m:sSubPr>
          <m:e>
            <m:r>
              <w:rPr>
                <w:rFonts w:ascii="Cambria Math" w:hAnsi="Cambria Math"/>
                <w:lang w:val="sr-Cyrl-RS"/>
              </w:rPr>
              <m:t>X</m:t>
            </m:r>
          </m:e>
          <m:sub>
            <m:r>
              <w:rPr>
                <w:rFonts w:ascii="Cambria Math" w:hAnsi="Cambria Math"/>
                <w:lang w:val="sr-Cyrl-RS"/>
              </w:rPr>
              <m:t>B</m:t>
            </m:r>
          </m:sub>
        </m:sSub>
        <m:r>
          <w:rPr>
            <w:rFonts w:ascii="Cambria Math" w:hAnsi="Cambria Math"/>
            <w:lang w:val="sr-Cyrl-RS"/>
          </w:rPr>
          <m:t>&lt;p-1.</m:t>
        </m:r>
      </m:oMath>
      <w:r>
        <w:rPr>
          <w:lang w:val="en-GB"/>
        </w:rPr>
        <w:t xml:space="preserve"> </w:t>
      </w:r>
      <w:r>
        <w:rPr>
          <w:lang w:val="sr-Cyrl-RS"/>
        </w:rPr>
        <w:t xml:space="preserve">Примарни део јавног кључа </w:t>
      </w:r>
      <m:oMath>
        <m:sSub>
          <m:sSubPr>
            <m:ctrlPr>
              <w:rPr>
                <w:rFonts w:ascii="Cambria Math" w:hAnsi="Cambria Math"/>
                <w:i/>
                <w:lang w:val="sr-Cyrl-RS"/>
              </w:rPr>
            </m:ctrlPr>
          </m:sSubPr>
          <m:e>
            <m:r>
              <w:rPr>
                <w:rFonts w:ascii="Cambria Math" w:hAnsi="Cambria Math"/>
                <w:lang w:val="sr-Cyrl-RS"/>
              </w:rPr>
              <m:t>Y</m:t>
            </m:r>
          </m:e>
          <m:sub>
            <m:r>
              <w:rPr>
                <w:rFonts w:ascii="Cambria Math" w:hAnsi="Cambria Math"/>
                <w:lang w:val="sr-Cyrl-RS"/>
              </w:rPr>
              <m:t>B</m:t>
            </m:r>
          </m:sub>
        </m:sSub>
      </m:oMath>
      <w:r>
        <w:rPr>
          <w:lang w:val="sr-Cyrl-RS"/>
        </w:rPr>
        <w:t xml:space="preserve"> се рачуна као и код </w:t>
      </w:r>
      <w:r w:rsidRPr="00CF15B3">
        <w:rPr>
          <w:i/>
          <w:lang w:val="sr-Cyrl-RS"/>
        </w:rPr>
        <w:t>Diffie-Hellman</w:t>
      </w:r>
      <w:r>
        <w:t xml:space="preserve"> </w:t>
      </w:r>
      <w:r>
        <w:rPr>
          <w:lang w:val="sr-Cyrl-RS"/>
        </w:rPr>
        <w:t xml:space="preserve">алгоритма </w:t>
      </w:r>
      <m:oMath>
        <m:sSub>
          <m:sSubPr>
            <m:ctrlPr>
              <w:rPr>
                <w:rFonts w:ascii="Cambria Math" w:hAnsi="Cambria Math"/>
                <w:i/>
                <w:lang w:val="sr-Cyrl-RS"/>
              </w:rPr>
            </m:ctrlPr>
          </m:sSubPr>
          <m:e>
            <m:r>
              <w:rPr>
                <w:rFonts w:ascii="Cambria Math" w:hAnsi="Cambria Math"/>
                <w:lang w:val="sr-Cyrl-RS"/>
              </w:rPr>
              <m:t>Y</m:t>
            </m:r>
          </m:e>
          <m:sub>
            <m:r>
              <w:rPr>
                <w:rFonts w:ascii="Cambria Math" w:hAnsi="Cambria Math"/>
                <w:lang w:val="sr-Cyrl-RS"/>
              </w:rPr>
              <m:t>B</m:t>
            </m:r>
          </m:sub>
        </m:sSub>
        <m:r>
          <w:rPr>
            <w:rFonts w:ascii="Cambria Math" w:hAnsi="Cambria Math"/>
            <w:lang w:val="sr-Cyrl-RS"/>
          </w:rPr>
          <m:t>=</m:t>
        </m:r>
        <m:sSup>
          <m:sSupPr>
            <m:ctrlPr>
              <w:rPr>
                <w:rFonts w:ascii="Cambria Math" w:hAnsi="Cambria Math"/>
                <w:i/>
                <w:lang w:val="sr-Cyrl-RS"/>
              </w:rPr>
            </m:ctrlPr>
          </m:sSupPr>
          <m:e>
            <m:r>
              <w:rPr>
                <w:rFonts w:ascii="Cambria Math" w:hAnsi="Cambria Math"/>
                <w:lang w:val="sr-Cyrl-RS"/>
              </w:rPr>
              <m:t>g</m:t>
            </m:r>
          </m:e>
          <m:sup>
            <m:sSub>
              <m:sSubPr>
                <m:ctrlPr>
                  <w:rPr>
                    <w:rFonts w:ascii="Cambria Math" w:hAnsi="Cambria Math"/>
                    <w:i/>
                    <w:lang w:val="sr-Cyrl-RS"/>
                  </w:rPr>
                </m:ctrlPr>
              </m:sSubPr>
              <m:e>
                <m:r>
                  <w:rPr>
                    <w:rFonts w:ascii="Cambria Math" w:hAnsi="Cambria Math"/>
                    <w:lang w:val="sr-Cyrl-RS"/>
                  </w:rPr>
                  <m:t>X</m:t>
                </m:r>
              </m:e>
              <m:sub>
                <m:r>
                  <w:rPr>
                    <w:rFonts w:ascii="Cambria Math" w:hAnsi="Cambria Math"/>
                    <w:lang w:val="sr-Cyrl-RS"/>
                  </w:rPr>
                  <m:t>B</m:t>
                </m:r>
              </m:sub>
            </m:sSub>
          </m:sup>
        </m:sSup>
        <m:r>
          <w:rPr>
            <w:rFonts w:ascii="Cambria Math" w:hAnsi="Cambria Math"/>
            <w:lang w:val="sr-Cyrl-RS"/>
          </w:rPr>
          <m:t xml:space="preserve"> mod p</m:t>
        </m:r>
      </m:oMath>
      <w:r>
        <w:rPr>
          <w:lang w:val="sr-Cyrl-RS"/>
        </w:rPr>
        <w:t xml:space="preserve">, док цео јавни кључ поред </w:t>
      </w:r>
      <m:oMath>
        <m:sSub>
          <m:sSubPr>
            <m:ctrlPr>
              <w:rPr>
                <w:rFonts w:ascii="Cambria Math" w:hAnsi="Cambria Math"/>
                <w:i/>
                <w:lang w:val="sr-Cyrl-RS"/>
              </w:rPr>
            </m:ctrlPr>
          </m:sSubPr>
          <m:e>
            <m:r>
              <w:rPr>
                <w:rFonts w:ascii="Cambria Math" w:hAnsi="Cambria Math"/>
                <w:lang w:val="sr-Cyrl-RS"/>
              </w:rPr>
              <m:t>Y</m:t>
            </m:r>
          </m:e>
          <m:sub>
            <m:r>
              <w:rPr>
                <w:rFonts w:ascii="Cambria Math" w:hAnsi="Cambria Math"/>
                <w:lang w:val="sr-Cyrl-RS"/>
              </w:rPr>
              <m:t>B</m:t>
            </m:r>
          </m:sub>
        </m:sSub>
      </m:oMath>
      <w:r>
        <w:rPr>
          <w:lang w:val="en-GB"/>
        </w:rPr>
        <w:t xml:space="preserve"> </w:t>
      </w:r>
      <w:r>
        <w:rPr>
          <w:lang w:val="sr-Cyrl-RS"/>
        </w:rPr>
        <w:t xml:space="preserve">садржи и параметре </w:t>
      </w:r>
      <m:oMath>
        <m:r>
          <w:rPr>
            <w:rFonts w:ascii="Cambria Math" w:hAnsi="Cambria Math"/>
            <w:lang w:val="sr-Cyrl-RS"/>
          </w:rPr>
          <m:t>p</m:t>
        </m:r>
      </m:oMath>
      <w:r>
        <w:rPr>
          <w:lang w:val="sr-Cyrl-RS"/>
        </w:rPr>
        <w:t xml:space="preserve"> и </w:t>
      </w:r>
      <m:oMath>
        <m:r>
          <w:rPr>
            <w:rFonts w:ascii="Cambria Math" w:hAnsi="Cambria Math"/>
            <w:lang w:val="sr-Cyrl-RS"/>
          </w:rPr>
          <m:t>g</m:t>
        </m:r>
      </m:oMath>
      <w:r>
        <w:rPr>
          <w:lang w:val="sr-Cyrl-RS"/>
        </w:rPr>
        <w:t xml:space="preserve"> те се приказује као </w:t>
      </w:r>
      <m:oMath>
        <m:d>
          <m:dPr>
            <m:ctrlPr>
              <w:rPr>
                <w:rFonts w:ascii="Cambria Math" w:hAnsi="Cambria Math"/>
                <w:i/>
                <w:lang w:val="sr-Cyrl-RS"/>
              </w:rPr>
            </m:ctrlPr>
          </m:dPr>
          <m:e>
            <m:r>
              <w:rPr>
                <w:rFonts w:ascii="Cambria Math" w:hAnsi="Cambria Math"/>
                <w:lang w:val="sr-Cyrl-RS"/>
              </w:rPr>
              <m:t>p,g,</m:t>
            </m:r>
            <m:sSub>
              <m:sSubPr>
                <m:ctrlPr>
                  <w:rPr>
                    <w:rFonts w:ascii="Cambria Math" w:hAnsi="Cambria Math"/>
                    <w:i/>
                    <w:lang w:val="sr-Cyrl-RS"/>
                  </w:rPr>
                </m:ctrlPr>
              </m:sSubPr>
              <m:e>
                <m:r>
                  <w:rPr>
                    <w:rFonts w:ascii="Cambria Math" w:hAnsi="Cambria Math"/>
                    <w:lang w:val="sr-Cyrl-RS"/>
                  </w:rPr>
                  <m:t>Y</m:t>
                </m:r>
              </m:e>
              <m:sub>
                <m:r>
                  <w:rPr>
                    <w:rFonts w:ascii="Cambria Math" w:hAnsi="Cambria Math"/>
                    <w:lang w:val="sr-Cyrl-RS"/>
                  </w:rPr>
                  <m:t>B</m:t>
                </m:r>
              </m:sub>
            </m:sSub>
          </m:e>
        </m:d>
      </m:oMath>
      <w:r>
        <w:rPr>
          <w:lang w:val="en-GB"/>
        </w:rPr>
        <w:t>.</w:t>
      </w:r>
      <w:r w:rsidR="008C2658">
        <w:rPr>
          <w:lang w:val="en-GB"/>
        </w:rPr>
        <w:t xml:space="preserve"> </w:t>
      </w:r>
      <w:r w:rsidR="008C2658">
        <w:rPr>
          <w:lang w:val="sr-Cyrl-RS"/>
        </w:rPr>
        <w:t>На</w:t>
      </w:r>
      <w:r w:rsidR="00B71E63">
        <w:rPr>
          <w:lang w:val="sr-Cyrl-RS"/>
        </w:rPr>
        <w:t>кон генерације кључева Боб ће свој јавни кључ</w:t>
      </w:r>
      <w:r w:rsidR="008C2658">
        <w:rPr>
          <w:lang w:val="sr-Cyrl-RS"/>
        </w:rPr>
        <w:t xml:space="preserve"> на сигуран начин послати до Алисе.</w:t>
      </w:r>
    </w:p>
    <w:p w:rsidR="00EA1739" w:rsidRDefault="009A4897" w:rsidP="00B006A0">
      <w:pPr>
        <w:pStyle w:val="Osnovnitekst"/>
        <w:numPr>
          <w:ilvl w:val="0"/>
          <w:numId w:val="7"/>
        </w:numPr>
        <w:ind w:left="851" w:hanging="284"/>
        <w:rPr>
          <w:lang w:val="sr-Cyrl-RS"/>
        </w:rPr>
      </w:pPr>
      <w:r>
        <w:rPr>
          <w:lang w:val="sr-Cyrl-RS"/>
        </w:rPr>
        <w:t>Енк</w:t>
      </w:r>
      <w:r w:rsidR="00D10100">
        <w:rPr>
          <w:lang w:val="sr-Cyrl-RS"/>
        </w:rPr>
        <w:t xml:space="preserve">рипција јавним кључем </w:t>
      </w:r>
      <w:r>
        <w:rPr>
          <w:lang w:val="sr-Cyrl-RS"/>
        </w:rPr>
        <w:t>– ова функционалност се може представити дијаграмом са слике 3.1</w:t>
      </w:r>
      <w:r>
        <w:t xml:space="preserve">, </w:t>
      </w:r>
      <w:r>
        <w:rPr>
          <w:lang w:val="sr-Cyrl-RS"/>
        </w:rPr>
        <w:t>где Алиса шаље поруку Бобу са претходно сигурно добијеним Бобовим јавним кључем</w:t>
      </w:r>
      <w:r w:rsidR="008C2658">
        <w:rPr>
          <w:lang w:val="sr-Cyrl-RS"/>
        </w:rPr>
        <w:t xml:space="preserve"> </w:t>
      </w:r>
      <m:oMath>
        <m:r>
          <w:rPr>
            <w:rFonts w:ascii="Cambria Math" w:hAnsi="Cambria Math"/>
            <w:lang w:val="sr-Cyrl-RS"/>
          </w:rPr>
          <m:t>(p,g,</m:t>
        </m:r>
        <m:sSub>
          <m:sSubPr>
            <m:ctrlPr>
              <w:rPr>
                <w:rFonts w:ascii="Cambria Math" w:hAnsi="Cambria Math"/>
                <w:i/>
                <w:lang w:val="sr-Cyrl-RS"/>
              </w:rPr>
            </m:ctrlPr>
          </m:sSubPr>
          <m:e>
            <m:r>
              <w:rPr>
                <w:rFonts w:ascii="Cambria Math" w:hAnsi="Cambria Math"/>
                <w:lang w:val="sr-Cyrl-RS"/>
              </w:rPr>
              <m:t>Y</m:t>
            </m:r>
          </m:e>
          <m:sub>
            <m:r>
              <w:rPr>
                <w:rFonts w:ascii="Cambria Math" w:hAnsi="Cambria Math"/>
                <w:lang w:val="sr-Cyrl-RS"/>
              </w:rPr>
              <m:t>B</m:t>
            </m:r>
          </m:sub>
        </m:sSub>
        <m:r>
          <w:rPr>
            <w:rFonts w:ascii="Cambria Math" w:hAnsi="Cambria Math"/>
            <w:lang w:val="sr-Cyrl-RS"/>
          </w:rPr>
          <m:t>)</m:t>
        </m:r>
      </m:oMath>
      <w:r w:rsidR="008C2658">
        <w:rPr>
          <w:lang w:val="sr-Cyrl-RS"/>
        </w:rPr>
        <w:t>, при чему порука</w:t>
      </w:r>
      <w:r w:rsidR="008C2658">
        <w:rPr>
          <w:lang w:val="en-GB"/>
        </w:rPr>
        <w:t xml:space="preserve"> </w:t>
      </w:r>
      <m:oMath>
        <m:r>
          <w:rPr>
            <w:rFonts w:ascii="Cambria Math" w:hAnsi="Cambria Math"/>
            <w:lang w:val="en-GB"/>
          </w:rPr>
          <m:t>M</m:t>
        </m:r>
      </m:oMath>
      <w:r w:rsidR="008C2658">
        <w:rPr>
          <w:lang w:val="sr-Cyrl-RS"/>
        </w:rPr>
        <w:t xml:space="preserve"> представља низ битова који је кад се представи као број припада у опсегу </w:t>
      </w:r>
      <m:oMath>
        <m:r>
          <w:rPr>
            <w:rFonts w:ascii="Cambria Math" w:hAnsi="Cambria Math"/>
            <w:lang w:val="sr-Cyrl-RS"/>
          </w:rPr>
          <m:t>0≤M≤p-1</m:t>
        </m:r>
      </m:oMath>
      <w:r w:rsidR="008C2658">
        <w:rPr>
          <w:lang w:val="en-GB"/>
        </w:rPr>
        <w:t>.</w:t>
      </w:r>
      <w:r w:rsidR="008C2658">
        <w:rPr>
          <w:lang w:val="sr-Cyrl-RS"/>
        </w:rPr>
        <w:t xml:space="preserve"> В</w:t>
      </w:r>
      <w:r w:rsidR="00571EDF">
        <w:rPr>
          <w:lang w:val="sr-Cyrl-RS"/>
        </w:rPr>
        <w:t>ећ</w:t>
      </w:r>
      <w:r w:rsidR="008C2658">
        <w:rPr>
          <w:lang w:val="sr-Cyrl-RS"/>
        </w:rPr>
        <w:t xml:space="preserve">е поруке би морале да се </w:t>
      </w:r>
      <w:r w:rsidR="008C2658">
        <w:rPr>
          <w:lang w:val="sr-Cyrl-RS"/>
        </w:rPr>
        <w:lastRenderedPageBreak/>
        <w:t>раставе на делове одговарајуће величине и да се енкриптују засебно, а након декрипције да се споје да би се добила оригинална порука.</w:t>
      </w:r>
      <w:r w:rsidR="005928E0">
        <w:rPr>
          <w:lang w:val="sr-Cyrl-RS"/>
        </w:rPr>
        <w:t xml:space="preserve"> Алиса затим бира насумични број </w:t>
      </w:r>
      <m:oMath>
        <m:r>
          <w:rPr>
            <w:rFonts w:ascii="Cambria Math" w:hAnsi="Cambria Math"/>
            <w:lang w:val="sr-Cyrl-RS"/>
          </w:rPr>
          <m:t>k</m:t>
        </m:r>
      </m:oMath>
      <w:r w:rsidR="005928E0">
        <w:rPr>
          <w:lang w:val="sr-Cyrl-RS"/>
        </w:rPr>
        <w:t xml:space="preserve">, за који важи </w:t>
      </w:r>
      <m:oMath>
        <m:r>
          <w:rPr>
            <w:rFonts w:ascii="Cambria Math" w:hAnsi="Cambria Math"/>
            <w:lang w:val="sr-Cyrl-RS"/>
          </w:rPr>
          <m:t>1≤k≤p-1</m:t>
        </m:r>
      </m:oMath>
      <w:r w:rsidR="005928E0">
        <w:rPr>
          <w:lang w:val="sr-Cyrl-RS"/>
        </w:rPr>
        <w:t xml:space="preserve"> и на основу њега конструише </w:t>
      </w:r>
      <w:r w:rsidR="0085601E">
        <w:rPr>
          <w:lang w:val="sr-Cyrl-RS"/>
        </w:rPr>
        <w:t xml:space="preserve">привремени тајни кључ који се користи за енкрипцију поруке </w:t>
      </w:r>
      <m:oMath>
        <m:r>
          <w:rPr>
            <w:rFonts w:ascii="Cambria Math" w:hAnsi="Cambria Math"/>
            <w:lang w:val="sr-Cyrl-RS"/>
          </w:rPr>
          <m:t>K=</m:t>
        </m:r>
        <m:sSup>
          <m:sSupPr>
            <m:ctrlPr>
              <w:rPr>
                <w:rFonts w:ascii="Cambria Math" w:hAnsi="Cambria Math"/>
                <w:i/>
                <w:lang w:val="sr-Cyrl-RS"/>
              </w:rPr>
            </m:ctrlPr>
          </m:sSupPr>
          <m:e>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Y</m:t>
                </m:r>
              </m:e>
              <m:sub>
                <m:r>
                  <w:rPr>
                    <w:rFonts w:ascii="Cambria Math" w:hAnsi="Cambria Math"/>
                    <w:lang w:val="sr-Cyrl-RS"/>
                  </w:rPr>
                  <m:t>B</m:t>
                </m:r>
              </m:sub>
            </m:sSub>
            <m:r>
              <w:rPr>
                <w:rFonts w:ascii="Cambria Math" w:hAnsi="Cambria Math"/>
                <w:lang w:val="sr-Cyrl-RS"/>
              </w:rPr>
              <m:t>)</m:t>
            </m:r>
          </m:e>
          <m:sup>
            <m:r>
              <w:rPr>
                <w:rFonts w:ascii="Cambria Math" w:hAnsi="Cambria Math"/>
                <w:lang w:val="sr-Cyrl-RS"/>
              </w:rPr>
              <m:t>k</m:t>
            </m:r>
          </m:sup>
        </m:sSup>
        <m:r>
          <w:rPr>
            <w:rFonts w:ascii="Cambria Math" w:hAnsi="Cambria Math"/>
            <w:lang w:val="sr-Cyrl-RS"/>
          </w:rPr>
          <m:t xml:space="preserve"> mod p.</m:t>
        </m:r>
      </m:oMath>
      <w:r w:rsidR="0085601E">
        <w:rPr>
          <w:lang w:val="en-GB"/>
        </w:rPr>
        <w:t xml:space="preserve"> </w:t>
      </w:r>
      <w:r w:rsidR="0085601E">
        <w:rPr>
          <w:lang w:val="sr-Cyrl-RS"/>
        </w:rPr>
        <w:t xml:space="preserve">Енкриптовани облик </w:t>
      </w:r>
      <w:r w:rsidR="00B468A3">
        <w:rPr>
          <w:lang w:val="sr-Cyrl-RS"/>
        </w:rPr>
        <w:t>поруке</w:t>
      </w:r>
      <w:r w:rsidR="0085601E">
        <w:rPr>
          <w:lang w:val="sr-Cyrl-RS"/>
        </w:rPr>
        <w:t xml:space="preserve"> се дефинише као пар целих бројева </w:t>
      </w:r>
      <m:oMath>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C</m:t>
            </m:r>
          </m:e>
          <m:sub>
            <m:r>
              <w:rPr>
                <w:rFonts w:ascii="Cambria Math" w:hAnsi="Cambria Math"/>
                <w:lang w:val="sr-Cyrl-RS"/>
              </w:rPr>
              <m:t>1</m:t>
            </m:r>
          </m:sub>
        </m:sSub>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C</m:t>
            </m:r>
          </m:e>
          <m:sub>
            <m:r>
              <w:rPr>
                <w:rFonts w:ascii="Cambria Math" w:hAnsi="Cambria Math"/>
                <w:lang w:val="sr-Cyrl-RS"/>
              </w:rPr>
              <m:t>2</m:t>
            </m:r>
          </m:sub>
        </m:sSub>
        <m:r>
          <w:rPr>
            <w:rFonts w:ascii="Cambria Math" w:hAnsi="Cambria Math"/>
            <w:lang w:val="sr-Cyrl-RS"/>
          </w:rPr>
          <m:t>)</m:t>
        </m:r>
      </m:oMath>
      <w:r w:rsidR="0085601E">
        <w:rPr>
          <w:lang w:val="en-GB"/>
        </w:rPr>
        <w:t>,</w:t>
      </w:r>
      <w:r w:rsidR="0085601E">
        <w:rPr>
          <w:lang w:val="sr-Cyrl-RS"/>
        </w:rPr>
        <w:t xml:space="preserve"> при чему </w:t>
      </w:r>
      <m:oMath>
        <m:sSub>
          <m:sSubPr>
            <m:ctrlPr>
              <w:rPr>
                <w:rFonts w:ascii="Cambria Math" w:hAnsi="Cambria Math"/>
                <w:i/>
                <w:lang w:val="sr-Cyrl-RS"/>
              </w:rPr>
            </m:ctrlPr>
          </m:sSubPr>
          <m:e>
            <m:r>
              <w:rPr>
                <w:rFonts w:ascii="Cambria Math" w:hAnsi="Cambria Math"/>
                <w:lang w:val="sr-Cyrl-RS"/>
              </w:rPr>
              <m:t>C</m:t>
            </m:r>
          </m:e>
          <m:sub>
            <m:r>
              <w:rPr>
                <w:rFonts w:ascii="Cambria Math" w:hAnsi="Cambria Math"/>
                <w:lang w:val="sr-Cyrl-RS"/>
              </w:rPr>
              <m:t>1</m:t>
            </m:r>
          </m:sub>
        </m:sSub>
      </m:oMath>
      <w:r w:rsidR="0085601E">
        <w:rPr>
          <w:lang w:val="sr-Cyrl-RS"/>
        </w:rPr>
        <w:t xml:space="preserve"> представља број на основу ког Боб долази до тајног кључа који је коришћен у енкрипцији поруке </w:t>
      </w:r>
      <m:oMath>
        <m:r>
          <w:rPr>
            <w:rFonts w:ascii="Cambria Math" w:hAnsi="Cambria Math"/>
            <w:lang w:val="sr-Cyrl-RS"/>
          </w:rPr>
          <m:t>M</m:t>
        </m:r>
      </m:oMath>
      <w:r w:rsidR="0085601E">
        <w:rPr>
          <w:lang w:val="en-GB"/>
        </w:rPr>
        <w:t xml:space="preserve"> </w:t>
      </w:r>
      <w:r w:rsidR="0085601E">
        <w:rPr>
          <w:lang w:val="sr-Cyrl-RS"/>
        </w:rPr>
        <w:t xml:space="preserve">и рачуна се као </w:t>
      </w:r>
      <m:oMath>
        <m:sSub>
          <m:sSubPr>
            <m:ctrlPr>
              <w:rPr>
                <w:rFonts w:ascii="Cambria Math" w:hAnsi="Cambria Math"/>
                <w:i/>
                <w:lang w:val="sr-Cyrl-RS"/>
              </w:rPr>
            </m:ctrlPr>
          </m:sSubPr>
          <m:e>
            <m:r>
              <w:rPr>
                <w:rFonts w:ascii="Cambria Math" w:hAnsi="Cambria Math"/>
                <w:lang w:val="sr-Cyrl-RS"/>
              </w:rPr>
              <m:t>C</m:t>
            </m:r>
          </m:e>
          <m:sub>
            <m:r>
              <w:rPr>
                <w:rFonts w:ascii="Cambria Math" w:hAnsi="Cambria Math"/>
                <w:lang w:val="sr-Cyrl-RS"/>
              </w:rPr>
              <m:t>1</m:t>
            </m:r>
          </m:sub>
        </m:sSub>
        <m:r>
          <w:rPr>
            <w:rFonts w:ascii="Cambria Math" w:hAnsi="Cambria Math"/>
            <w:lang w:val="en-GB"/>
          </w:rPr>
          <m:t>=</m:t>
        </m:r>
        <m:sSup>
          <m:sSupPr>
            <m:ctrlPr>
              <w:rPr>
                <w:rFonts w:ascii="Cambria Math" w:hAnsi="Cambria Math"/>
                <w:i/>
                <w:lang w:val="en-GB"/>
              </w:rPr>
            </m:ctrlPr>
          </m:sSupPr>
          <m:e>
            <m:r>
              <w:rPr>
                <w:rFonts w:ascii="Cambria Math" w:hAnsi="Cambria Math"/>
                <w:lang w:val="en-GB"/>
              </w:rPr>
              <m:t>g</m:t>
            </m:r>
          </m:e>
          <m:sup>
            <m:r>
              <w:rPr>
                <w:rFonts w:ascii="Cambria Math" w:hAnsi="Cambria Math"/>
                <w:lang w:val="en-GB"/>
              </w:rPr>
              <m:t>k</m:t>
            </m:r>
          </m:sup>
        </m:sSup>
        <m:r>
          <w:rPr>
            <w:rFonts w:ascii="Cambria Math" w:hAnsi="Cambria Math"/>
            <w:lang w:val="en-GB"/>
          </w:rPr>
          <m:t xml:space="preserve"> mod p</m:t>
        </m:r>
      </m:oMath>
      <w:r w:rsidR="0085601E">
        <w:rPr>
          <w:lang w:val="sr-Cyrl-RS"/>
        </w:rPr>
        <w:t xml:space="preserve">, док </w:t>
      </w:r>
      <m:oMath>
        <m:sSub>
          <m:sSubPr>
            <m:ctrlPr>
              <w:rPr>
                <w:rFonts w:ascii="Cambria Math" w:hAnsi="Cambria Math"/>
                <w:i/>
                <w:lang w:val="sr-Cyrl-RS"/>
              </w:rPr>
            </m:ctrlPr>
          </m:sSubPr>
          <m:e>
            <m:r>
              <w:rPr>
                <w:rFonts w:ascii="Cambria Math" w:hAnsi="Cambria Math"/>
                <w:lang w:val="sr-Cyrl-RS"/>
              </w:rPr>
              <m:t>C</m:t>
            </m:r>
          </m:e>
          <m:sub>
            <m:r>
              <w:rPr>
                <w:rFonts w:ascii="Cambria Math" w:hAnsi="Cambria Math"/>
                <w:lang w:val="sr-Cyrl-RS"/>
              </w:rPr>
              <m:t>2</m:t>
            </m:r>
          </m:sub>
        </m:sSub>
      </m:oMath>
      <w:r w:rsidR="0085601E">
        <w:rPr>
          <w:lang w:val="sr-Cyrl-RS"/>
        </w:rPr>
        <w:t xml:space="preserve"> представља саму енкриптовану поруку која се рачуна као </w:t>
      </w:r>
      <m:oMath>
        <m:sSub>
          <m:sSubPr>
            <m:ctrlPr>
              <w:rPr>
                <w:rFonts w:ascii="Cambria Math" w:hAnsi="Cambria Math"/>
                <w:i/>
                <w:lang w:val="sr-Cyrl-RS"/>
              </w:rPr>
            </m:ctrlPr>
          </m:sSubPr>
          <m:e>
            <m:r>
              <w:rPr>
                <w:rFonts w:ascii="Cambria Math" w:hAnsi="Cambria Math"/>
                <w:lang w:val="sr-Cyrl-RS"/>
              </w:rPr>
              <m:t>C</m:t>
            </m:r>
          </m:e>
          <m:sub>
            <m:r>
              <w:rPr>
                <w:rFonts w:ascii="Cambria Math" w:hAnsi="Cambria Math"/>
                <w:lang w:val="sr-Cyrl-RS"/>
              </w:rPr>
              <m:t>2</m:t>
            </m:r>
          </m:sub>
        </m:sSub>
        <m:r>
          <w:rPr>
            <w:rFonts w:ascii="Cambria Math" w:hAnsi="Cambria Math"/>
            <w:lang w:val="sr-Cyrl-RS"/>
          </w:rPr>
          <m:t>=K⋅M mod p.</m:t>
        </m:r>
      </m:oMath>
      <w:r w:rsidR="0085601E">
        <w:rPr>
          <w:lang w:val="en-GB"/>
        </w:rPr>
        <w:t xml:space="preserve"> </w:t>
      </w:r>
      <w:r w:rsidR="00ED7529">
        <w:rPr>
          <w:lang w:val="sr-Cyrl-RS"/>
        </w:rPr>
        <w:t>Након процеса енкрипције</w:t>
      </w:r>
      <w:r w:rsidR="0085601E">
        <w:rPr>
          <w:lang w:val="sr-Cyrl-RS"/>
        </w:rPr>
        <w:t xml:space="preserve"> Алиса шаље Бобу</w:t>
      </w:r>
      <w:r w:rsidR="009B2D58">
        <w:rPr>
          <w:lang w:val="sr-Cyrl-RS"/>
        </w:rPr>
        <w:t xml:space="preserve"> енкриптовану поруку</w:t>
      </w:r>
      <w:r w:rsidR="0085601E">
        <w:rPr>
          <w:lang w:val="sr-Cyrl-RS"/>
        </w:rPr>
        <w:t xml:space="preserve"> </w:t>
      </w:r>
      <m:oMath>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C</m:t>
            </m:r>
          </m:e>
          <m:sub>
            <m:r>
              <w:rPr>
                <w:rFonts w:ascii="Cambria Math" w:hAnsi="Cambria Math"/>
                <w:lang w:val="sr-Cyrl-RS"/>
              </w:rPr>
              <m:t>1</m:t>
            </m:r>
          </m:sub>
        </m:sSub>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C</m:t>
            </m:r>
          </m:e>
          <m:sub>
            <m:r>
              <w:rPr>
                <w:rFonts w:ascii="Cambria Math" w:hAnsi="Cambria Math"/>
                <w:lang w:val="sr-Cyrl-RS"/>
              </w:rPr>
              <m:t>2</m:t>
            </m:r>
          </m:sub>
        </m:sSub>
        <m:r>
          <w:rPr>
            <w:rFonts w:ascii="Cambria Math" w:hAnsi="Cambria Math"/>
            <w:lang w:val="sr-Cyrl-RS"/>
          </w:rPr>
          <m:t>)</m:t>
        </m:r>
      </m:oMath>
      <w:r w:rsidR="0085601E">
        <w:rPr>
          <w:lang w:val="en-GB"/>
        </w:rPr>
        <w:t>.</w:t>
      </w:r>
      <w:r w:rsidR="00BA4628">
        <w:rPr>
          <w:lang w:val="sr-Cyrl-RS"/>
        </w:rPr>
        <w:t xml:space="preserve"> </w:t>
      </w:r>
    </w:p>
    <w:p w:rsidR="00C36569" w:rsidRDefault="00203FC3" w:rsidP="00B006A0">
      <w:pPr>
        <w:pStyle w:val="Osnovnitekst"/>
        <w:numPr>
          <w:ilvl w:val="0"/>
          <w:numId w:val="7"/>
        </w:numPr>
        <w:ind w:left="851" w:hanging="284"/>
        <w:rPr>
          <w:lang w:val="sr-Cyrl-RS"/>
        </w:rPr>
      </w:pPr>
      <w:r>
        <w:rPr>
          <w:lang w:val="sr-Cyrl-RS"/>
        </w:rPr>
        <w:t>Декрип</w:t>
      </w:r>
      <w:r w:rsidR="00C66996">
        <w:rPr>
          <w:lang w:val="sr-Cyrl-RS"/>
        </w:rPr>
        <w:t xml:space="preserve">ција приватним кључем </w:t>
      </w:r>
      <w:r>
        <w:rPr>
          <w:lang w:val="sr-Cyrl-RS"/>
        </w:rPr>
        <w:t xml:space="preserve">– ова функционалност је такође приказана на слици 3.1, где Боб прима поруку од Алисе енкриптовану својим јавним кључем. Боб ће применити свој приватни кључ </w:t>
      </w:r>
      <m:oMath>
        <m:sSub>
          <m:sSubPr>
            <m:ctrlPr>
              <w:rPr>
                <w:rFonts w:ascii="Cambria Math" w:hAnsi="Cambria Math"/>
                <w:i/>
                <w:lang w:val="sr-Cyrl-RS"/>
              </w:rPr>
            </m:ctrlPr>
          </m:sSubPr>
          <m:e>
            <m:r>
              <w:rPr>
                <w:rFonts w:ascii="Cambria Math" w:hAnsi="Cambria Math"/>
                <w:lang w:val="sr-Cyrl-RS"/>
              </w:rPr>
              <m:t>X</m:t>
            </m:r>
          </m:e>
          <m:sub>
            <m:r>
              <w:rPr>
                <w:rFonts w:ascii="Cambria Math" w:hAnsi="Cambria Math"/>
                <w:lang w:val="sr-Cyrl-RS"/>
              </w:rPr>
              <m:t>B</m:t>
            </m:r>
          </m:sub>
        </m:sSub>
      </m:oMath>
      <w:r>
        <w:rPr>
          <w:lang w:val="sr-Cyrl-RS"/>
        </w:rPr>
        <w:t xml:space="preserve"> да израчуна тајни кључ </w:t>
      </w:r>
      <m:oMath>
        <m:r>
          <w:rPr>
            <w:rFonts w:ascii="Cambria Math" w:hAnsi="Cambria Math"/>
            <w:lang w:val="sr-Cyrl-RS"/>
          </w:rPr>
          <m:t>K</m:t>
        </m:r>
      </m:oMath>
      <w:r>
        <w:rPr>
          <w:lang w:val="sr-Cyrl-RS"/>
        </w:rPr>
        <w:t xml:space="preserve"> који је коришћен у енкрипцији поруке, преко формуле </w:t>
      </w:r>
      <m:oMath>
        <m:r>
          <w:rPr>
            <w:rFonts w:ascii="Cambria Math" w:hAnsi="Cambria Math"/>
            <w:lang w:val="sr-Cyrl-RS"/>
          </w:rPr>
          <m:t>K</m:t>
        </m:r>
        <m:r>
          <w:rPr>
            <w:rFonts w:ascii="Cambria Math" w:hAnsi="Cambria Math"/>
            <w:lang w:val="en-GB"/>
          </w:rPr>
          <m:t>=</m:t>
        </m:r>
        <m:sSup>
          <m:sSupPr>
            <m:ctrlPr>
              <w:rPr>
                <w:rFonts w:ascii="Cambria Math" w:hAnsi="Cambria Math"/>
                <w:i/>
                <w:lang w:val="sr-Cyrl-RS"/>
              </w:rPr>
            </m:ctrlPr>
          </m:sSupPr>
          <m:e>
            <m:sSub>
              <m:sSubPr>
                <m:ctrlPr>
                  <w:rPr>
                    <w:rFonts w:ascii="Cambria Math" w:hAnsi="Cambria Math"/>
                    <w:i/>
                    <w:lang w:val="sr-Cyrl-RS"/>
                  </w:rPr>
                </m:ctrlPr>
              </m:sSubPr>
              <m:e>
                <m:r>
                  <w:rPr>
                    <w:rFonts w:ascii="Cambria Math" w:hAnsi="Cambria Math"/>
                    <w:lang w:val="sr-Cyrl-RS"/>
                  </w:rPr>
                  <m:t>(C</m:t>
                </m:r>
              </m:e>
              <m:sub>
                <m:r>
                  <w:rPr>
                    <w:rFonts w:ascii="Cambria Math" w:hAnsi="Cambria Math"/>
                    <w:lang w:val="sr-Cyrl-RS"/>
                  </w:rPr>
                  <m:t>1</m:t>
                </m:r>
              </m:sub>
            </m:sSub>
            <m:r>
              <w:rPr>
                <w:rFonts w:ascii="Cambria Math" w:hAnsi="Cambria Math"/>
                <w:lang w:val="sr-Cyrl-RS"/>
              </w:rPr>
              <m:t>)</m:t>
            </m:r>
          </m:e>
          <m:sup>
            <m:sSub>
              <m:sSubPr>
                <m:ctrlPr>
                  <w:rPr>
                    <w:rFonts w:ascii="Cambria Math" w:hAnsi="Cambria Math"/>
                    <w:i/>
                    <w:lang w:val="sr-Cyrl-RS"/>
                  </w:rPr>
                </m:ctrlPr>
              </m:sSubPr>
              <m:e>
                <m:r>
                  <w:rPr>
                    <w:rFonts w:ascii="Cambria Math" w:hAnsi="Cambria Math"/>
                    <w:lang w:val="sr-Cyrl-RS"/>
                  </w:rPr>
                  <m:t>X</m:t>
                </m:r>
              </m:e>
              <m:sub>
                <m:r>
                  <w:rPr>
                    <w:rFonts w:ascii="Cambria Math" w:hAnsi="Cambria Math"/>
                    <w:lang w:val="sr-Cyrl-RS"/>
                  </w:rPr>
                  <m:t>B</m:t>
                </m:r>
              </m:sub>
            </m:sSub>
          </m:sup>
        </m:sSup>
        <m:r>
          <w:rPr>
            <w:rFonts w:ascii="Cambria Math" w:hAnsi="Cambria Math"/>
            <w:lang w:val="sr-Cyrl-RS"/>
          </w:rPr>
          <m:t xml:space="preserve"> mod p.</m:t>
        </m:r>
      </m:oMath>
      <w:r>
        <w:rPr>
          <w:lang w:val="en-GB"/>
        </w:rPr>
        <w:t xml:space="preserve"> </w:t>
      </w:r>
      <w:r>
        <w:rPr>
          <w:lang w:val="sr-Cyrl-RS"/>
        </w:rPr>
        <w:t xml:space="preserve">Након овога, Боб ће доћи до поруке </w:t>
      </w:r>
      <m:oMath>
        <m:r>
          <w:rPr>
            <w:rFonts w:ascii="Cambria Math" w:hAnsi="Cambria Math"/>
            <w:lang w:val="sr-Cyrl-RS"/>
          </w:rPr>
          <m:t>M</m:t>
        </m:r>
        <m:r>
          <w:rPr>
            <w:rFonts w:ascii="Cambria Math" w:hAnsi="Cambria Math"/>
            <w:lang w:val="en-GB"/>
          </w:rPr>
          <m:t>=</m:t>
        </m:r>
        <m:d>
          <m:dPr>
            <m:ctrlPr>
              <w:rPr>
                <w:rFonts w:ascii="Cambria Math" w:hAnsi="Cambria Math"/>
                <w:i/>
                <w:lang w:val="en-GB"/>
              </w:rPr>
            </m:ctrlPr>
          </m:dPr>
          <m:e>
            <m:sSub>
              <m:sSubPr>
                <m:ctrlPr>
                  <w:rPr>
                    <w:rFonts w:ascii="Cambria Math" w:hAnsi="Cambria Math"/>
                    <w:i/>
                    <w:lang w:val="sr-Cyrl-RS"/>
                  </w:rPr>
                </m:ctrlPr>
              </m:sSubPr>
              <m:e>
                <m:r>
                  <w:rPr>
                    <w:rFonts w:ascii="Cambria Math" w:hAnsi="Cambria Math"/>
                    <w:lang w:val="sr-Cyrl-RS"/>
                  </w:rPr>
                  <m:t>C</m:t>
                </m:r>
              </m:e>
              <m:sub>
                <m:r>
                  <w:rPr>
                    <w:rFonts w:ascii="Cambria Math" w:hAnsi="Cambria Math"/>
                    <w:lang w:val="sr-Cyrl-RS"/>
                  </w:rPr>
                  <m:t>2</m:t>
                </m:r>
              </m:sub>
            </m:sSub>
            <m:r>
              <w:rPr>
                <w:rFonts w:ascii="Cambria Math" w:hAnsi="Cambria Math"/>
                <w:lang w:val="en-GB"/>
              </w:rPr>
              <m:t>⋅</m:t>
            </m:r>
            <m:sSup>
              <m:sSupPr>
                <m:ctrlPr>
                  <w:rPr>
                    <w:rFonts w:ascii="Cambria Math" w:hAnsi="Cambria Math"/>
                    <w:i/>
                    <w:lang w:val="en-GB"/>
                  </w:rPr>
                </m:ctrlPr>
              </m:sSupPr>
              <m:e>
                <m:r>
                  <w:rPr>
                    <w:rFonts w:ascii="Cambria Math" w:hAnsi="Cambria Math"/>
                    <w:lang w:val="en-GB"/>
                  </w:rPr>
                  <m:t>K</m:t>
                </m:r>
              </m:e>
              <m:sup>
                <m:r>
                  <w:rPr>
                    <w:rFonts w:ascii="Cambria Math" w:hAnsi="Cambria Math"/>
                    <w:lang w:val="en-GB"/>
                  </w:rPr>
                  <m:t>-1</m:t>
                </m:r>
              </m:sup>
            </m:sSup>
          </m:e>
        </m:d>
        <m:r>
          <w:rPr>
            <w:rFonts w:ascii="Cambria Math" w:hAnsi="Cambria Math"/>
            <w:lang w:val="en-GB"/>
          </w:rPr>
          <m:t xml:space="preserve"> mod p</m:t>
        </m:r>
      </m:oMath>
      <w:r w:rsidR="0044056C">
        <w:rPr>
          <w:lang w:val="sr-Cyrl-RS"/>
        </w:rPr>
        <w:t xml:space="preserve">, при чему </w:t>
      </w:r>
      <m:oMath>
        <m:sSup>
          <m:sSupPr>
            <m:ctrlPr>
              <w:rPr>
                <w:rFonts w:ascii="Cambria Math" w:hAnsi="Cambria Math"/>
                <w:i/>
                <w:lang w:val="en-GB"/>
              </w:rPr>
            </m:ctrlPr>
          </m:sSupPr>
          <m:e>
            <m:r>
              <w:rPr>
                <w:rFonts w:ascii="Cambria Math" w:hAnsi="Cambria Math"/>
                <w:lang w:val="en-GB"/>
              </w:rPr>
              <m:t>K</m:t>
            </m:r>
          </m:e>
          <m:sup>
            <m:r>
              <w:rPr>
                <w:rFonts w:ascii="Cambria Math" w:hAnsi="Cambria Math"/>
                <w:lang w:val="en-GB"/>
              </w:rPr>
              <m:t>-1</m:t>
            </m:r>
          </m:sup>
        </m:sSup>
      </m:oMath>
      <w:r w:rsidR="0044056C">
        <w:rPr>
          <w:lang w:val="en-GB"/>
        </w:rPr>
        <w:t xml:space="preserve"> </w:t>
      </w:r>
      <w:r w:rsidR="0044056C">
        <w:rPr>
          <w:lang w:val="sr-Cyrl-RS"/>
        </w:rPr>
        <w:t xml:space="preserve">представља мултипликативно инверзан број тајном кључу </w:t>
      </w:r>
      <m:oMath>
        <m:r>
          <w:rPr>
            <w:rFonts w:ascii="Cambria Math" w:hAnsi="Cambria Math"/>
            <w:lang w:val="sr-Cyrl-RS"/>
          </w:rPr>
          <m:t>K</m:t>
        </m:r>
      </m:oMath>
      <w:r w:rsidR="0044056C">
        <w:rPr>
          <w:lang w:val="sr-Cyrl-RS"/>
        </w:rPr>
        <w:t>.</w:t>
      </w:r>
    </w:p>
    <w:p w:rsidR="00066FB3" w:rsidRPr="00C36569" w:rsidRDefault="00066FB3" w:rsidP="00B006A0">
      <w:pPr>
        <w:pStyle w:val="Osnovnitekst"/>
        <w:ind w:firstLine="567"/>
        <w:rPr>
          <w:lang w:val="sr-Cyrl-RS"/>
        </w:rPr>
      </w:pPr>
      <w:r w:rsidRPr="00C36569">
        <w:rPr>
          <w:lang w:val="sr-Cyrl-RS"/>
        </w:rPr>
        <w:tab/>
        <w:t xml:space="preserve">Доказ за </w:t>
      </w:r>
      <w:r w:rsidRPr="00C36569">
        <w:rPr>
          <w:i/>
          <w:lang w:val="en-GB"/>
        </w:rPr>
        <w:t>ElGamal</w:t>
      </w:r>
      <w:r w:rsidRPr="00C36569">
        <w:rPr>
          <w:lang w:val="en-GB"/>
        </w:rPr>
        <w:t xml:space="preserve"> </w:t>
      </w:r>
      <w:r w:rsidRPr="00C36569">
        <w:rPr>
          <w:lang w:val="sr-Cyrl-RS"/>
        </w:rPr>
        <w:t xml:space="preserve">потиче од доказа за </w:t>
      </w:r>
      <w:r w:rsidRPr="00C36569">
        <w:rPr>
          <w:i/>
          <w:lang w:val="en-GB"/>
        </w:rPr>
        <w:t>Diffie-Hellman</w:t>
      </w:r>
      <w:r w:rsidR="00CA2E7A" w:rsidRPr="00C36569">
        <w:rPr>
          <w:lang w:val="sr-Cyrl-RS"/>
        </w:rPr>
        <w:t xml:space="preserve"> алгоритам</w:t>
      </w:r>
      <w:r w:rsidR="00B40950" w:rsidRPr="00C36569">
        <w:rPr>
          <w:lang w:val="en-GB"/>
        </w:rPr>
        <w:t xml:space="preserve">, будући да се иста </w:t>
      </w:r>
      <w:r w:rsidR="00B40950" w:rsidRPr="00C36569">
        <w:rPr>
          <w:i/>
          <w:lang w:val="en-GB"/>
        </w:rPr>
        <w:t xml:space="preserve">one-way </w:t>
      </w:r>
      <w:r w:rsidR="00B40950" w:rsidRPr="00C36569">
        <w:rPr>
          <w:lang w:val="sr-Cyrl-RS"/>
        </w:rPr>
        <w:t>функција користи за генерацију парова приватних и јавних кључева, док процес генерације</w:t>
      </w:r>
      <w:r w:rsidR="0030767A" w:rsidRPr="00C36569">
        <w:rPr>
          <w:lang w:val="sr-Cyrl-RS"/>
        </w:rPr>
        <w:t xml:space="preserve"> и размене</w:t>
      </w:r>
      <w:r w:rsidR="00B40950" w:rsidRPr="00C36569">
        <w:rPr>
          <w:lang w:val="sr-Cyrl-RS"/>
        </w:rPr>
        <w:t xml:space="preserve"> тајног кључа </w:t>
      </w:r>
      <w:r w:rsidR="003E7FC5" w:rsidRPr="00C36569">
        <w:rPr>
          <w:lang w:val="sr-Cyrl-RS"/>
        </w:rPr>
        <w:t xml:space="preserve">може упоредити са процесом размене и генерисања дељене тајне у оквиру </w:t>
      </w:r>
      <w:r w:rsidR="003E7FC5" w:rsidRPr="00C36569">
        <w:rPr>
          <w:i/>
          <w:lang w:val="en-GB"/>
        </w:rPr>
        <w:t>Diffie-Hellman</w:t>
      </w:r>
      <w:r w:rsidR="003E7FC5" w:rsidRPr="00C36569">
        <w:rPr>
          <w:i/>
          <w:lang w:val="sr-Cyrl-RS"/>
        </w:rPr>
        <w:t xml:space="preserve"> </w:t>
      </w:r>
      <w:r w:rsidR="003E7FC5" w:rsidRPr="00C36569">
        <w:rPr>
          <w:lang w:val="sr-Cyrl-RS"/>
        </w:rPr>
        <w:t xml:space="preserve">алгоритма, при чему </w:t>
      </w:r>
      <w:r w:rsidR="003E7FC5" w:rsidRPr="00C36569">
        <w:rPr>
          <w:i/>
          <w:lang w:val="en-GB"/>
        </w:rPr>
        <w:t>one-way trap-door</w:t>
      </w:r>
      <w:r w:rsidR="003E7FC5" w:rsidRPr="00C36569">
        <w:rPr>
          <w:lang w:val="en-GB"/>
        </w:rPr>
        <w:t xml:space="preserve"> </w:t>
      </w:r>
      <w:r w:rsidR="003E7FC5" w:rsidRPr="00C36569">
        <w:rPr>
          <w:lang w:val="sr-Cyrl-RS"/>
        </w:rPr>
        <w:t xml:space="preserve">функција која се користи за енкрипцију поруке представља мултипликацију са тајним бројем </w:t>
      </w:r>
      <m:oMath>
        <m:r>
          <w:rPr>
            <w:rFonts w:ascii="Cambria Math" w:hAnsi="Cambria Math"/>
            <w:lang w:val="sr-Cyrl-RS"/>
          </w:rPr>
          <m:t>K</m:t>
        </m:r>
      </m:oMath>
      <w:r w:rsidR="003E7FC5" w:rsidRPr="00C36569">
        <w:rPr>
          <w:lang w:val="sr-Cyrl-RS"/>
        </w:rPr>
        <w:t xml:space="preserve"> у оквиру </w:t>
      </w:r>
      <m:oMath>
        <m:r>
          <w:rPr>
            <w:rFonts w:ascii="Cambria Math" w:hAnsi="Cambria Math"/>
            <w:lang w:val="sr-Cyrl-RS"/>
          </w:rPr>
          <m:t>GF(p)</m:t>
        </m:r>
      </m:oMath>
      <w:r w:rsidR="009D0B1F" w:rsidRPr="00C36569">
        <w:rPr>
          <w:lang w:val="sr-Cyrl-RS"/>
        </w:rPr>
        <w:t xml:space="preserve">. </w:t>
      </w:r>
    </w:p>
    <w:p w:rsidR="00391A02" w:rsidRPr="00EC4DE4" w:rsidRDefault="00391A02" w:rsidP="00391A02">
      <w:pPr>
        <w:pStyle w:val="Osnovnitekst"/>
        <w:ind w:left="1080" w:firstLine="0"/>
        <w:rPr>
          <w:lang w:val="en-GB"/>
        </w:rPr>
      </w:pPr>
    </w:p>
    <w:p w:rsidR="00813999" w:rsidRDefault="00D710AF" w:rsidP="00D710AF">
      <w:pPr>
        <w:pStyle w:val="Heading2"/>
        <w:rPr>
          <w:lang w:val="sr-Cyrl-RS"/>
        </w:rPr>
      </w:pPr>
      <w:r>
        <w:t xml:space="preserve"> </w:t>
      </w:r>
      <w:bookmarkStart w:id="19" w:name="_Toc113455171"/>
      <w:r w:rsidR="00FE2B58" w:rsidRPr="00FE2B58">
        <w:rPr>
          <w:i/>
        </w:rPr>
        <w:t>RSA</w:t>
      </w:r>
      <w:r w:rsidR="00E5308A">
        <w:t xml:space="preserve"> </w:t>
      </w:r>
      <w:r w:rsidR="00E5308A">
        <w:rPr>
          <w:lang w:val="sr-Cyrl-RS"/>
        </w:rPr>
        <w:t>алгорита</w:t>
      </w:r>
      <w:r w:rsidR="00B564EC">
        <w:rPr>
          <w:lang w:val="sr-Cyrl-RS"/>
        </w:rPr>
        <w:t>м</w:t>
      </w:r>
      <w:bookmarkEnd w:id="19"/>
    </w:p>
    <w:p w:rsidR="00B564EC" w:rsidRPr="00B564EC" w:rsidRDefault="00B564EC" w:rsidP="00B564EC">
      <w:pPr>
        <w:rPr>
          <w:lang w:val="sr-Cyrl-RS"/>
        </w:rPr>
      </w:pPr>
    </w:p>
    <w:p w:rsidR="008B31CD" w:rsidRDefault="008B31CD" w:rsidP="00C36569">
      <w:pPr>
        <w:spacing w:after="120"/>
        <w:ind w:firstLine="567"/>
        <w:jc w:val="both"/>
        <w:rPr>
          <w:lang w:val="sr-Cyrl-RS"/>
        </w:rPr>
      </w:pPr>
      <w:r>
        <w:tab/>
      </w:r>
      <w:r w:rsidR="00690037" w:rsidRPr="00690037">
        <w:rPr>
          <w:i/>
          <w:lang w:val="en-US"/>
        </w:rPr>
        <w:t>RSA</w:t>
      </w:r>
      <w:r w:rsidR="00690037">
        <w:rPr>
          <w:i/>
          <w:lang w:val="en-US"/>
        </w:rPr>
        <w:t xml:space="preserve"> </w:t>
      </w:r>
      <w:r w:rsidR="00690037">
        <w:rPr>
          <w:lang w:val="en-US"/>
        </w:rPr>
        <w:t>(</w:t>
      </w:r>
      <w:r w:rsidR="00690037">
        <w:rPr>
          <w:i/>
          <w:lang w:val="en-US"/>
        </w:rPr>
        <w:t xml:space="preserve">Rivest Shamir </w:t>
      </w:r>
      <w:r w:rsidR="00690037" w:rsidRPr="00690037">
        <w:rPr>
          <w:i/>
          <w:lang w:val="en-US"/>
        </w:rPr>
        <w:t>Adleman</w:t>
      </w:r>
      <w:r w:rsidR="00690037">
        <w:rPr>
          <w:lang w:val="en-US"/>
        </w:rPr>
        <w:t xml:space="preserve">) </w:t>
      </w:r>
      <w:r w:rsidR="00690037">
        <w:rPr>
          <w:lang w:val="sr-Cyrl-RS"/>
        </w:rPr>
        <w:t>је асим</w:t>
      </w:r>
      <w:r w:rsidR="00386BA2">
        <w:rPr>
          <w:lang w:val="sr-Cyrl-RS"/>
        </w:rPr>
        <w:t xml:space="preserve">етрични алгоритам за енкрипцију </w:t>
      </w:r>
      <w:r w:rsidR="00690037">
        <w:rPr>
          <w:lang w:val="sr-Cyrl-RS"/>
        </w:rPr>
        <w:t>јавни</w:t>
      </w:r>
      <w:r w:rsidR="00386BA2">
        <w:rPr>
          <w:lang w:val="sr-Cyrl-RS"/>
        </w:rPr>
        <w:t>м</w:t>
      </w:r>
      <w:r w:rsidR="00690037">
        <w:rPr>
          <w:lang w:val="sr-Cyrl-RS"/>
        </w:rPr>
        <w:t xml:space="preserve"> кључ</w:t>
      </w:r>
      <w:r w:rsidR="00386BA2">
        <w:rPr>
          <w:lang w:val="sr-Cyrl-RS"/>
        </w:rPr>
        <w:t>ем</w:t>
      </w:r>
      <w:r w:rsidR="00690037">
        <w:rPr>
          <w:lang w:val="sr-Cyrl-RS"/>
        </w:rPr>
        <w:t xml:space="preserve"> и </w:t>
      </w:r>
      <w:r w:rsidR="00386BA2">
        <w:rPr>
          <w:lang w:val="sr-Cyrl-RS"/>
        </w:rPr>
        <w:t xml:space="preserve">за </w:t>
      </w:r>
      <w:r w:rsidR="00690037">
        <w:rPr>
          <w:lang w:val="sr-Cyrl-RS"/>
        </w:rPr>
        <w:t>генерисање дигиталних потписа</w:t>
      </w:r>
      <w:r w:rsidR="00AC26DF">
        <w:t xml:space="preserve">, који су развили </w:t>
      </w:r>
      <w:r w:rsidR="00AC26DF">
        <w:rPr>
          <w:lang w:val="sr-Cyrl-RS"/>
        </w:rPr>
        <w:t>Роналд Ривест, Ади Шамир и Леонард Ејдлман</w:t>
      </w:r>
      <w:r w:rsidR="00E735A4">
        <w:rPr>
          <w:lang w:val="sr-Cyrl-RS"/>
        </w:rPr>
        <w:t xml:space="preserve"> и </w:t>
      </w:r>
      <w:r w:rsidR="00690037">
        <w:rPr>
          <w:lang w:val="sr-Cyrl-RS"/>
        </w:rPr>
        <w:t xml:space="preserve">који </w:t>
      </w:r>
      <w:r w:rsidR="00470CD4">
        <w:rPr>
          <w:lang w:val="sr-Cyrl-RS"/>
        </w:rPr>
        <w:t xml:space="preserve">је јавно </w:t>
      </w:r>
      <w:r w:rsidR="00B73B9A">
        <w:rPr>
          <w:lang w:val="sr-Cyrl-RS"/>
        </w:rPr>
        <w:t xml:space="preserve">описан </w:t>
      </w:r>
      <w:r w:rsidR="005B13C6">
        <w:rPr>
          <w:lang w:val="sr-Cyrl-RS"/>
        </w:rPr>
        <w:t xml:space="preserve">августа </w:t>
      </w:r>
      <w:r w:rsidR="005B13C6">
        <w:rPr>
          <w:lang w:val="en-US"/>
        </w:rPr>
        <w:t xml:space="preserve">1977. </w:t>
      </w:r>
      <w:r w:rsidR="005B13C6">
        <w:rPr>
          <w:lang w:val="sr-Cyrl-RS"/>
        </w:rPr>
        <w:t>године у</w:t>
      </w:r>
      <w:r w:rsidR="00A61961">
        <w:rPr>
          <w:lang w:val="sr-Cyrl-RS"/>
        </w:rPr>
        <w:t xml:space="preserve"> часопису </w:t>
      </w:r>
      <w:r w:rsidR="00A61961" w:rsidRPr="00A61961">
        <w:rPr>
          <w:rStyle w:val="moduletitlelink"/>
          <w:i/>
        </w:rPr>
        <w:t>Scientific American</w:t>
      </w:r>
      <w:r w:rsidR="00A61961">
        <w:rPr>
          <w:lang w:val="sr-Cyrl-RS"/>
        </w:rPr>
        <w:t xml:space="preserve">, а затим </w:t>
      </w:r>
      <w:r w:rsidR="00470CD4">
        <w:rPr>
          <w:lang w:val="sr-Cyrl-RS"/>
        </w:rPr>
        <w:t>објављен</w:t>
      </w:r>
      <w:r w:rsidR="00A61961">
        <w:rPr>
          <w:lang w:val="sr-Cyrl-RS"/>
        </w:rPr>
        <w:t xml:space="preserve"> фебруара</w:t>
      </w:r>
      <w:r w:rsidR="00470CD4">
        <w:rPr>
          <w:lang w:val="sr-Cyrl-RS"/>
        </w:rPr>
        <w:t xml:space="preserve"> 197</w:t>
      </w:r>
      <w:r w:rsidR="005B13C6">
        <w:rPr>
          <w:lang w:val="sr-Cyrl-RS"/>
        </w:rPr>
        <w:t>8</w:t>
      </w:r>
      <w:r w:rsidR="00470CD4">
        <w:rPr>
          <w:lang w:val="sr-Cyrl-RS"/>
        </w:rPr>
        <w:t xml:space="preserve">. године у оквиру рада </w:t>
      </w:r>
      <w:r w:rsidR="00724EDE">
        <w:rPr>
          <w:lang w:val="sr-Cyrl-RS"/>
        </w:rPr>
        <w:fldChar w:fldCharType="begin"/>
      </w:r>
      <w:r w:rsidR="00724EDE">
        <w:rPr>
          <w:lang w:val="sr-Cyrl-RS"/>
        </w:rPr>
        <w:instrText xml:space="preserve"> REF _Ref111227909 \r \h </w:instrText>
      </w:r>
      <w:r w:rsidR="005B13C6">
        <w:rPr>
          <w:lang w:val="sr-Cyrl-RS"/>
        </w:rPr>
        <w:instrText xml:space="preserve"> \* MERGEFORMAT </w:instrText>
      </w:r>
      <w:r w:rsidR="00724EDE">
        <w:rPr>
          <w:lang w:val="sr-Cyrl-RS"/>
        </w:rPr>
      </w:r>
      <w:r w:rsidR="00724EDE">
        <w:rPr>
          <w:lang w:val="sr-Cyrl-RS"/>
        </w:rPr>
        <w:fldChar w:fldCharType="separate"/>
      </w:r>
      <w:r w:rsidR="00D468F5">
        <w:rPr>
          <w:lang w:val="sr-Cyrl-RS"/>
        </w:rPr>
        <w:t>[17]</w:t>
      </w:r>
      <w:r w:rsidR="00724EDE">
        <w:rPr>
          <w:lang w:val="sr-Cyrl-RS"/>
        </w:rPr>
        <w:fldChar w:fldCharType="end"/>
      </w:r>
      <w:r w:rsidR="00724EDE">
        <w:rPr>
          <w:lang w:val="sr-Cyrl-RS"/>
        </w:rPr>
        <w:t>.</w:t>
      </w:r>
      <w:r w:rsidR="00A61961">
        <w:rPr>
          <w:lang w:val="sr-Cyrl-RS"/>
        </w:rPr>
        <w:t xml:space="preserve"> </w:t>
      </w:r>
      <w:r w:rsidR="00E735A4">
        <w:rPr>
          <w:lang w:val="sr-Cyrl-RS"/>
        </w:rPr>
        <w:t xml:space="preserve">Данас је један од најкоришћенијих асиметричних алгоритама. </w:t>
      </w:r>
      <w:r w:rsidR="00892CB8">
        <w:rPr>
          <w:lang w:val="sr-Cyrl-RS"/>
        </w:rPr>
        <w:t xml:space="preserve">Патентиран је </w:t>
      </w:r>
      <w:r w:rsidR="00324BEF">
        <w:rPr>
          <w:lang w:val="sr-Cyrl-RS"/>
        </w:rPr>
        <w:t xml:space="preserve">септембра 1983. године под ознаком </w:t>
      </w:r>
      <w:r w:rsidR="00324BEF" w:rsidRPr="00324BEF">
        <w:rPr>
          <w:i/>
          <w:lang w:val="sr-Cyrl-RS"/>
        </w:rPr>
        <w:t>US4405829A</w:t>
      </w:r>
      <w:r w:rsidR="00324BEF">
        <w:rPr>
          <w:lang w:val="sr-Cyrl-RS"/>
        </w:rPr>
        <w:t xml:space="preserve">, а након шестог септембра 2000. године алгоритам се налази у јавном власништву. </w:t>
      </w:r>
    </w:p>
    <w:p w:rsidR="00D32B10" w:rsidRDefault="00D32B10" w:rsidP="00C36569">
      <w:pPr>
        <w:spacing w:after="120"/>
        <w:ind w:firstLine="567"/>
        <w:jc w:val="both"/>
      </w:pPr>
      <w:r>
        <w:rPr>
          <w:lang w:val="sr-Cyrl-RS"/>
        </w:rPr>
        <w:tab/>
      </w:r>
      <w:r w:rsidR="00B839AA">
        <w:rPr>
          <w:lang w:val="sr-Cyrl-RS"/>
        </w:rPr>
        <w:t xml:space="preserve">Сигурност </w:t>
      </w:r>
      <w:r w:rsidR="00B839AA" w:rsidRPr="00B839AA">
        <w:rPr>
          <w:i/>
          <w:lang w:val="en-US"/>
        </w:rPr>
        <w:t>RSA</w:t>
      </w:r>
      <w:r w:rsidR="00B839AA">
        <w:rPr>
          <w:lang w:val="en-US"/>
        </w:rPr>
        <w:t xml:space="preserve"> </w:t>
      </w:r>
      <w:r w:rsidR="00B839AA">
        <w:rPr>
          <w:lang w:val="sr-Cyrl-RS"/>
        </w:rPr>
        <w:t xml:space="preserve">алгоритма почива на сигурности </w:t>
      </w:r>
      <w:r w:rsidR="000668AE">
        <w:rPr>
          <w:lang w:val="sr-Cyrl-RS"/>
        </w:rPr>
        <w:t>модуларне експоненцијације</w:t>
      </w:r>
      <w:r w:rsidR="00B839AA">
        <w:rPr>
          <w:lang w:val="sr-Cyrl-RS"/>
        </w:rPr>
        <w:t>, кој</w:t>
      </w:r>
      <w:r w:rsidR="000668AE">
        <w:rPr>
          <w:lang w:val="sr-Cyrl-RS"/>
        </w:rPr>
        <w:t>а</w:t>
      </w:r>
      <w:r w:rsidR="00B839AA">
        <w:rPr>
          <w:lang w:val="sr-Cyrl-RS"/>
        </w:rPr>
        <w:t xml:space="preserve"> се корист</w:t>
      </w:r>
      <w:r w:rsidR="000668AE">
        <w:rPr>
          <w:lang w:val="sr-Cyrl-RS"/>
        </w:rPr>
        <w:t>и</w:t>
      </w:r>
      <w:r w:rsidR="00B839AA">
        <w:rPr>
          <w:lang w:val="sr-Cyrl-RS"/>
        </w:rPr>
        <w:t xml:space="preserve"> као </w:t>
      </w:r>
      <w:r w:rsidR="00B839AA" w:rsidRPr="00B839AA">
        <w:rPr>
          <w:i/>
          <w:lang w:val="en-US"/>
        </w:rPr>
        <w:t>one-way trap-door</w:t>
      </w:r>
      <w:r w:rsidR="00B839AA">
        <w:t xml:space="preserve"> </w:t>
      </w:r>
      <w:r w:rsidR="00B839AA">
        <w:rPr>
          <w:lang w:val="sr-Cyrl-RS"/>
        </w:rPr>
        <w:t>функција у процесу енкрипције/декрипције</w:t>
      </w:r>
      <w:r w:rsidR="000668AE">
        <w:rPr>
          <w:lang w:val="sr-Cyrl-RS"/>
        </w:rPr>
        <w:t xml:space="preserve"> (чиј</w:t>
      </w:r>
      <w:r w:rsidR="00D26081">
        <w:rPr>
          <w:lang w:val="sr-Cyrl-RS"/>
        </w:rPr>
        <w:t>у инверзну функцију представљају дискретни логаритми</w:t>
      </w:r>
      <w:r w:rsidR="00355D69">
        <w:rPr>
          <w:lang w:val="en-US"/>
        </w:rPr>
        <w:t xml:space="preserve">, </w:t>
      </w:r>
      <w:r w:rsidR="00355D69">
        <w:rPr>
          <w:lang w:val="sr-Cyrl-RS"/>
        </w:rPr>
        <w:t xml:space="preserve">слично као код </w:t>
      </w:r>
      <w:r w:rsidR="00355D69" w:rsidRPr="00B06F4E">
        <w:rPr>
          <w:i/>
        </w:rPr>
        <w:t>Diffie-Hellman</w:t>
      </w:r>
      <w:r w:rsidR="00355D69">
        <w:rPr>
          <w:i/>
          <w:lang w:val="sr-Cyrl-RS"/>
        </w:rPr>
        <w:t xml:space="preserve"> </w:t>
      </w:r>
      <w:r w:rsidR="00355D69">
        <w:rPr>
          <w:lang w:val="sr-Cyrl-RS"/>
        </w:rPr>
        <w:t>алгоритма</w:t>
      </w:r>
      <w:r w:rsidR="000668AE">
        <w:rPr>
          <w:lang w:val="sr-Cyrl-RS"/>
        </w:rPr>
        <w:t>)</w:t>
      </w:r>
      <w:r w:rsidR="00B839AA">
        <w:rPr>
          <w:lang w:val="sr-Cyrl-RS"/>
        </w:rPr>
        <w:t xml:space="preserve"> и на сигурности факторизације целих бројева, </w:t>
      </w:r>
      <w:r w:rsidR="00B839AA" w:rsidRPr="00B839AA">
        <w:rPr>
          <w:i/>
          <w:lang w:val="en-US"/>
        </w:rPr>
        <w:t>one-way</w:t>
      </w:r>
      <w:r w:rsidR="00B839AA">
        <w:rPr>
          <w:i/>
          <w:lang w:val="sr-Cyrl-RS"/>
        </w:rPr>
        <w:t xml:space="preserve"> </w:t>
      </w:r>
      <w:r w:rsidR="00B7099E">
        <w:rPr>
          <w:lang w:val="sr-Cyrl-RS"/>
        </w:rPr>
        <w:t>функције која се користи у оквиру процеса генерације парова приватних и јавних кључева.</w:t>
      </w:r>
      <w:r w:rsidR="00D307E2">
        <w:rPr>
          <w:lang w:val="sr-Cyrl-RS"/>
        </w:rPr>
        <w:t xml:space="preserve"> </w:t>
      </w:r>
    </w:p>
    <w:p w:rsidR="00452228" w:rsidRDefault="00452228" w:rsidP="00C36569">
      <w:pPr>
        <w:spacing w:after="120"/>
        <w:ind w:firstLine="567"/>
        <w:jc w:val="both"/>
        <w:rPr>
          <w:lang w:val="sr-Cyrl-RS"/>
        </w:rPr>
      </w:pPr>
      <w:r>
        <w:tab/>
      </w:r>
      <w:r w:rsidR="00326A52">
        <w:rPr>
          <w:i/>
        </w:rPr>
        <w:t>RSA</w:t>
      </w:r>
      <w:r w:rsidR="00326A52">
        <w:rPr>
          <w:lang w:val="sr-Cyrl-RS"/>
        </w:rPr>
        <w:t>, као што је већ наведено, у потпуности испуњава дефиницију асиметричног алгоритма</w:t>
      </w:r>
      <w:r w:rsidR="00C15CFC">
        <w:t xml:space="preserve">, </w:t>
      </w:r>
      <w:r w:rsidR="00C15CFC">
        <w:rPr>
          <w:lang w:val="sr-Cyrl-RS"/>
        </w:rPr>
        <w:t xml:space="preserve">при чему сам алгоритам користи бројеве из </w:t>
      </w:r>
      <m:oMath>
        <m:r>
          <m:rPr>
            <m:scr m:val="double-struck"/>
          </m:rPr>
          <w:rPr>
            <w:rFonts w:ascii="Cambria Math" w:hAnsi="Cambria Math"/>
            <w:lang w:val="sr-Cyrl-RS"/>
          </w:rPr>
          <m:t>Z/</m:t>
        </m:r>
        <m:r>
          <w:rPr>
            <w:rFonts w:ascii="Cambria Math" w:hAnsi="Cambria Math"/>
            <w:lang w:val="sr-Cyrl-RS"/>
          </w:rPr>
          <m:t>n</m:t>
        </m:r>
        <m:r>
          <m:rPr>
            <m:scr m:val="double-struck"/>
          </m:rPr>
          <w:rPr>
            <w:rFonts w:ascii="Cambria Math" w:hAnsi="Cambria Math"/>
            <w:lang w:val="sr-Cyrl-RS"/>
          </w:rPr>
          <m:t>Z</m:t>
        </m:r>
      </m:oMath>
      <w:r w:rsidR="00C15CFC">
        <w:rPr>
          <w:lang w:val="sr-Cyrl-RS"/>
        </w:rPr>
        <w:t xml:space="preserve">, мултипликативне групе бројева који су мањи и међусобно прости са бројем </w:t>
      </w:r>
      <m:oMath>
        <m:r>
          <w:rPr>
            <w:rFonts w:ascii="Cambria Math" w:hAnsi="Cambria Math"/>
            <w:lang w:val="sr-Cyrl-RS"/>
          </w:rPr>
          <m:t>n</m:t>
        </m:r>
      </m:oMath>
      <w:r w:rsidR="00C15CFC">
        <w:t xml:space="preserve">, који је у наставку дефинисан као јавни модул и представља део </w:t>
      </w:r>
      <w:r w:rsidR="00C15CFC">
        <w:rPr>
          <w:lang w:val="sr-Cyrl-RS"/>
        </w:rPr>
        <w:t xml:space="preserve">јавног и приватног </w:t>
      </w:r>
      <w:r w:rsidR="00C15CFC">
        <w:t>кључа</w:t>
      </w:r>
      <w:r w:rsidR="00C15CFC">
        <w:rPr>
          <w:lang w:val="sr-Cyrl-RS"/>
        </w:rPr>
        <w:t>.</w:t>
      </w:r>
      <w:r w:rsidR="006A114B">
        <w:rPr>
          <w:lang w:val="sr-Cyrl-RS"/>
        </w:rPr>
        <w:t xml:space="preserve"> Укупан број чланова ове групе се рачуна помоћу Ојлерове фи функције као </w:t>
      </w:r>
      <m:oMath>
        <m:d>
          <m:dPr>
            <m:begChr m:val="|"/>
            <m:endChr m:val="|"/>
            <m:ctrlPr>
              <w:rPr>
                <w:rFonts w:ascii="Cambria Math" w:hAnsi="Cambria Math"/>
                <w:i/>
                <w:lang w:val="sr-Cyrl-RS"/>
              </w:rPr>
            </m:ctrlPr>
          </m:dPr>
          <m:e>
            <m:r>
              <m:rPr>
                <m:scr m:val="double-struck"/>
              </m:rPr>
              <w:rPr>
                <w:rFonts w:ascii="Cambria Math" w:hAnsi="Cambria Math"/>
                <w:lang w:val="sr-Cyrl-RS"/>
              </w:rPr>
              <m:t>Z/</m:t>
            </m:r>
            <m:r>
              <w:rPr>
                <w:rFonts w:ascii="Cambria Math" w:hAnsi="Cambria Math"/>
                <w:lang w:val="sr-Cyrl-RS"/>
              </w:rPr>
              <m:t>n</m:t>
            </m:r>
            <m:r>
              <m:rPr>
                <m:scr m:val="double-struck"/>
              </m:rPr>
              <w:rPr>
                <w:rFonts w:ascii="Cambria Math" w:hAnsi="Cambria Math"/>
                <w:lang w:val="sr-Cyrl-RS"/>
              </w:rPr>
              <m:t>Z</m:t>
            </m:r>
          </m:e>
        </m:d>
        <m:r>
          <w:rPr>
            <w:rFonts w:ascii="Cambria Math" w:hAnsi="Cambria Math"/>
            <w:lang w:val="sr-Cyrl-RS"/>
          </w:rPr>
          <m:t>=φ</m:t>
        </m:r>
        <m:d>
          <m:dPr>
            <m:ctrlPr>
              <w:rPr>
                <w:rFonts w:ascii="Cambria Math" w:hAnsi="Cambria Math"/>
                <w:i/>
                <w:lang w:val="sr-Cyrl-RS"/>
              </w:rPr>
            </m:ctrlPr>
          </m:dPr>
          <m:e>
            <m:r>
              <w:rPr>
                <w:rFonts w:ascii="Cambria Math" w:hAnsi="Cambria Math"/>
                <w:lang w:val="sr-Cyrl-RS"/>
              </w:rPr>
              <m:t>n</m:t>
            </m:r>
          </m:e>
        </m:d>
        <m:r>
          <w:rPr>
            <w:rFonts w:ascii="Cambria Math" w:hAnsi="Cambria Math"/>
            <w:lang w:val="sr-Cyrl-RS"/>
          </w:rPr>
          <m:t>.</m:t>
        </m:r>
      </m:oMath>
      <w:r w:rsidR="006A114B">
        <w:rPr>
          <w:lang w:val="sr-Cyrl-RS"/>
        </w:rPr>
        <w:t xml:space="preserve"> </w:t>
      </w:r>
      <w:r w:rsidR="00C15CFC">
        <w:rPr>
          <w:lang w:val="sr-Cyrl-RS"/>
        </w:rPr>
        <w:t>А</w:t>
      </w:r>
      <w:r w:rsidR="00326A52">
        <w:rPr>
          <w:lang w:val="sr-Cyrl-RS"/>
        </w:rPr>
        <w:t>лгоритам се може дефинисати приказом низа његових функционалности</w:t>
      </w:r>
      <w:r w:rsidR="00CF0CBE">
        <w:rPr>
          <w:lang w:val="sr-Cyrl-RS"/>
        </w:rPr>
        <w:t xml:space="preserve"> </w:t>
      </w:r>
      <w:r w:rsidR="00CF0CBE">
        <w:rPr>
          <w:lang w:val="sr-Cyrl-RS"/>
        </w:rPr>
        <w:fldChar w:fldCharType="begin"/>
      </w:r>
      <w:r w:rsidR="00CF0CBE">
        <w:rPr>
          <w:lang w:val="sr-Cyrl-RS"/>
        </w:rPr>
        <w:instrText xml:space="preserve"> REF _Ref111050492 \r \h </w:instrText>
      </w:r>
      <w:r w:rsidR="00CF0CBE">
        <w:rPr>
          <w:lang w:val="sr-Cyrl-RS"/>
        </w:rPr>
      </w:r>
      <w:r w:rsidR="00CF0CBE">
        <w:rPr>
          <w:lang w:val="sr-Cyrl-RS"/>
        </w:rPr>
        <w:fldChar w:fldCharType="separate"/>
      </w:r>
      <w:r w:rsidR="00D468F5">
        <w:rPr>
          <w:lang w:val="sr-Cyrl-RS"/>
        </w:rPr>
        <w:t>[5]</w:t>
      </w:r>
      <w:r w:rsidR="00CF0CBE">
        <w:rPr>
          <w:lang w:val="sr-Cyrl-RS"/>
        </w:rPr>
        <w:fldChar w:fldCharType="end"/>
      </w:r>
      <w:r w:rsidR="00CF0CBE">
        <w:rPr>
          <w:lang w:val="sr-Cyrl-RS"/>
        </w:rPr>
        <w:fldChar w:fldCharType="begin"/>
      </w:r>
      <w:r w:rsidR="00CF0CBE">
        <w:rPr>
          <w:lang w:val="sr-Cyrl-RS"/>
        </w:rPr>
        <w:instrText xml:space="preserve"> REF _Ref111050695 \r \h </w:instrText>
      </w:r>
      <w:r w:rsidR="00CF0CBE">
        <w:rPr>
          <w:lang w:val="sr-Cyrl-RS"/>
        </w:rPr>
      </w:r>
      <w:r w:rsidR="00CF0CBE">
        <w:rPr>
          <w:lang w:val="sr-Cyrl-RS"/>
        </w:rPr>
        <w:fldChar w:fldCharType="separate"/>
      </w:r>
      <w:r w:rsidR="00D468F5">
        <w:rPr>
          <w:lang w:val="sr-Cyrl-RS"/>
        </w:rPr>
        <w:t>[11]</w:t>
      </w:r>
      <w:r w:rsidR="00CF0CBE">
        <w:rPr>
          <w:lang w:val="sr-Cyrl-RS"/>
        </w:rPr>
        <w:fldChar w:fldCharType="end"/>
      </w:r>
      <w:r w:rsidR="00326A52">
        <w:rPr>
          <w:lang w:val="sr-Cyrl-RS"/>
        </w:rPr>
        <w:t>:</w:t>
      </w:r>
    </w:p>
    <w:p w:rsidR="00F80601" w:rsidRDefault="00282E69" w:rsidP="00AE1C38">
      <w:pPr>
        <w:pStyle w:val="ListParagraph"/>
        <w:numPr>
          <w:ilvl w:val="0"/>
          <w:numId w:val="6"/>
        </w:numPr>
        <w:spacing w:after="120"/>
        <w:ind w:left="851" w:hanging="284"/>
        <w:contextualSpacing w:val="0"/>
        <w:jc w:val="both"/>
        <w:rPr>
          <w:lang w:val="sr-Cyrl-RS"/>
        </w:rPr>
      </w:pPr>
      <w:r>
        <w:rPr>
          <w:lang w:val="sr-Cyrl-RS"/>
        </w:rPr>
        <w:t xml:space="preserve">Генерисање кључева – </w:t>
      </w:r>
      <w:r w:rsidR="00F80601">
        <w:rPr>
          <w:lang w:val="sr-Cyrl-RS"/>
        </w:rPr>
        <w:t>г</w:t>
      </w:r>
      <w:r>
        <w:rPr>
          <w:lang w:val="sr-Cyrl-RS"/>
        </w:rPr>
        <w:t xml:space="preserve">енеришу се два </w:t>
      </w:r>
      <w:r w:rsidR="00182B08">
        <w:rPr>
          <w:lang w:val="sr-Cyrl-RS"/>
        </w:rPr>
        <w:t xml:space="preserve">насумична </w:t>
      </w:r>
      <w:r>
        <w:rPr>
          <w:lang w:val="sr-Cyrl-RS"/>
        </w:rPr>
        <w:t xml:space="preserve">различита велика </w:t>
      </w:r>
      <w:r w:rsidR="00386FD1">
        <w:rPr>
          <w:lang w:val="sr-Cyrl-RS"/>
        </w:rPr>
        <w:t xml:space="preserve">проста броја </w:t>
      </w:r>
      <m:oMath>
        <m:r>
          <w:rPr>
            <w:rFonts w:ascii="Cambria Math" w:hAnsi="Cambria Math"/>
            <w:lang w:val="sr-Cyrl-RS"/>
          </w:rPr>
          <m:t>p</m:t>
        </m:r>
      </m:oMath>
      <w:r w:rsidR="00386FD1">
        <w:t xml:space="preserve"> </w:t>
      </w:r>
      <w:r w:rsidR="00386FD1">
        <w:rPr>
          <w:lang w:val="sr-Cyrl-RS"/>
        </w:rPr>
        <w:t xml:space="preserve">и </w:t>
      </w:r>
      <m:oMath>
        <m:r>
          <w:rPr>
            <w:rFonts w:ascii="Cambria Math" w:hAnsi="Cambria Math"/>
            <w:lang w:val="sr-Cyrl-RS"/>
          </w:rPr>
          <m:t>q</m:t>
        </m:r>
      </m:oMath>
      <w:r w:rsidR="00BC413D">
        <w:rPr>
          <w:lang w:val="sr-Cyrl-RS"/>
        </w:rPr>
        <w:t>, који остају тајни</w:t>
      </w:r>
      <w:r w:rsidR="00386FD1">
        <w:rPr>
          <w:lang w:val="sr-Cyrl-RS"/>
        </w:rPr>
        <w:t>. Након овога се рачуна</w:t>
      </w:r>
      <w:r w:rsidR="00BC413D">
        <w:rPr>
          <w:lang w:val="sr-Cyrl-RS"/>
        </w:rPr>
        <w:t xml:space="preserve"> вредност јавног модула</w:t>
      </w:r>
      <w:r w:rsidR="00386FD1">
        <w:rPr>
          <w:lang w:val="sr-Cyrl-RS"/>
        </w:rPr>
        <w:t xml:space="preserve"> </w:t>
      </w:r>
      <m:oMath>
        <m:r>
          <w:rPr>
            <w:rFonts w:ascii="Cambria Math" w:hAnsi="Cambria Math"/>
            <w:lang w:val="sr-Cyrl-RS"/>
          </w:rPr>
          <m:t>n=p⋅q</m:t>
        </m:r>
      </m:oMath>
      <w:r w:rsidR="007F0581">
        <w:rPr>
          <w:lang w:val="sr-Cyrl-RS"/>
        </w:rPr>
        <w:t xml:space="preserve"> и тајн</w:t>
      </w:r>
      <w:r w:rsidR="007F0581">
        <w:t>a</w:t>
      </w:r>
      <w:r w:rsidR="00BC413D">
        <w:rPr>
          <w:lang w:val="sr-Cyrl-RS"/>
        </w:rPr>
        <w:t xml:space="preserve"> вредност Ојлерове фи функције</w:t>
      </w:r>
      <w:r w:rsidR="008F4308">
        <w:rPr>
          <w:lang w:val="sr-Cyrl-RS"/>
        </w:rPr>
        <w:t xml:space="preserve"> од </w:t>
      </w:r>
      <m:oMath>
        <m:r>
          <w:rPr>
            <w:rFonts w:ascii="Cambria Math" w:hAnsi="Cambria Math"/>
            <w:lang w:val="sr-Cyrl-RS"/>
          </w:rPr>
          <m:t>n</m:t>
        </m:r>
      </m:oMath>
      <w:r w:rsidR="00182B08">
        <w:rPr>
          <w:lang w:val="sr-Cyrl-RS"/>
        </w:rPr>
        <w:t>,</w:t>
      </w:r>
      <w:r w:rsidR="0097402D">
        <w:rPr>
          <w:lang w:val="sr-Cyrl-RS"/>
        </w:rPr>
        <w:t xml:space="preserve"> </w:t>
      </w:r>
      <m:oMath>
        <m:r>
          <w:rPr>
            <w:rFonts w:ascii="Cambria Math" w:hAnsi="Cambria Math"/>
            <w:lang w:val="sr-Cyrl-RS"/>
          </w:rPr>
          <m:t>φ(n)=(p-1)⋅(q-1)</m:t>
        </m:r>
      </m:oMath>
      <w:r w:rsidR="00EB6D4F">
        <w:rPr>
          <w:lang w:val="sr-Cyrl-RS"/>
        </w:rPr>
        <w:t xml:space="preserve">, која представља број </w:t>
      </w:r>
      <w:r w:rsidR="003D14C5">
        <w:rPr>
          <w:lang w:val="sr-Cyrl-RS"/>
        </w:rPr>
        <w:t xml:space="preserve">позитивних целих бројева, мањих </w:t>
      </w:r>
      <w:r w:rsidR="00EB6D4F">
        <w:rPr>
          <w:lang w:val="sr-Cyrl-RS"/>
        </w:rPr>
        <w:t xml:space="preserve">од </w:t>
      </w:r>
      <m:oMath>
        <m:r>
          <w:rPr>
            <w:rFonts w:ascii="Cambria Math" w:hAnsi="Cambria Math"/>
            <w:lang w:val="sr-Cyrl-RS"/>
          </w:rPr>
          <m:t>n</m:t>
        </m:r>
      </m:oMath>
      <w:r w:rsidR="003D14C5">
        <w:rPr>
          <w:lang w:val="sr-Cyrl-RS"/>
        </w:rPr>
        <w:t xml:space="preserve"> (без нуле)</w:t>
      </w:r>
      <w:r w:rsidR="00EB6D4F">
        <w:rPr>
          <w:lang w:val="sr-Cyrl-RS"/>
        </w:rPr>
        <w:t xml:space="preserve">, који су узајамно прости са </w:t>
      </w:r>
      <m:oMath>
        <m:r>
          <w:rPr>
            <w:rFonts w:ascii="Cambria Math" w:hAnsi="Cambria Math"/>
            <w:lang w:val="sr-Cyrl-RS"/>
          </w:rPr>
          <m:t>n</m:t>
        </m:r>
      </m:oMath>
      <w:r w:rsidR="00EB6D4F">
        <w:rPr>
          <w:lang w:val="sr-Cyrl-RS"/>
        </w:rPr>
        <w:t xml:space="preserve">. </w:t>
      </w:r>
      <w:r w:rsidR="00CF0CBE">
        <w:rPr>
          <w:lang w:val="sr-Cyrl-RS"/>
        </w:rPr>
        <w:t xml:space="preserve">Након </w:t>
      </w:r>
      <w:r w:rsidR="00CF0CBE">
        <w:rPr>
          <w:lang w:val="sr-Cyrl-RS"/>
        </w:rPr>
        <w:lastRenderedPageBreak/>
        <w:t xml:space="preserve">овога се бира вредност </w:t>
      </w:r>
      <m:oMath>
        <m:r>
          <w:rPr>
            <w:rFonts w:ascii="Cambria Math" w:hAnsi="Cambria Math"/>
            <w:lang w:val="sr-Cyrl-RS"/>
          </w:rPr>
          <m:t>e</m:t>
        </m:r>
      </m:oMath>
      <w:r w:rsidR="00CF0CBE">
        <w:rPr>
          <w:lang w:val="sr-Cyrl-RS"/>
        </w:rPr>
        <w:t xml:space="preserve">, која представља јавни експонент, тако да </w:t>
      </w:r>
      <w:r w:rsidR="0097402D">
        <w:rPr>
          <w:lang w:val="sr-Cyrl-RS"/>
        </w:rPr>
        <w:t>важи</w:t>
      </w:r>
      <w:r w:rsidR="00CB0EDE">
        <w:rPr>
          <w:lang w:val="sr-Cyrl-RS"/>
        </w:rPr>
        <w:t xml:space="preserve"> </w:t>
      </w:r>
      <m:oMath>
        <m:r>
          <w:rPr>
            <w:rFonts w:ascii="Cambria Math" w:hAnsi="Cambria Math"/>
            <w:lang w:val="sr-Cyrl-RS"/>
          </w:rPr>
          <m:t>1&lt;e&lt;φ</m:t>
        </m:r>
        <m:d>
          <m:dPr>
            <m:ctrlPr>
              <w:rPr>
                <w:rFonts w:ascii="Cambria Math" w:hAnsi="Cambria Math"/>
                <w:i/>
                <w:lang w:val="sr-Cyrl-RS"/>
              </w:rPr>
            </m:ctrlPr>
          </m:dPr>
          <m:e>
            <m:r>
              <w:rPr>
                <w:rFonts w:ascii="Cambria Math" w:hAnsi="Cambria Math"/>
                <w:lang w:val="sr-Cyrl-RS"/>
              </w:rPr>
              <m:t>n</m:t>
            </m:r>
          </m:e>
        </m:d>
      </m:oMath>
      <w:r w:rsidR="00CB0EDE">
        <w:rPr>
          <w:lang w:val="sr-Cyrl-RS"/>
        </w:rPr>
        <w:t xml:space="preserve"> и</w:t>
      </w:r>
      <w:r w:rsidR="0097402D">
        <w:rPr>
          <w:lang w:val="sr-Cyrl-RS"/>
        </w:rPr>
        <w:t xml:space="preserve"> </w:t>
      </w:r>
      <m:oMath>
        <m:func>
          <m:funcPr>
            <m:ctrlPr>
              <w:rPr>
                <w:rFonts w:ascii="Cambria Math" w:hAnsi="Cambria Math"/>
                <w:i/>
                <w:lang w:val="sr-Cyrl-RS"/>
              </w:rPr>
            </m:ctrlPr>
          </m:funcPr>
          <m:fName>
            <m:r>
              <m:rPr>
                <m:sty m:val="p"/>
              </m:rPr>
              <w:rPr>
                <w:rFonts w:ascii="Cambria Math" w:hAnsi="Cambria Math"/>
                <w:lang w:val="sr-Cyrl-RS"/>
              </w:rPr>
              <m:t>gcd</m:t>
            </m:r>
          </m:fName>
          <m:e>
            <m:d>
              <m:dPr>
                <m:ctrlPr>
                  <w:rPr>
                    <w:rFonts w:ascii="Cambria Math" w:hAnsi="Cambria Math"/>
                    <w:i/>
                    <w:lang w:val="sr-Cyrl-RS"/>
                  </w:rPr>
                </m:ctrlPr>
              </m:dPr>
              <m:e>
                <m:r>
                  <w:rPr>
                    <w:rFonts w:ascii="Cambria Math" w:hAnsi="Cambria Math"/>
                    <w:lang w:val="sr-Cyrl-RS"/>
                  </w:rPr>
                  <m:t>e,φ</m:t>
                </m:r>
                <m:d>
                  <m:dPr>
                    <m:ctrlPr>
                      <w:rPr>
                        <w:rFonts w:ascii="Cambria Math" w:hAnsi="Cambria Math"/>
                        <w:i/>
                        <w:lang w:val="sr-Cyrl-RS"/>
                      </w:rPr>
                    </m:ctrlPr>
                  </m:dPr>
                  <m:e>
                    <m:r>
                      <w:rPr>
                        <w:rFonts w:ascii="Cambria Math" w:hAnsi="Cambria Math"/>
                        <w:lang w:val="sr-Cyrl-RS"/>
                      </w:rPr>
                      <m:t>n</m:t>
                    </m:r>
                  </m:e>
                </m:d>
              </m:e>
            </m:d>
            <m:r>
              <w:rPr>
                <w:rFonts w:ascii="Cambria Math" w:hAnsi="Cambria Math"/>
                <w:lang w:val="sr-Cyrl-RS"/>
              </w:rPr>
              <m:t>=1</m:t>
            </m:r>
          </m:e>
        </m:func>
      </m:oMath>
      <w:r w:rsidR="00CB0EDE">
        <w:t xml:space="preserve">, </w:t>
      </w:r>
      <w:r w:rsidR="00CB0EDE">
        <w:rPr>
          <w:lang w:val="sr-Cyrl-RS"/>
        </w:rPr>
        <w:t xml:space="preserve">где </w:t>
      </w:r>
      <w:r w:rsidR="00CB0EDE" w:rsidRPr="00CB0EDE">
        <w:rPr>
          <w:i/>
        </w:rPr>
        <w:t>gcd</w:t>
      </w:r>
      <w:r w:rsidR="00CB0EDE">
        <w:t xml:space="preserve"> </w:t>
      </w:r>
      <w:r w:rsidR="00CB0EDE">
        <w:rPr>
          <w:lang w:val="sr-Cyrl-RS"/>
        </w:rPr>
        <w:t>представља ознаку за највећи заједнички делилац</w:t>
      </w:r>
      <w:r w:rsidR="0050681D">
        <w:rPr>
          <w:lang w:val="sr-Cyrl-RS"/>
        </w:rPr>
        <w:t xml:space="preserve"> (обично се узимају вредности 3, 17 или</w:t>
      </w:r>
      <w:r w:rsidR="0050681D" w:rsidRPr="0050681D">
        <w:rPr>
          <w:lang w:val="sr-Cyrl-RS"/>
        </w:rPr>
        <w:t xml:space="preserve"> 65 53</w:t>
      </w:r>
      <w:r w:rsidR="00670887">
        <w:rPr>
          <w:lang w:val="sr-Cyrl-RS"/>
        </w:rPr>
        <w:t>7</w:t>
      </w:r>
      <w:r w:rsidR="0050681D">
        <w:rPr>
          <w:lang w:val="sr-Cyrl-RS"/>
        </w:rPr>
        <w:t>)</w:t>
      </w:r>
      <w:r w:rsidR="00CB0EDE">
        <w:rPr>
          <w:lang w:val="sr-Cyrl-RS"/>
        </w:rPr>
        <w:t xml:space="preserve">. На крају је потребно да се </w:t>
      </w:r>
      <w:r w:rsidR="00F80601">
        <w:rPr>
          <w:lang w:val="sr-Cyrl-RS"/>
        </w:rPr>
        <w:t>израчуна</w:t>
      </w:r>
      <w:r w:rsidR="00CB0EDE">
        <w:rPr>
          <w:lang w:val="sr-Cyrl-RS"/>
        </w:rPr>
        <w:t xml:space="preserve"> приватни кључ </w:t>
      </w:r>
      <m:oMath>
        <m:r>
          <w:rPr>
            <w:rFonts w:ascii="Cambria Math" w:hAnsi="Cambria Math"/>
            <w:lang w:val="sr-Cyrl-RS"/>
          </w:rPr>
          <m:t>d</m:t>
        </m:r>
      </m:oMath>
      <w:r w:rsidR="00CB0EDE">
        <w:t xml:space="preserve">, као мултипликативно инверзан </w:t>
      </w:r>
      <w:r w:rsidR="00F80601">
        <w:rPr>
          <w:lang w:val="sr-Cyrl-RS"/>
        </w:rPr>
        <w:t xml:space="preserve">број у односу на јавни кључ </w:t>
      </w:r>
      <m:oMath>
        <m:r>
          <w:rPr>
            <w:rFonts w:ascii="Cambria Math" w:hAnsi="Cambria Math"/>
            <w:lang w:val="sr-Cyrl-RS"/>
          </w:rPr>
          <m:t>e</m:t>
        </m:r>
      </m:oMath>
      <w:r w:rsidR="00F80601">
        <w:rPr>
          <w:lang w:val="sr-Cyrl-RS"/>
        </w:rPr>
        <w:t xml:space="preserve"> под модулом </w:t>
      </w:r>
      <m:oMath>
        <m:r>
          <w:rPr>
            <w:rFonts w:ascii="Cambria Math" w:hAnsi="Cambria Math"/>
            <w:lang w:val="sr-Cyrl-RS"/>
          </w:rPr>
          <m:t>φ</m:t>
        </m:r>
        <m:d>
          <m:dPr>
            <m:ctrlPr>
              <w:rPr>
                <w:rFonts w:ascii="Cambria Math" w:hAnsi="Cambria Math"/>
                <w:i/>
                <w:lang w:val="sr-Cyrl-RS"/>
              </w:rPr>
            </m:ctrlPr>
          </m:dPr>
          <m:e>
            <m:r>
              <w:rPr>
                <w:rFonts w:ascii="Cambria Math" w:hAnsi="Cambria Math"/>
                <w:lang w:val="sr-Cyrl-RS"/>
              </w:rPr>
              <m:t>n</m:t>
            </m:r>
          </m:e>
        </m:d>
      </m:oMath>
      <w:r w:rsidR="003D1569">
        <w:rPr>
          <w:lang w:val="sr-Cyrl-RS"/>
        </w:rPr>
        <w:t>, тј</w:t>
      </w:r>
      <w:r w:rsidR="00F80601">
        <w:rPr>
          <w:lang w:val="sr-Cyrl-RS"/>
        </w:rPr>
        <w:t xml:space="preserve">. важи </w:t>
      </w:r>
      <m:oMath>
        <m:r>
          <w:rPr>
            <w:rFonts w:ascii="Cambria Math" w:hAnsi="Cambria Math"/>
            <w:lang w:val="sr-Cyrl-RS"/>
          </w:rPr>
          <m:t>e⋅d≡1 mod φ</m:t>
        </m:r>
        <m:d>
          <m:dPr>
            <m:ctrlPr>
              <w:rPr>
                <w:rFonts w:ascii="Cambria Math" w:hAnsi="Cambria Math"/>
                <w:i/>
                <w:lang w:val="sr-Cyrl-RS"/>
              </w:rPr>
            </m:ctrlPr>
          </m:dPr>
          <m:e>
            <m:r>
              <w:rPr>
                <w:rFonts w:ascii="Cambria Math" w:hAnsi="Cambria Math"/>
                <w:lang w:val="sr-Cyrl-RS"/>
              </w:rPr>
              <m:t>n</m:t>
            </m:r>
          </m:e>
        </m:d>
      </m:oMath>
      <w:r w:rsidR="00F80601">
        <w:t xml:space="preserve">. </w:t>
      </w:r>
      <w:r w:rsidR="00F80601">
        <w:rPr>
          <w:lang w:val="sr-Cyrl-RS"/>
        </w:rPr>
        <w:t xml:space="preserve">Приватни кључ представља пар </w:t>
      </w:r>
      <m:oMath>
        <m:r>
          <w:rPr>
            <w:rFonts w:ascii="Cambria Math" w:hAnsi="Cambria Math"/>
            <w:lang w:val="sr-Cyrl-RS"/>
          </w:rPr>
          <m:t>(d,n)</m:t>
        </m:r>
      </m:oMath>
      <w:r w:rsidR="00F80601">
        <w:rPr>
          <w:lang w:val="sr-Cyrl-RS"/>
        </w:rPr>
        <w:t xml:space="preserve">, док јавни кључ представља пар </w:t>
      </w:r>
      <m:oMath>
        <m:r>
          <w:rPr>
            <w:rFonts w:ascii="Cambria Math" w:hAnsi="Cambria Math"/>
            <w:lang w:val="sr-Cyrl-RS"/>
          </w:rPr>
          <m:t>(e,n)</m:t>
        </m:r>
      </m:oMath>
      <w:r w:rsidR="00F80601">
        <w:rPr>
          <w:lang w:val="sr-Cyrl-RS"/>
        </w:rPr>
        <w:t>.</w:t>
      </w:r>
    </w:p>
    <w:p w:rsidR="007A0738" w:rsidRDefault="001241BE" w:rsidP="00AE1C38">
      <w:pPr>
        <w:pStyle w:val="ListParagraph"/>
        <w:numPr>
          <w:ilvl w:val="0"/>
          <w:numId w:val="6"/>
        </w:numPr>
        <w:spacing w:after="120"/>
        <w:ind w:left="851" w:hanging="284"/>
        <w:contextualSpacing w:val="0"/>
        <w:jc w:val="both"/>
        <w:rPr>
          <w:lang w:val="sr-Cyrl-RS"/>
        </w:rPr>
      </w:pPr>
      <w:r>
        <w:rPr>
          <w:lang w:val="sr-Cyrl-RS"/>
        </w:rPr>
        <w:t>Енкрипција јавним кључем</w:t>
      </w:r>
      <w:r w:rsidR="003E7A20">
        <w:rPr>
          <w:lang w:val="en-US"/>
        </w:rPr>
        <w:t xml:space="preserve"> </w:t>
      </w:r>
      <w:r w:rsidR="00012660">
        <w:rPr>
          <w:lang w:val="sr-Cyrl-RS"/>
        </w:rPr>
        <w:t>–</w:t>
      </w:r>
      <w:r>
        <w:rPr>
          <w:lang w:val="sr-Cyrl-RS"/>
        </w:rPr>
        <w:t xml:space="preserve"> </w:t>
      </w:r>
      <w:r w:rsidR="00012660">
        <w:rPr>
          <w:lang w:val="sr-Cyrl-RS"/>
        </w:rPr>
        <w:t>ова функционалност се може представити дијаграмом са слике 3.1</w:t>
      </w:r>
      <w:r w:rsidR="00012660">
        <w:t xml:space="preserve">, </w:t>
      </w:r>
      <w:r w:rsidR="00012660">
        <w:rPr>
          <w:lang w:val="sr-Cyrl-RS"/>
        </w:rPr>
        <w:t xml:space="preserve">где Алиса шаље поруку Бобу са претходно сигурно </w:t>
      </w:r>
      <w:r w:rsidR="00FF44F4">
        <w:rPr>
          <w:lang w:val="sr-Cyrl-RS"/>
        </w:rPr>
        <w:t>добијеним Бобовим</w:t>
      </w:r>
      <w:r w:rsidR="00012660">
        <w:rPr>
          <w:lang w:val="sr-Cyrl-RS"/>
        </w:rPr>
        <w:t xml:space="preserve"> јавним кључем </w:t>
      </w:r>
      <m:oMath>
        <m:r>
          <w:rPr>
            <w:rFonts w:ascii="Cambria Math" w:hAnsi="Cambria Math"/>
            <w:lang w:val="sr-Cyrl-RS"/>
          </w:rPr>
          <m:t>(e,n)</m:t>
        </m:r>
      </m:oMath>
      <w:r w:rsidR="00012660">
        <w:rPr>
          <w:lang w:val="sr-Cyrl-RS"/>
        </w:rPr>
        <w:t xml:space="preserve">. </w:t>
      </w:r>
      <w:r w:rsidR="00FF44F4">
        <w:rPr>
          <w:lang w:val="sr-Cyrl-RS"/>
        </w:rPr>
        <w:t xml:space="preserve">Алиса ће у почетку поруку издвојити на блокове, где сваки </w:t>
      </w:r>
      <w:r w:rsidR="00921DF5">
        <w:rPr>
          <w:lang w:val="sr-Cyrl-RS"/>
        </w:rPr>
        <w:t>за</w:t>
      </w:r>
      <w:r w:rsidR="00FF44F4">
        <w:rPr>
          <w:lang w:val="sr-Cyrl-RS"/>
        </w:rPr>
        <w:t xml:space="preserve"> блок</w:t>
      </w:r>
      <w:r w:rsidR="00EE0135">
        <w:rPr>
          <w:lang w:val="sr-Cyrl-RS"/>
        </w:rPr>
        <w:t xml:space="preserve"> поруке</w:t>
      </w:r>
      <w:r w:rsidR="00FF44F4">
        <w:rPr>
          <w:lang w:val="sr-Cyrl-RS"/>
        </w:rPr>
        <w:t xml:space="preserve"> </w:t>
      </w:r>
      <m:oMath>
        <m:r>
          <w:rPr>
            <w:rFonts w:ascii="Cambria Math" w:hAnsi="Cambria Math"/>
            <w:lang w:val="sr-Cyrl-RS"/>
          </w:rPr>
          <m:t>M</m:t>
        </m:r>
      </m:oMath>
      <w:r w:rsidR="00EE0135">
        <w:t xml:space="preserve"> важи </w:t>
      </w:r>
      <m:oMath>
        <m:r>
          <w:rPr>
            <w:rFonts w:ascii="Cambria Math" w:hAnsi="Cambria Math"/>
            <w:lang w:val="sr-Cyrl-RS"/>
          </w:rPr>
          <m:t>M</m:t>
        </m:r>
        <m:r>
          <w:rPr>
            <w:rFonts w:ascii="Cambria Math" w:hAnsi="Cambria Math"/>
          </w:rPr>
          <m:t>&lt;n</m:t>
        </m:r>
      </m:oMath>
      <w:r w:rsidR="00EE0135">
        <w:t>.</w:t>
      </w:r>
      <w:r w:rsidR="007A0738">
        <w:t xml:space="preserve"> </w:t>
      </w:r>
      <w:r w:rsidR="007A0738">
        <w:rPr>
          <w:lang w:val="sr-Cyrl-RS"/>
        </w:rPr>
        <w:t>Алиса ће</w:t>
      </w:r>
      <w:r w:rsidR="001D095B">
        <w:t xml:space="preserve"> </w:t>
      </w:r>
      <w:r w:rsidR="001D095B">
        <w:rPr>
          <w:lang w:val="sr-Cyrl-RS"/>
        </w:rPr>
        <w:t>затим</w:t>
      </w:r>
      <w:r w:rsidR="007A0738">
        <w:rPr>
          <w:lang w:val="sr-Cyrl-RS"/>
        </w:rPr>
        <w:t xml:space="preserve"> да енкриптује блок поруке </w:t>
      </w:r>
      <m:oMath>
        <m:r>
          <w:rPr>
            <w:rFonts w:ascii="Cambria Math" w:hAnsi="Cambria Math"/>
            <w:lang w:val="sr-Cyrl-RS"/>
          </w:rPr>
          <m:t>M</m:t>
        </m:r>
      </m:oMath>
      <w:r w:rsidR="007A0738">
        <w:rPr>
          <w:lang w:val="sr-Cyrl-RS"/>
        </w:rPr>
        <w:t xml:space="preserve"> и да израчуна одговарајући енкриптовани облик од блока </w:t>
      </w:r>
      <m:oMath>
        <m:r>
          <w:rPr>
            <w:rFonts w:ascii="Cambria Math" w:hAnsi="Cambria Math"/>
            <w:lang w:val="sr-Cyrl-RS"/>
          </w:rPr>
          <m:t>C</m:t>
        </m:r>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e</m:t>
            </m:r>
          </m:sup>
        </m:sSup>
        <m:r>
          <w:rPr>
            <w:rFonts w:ascii="Cambria Math" w:hAnsi="Cambria Math"/>
          </w:rPr>
          <m:t xml:space="preserve"> mod n.</m:t>
        </m:r>
      </m:oMath>
      <w:r w:rsidR="007A0738">
        <w:rPr>
          <w:lang w:val="sr-Cyrl-RS"/>
        </w:rPr>
        <w:t xml:space="preserve"> </w:t>
      </w:r>
      <w:r w:rsidR="00D83AFC">
        <w:rPr>
          <w:lang w:val="sr-Cyrl-RS"/>
        </w:rPr>
        <w:t>Ове енкриптоване блокове ће Алиса конкатенирати и послати Бобу.</w:t>
      </w:r>
    </w:p>
    <w:p w:rsidR="007A0738" w:rsidRDefault="007A0738" w:rsidP="00AE1C38">
      <w:pPr>
        <w:pStyle w:val="ListParagraph"/>
        <w:numPr>
          <w:ilvl w:val="0"/>
          <w:numId w:val="6"/>
        </w:numPr>
        <w:spacing w:after="120"/>
        <w:ind w:left="851" w:hanging="284"/>
        <w:contextualSpacing w:val="0"/>
        <w:jc w:val="both"/>
        <w:rPr>
          <w:lang w:val="sr-Cyrl-RS"/>
        </w:rPr>
      </w:pPr>
      <w:r>
        <w:rPr>
          <w:lang w:val="sr-Cyrl-RS"/>
        </w:rPr>
        <w:t>Декрипција приватним кључем</w:t>
      </w:r>
      <w:r w:rsidR="003E7A20">
        <w:rPr>
          <w:lang w:val="en-US"/>
        </w:rPr>
        <w:t xml:space="preserve"> </w:t>
      </w:r>
      <w:r>
        <w:rPr>
          <w:lang w:val="sr-Cyrl-RS"/>
        </w:rPr>
        <w:t>– ова функционалност је такође приказана на слици 3.1, где Боб прима поруку од Алисе енкриптовану својим јавним кључем, у облику више енкриптованих блокова. Боб ћ</w:t>
      </w:r>
      <w:r w:rsidR="00303202">
        <w:rPr>
          <w:lang w:val="sr-Cyrl-RS"/>
        </w:rPr>
        <w:t>е да примени свој приватни кључ</w:t>
      </w:r>
      <w:r>
        <w:rPr>
          <w:lang w:val="sr-Cyrl-RS"/>
        </w:rPr>
        <w:t xml:space="preserve"> </w:t>
      </w:r>
      <m:oMath>
        <m:r>
          <w:rPr>
            <w:rFonts w:ascii="Cambria Math" w:hAnsi="Cambria Math"/>
            <w:lang w:val="sr-Cyrl-RS"/>
          </w:rPr>
          <m:t>(d,n)</m:t>
        </m:r>
      </m:oMath>
      <w:r w:rsidR="0086372E">
        <w:rPr>
          <w:lang w:val="sr-Cyrl-RS"/>
        </w:rPr>
        <w:t xml:space="preserve"> </w:t>
      </w:r>
      <w:r>
        <w:rPr>
          <w:lang w:val="sr-Cyrl-RS"/>
        </w:rPr>
        <w:t xml:space="preserve">да декриптује сваки блок поруке као </w:t>
      </w:r>
      <m:oMath>
        <m:r>
          <w:rPr>
            <w:rFonts w:ascii="Cambria Math" w:hAnsi="Cambria Math"/>
            <w:lang w:val="sr-Cyrl-RS"/>
          </w:rPr>
          <m:t>M=</m:t>
        </m:r>
        <m:sSup>
          <m:sSupPr>
            <m:ctrlPr>
              <w:rPr>
                <w:rFonts w:ascii="Cambria Math" w:hAnsi="Cambria Math"/>
                <w:i/>
                <w:lang w:val="sr-Cyrl-RS"/>
              </w:rPr>
            </m:ctrlPr>
          </m:sSupPr>
          <m:e>
            <m:r>
              <w:rPr>
                <w:rFonts w:ascii="Cambria Math" w:hAnsi="Cambria Math"/>
                <w:lang w:val="sr-Cyrl-RS"/>
              </w:rPr>
              <m:t>C</m:t>
            </m:r>
          </m:e>
          <m:sup>
            <m:r>
              <w:rPr>
                <w:rFonts w:ascii="Cambria Math" w:hAnsi="Cambria Math"/>
                <w:lang w:val="sr-Cyrl-RS"/>
              </w:rPr>
              <m:t>d</m:t>
            </m:r>
          </m:sup>
        </m:sSup>
        <m:r>
          <w:rPr>
            <w:rFonts w:ascii="Cambria Math" w:hAnsi="Cambria Math"/>
            <w:lang w:val="sr-Cyrl-RS"/>
          </w:rPr>
          <m:t xml:space="preserve"> mod n</m:t>
        </m:r>
      </m:oMath>
      <w:r w:rsidR="006B1888">
        <w:rPr>
          <w:lang w:val="sr-Cyrl-RS"/>
        </w:rPr>
        <w:t xml:space="preserve"> и да након тога обави операцију конкатенације</w:t>
      </w:r>
      <w:r w:rsidR="00B346D3">
        <w:rPr>
          <w:lang w:val="sr-Cyrl-RS"/>
        </w:rPr>
        <w:t xml:space="preserve"> декриптованих</w:t>
      </w:r>
      <w:r w:rsidR="006B1888">
        <w:rPr>
          <w:lang w:val="sr-Cyrl-RS"/>
        </w:rPr>
        <w:t xml:space="preserve"> </w:t>
      </w:r>
      <w:r w:rsidR="0086372E">
        <w:rPr>
          <w:lang w:val="sr-Cyrl-RS"/>
        </w:rPr>
        <w:t>блокова,</w:t>
      </w:r>
      <w:r w:rsidR="00D83AFC">
        <w:rPr>
          <w:lang w:val="sr-Cyrl-RS"/>
        </w:rPr>
        <w:t xml:space="preserve"> чиме добија целу</w:t>
      </w:r>
      <w:r w:rsidR="0086372E">
        <w:rPr>
          <w:lang w:val="sr-Cyrl-RS"/>
        </w:rPr>
        <w:t xml:space="preserve"> </w:t>
      </w:r>
      <w:r w:rsidR="006B1888">
        <w:rPr>
          <w:lang w:val="sr-Cyrl-RS"/>
        </w:rPr>
        <w:t>почетну поруку.</w:t>
      </w:r>
      <w:r w:rsidR="00ED1426">
        <w:rPr>
          <w:lang w:val="sr-Cyrl-RS"/>
        </w:rPr>
        <w:t xml:space="preserve"> При томе, нико без мултипликативно инверзне вредности од </w:t>
      </w:r>
      <w:r w:rsidR="008F77CD">
        <w:rPr>
          <w:lang w:val="sr-Cyrl-RS"/>
        </w:rPr>
        <w:t xml:space="preserve">вредности </w:t>
      </w:r>
      <w:r w:rsidR="00ED1426">
        <w:rPr>
          <w:lang w:val="sr-Cyrl-RS"/>
        </w:rPr>
        <w:t>јавног експонента не може да декриптује поруку.</w:t>
      </w:r>
    </w:p>
    <w:p w:rsidR="00D83AFC" w:rsidRDefault="00311C38" w:rsidP="00AE1C38">
      <w:pPr>
        <w:pStyle w:val="ListParagraph"/>
        <w:numPr>
          <w:ilvl w:val="0"/>
          <w:numId w:val="6"/>
        </w:numPr>
        <w:spacing w:after="120"/>
        <w:ind w:left="851" w:hanging="284"/>
        <w:contextualSpacing w:val="0"/>
        <w:jc w:val="both"/>
        <w:rPr>
          <w:lang w:val="sr-Cyrl-RS"/>
        </w:rPr>
      </w:pPr>
      <w:r>
        <w:rPr>
          <w:lang w:val="sr-Cyrl-RS"/>
        </w:rPr>
        <w:t>Енкрипција приватним кључем</w:t>
      </w:r>
      <w:r w:rsidR="00D83AFC">
        <w:rPr>
          <w:lang w:val="sr-Cyrl-RS"/>
        </w:rPr>
        <w:t xml:space="preserve"> – ова функционалност је приказана на слици 3.2, где Алиса, слично као код процеса енкрипције јавним кључем, користи свој приватни кључ</w:t>
      </w:r>
      <m:oMath>
        <m:r>
          <w:rPr>
            <w:rFonts w:ascii="Cambria Math" w:hAnsi="Cambria Math"/>
            <w:lang w:val="sr-Cyrl-RS"/>
          </w:rPr>
          <m:t xml:space="preserve"> (d,n)</m:t>
        </m:r>
      </m:oMath>
      <w:r w:rsidR="00D83AFC">
        <w:rPr>
          <w:lang w:val="sr-Cyrl-RS"/>
        </w:rPr>
        <w:t xml:space="preserve"> </w:t>
      </w:r>
      <w:r w:rsidR="00B44C7D">
        <w:rPr>
          <w:lang w:val="sr-Cyrl-RS"/>
        </w:rPr>
        <w:t xml:space="preserve">у циљу енкрипције блокова поруке означених са </w:t>
      </w:r>
      <m:oMath>
        <m:r>
          <w:rPr>
            <w:rFonts w:ascii="Cambria Math" w:hAnsi="Cambria Math"/>
            <w:lang w:val="sr-Cyrl-RS"/>
          </w:rPr>
          <m:t>M</m:t>
        </m:r>
      </m:oMath>
      <w:r w:rsidR="00B44C7D">
        <w:t xml:space="preserve">. </w:t>
      </w:r>
      <w:r w:rsidR="00693922">
        <w:rPr>
          <w:lang w:val="sr-Cyrl-RS"/>
        </w:rPr>
        <w:t xml:space="preserve">Шифровани облик блока се рачуна као </w:t>
      </w:r>
      <m:oMath>
        <m:r>
          <w:rPr>
            <w:rFonts w:ascii="Cambria Math" w:hAnsi="Cambria Math"/>
            <w:lang w:val="sr-Cyrl-RS"/>
          </w:rPr>
          <m:t>C=</m:t>
        </m:r>
        <m:sSup>
          <m:sSupPr>
            <m:ctrlPr>
              <w:rPr>
                <w:rFonts w:ascii="Cambria Math" w:hAnsi="Cambria Math"/>
                <w:i/>
                <w:lang w:val="sr-Cyrl-RS"/>
              </w:rPr>
            </m:ctrlPr>
          </m:sSupPr>
          <m:e>
            <m:r>
              <w:rPr>
                <w:rFonts w:ascii="Cambria Math" w:hAnsi="Cambria Math"/>
                <w:lang w:val="sr-Cyrl-RS"/>
              </w:rPr>
              <m:t>M</m:t>
            </m:r>
          </m:e>
          <m:sup>
            <m:r>
              <w:rPr>
                <w:rFonts w:ascii="Cambria Math" w:hAnsi="Cambria Math"/>
                <w:lang w:val="sr-Cyrl-RS"/>
              </w:rPr>
              <m:t>d</m:t>
            </m:r>
          </m:sup>
        </m:sSup>
        <m:r>
          <w:rPr>
            <w:rFonts w:ascii="Cambria Math" w:hAnsi="Cambria Math"/>
            <w:lang w:val="sr-Cyrl-RS"/>
          </w:rPr>
          <m:t xml:space="preserve"> mod n</m:t>
        </m:r>
      </m:oMath>
      <w:r w:rsidR="00693922">
        <w:t xml:space="preserve">. </w:t>
      </w:r>
      <w:r w:rsidR="00693922">
        <w:rPr>
          <w:lang w:val="sr-Cyrl-RS"/>
        </w:rPr>
        <w:t>После енкрипције, блокови се конкатенирају и шаљу Бобу.</w:t>
      </w:r>
    </w:p>
    <w:p w:rsidR="00092938" w:rsidRPr="00356E41" w:rsidRDefault="00693922" w:rsidP="00AE1C38">
      <w:pPr>
        <w:pStyle w:val="ListParagraph"/>
        <w:numPr>
          <w:ilvl w:val="0"/>
          <w:numId w:val="6"/>
        </w:numPr>
        <w:spacing w:after="120"/>
        <w:ind w:left="851" w:hanging="284"/>
        <w:contextualSpacing w:val="0"/>
        <w:jc w:val="both"/>
        <w:rPr>
          <w:lang w:val="sr-Cyrl-RS"/>
        </w:rPr>
      </w:pPr>
      <w:r>
        <w:rPr>
          <w:lang w:val="sr-Cyrl-RS"/>
        </w:rPr>
        <w:t>Декрипција јавним кључем</w:t>
      </w:r>
      <w:r w:rsidR="00311C38">
        <w:t xml:space="preserve"> </w:t>
      </w:r>
      <w:r w:rsidR="00ED1426">
        <w:rPr>
          <w:lang w:val="sr-Cyrl-RS"/>
        </w:rPr>
        <w:t>–</w:t>
      </w:r>
      <w:r>
        <w:rPr>
          <w:lang w:val="sr-Cyrl-RS"/>
        </w:rPr>
        <w:t xml:space="preserve"> </w:t>
      </w:r>
      <w:r w:rsidR="00ED1426">
        <w:rPr>
          <w:lang w:val="sr-Cyrl-RS"/>
        </w:rPr>
        <w:t xml:space="preserve">ова функционалност је такође приказана на слици 3.2, у делу где Боб добија поруку енкриптовану Алисиним приватним кључем. У овом случају </w:t>
      </w:r>
      <w:r w:rsidR="008F77CD">
        <w:rPr>
          <w:lang w:val="sr-Cyrl-RS"/>
        </w:rPr>
        <w:t xml:space="preserve">Боб ће да декриптује блокове поруке користећи Алисин јавни кључ </w:t>
      </w:r>
      <m:oMath>
        <m:r>
          <w:rPr>
            <w:rFonts w:ascii="Cambria Math" w:hAnsi="Cambria Math"/>
            <w:lang w:val="sr-Cyrl-RS"/>
          </w:rPr>
          <m:t>(e,n)</m:t>
        </m:r>
      </m:oMath>
      <w:r w:rsidR="008F77CD">
        <w:rPr>
          <w:lang w:val="sr-Cyrl-RS"/>
        </w:rPr>
        <w:t xml:space="preserve"> као </w:t>
      </w:r>
      <m:oMath>
        <m:r>
          <w:rPr>
            <w:rFonts w:ascii="Cambria Math" w:hAnsi="Cambria Math"/>
            <w:lang w:val="sr-Cyrl-RS"/>
          </w:rPr>
          <m:t>M=</m:t>
        </m:r>
        <m:sSup>
          <m:sSupPr>
            <m:ctrlPr>
              <w:rPr>
                <w:rFonts w:ascii="Cambria Math" w:hAnsi="Cambria Math"/>
                <w:i/>
                <w:lang w:val="sr-Cyrl-RS"/>
              </w:rPr>
            </m:ctrlPr>
          </m:sSupPr>
          <m:e>
            <m:r>
              <w:rPr>
                <w:rFonts w:ascii="Cambria Math" w:hAnsi="Cambria Math"/>
                <w:lang w:val="sr-Cyrl-RS"/>
              </w:rPr>
              <m:t>C</m:t>
            </m:r>
          </m:e>
          <m:sup>
            <m:r>
              <w:rPr>
                <w:rFonts w:ascii="Cambria Math" w:hAnsi="Cambria Math"/>
                <w:lang w:val="sr-Cyrl-RS"/>
              </w:rPr>
              <m:t>e</m:t>
            </m:r>
          </m:sup>
        </m:sSup>
        <m:r>
          <w:rPr>
            <w:rFonts w:ascii="Cambria Math" w:hAnsi="Cambria Math"/>
            <w:lang w:val="sr-Cyrl-RS"/>
          </w:rPr>
          <m:t xml:space="preserve"> mod n.</m:t>
        </m:r>
      </m:oMath>
      <w:r w:rsidR="008F77CD">
        <w:t xml:space="preserve"> </w:t>
      </w:r>
      <w:r w:rsidR="008F77CD">
        <w:rPr>
          <w:lang w:val="sr-Cyrl-RS"/>
        </w:rPr>
        <w:t>Након конкатенације свих блокова добија се оригинална порука. Боб је сигуран да је енкриптовану поруку мог</w:t>
      </w:r>
      <w:r w:rsidR="00DC0142">
        <w:rPr>
          <w:lang w:val="sr-Cyrl-RS"/>
        </w:rPr>
        <w:t>ла</w:t>
      </w:r>
      <w:r w:rsidR="008F77CD">
        <w:rPr>
          <w:lang w:val="sr-Cyrl-RS"/>
        </w:rPr>
        <w:t xml:space="preserve"> да генерише само Алиса, будући да само она поседује</w:t>
      </w:r>
      <w:r w:rsidR="00E5542E">
        <w:rPr>
          <w:lang w:val="sr-Cyrl-RS"/>
        </w:rPr>
        <w:t xml:space="preserve"> одговарајући</w:t>
      </w:r>
      <w:r w:rsidR="008F77CD">
        <w:rPr>
          <w:lang w:val="sr-Cyrl-RS"/>
        </w:rPr>
        <w:t xml:space="preserve"> приватни експонент.</w:t>
      </w:r>
    </w:p>
    <w:p w:rsidR="00BD0AB7" w:rsidRPr="00343EAA" w:rsidRDefault="00A14B8B" w:rsidP="00C36569">
      <w:pPr>
        <w:spacing w:after="120"/>
        <w:ind w:firstLine="567"/>
        <w:jc w:val="both"/>
        <w:rPr>
          <w:i/>
        </w:rPr>
      </w:pPr>
      <w:r>
        <w:rPr>
          <w:lang w:val="sr-Cyrl-RS"/>
        </w:rPr>
        <w:tab/>
      </w:r>
      <w:r w:rsidR="00C77E29">
        <w:rPr>
          <w:lang w:val="sr-Cyrl-RS"/>
        </w:rPr>
        <w:t>Доказ да је</w:t>
      </w:r>
      <w:r w:rsidR="00E0510E">
        <w:rPr>
          <w:lang w:val="sr-Cyrl-RS"/>
        </w:rPr>
        <w:t xml:space="preserve"> процес енкрипције и декрипције </w:t>
      </w:r>
      <w:r w:rsidR="00C77E29">
        <w:rPr>
          <w:lang w:val="sr-Cyrl-RS"/>
        </w:rPr>
        <w:t>валидан</w:t>
      </w:r>
      <w:r w:rsidR="00E0510E">
        <w:rPr>
          <w:lang w:val="sr-Cyrl-RS"/>
        </w:rPr>
        <w:t xml:space="preserve"> може се показати доказом да је </w:t>
      </w:r>
      <m:oMath>
        <m:r>
          <w:rPr>
            <w:rFonts w:ascii="Cambria Math" w:hAnsi="Cambria Math"/>
            <w:lang w:val="sr-Cyrl-RS"/>
          </w:rPr>
          <m:t>D</m:t>
        </m:r>
        <m:d>
          <m:dPr>
            <m:ctrlPr>
              <w:rPr>
                <w:rFonts w:ascii="Cambria Math" w:hAnsi="Cambria Math"/>
                <w:i/>
                <w:lang w:val="sr-Cyrl-RS"/>
              </w:rPr>
            </m:ctrlPr>
          </m:dPr>
          <m:e>
            <m:d>
              <m:dPr>
                <m:ctrlPr>
                  <w:rPr>
                    <w:rFonts w:ascii="Cambria Math" w:hAnsi="Cambria Math"/>
                    <w:i/>
                    <w:lang w:val="sr-Cyrl-RS"/>
                  </w:rPr>
                </m:ctrlPr>
              </m:dPr>
              <m:e>
                <m:r>
                  <w:rPr>
                    <w:rFonts w:ascii="Cambria Math" w:hAnsi="Cambria Math"/>
                    <w:lang w:val="sr-Cyrl-RS"/>
                  </w:rPr>
                  <m:t>d,n</m:t>
                </m:r>
              </m:e>
            </m:d>
            <m:r>
              <w:rPr>
                <w:rFonts w:ascii="Cambria Math" w:hAnsi="Cambria Math"/>
                <w:lang w:val="sr-Cyrl-RS"/>
              </w:rPr>
              <m:t>, E</m:t>
            </m:r>
            <m:d>
              <m:dPr>
                <m:ctrlPr>
                  <w:rPr>
                    <w:rFonts w:ascii="Cambria Math" w:hAnsi="Cambria Math"/>
                    <w:i/>
                    <w:lang w:val="sr-Cyrl-RS"/>
                  </w:rPr>
                </m:ctrlPr>
              </m:dPr>
              <m:e>
                <m:d>
                  <m:dPr>
                    <m:ctrlPr>
                      <w:rPr>
                        <w:rFonts w:ascii="Cambria Math" w:hAnsi="Cambria Math"/>
                        <w:i/>
                        <w:lang w:val="sr-Cyrl-RS"/>
                      </w:rPr>
                    </m:ctrlPr>
                  </m:dPr>
                  <m:e>
                    <m:r>
                      <w:rPr>
                        <w:rFonts w:ascii="Cambria Math" w:hAnsi="Cambria Math"/>
                        <w:lang w:val="sr-Cyrl-RS"/>
                      </w:rPr>
                      <m:t>e,n</m:t>
                    </m:r>
                  </m:e>
                </m:d>
                <m:r>
                  <w:rPr>
                    <w:rFonts w:ascii="Cambria Math" w:hAnsi="Cambria Math"/>
                    <w:lang w:val="sr-Cyrl-RS"/>
                  </w:rPr>
                  <m:t>,M</m:t>
                </m:r>
              </m:e>
            </m:d>
          </m:e>
        </m:d>
        <m:r>
          <w:rPr>
            <w:rFonts w:ascii="Cambria Math" w:hAnsi="Cambria Math"/>
            <w:lang w:val="sr-Cyrl-RS"/>
          </w:rPr>
          <m:t>=D</m:t>
        </m:r>
        <m:d>
          <m:dPr>
            <m:ctrlPr>
              <w:rPr>
                <w:rFonts w:ascii="Cambria Math" w:hAnsi="Cambria Math"/>
                <w:i/>
                <w:lang w:val="sr-Cyrl-RS"/>
              </w:rPr>
            </m:ctrlPr>
          </m:dPr>
          <m:e>
            <m:d>
              <m:dPr>
                <m:ctrlPr>
                  <w:rPr>
                    <w:rFonts w:ascii="Cambria Math" w:hAnsi="Cambria Math"/>
                    <w:i/>
                    <w:lang w:val="sr-Cyrl-RS"/>
                  </w:rPr>
                </m:ctrlPr>
              </m:dPr>
              <m:e>
                <m:r>
                  <w:rPr>
                    <w:rFonts w:ascii="Cambria Math" w:hAnsi="Cambria Math"/>
                    <w:lang w:val="sr-Cyrl-RS"/>
                  </w:rPr>
                  <m:t>e,n</m:t>
                </m:r>
              </m:e>
            </m:d>
            <m:r>
              <w:rPr>
                <w:rFonts w:ascii="Cambria Math" w:hAnsi="Cambria Math"/>
                <w:lang w:val="sr-Cyrl-RS"/>
              </w:rPr>
              <m:t>, E</m:t>
            </m:r>
            <m:d>
              <m:dPr>
                <m:ctrlPr>
                  <w:rPr>
                    <w:rFonts w:ascii="Cambria Math" w:hAnsi="Cambria Math"/>
                    <w:i/>
                    <w:lang w:val="sr-Cyrl-RS"/>
                  </w:rPr>
                </m:ctrlPr>
              </m:dPr>
              <m:e>
                <m:d>
                  <m:dPr>
                    <m:ctrlPr>
                      <w:rPr>
                        <w:rFonts w:ascii="Cambria Math" w:hAnsi="Cambria Math"/>
                        <w:i/>
                        <w:lang w:val="sr-Cyrl-RS"/>
                      </w:rPr>
                    </m:ctrlPr>
                  </m:dPr>
                  <m:e>
                    <m:r>
                      <w:rPr>
                        <w:rFonts w:ascii="Cambria Math" w:hAnsi="Cambria Math"/>
                        <w:lang w:val="sr-Cyrl-RS"/>
                      </w:rPr>
                      <m:t>d,n</m:t>
                    </m:r>
                  </m:e>
                </m:d>
                <m:r>
                  <w:rPr>
                    <w:rFonts w:ascii="Cambria Math" w:hAnsi="Cambria Math"/>
                    <w:lang w:val="sr-Cyrl-RS"/>
                  </w:rPr>
                  <m:t>,M</m:t>
                </m:r>
              </m:e>
            </m:d>
          </m:e>
        </m:d>
        <m:r>
          <w:rPr>
            <w:rFonts w:ascii="Cambria Math" w:hAnsi="Cambria Math"/>
            <w:lang w:val="sr-Cyrl-RS"/>
          </w:rPr>
          <m:t>=M</m:t>
        </m:r>
      </m:oMath>
      <w:r w:rsidR="003D1569">
        <w:rPr>
          <w:lang w:val="sr-Cyrl-RS"/>
        </w:rPr>
        <w:t>, тј</w:t>
      </w:r>
      <w:r w:rsidR="00C77E29">
        <w:rPr>
          <w:lang w:val="sr-Cyrl-RS"/>
        </w:rPr>
        <w:t xml:space="preserve">. да </w:t>
      </w:r>
      <w:r w:rsidR="00E0510E">
        <w:rPr>
          <w:lang w:val="sr-Cyrl-RS"/>
        </w:rPr>
        <w:t xml:space="preserve">важи </w:t>
      </w:r>
      <m:oMath>
        <m:sSup>
          <m:sSupPr>
            <m:ctrlPr>
              <w:rPr>
                <w:rFonts w:ascii="Cambria Math" w:hAnsi="Cambria Math"/>
                <w:i/>
                <w:lang w:val="sr-Cyrl-RS"/>
              </w:rPr>
            </m:ctrlPr>
          </m:sSupPr>
          <m:e>
            <m:r>
              <w:rPr>
                <w:rFonts w:ascii="Cambria Math" w:hAnsi="Cambria Math"/>
                <w:lang w:val="sr-Cyrl-RS"/>
              </w:rPr>
              <m:t>M</m:t>
            </m:r>
          </m:e>
          <m:sup>
            <m:r>
              <w:rPr>
                <w:rFonts w:ascii="Cambria Math" w:hAnsi="Cambria Math"/>
                <w:lang w:val="sr-Cyrl-RS"/>
              </w:rPr>
              <m:t>e⋅d</m:t>
            </m:r>
          </m:sup>
        </m:sSup>
        <m:r>
          <w:rPr>
            <w:rFonts w:ascii="Cambria Math" w:hAnsi="Cambria Math"/>
            <w:lang w:val="sr-Cyrl-RS"/>
          </w:rPr>
          <m:t xml:space="preserve"> mod n=</m:t>
        </m:r>
        <m:sSup>
          <m:sSupPr>
            <m:ctrlPr>
              <w:rPr>
                <w:rFonts w:ascii="Cambria Math" w:hAnsi="Cambria Math"/>
                <w:i/>
                <w:lang w:val="sr-Cyrl-RS"/>
              </w:rPr>
            </m:ctrlPr>
          </m:sSupPr>
          <m:e>
            <m:r>
              <w:rPr>
                <w:rFonts w:ascii="Cambria Math" w:hAnsi="Cambria Math"/>
                <w:lang w:val="sr-Cyrl-RS"/>
              </w:rPr>
              <m:t>M</m:t>
            </m:r>
          </m:e>
          <m:sup>
            <m:r>
              <w:rPr>
                <w:rFonts w:ascii="Cambria Math" w:hAnsi="Cambria Math"/>
                <w:lang w:val="sr-Cyrl-RS"/>
              </w:rPr>
              <m:t>d⋅e</m:t>
            </m:r>
          </m:sup>
        </m:sSup>
        <m:r>
          <w:rPr>
            <w:rFonts w:ascii="Cambria Math" w:hAnsi="Cambria Math"/>
            <w:lang w:val="sr-Cyrl-RS"/>
          </w:rPr>
          <m:t xml:space="preserve"> mod n=</m:t>
        </m:r>
        <m:r>
          <w:rPr>
            <w:rFonts w:ascii="Cambria Math" w:hAnsi="Cambria Math"/>
          </w:rPr>
          <m:t>M</m:t>
        </m:r>
      </m:oMath>
      <w:r w:rsidR="00356E41">
        <w:t xml:space="preserve">. Валидност </w:t>
      </w:r>
      <w:r w:rsidR="00356E41">
        <w:rPr>
          <w:lang w:val="sr-Cyrl-RS"/>
        </w:rPr>
        <w:t>првог дела једнакости</w:t>
      </w:r>
      <w:r w:rsidR="00C77E29">
        <w:rPr>
          <w:lang w:val="sr-Cyrl-RS"/>
        </w:rPr>
        <w:t xml:space="preserve"> </w:t>
      </w:r>
      <m:oMath>
        <m:sSup>
          <m:sSupPr>
            <m:ctrlPr>
              <w:rPr>
                <w:rFonts w:ascii="Cambria Math" w:hAnsi="Cambria Math"/>
                <w:i/>
                <w:lang w:val="sr-Cyrl-RS"/>
              </w:rPr>
            </m:ctrlPr>
          </m:sSupPr>
          <m:e>
            <m:r>
              <w:rPr>
                <w:rFonts w:ascii="Cambria Math" w:hAnsi="Cambria Math"/>
                <w:lang w:val="sr-Cyrl-RS"/>
              </w:rPr>
              <m:t>M</m:t>
            </m:r>
          </m:e>
          <m:sup>
            <m:r>
              <w:rPr>
                <w:rFonts w:ascii="Cambria Math" w:hAnsi="Cambria Math"/>
                <w:lang w:val="sr-Cyrl-RS"/>
              </w:rPr>
              <m:t>e⋅d</m:t>
            </m:r>
          </m:sup>
        </m:sSup>
        <m:r>
          <w:rPr>
            <w:rFonts w:ascii="Cambria Math" w:hAnsi="Cambria Math"/>
            <w:lang w:val="sr-Cyrl-RS"/>
          </w:rPr>
          <m:t xml:space="preserve"> mod n=</m:t>
        </m:r>
        <m:sSup>
          <m:sSupPr>
            <m:ctrlPr>
              <w:rPr>
                <w:rFonts w:ascii="Cambria Math" w:hAnsi="Cambria Math"/>
                <w:i/>
                <w:lang w:val="sr-Cyrl-RS"/>
              </w:rPr>
            </m:ctrlPr>
          </m:sSupPr>
          <m:e>
            <m:r>
              <w:rPr>
                <w:rFonts w:ascii="Cambria Math" w:hAnsi="Cambria Math"/>
                <w:lang w:val="sr-Cyrl-RS"/>
              </w:rPr>
              <m:t>M</m:t>
            </m:r>
          </m:e>
          <m:sup>
            <m:r>
              <w:rPr>
                <w:rFonts w:ascii="Cambria Math" w:hAnsi="Cambria Math"/>
                <w:lang w:val="sr-Cyrl-RS"/>
              </w:rPr>
              <m:t>d⋅e</m:t>
            </m:r>
          </m:sup>
        </m:sSup>
        <m:r>
          <w:rPr>
            <w:rFonts w:ascii="Cambria Math" w:hAnsi="Cambria Math"/>
            <w:lang w:val="sr-Cyrl-RS"/>
          </w:rPr>
          <m:t xml:space="preserve"> mod n</m:t>
        </m:r>
      </m:oMath>
      <w:r w:rsidR="00356E41">
        <w:t xml:space="preserve"> </w:t>
      </w:r>
      <w:r w:rsidR="00356E41">
        <w:rPr>
          <w:lang w:val="sr-Cyrl-RS"/>
        </w:rPr>
        <w:t>потиче из особине ком</w:t>
      </w:r>
      <w:r w:rsidR="0046185B">
        <w:rPr>
          <w:lang w:val="sr-Cyrl-RS"/>
        </w:rPr>
        <w:t>у</w:t>
      </w:r>
      <w:r w:rsidR="00356E41">
        <w:rPr>
          <w:lang w:val="sr-Cyrl-RS"/>
        </w:rPr>
        <w:t xml:space="preserve">тативности </w:t>
      </w:r>
      <w:r w:rsidR="006A1D26">
        <w:rPr>
          <w:lang w:val="sr-Cyrl-RS"/>
        </w:rPr>
        <w:t xml:space="preserve">операције множења  у оквиру </w:t>
      </w:r>
      <w:r w:rsidR="00356E41">
        <w:rPr>
          <w:lang w:val="sr-Cyrl-RS"/>
        </w:rPr>
        <w:t xml:space="preserve">групе </w:t>
      </w:r>
      <m:oMath>
        <m:r>
          <m:rPr>
            <m:scr m:val="double-struck"/>
          </m:rPr>
          <w:rPr>
            <w:rFonts w:ascii="Cambria Math" w:hAnsi="Cambria Math"/>
            <w:lang w:val="sr-Cyrl-RS"/>
          </w:rPr>
          <m:t>Z/</m:t>
        </m:r>
        <m:r>
          <w:rPr>
            <w:rFonts w:ascii="Cambria Math" w:hAnsi="Cambria Math"/>
            <w:lang w:val="sr-Cyrl-RS"/>
          </w:rPr>
          <m:t>n</m:t>
        </m:r>
        <m:r>
          <m:rPr>
            <m:scr m:val="double-struck"/>
          </m:rPr>
          <w:rPr>
            <w:rFonts w:ascii="Cambria Math" w:hAnsi="Cambria Math"/>
            <w:lang w:val="sr-Cyrl-RS"/>
          </w:rPr>
          <m:t>Z.</m:t>
        </m:r>
      </m:oMath>
      <w:r w:rsidR="00356E41">
        <w:rPr>
          <w:lang w:val="sr-Cyrl-RS"/>
        </w:rPr>
        <w:t xml:space="preserve"> </w:t>
      </w:r>
      <w:r w:rsidR="007A7D3F">
        <w:rPr>
          <w:lang w:val="sr-Cyrl-RS"/>
        </w:rPr>
        <w:t xml:space="preserve">Такође будући да </w:t>
      </w:r>
      <w:r w:rsidR="00277346">
        <w:rPr>
          <w:lang w:val="sr-Cyrl-RS"/>
        </w:rPr>
        <w:t>важи</w:t>
      </w:r>
      <w:r w:rsidR="009E5AB0">
        <w:rPr>
          <w:lang w:val="sr-Cyrl-RS"/>
        </w:rPr>
        <w:t xml:space="preserve"> </w:t>
      </w:r>
      <m:oMath>
        <m:r>
          <w:rPr>
            <w:rFonts w:ascii="Cambria Math" w:hAnsi="Cambria Math"/>
            <w:lang w:val="sr-Cyrl-RS"/>
          </w:rPr>
          <m:t>e⋅d≡1 mod φ</m:t>
        </m:r>
        <m:d>
          <m:dPr>
            <m:ctrlPr>
              <w:rPr>
                <w:rFonts w:ascii="Cambria Math" w:hAnsi="Cambria Math"/>
                <w:i/>
                <w:lang w:val="sr-Cyrl-RS"/>
              </w:rPr>
            </m:ctrlPr>
          </m:dPr>
          <m:e>
            <m:r>
              <w:rPr>
                <w:rFonts w:ascii="Cambria Math" w:hAnsi="Cambria Math"/>
                <w:lang w:val="sr-Cyrl-RS"/>
              </w:rPr>
              <m:t>n</m:t>
            </m:r>
          </m:e>
        </m:d>
      </m:oMath>
      <w:r w:rsidR="00277346">
        <w:rPr>
          <w:lang w:val="sr-Cyrl-RS"/>
        </w:rPr>
        <w:t xml:space="preserve">, може се написати </w:t>
      </w:r>
      <m:oMath>
        <m:sSup>
          <m:sSupPr>
            <m:ctrlPr>
              <w:rPr>
                <w:rFonts w:ascii="Cambria Math" w:hAnsi="Cambria Math"/>
                <w:i/>
                <w:lang w:val="sr-Cyrl-RS"/>
              </w:rPr>
            </m:ctrlPr>
          </m:sSupPr>
          <m:e>
            <m:r>
              <w:rPr>
                <w:rFonts w:ascii="Cambria Math" w:hAnsi="Cambria Math"/>
                <w:lang w:val="sr-Cyrl-RS"/>
              </w:rPr>
              <m:t>M</m:t>
            </m:r>
          </m:e>
          <m:sup>
            <m:r>
              <w:rPr>
                <w:rFonts w:ascii="Cambria Math" w:hAnsi="Cambria Math"/>
                <w:lang w:val="sr-Cyrl-RS"/>
              </w:rPr>
              <m:t>e⋅d</m:t>
            </m:r>
          </m:sup>
        </m:sSup>
        <m:r>
          <w:rPr>
            <w:rFonts w:ascii="Cambria Math" w:hAnsi="Cambria Math"/>
            <w:lang w:val="sr-Cyrl-RS"/>
          </w:rPr>
          <m:t xml:space="preserve"> mod n= </m:t>
        </m:r>
        <m:sSup>
          <m:sSupPr>
            <m:ctrlPr>
              <w:rPr>
                <w:rFonts w:ascii="Cambria Math" w:hAnsi="Cambria Math"/>
                <w:i/>
              </w:rPr>
            </m:ctrlPr>
          </m:sSupPr>
          <m:e>
            <m:r>
              <w:rPr>
                <w:rFonts w:ascii="Cambria Math" w:hAnsi="Cambria Math"/>
              </w:rPr>
              <m:t>M</m:t>
            </m:r>
          </m:e>
          <m:sup>
            <m:r>
              <w:rPr>
                <w:rFonts w:ascii="Cambria Math" w:hAnsi="Cambria Math"/>
              </w:rPr>
              <m:t>k⋅</m:t>
            </m:r>
            <m:r>
              <w:rPr>
                <w:rFonts w:ascii="Cambria Math" w:hAnsi="Cambria Math"/>
                <w:lang w:val="sr-Cyrl-RS"/>
              </w:rPr>
              <m:t>φ</m:t>
            </m:r>
            <m:d>
              <m:dPr>
                <m:ctrlPr>
                  <w:rPr>
                    <w:rFonts w:ascii="Cambria Math" w:hAnsi="Cambria Math"/>
                    <w:i/>
                    <w:lang w:val="sr-Cyrl-RS"/>
                  </w:rPr>
                </m:ctrlPr>
              </m:dPr>
              <m:e>
                <m:r>
                  <w:rPr>
                    <w:rFonts w:ascii="Cambria Math" w:hAnsi="Cambria Math"/>
                    <w:lang w:val="sr-Cyrl-RS"/>
                  </w:rPr>
                  <m:t>n</m:t>
                </m:r>
              </m:e>
            </m:d>
            <m:r>
              <w:rPr>
                <w:rFonts w:ascii="Cambria Math" w:hAnsi="Cambria Math"/>
                <w:lang w:val="sr-Cyrl-RS"/>
              </w:rPr>
              <m:t>+1</m:t>
            </m:r>
          </m:sup>
        </m:sSup>
        <m:r>
          <w:rPr>
            <w:rFonts w:ascii="Cambria Math" w:hAnsi="Cambria Math"/>
          </w:rPr>
          <m:t xml:space="preserve"> mod n</m:t>
        </m:r>
      </m:oMath>
      <w:r w:rsidR="00343EAA">
        <w:rPr>
          <w:lang w:val="sr-Cyrl-RS"/>
        </w:rPr>
        <w:t xml:space="preserve">, где </w:t>
      </w:r>
      <m:oMath>
        <m:r>
          <w:rPr>
            <w:rFonts w:ascii="Cambria Math" w:hAnsi="Cambria Math"/>
            <w:lang w:val="sr-Cyrl-RS"/>
          </w:rPr>
          <m:t>k</m:t>
        </m:r>
      </m:oMath>
      <w:r w:rsidR="00343EAA">
        <w:rPr>
          <w:lang w:val="sr-Cyrl-RS"/>
        </w:rPr>
        <w:t xml:space="preserve"> означава произвољни цели број. На основу Ојлерове теореме знамо да важи следећа једнакост </w:t>
      </w:r>
      <m:oMath>
        <m:sSup>
          <m:sSupPr>
            <m:ctrlPr>
              <w:rPr>
                <w:rFonts w:ascii="Cambria Math" w:hAnsi="Cambria Math"/>
                <w:i/>
                <w:lang w:val="sr-Cyrl-RS"/>
              </w:rPr>
            </m:ctrlPr>
          </m:sSupPr>
          <m:e>
            <m:r>
              <w:rPr>
                <w:rFonts w:ascii="Cambria Math" w:hAnsi="Cambria Math"/>
                <w:lang w:val="sr-Cyrl-RS"/>
              </w:rPr>
              <m:t>M</m:t>
            </m:r>
          </m:e>
          <m:sup>
            <m:r>
              <w:rPr>
                <w:rFonts w:ascii="Cambria Math" w:hAnsi="Cambria Math"/>
                <w:lang w:val="sr-Cyrl-RS"/>
              </w:rPr>
              <m:t>φ(n)</m:t>
            </m:r>
          </m:sup>
        </m:sSup>
        <m:r>
          <w:rPr>
            <w:rFonts w:ascii="Cambria Math" w:hAnsi="Cambria Math"/>
            <w:lang w:val="sr-Cyrl-RS"/>
          </w:rPr>
          <m:t>≡1 mod n</m:t>
        </m:r>
      </m:oMath>
      <w:r w:rsidR="00343EAA">
        <w:rPr>
          <w:lang w:val="sr-Cyrl-RS"/>
        </w:rPr>
        <w:t xml:space="preserve"> за произвољан број </w:t>
      </w:r>
      <m:oMath>
        <m:r>
          <w:rPr>
            <w:rFonts w:ascii="Cambria Math" w:hAnsi="Cambria Math"/>
            <w:lang w:val="sr-Cyrl-RS"/>
          </w:rPr>
          <m:t>M</m:t>
        </m:r>
      </m:oMath>
      <w:r w:rsidR="00343EAA">
        <w:rPr>
          <w:lang w:val="sr-Cyrl-RS"/>
        </w:rPr>
        <w:t xml:space="preserve"> из </w:t>
      </w:r>
      <m:oMath>
        <m:r>
          <m:rPr>
            <m:scr m:val="double-struck"/>
          </m:rPr>
          <w:rPr>
            <w:rFonts w:ascii="Cambria Math" w:hAnsi="Cambria Math"/>
            <w:lang w:val="sr-Cyrl-RS"/>
          </w:rPr>
          <m:t>Z/</m:t>
        </m:r>
        <m:r>
          <w:rPr>
            <w:rFonts w:ascii="Cambria Math" w:hAnsi="Cambria Math"/>
            <w:lang w:val="sr-Cyrl-RS"/>
          </w:rPr>
          <m:t>n</m:t>
        </m:r>
        <m:r>
          <m:rPr>
            <m:scr m:val="double-struck"/>
          </m:rPr>
          <w:rPr>
            <w:rFonts w:ascii="Cambria Math" w:hAnsi="Cambria Math"/>
            <w:lang w:val="sr-Cyrl-RS"/>
          </w:rPr>
          <m:t>Z</m:t>
        </m:r>
      </m:oMath>
      <w:r w:rsidR="00343EAA">
        <w:rPr>
          <w:lang w:val="sr-Cyrl-RS"/>
        </w:rPr>
        <w:t xml:space="preserve">, из чега следи једнакост </w:t>
      </w:r>
      <m:oMath>
        <m:sSup>
          <m:sSupPr>
            <m:ctrlPr>
              <w:rPr>
                <w:rFonts w:ascii="Cambria Math" w:hAnsi="Cambria Math"/>
                <w:i/>
              </w:rPr>
            </m:ctrlPr>
          </m:sSupPr>
          <m:e>
            <m:r>
              <w:rPr>
                <w:rFonts w:ascii="Cambria Math" w:hAnsi="Cambria Math"/>
              </w:rPr>
              <m:t>M</m:t>
            </m:r>
          </m:e>
          <m:sup>
            <m:r>
              <w:rPr>
                <w:rFonts w:ascii="Cambria Math" w:hAnsi="Cambria Math"/>
              </w:rPr>
              <m:t>k⋅</m:t>
            </m:r>
            <m:r>
              <w:rPr>
                <w:rFonts w:ascii="Cambria Math" w:hAnsi="Cambria Math"/>
                <w:lang w:val="sr-Cyrl-RS"/>
              </w:rPr>
              <m:t>φ</m:t>
            </m:r>
            <m:d>
              <m:dPr>
                <m:ctrlPr>
                  <w:rPr>
                    <w:rFonts w:ascii="Cambria Math" w:hAnsi="Cambria Math"/>
                    <w:i/>
                    <w:lang w:val="sr-Cyrl-RS"/>
                  </w:rPr>
                </m:ctrlPr>
              </m:dPr>
              <m:e>
                <m:r>
                  <w:rPr>
                    <w:rFonts w:ascii="Cambria Math" w:hAnsi="Cambria Math"/>
                    <w:lang w:val="sr-Cyrl-RS"/>
                  </w:rPr>
                  <m:t>n</m:t>
                </m:r>
              </m:e>
            </m:d>
            <m:r>
              <w:rPr>
                <w:rFonts w:ascii="Cambria Math" w:hAnsi="Cambria Math"/>
                <w:lang w:val="sr-Cyrl-RS"/>
              </w:rPr>
              <m:t>+1</m:t>
            </m:r>
          </m:sup>
        </m:sSup>
        <m:r>
          <w:rPr>
            <w:rFonts w:ascii="Cambria Math" w:hAnsi="Cambria Math"/>
          </w:rPr>
          <m:t xml:space="preserve"> mod n</m:t>
        </m:r>
        <m:r>
          <w:rPr>
            <w:rFonts w:ascii="Cambria Math" w:hAnsi="Cambria Math"/>
            <w:lang w:val="sr-Cyrl-RS"/>
          </w:rPr>
          <m:t>=</m:t>
        </m:r>
        <m:sSup>
          <m:sSupPr>
            <m:ctrlPr>
              <w:rPr>
                <w:rFonts w:ascii="Cambria Math" w:hAnsi="Cambria Math"/>
                <w:i/>
                <w:lang w:val="sr-Cyrl-RS"/>
              </w:rPr>
            </m:ctrlPr>
          </m:sSupPr>
          <m:e>
            <m:sSup>
              <m:sSupPr>
                <m:ctrlPr>
                  <w:rPr>
                    <w:rFonts w:ascii="Cambria Math" w:hAnsi="Cambria Math"/>
                    <w:i/>
                    <w:lang w:val="sr-Cyrl-RS"/>
                  </w:rPr>
                </m:ctrlPr>
              </m:sSupPr>
              <m:e>
                <m:r>
                  <w:rPr>
                    <w:rFonts w:ascii="Cambria Math" w:hAnsi="Cambria Math"/>
                    <w:lang w:val="sr-Cyrl-RS"/>
                  </w:rPr>
                  <m:t>(M</m:t>
                </m:r>
              </m:e>
              <m:sup>
                <m:r>
                  <w:rPr>
                    <w:rFonts w:ascii="Cambria Math" w:hAnsi="Cambria Math"/>
                    <w:lang w:val="sr-Cyrl-RS"/>
                  </w:rPr>
                  <m:t>φ</m:t>
                </m:r>
                <m:d>
                  <m:dPr>
                    <m:ctrlPr>
                      <w:rPr>
                        <w:rFonts w:ascii="Cambria Math" w:hAnsi="Cambria Math"/>
                        <w:i/>
                        <w:lang w:val="sr-Cyrl-RS"/>
                      </w:rPr>
                    </m:ctrlPr>
                  </m:dPr>
                  <m:e>
                    <m:r>
                      <w:rPr>
                        <w:rFonts w:ascii="Cambria Math" w:hAnsi="Cambria Math"/>
                        <w:lang w:val="sr-Cyrl-RS"/>
                      </w:rPr>
                      <m:t>n</m:t>
                    </m:r>
                  </m:e>
                </m:d>
              </m:sup>
            </m:sSup>
            <m:r>
              <w:rPr>
                <w:rFonts w:ascii="Cambria Math" w:hAnsi="Cambria Math"/>
                <w:lang w:val="sr-Cyrl-RS"/>
              </w:rPr>
              <m:t>)</m:t>
            </m:r>
          </m:e>
          <m:sup>
            <m:r>
              <w:rPr>
                <w:rFonts w:ascii="Cambria Math" w:hAnsi="Cambria Math"/>
                <w:lang w:val="sr-Cyrl-RS"/>
              </w:rPr>
              <m:t>k</m:t>
            </m:r>
          </m:sup>
        </m:sSup>
        <m:r>
          <w:rPr>
            <w:rFonts w:ascii="Cambria Math" w:hAnsi="Cambria Math"/>
            <w:lang w:val="sr-Cyrl-RS"/>
          </w:rPr>
          <m:t>⋅M mod n=</m:t>
        </m:r>
        <m:sSup>
          <m:sSupPr>
            <m:ctrlPr>
              <w:rPr>
                <w:rFonts w:ascii="Cambria Math" w:hAnsi="Cambria Math"/>
                <w:i/>
                <w:lang w:val="sr-Cyrl-RS"/>
              </w:rPr>
            </m:ctrlPr>
          </m:sSupPr>
          <m:e>
            <m:r>
              <w:rPr>
                <w:rFonts w:ascii="Cambria Math" w:hAnsi="Cambria Math"/>
                <w:lang w:val="sr-Cyrl-RS"/>
              </w:rPr>
              <m:t>1</m:t>
            </m:r>
          </m:e>
          <m:sup>
            <m:r>
              <w:rPr>
                <w:rFonts w:ascii="Cambria Math" w:hAnsi="Cambria Math"/>
                <w:lang w:val="sr-Cyrl-RS"/>
              </w:rPr>
              <m:t>k</m:t>
            </m:r>
          </m:sup>
        </m:sSup>
        <m:r>
          <w:rPr>
            <w:rFonts w:ascii="Cambria Math" w:hAnsi="Cambria Math"/>
            <w:lang w:val="sr-Cyrl-RS"/>
          </w:rPr>
          <m:t>⋅M mod n</m:t>
        </m:r>
        <m:r>
          <w:rPr>
            <w:rFonts w:ascii="Cambria Math" w:hAnsi="Cambria Math"/>
          </w:rPr>
          <m:t>=M</m:t>
        </m:r>
      </m:oMath>
      <w:r w:rsidR="006713A5">
        <w:rPr>
          <w:lang w:val="sr-Cyrl-RS"/>
        </w:rPr>
        <w:t>, чиме је доказано својство енкрипције и декрипције користећи јавне и приватне кључеве.</w:t>
      </w:r>
      <w:r w:rsidR="00343EAA">
        <w:t xml:space="preserve"> </w:t>
      </w:r>
      <w:r w:rsidR="00EA0ACE">
        <w:fldChar w:fldCharType="begin"/>
      </w:r>
      <w:r w:rsidR="00EA0ACE">
        <w:instrText xml:space="preserve"> REF _Ref111227909 \r \h </w:instrText>
      </w:r>
      <w:r w:rsidR="00EA0ACE">
        <w:fldChar w:fldCharType="separate"/>
      </w:r>
      <w:r w:rsidR="00D468F5">
        <w:t>[17]</w:t>
      </w:r>
      <w:r w:rsidR="00EA0ACE">
        <w:fldChar w:fldCharType="end"/>
      </w:r>
    </w:p>
    <w:p w:rsidR="00A14B8B" w:rsidRPr="00FD136E" w:rsidRDefault="00BD0AB7" w:rsidP="00C36569">
      <w:pPr>
        <w:spacing w:after="120"/>
        <w:ind w:firstLine="567"/>
        <w:jc w:val="both"/>
      </w:pPr>
      <w:r>
        <w:rPr>
          <w:lang w:val="sr-Cyrl-RS"/>
        </w:rPr>
        <w:tab/>
      </w:r>
      <w:r w:rsidR="00D541FA">
        <w:rPr>
          <w:lang w:val="sr-Cyrl-RS"/>
        </w:rPr>
        <w:tab/>
      </w:r>
      <w:r w:rsidR="00D541FA">
        <w:rPr>
          <w:lang w:val="sr-Cyrl-RS"/>
        </w:rPr>
        <w:tab/>
      </w:r>
      <w:r w:rsidR="00D541FA">
        <w:rPr>
          <w:lang w:val="sr-Cyrl-RS"/>
        </w:rPr>
        <w:tab/>
      </w:r>
      <w:r w:rsidR="00D541FA">
        <w:rPr>
          <w:lang w:val="sr-Cyrl-RS"/>
        </w:rPr>
        <w:tab/>
      </w:r>
      <w:r w:rsidR="00D541FA">
        <w:rPr>
          <w:lang w:val="sr-Cyrl-RS"/>
        </w:rPr>
        <w:tab/>
      </w:r>
      <w:r w:rsidR="00D541FA">
        <w:rPr>
          <w:lang w:val="sr-Cyrl-RS"/>
        </w:rPr>
        <w:tab/>
      </w:r>
      <w:r w:rsidR="00D541FA">
        <w:rPr>
          <w:lang w:val="sr-Cyrl-RS"/>
        </w:rPr>
        <w:tab/>
      </w:r>
      <w:r w:rsidR="00D541FA">
        <w:rPr>
          <w:lang w:val="sr-Cyrl-RS"/>
        </w:rPr>
        <w:tab/>
      </w:r>
      <w:r w:rsidR="00D541FA">
        <w:rPr>
          <w:lang w:val="sr-Cyrl-RS"/>
        </w:rPr>
        <w:tab/>
      </w:r>
      <w:r w:rsidR="00D541FA">
        <w:rPr>
          <w:lang w:val="sr-Cyrl-RS"/>
        </w:rPr>
        <w:tab/>
      </w:r>
      <w:r w:rsidR="003818FC">
        <w:rPr>
          <w:lang w:val="sr-Cyrl-RS"/>
        </w:rPr>
        <w:t>Да би алгоритам био сигуран поред напада на експоненцијалну модулацију, потребно је осигурати алгоритам</w:t>
      </w:r>
      <w:r w:rsidR="00FD136E">
        <w:t xml:space="preserve"> </w:t>
      </w:r>
      <w:r w:rsidR="00FD136E">
        <w:rPr>
          <w:lang w:val="sr-Cyrl-RS"/>
        </w:rPr>
        <w:t>од напада</w:t>
      </w:r>
      <w:r w:rsidR="003818FC">
        <w:rPr>
          <w:lang w:val="sr-Cyrl-RS"/>
        </w:rPr>
        <w:t xml:space="preserve"> чији је циљ да дођу </w:t>
      </w:r>
      <w:r w:rsidR="00FD136E">
        <w:rPr>
          <w:lang w:val="sr-Cyrl-RS"/>
        </w:rPr>
        <w:t xml:space="preserve">до приватног </w:t>
      </w:r>
      <w:r w:rsidR="006770A9">
        <w:rPr>
          <w:lang w:val="sr-Cyrl-RS"/>
        </w:rPr>
        <w:t>експонента</w:t>
      </w:r>
      <w:r w:rsidR="00FD136E">
        <w:t xml:space="preserve"> </w:t>
      </w:r>
      <m:oMath>
        <m:r>
          <w:rPr>
            <w:rFonts w:ascii="Cambria Math" w:hAnsi="Cambria Math"/>
          </w:rPr>
          <m:t>d</m:t>
        </m:r>
      </m:oMath>
      <w:r w:rsidR="00FD136E">
        <w:t xml:space="preserve"> </w:t>
      </w:r>
      <w:r w:rsidR="00FD136E">
        <w:rPr>
          <w:lang w:val="sr-Cyrl-RS"/>
        </w:rPr>
        <w:t xml:space="preserve">користећи јавни кључ </w:t>
      </w:r>
      <m:oMath>
        <m:r>
          <w:rPr>
            <w:rFonts w:ascii="Cambria Math" w:hAnsi="Cambria Math"/>
            <w:lang w:val="sr-Cyrl-RS"/>
          </w:rPr>
          <m:t>(e,n)</m:t>
        </m:r>
      </m:oMath>
      <w:r w:rsidR="00FD136E">
        <w:rPr>
          <w:lang w:val="sr-Cyrl-RS"/>
        </w:rPr>
        <w:t xml:space="preserve">. Да би се ово обезбедило потребно је изабрати довољно велико </w:t>
      </w:r>
      <m:oMath>
        <m:r>
          <w:rPr>
            <w:rFonts w:ascii="Cambria Math" w:hAnsi="Cambria Math"/>
            <w:lang w:val="sr-Cyrl-RS"/>
          </w:rPr>
          <m:t>n</m:t>
        </m:r>
      </m:oMath>
      <w:r w:rsidR="00FD136E">
        <w:rPr>
          <w:lang w:val="sr-Cyrl-RS"/>
        </w:rPr>
        <w:t xml:space="preserve"> и одговарајуће просте бројеве </w:t>
      </w:r>
      <m:oMath>
        <m:r>
          <w:rPr>
            <w:rFonts w:ascii="Cambria Math" w:hAnsi="Cambria Math"/>
            <w:lang w:val="sr-Cyrl-RS"/>
          </w:rPr>
          <m:t>p</m:t>
        </m:r>
      </m:oMath>
      <w:r w:rsidR="00FD136E">
        <w:t xml:space="preserve"> </w:t>
      </w:r>
      <w:r w:rsidR="00FD136E">
        <w:rPr>
          <w:lang w:val="sr-Cyrl-RS"/>
        </w:rPr>
        <w:t xml:space="preserve">и </w:t>
      </w:r>
      <m:oMath>
        <m:r>
          <w:rPr>
            <w:rFonts w:ascii="Cambria Math" w:hAnsi="Cambria Math"/>
            <w:lang w:val="sr-Cyrl-RS"/>
          </w:rPr>
          <m:t>q</m:t>
        </m:r>
      </m:oMath>
      <w:r w:rsidR="00FD136E">
        <w:t xml:space="preserve"> који су довољно удаљени </w:t>
      </w:r>
      <w:r w:rsidR="00FD136E">
        <w:rPr>
          <w:lang w:val="sr-Cyrl-RS"/>
        </w:rPr>
        <w:t>како би процес факторизације</w:t>
      </w:r>
      <w:r w:rsidR="00FD136E">
        <w:t xml:space="preserve"> </w:t>
      </w:r>
      <m:oMath>
        <m:r>
          <w:rPr>
            <w:rFonts w:ascii="Cambria Math" w:hAnsi="Cambria Math"/>
            <w:lang w:val="sr-Cyrl-RS"/>
          </w:rPr>
          <m:t>n</m:t>
        </m:r>
      </m:oMath>
      <w:r w:rsidR="00FD136E">
        <w:rPr>
          <w:lang w:val="sr-Cyrl-RS"/>
        </w:rPr>
        <w:t xml:space="preserve"> био готово немогућ за нападача. Препоручене величине кључева (јавног модула </w:t>
      </w:r>
      <m:oMath>
        <m:r>
          <w:rPr>
            <w:rFonts w:ascii="Cambria Math" w:hAnsi="Cambria Math"/>
            <w:lang w:val="sr-Cyrl-RS"/>
          </w:rPr>
          <m:t>n</m:t>
        </m:r>
      </m:oMath>
      <w:r w:rsidR="00FD136E">
        <w:rPr>
          <w:lang w:val="sr-Cyrl-RS"/>
        </w:rPr>
        <w:t xml:space="preserve">) су 2048 битова за </w:t>
      </w:r>
      <w:r w:rsidR="00FD136E">
        <w:rPr>
          <w:lang w:val="sr-Cyrl-RS"/>
        </w:rPr>
        <w:lastRenderedPageBreak/>
        <w:t xml:space="preserve">размену симетричних кључева, енкрипцију порука, као и за дигиталне сертификате, док се вредност од 3072 препоручује уколико се кључ користи за потписивање других јавних кључева (уколико га користи </w:t>
      </w:r>
      <w:r w:rsidR="00FD136E" w:rsidRPr="00FD136E">
        <w:rPr>
          <w:i/>
        </w:rPr>
        <w:t>CA</w:t>
      </w:r>
      <w:r w:rsidR="00FD136E">
        <w:rPr>
          <w:lang w:val="sr-Cyrl-RS"/>
        </w:rPr>
        <w:t>)</w:t>
      </w:r>
      <w:r w:rsidR="00FD136E">
        <w:t xml:space="preserve">. </w:t>
      </w:r>
      <w:r w:rsidR="00F00D8D">
        <w:fldChar w:fldCharType="begin"/>
      </w:r>
      <w:r w:rsidR="00F00D8D">
        <w:instrText xml:space="preserve"> REF _Ref111199311 \r \h </w:instrText>
      </w:r>
      <w:r w:rsidR="00F00D8D">
        <w:fldChar w:fldCharType="separate"/>
      </w:r>
      <w:r w:rsidR="00D468F5">
        <w:t>[15]</w:t>
      </w:r>
      <w:r w:rsidR="00F00D8D">
        <w:fldChar w:fldCharType="end"/>
      </w:r>
      <w:r w:rsidR="00F00D8D">
        <w:rPr>
          <w:lang w:val="sr-Cyrl-RS"/>
        </w:rPr>
        <w:t xml:space="preserve"> </w:t>
      </w:r>
      <w:r w:rsidR="00F00D8D">
        <w:fldChar w:fldCharType="begin"/>
      </w:r>
      <w:r w:rsidR="00F00D8D">
        <w:instrText xml:space="preserve"> REF _Ref111200143 \r \h </w:instrText>
      </w:r>
      <w:r w:rsidR="00F00D8D">
        <w:fldChar w:fldCharType="separate"/>
      </w:r>
      <w:r w:rsidR="00D468F5">
        <w:t>[16]</w:t>
      </w:r>
      <w:r w:rsidR="00F00D8D">
        <w:fldChar w:fldCharType="end"/>
      </w:r>
    </w:p>
    <w:p w:rsidR="008F77CD" w:rsidRDefault="00F00D8D" w:rsidP="00C36569">
      <w:pPr>
        <w:spacing w:after="120"/>
        <w:ind w:firstLine="567"/>
        <w:jc w:val="both"/>
      </w:pPr>
      <w:r>
        <w:tab/>
      </w:r>
      <w:r w:rsidR="006D31EC">
        <w:rPr>
          <w:lang w:val="sr-Cyrl-RS"/>
        </w:rPr>
        <w:t xml:space="preserve">Уколико би размотрили основни сценарио напада </w:t>
      </w:r>
      <w:r w:rsidR="006D31EC" w:rsidRPr="006D31EC">
        <w:rPr>
          <w:i/>
        </w:rPr>
        <w:t>OW-CPA</w:t>
      </w:r>
      <w:r>
        <w:rPr>
          <w:lang w:val="sr-Cyrl-RS"/>
        </w:rPr>
        <w:t xml:space="preserve"> </w:t>
      </w:r>
      <w:r w:rsidRPr="00F00D8D">
        <w:rPr>
          <w:i/>
        </w:rPr>
        <w:t>RSA</w:t>
      </w:r>
      <w:r>
        <w:t xml:space="preserve"> </w:t>
      </w:r>
      <w:r>
        <w:rPr>
          <w:lang w:val="sr-Cyrl-RS"/>
        </w:rPr>
        <w:t xml:space="preserve">алгоритам </w:t>
      </w:r>
      <w:r w:rsidR="006D31EC">
        <w:rPr>
          <w:lang w:val="sr-Cyrl-RS"/>
        </w:rPr>
        <w:t>би био сигуран против нападача</w:t>
      </w:r>
      <w:r>
        <w:rPr>
          <w:lang w:val="sr-Cyrl-RS"/>
        </w:rPr>
        <w:t xml:space="preserve">, међутим приказани алгоритам, који је познат и као </w:t>
      </w:r>
      <w:r w:rsidRPr="00F00D8D">
        <w:rPr>
          <w:i/>
        </w:rPr>
        <w:t>textbook RSA</w:t>
      </w:r>
      <w:r w:rsidR="001132CD">
        <w:rPr>
          <w:lang w:val="sr-Cyrl-RS"/>
        </w:rPr>
        <w:t xml:space="preserve">, </w:t>
      </w:r>
      <w:r w:rsidR="00E72C93">
        <w:rPr>
          <w:lang w:val="sr-Cyrl-RS"/>
        </w:rPr>
        <w:t>није сасв</w:t>
      </w:r>
      <w:r>
        <w:rPr>
          <w:lang w:val="sr-Cyrl-RS"/>
        </w:rPr>
        <w:t>им отпоран на нападе уколико би н</w:t>
      </w:r>
      <w:r w:rsidR="00563CB2">
        <w:rPr>
          <w:lang w:val="sr-Cyrl-RS"/>
        </w:rPr>
        <w:t>ападач имао додатне способности</w:t>
      </w:r>
      <w:r>
        <w:rPr>
          <w:lang w:val="sr-Cyrl-RS"/>
        </w:rPr>
        <w:t xml:space="preserve"> поред поседовања одговарајућег јавног кључа и знања о алгоритму. </w:t>
      </w:r>
      <w:r w:rsidR="008D025A">
        <w:rPr>
          <w:lang w:val="sr-Cyrl-RS"/>
        </w:rPr>
        <w:t>Уколико би нападач имао приступ пророку за операције декрипциј</w:t>
      </w:r>
      <w:r w:rsidR="00030F75">
        <w:rPr>
          <w:lang w:val="sr-Cyrl-RS"/>
        </w:rPr>
        <w:t>е</w:t>
      </w:r>
      <w:r w:rsidR="008D025A">
        <w:rPr>
          <w:lang w:val="sr-Cyrl-RS"/>
        </w:rPr>
        <w:t xml:space="preserve"> и енкрипциј</w:t>
      </w:r>
      <w:r w:rsidR="00030F75">
        <w:rPr>
          <w:lang w:val="sr-Cyrl-RS"/>
        </w:rPr>
        <w:t>е</w:t>
      </w:r>
      <w:r w:rsidR="003D1569">
        <w:rPr>
          <w:lang w:val="sr-Cyrl-RS"/>
        </w:rPr>
        <w:t>, тј</w:t>
      </w:r>
      <w:r w:rsidR="00D35634">
        <w:rPr>
          <w:lang w:val="sr-Cyrl-RS"/>
        </w:rPr>
        <w:t>. уколико би напад</w:t>
      </w:r>
      <w:r w:rsidR="00E94612">
        <w:rPr>
          <w:lang w:val="sr-Cyrl-RS"/>
        </w:rPr>
        <w:t>ач</w:t>
      </w:r>
      <w:r w:rsidR="00D35634">
        <w:rPr>
          <w:lang w:val="sr-Cyrl-RS"/>
        </w:rPr>
        <w:t xml:space="preserve"> био</w:t>
      </w:r>
      <w:r w:rsidR="008D025A">
        <w:rPr>
          <w:lang w:val="sr-Cyrl-RS"/>
        </w:rPr>
        <w:t xml:space="preserve"> </w:t>
      </w:r>
      <w:r w:rsidR="008D025A" w:rsidRPr="008D025A">
        <w:rPr>
          <w:i/>
        </w:rPr>
        <w:t>CCA</w:t>
      </w:r>
      <w:r w:rsidR="00D35634">
        <w:rPr>
          <w:i/>
          <w:lang w:val="sr-Cyrl-RS"/>
        </w:rPr>
        <w:t xml:space="preserve"> </w:t>
      </w:r>
      <w:r w:rsidR="00D35634">
        <w:rPr>
          <w:lang w:val="sr-Cyrl-RS"/>
        </w:rPr>
        <w:t>категорије, могао</w:t>
      </w:r>
      <w:r w:rsidR="002C0E10">
        <w:rPr>
          <w:lang w:val="sr-Cyrl-RS"/>
        </w:rPr>
        <w:t xml:space="preserve"> би</w:t>
      </w:r>
      <w:r w:rsidR="00D35634">
        <w:rPr>
          <w:lang w:val="sr-Cyrl-RS"/>
        </w:rPr>
        <w:t xml:space="preserve"> чак и да декриптује поруку уколико нема одговарајућег </w:t>
      </w:r>
      <w:r w:rsidR="00D35634" w:rsidRPr="00D35634">
        <w:rPr>
          <w:i/>
        </w:rPr>
        <w:t>padding</w:t>
      </w:r>
      <w:r w:rsidR="00D35634">
        <w:rPr>
          <w:lang w:val="sr-Cyrl-RS"/>
        </w:rPr>
        <w:t>-а</w:t>
      </w:r>
      <w:r w:rsidR="00E94612">
        <w:t>.</w:t>
      </w:r>
    </w:p>
    <w:p w:rsidR="00146214" w:rsidRDefault="002C0E10" w:rsidP="00C36569">
      <w:pPr>
        <w:spacing w:after="120"/>
        <w:ind w:firstLine="567"/>
        <w:jc w:val="both"/>
      </w:pPr>
      <w:r>
        <w:tab/>
      </w:r>
      <w:r>
        <w:rPr>
          <w:lang w:val="sr-Cyrl-RS"/>
        </w:rPr>
        <w:t xml:space="preserve">Ово </w:t>
      </w:r>
      <w:r w:rsidR="00B6136C">
        <w:rPr>
          <w:lang w:val="sr-Cyrl-RS"/>
        </w:rPr>
        <w:t>се може</w:t>
      </w:r>
      <w:r w:rsidR="00BF271D">
        <w:rPr>
          <w:lang w:val="sr-Cyrl-RS"/>
        </w:rPr>
        <w:t xml:space="preserve"> показати,</w:t>
      </w:r>
      <w:r w:rsidR="00D022A4">
        <w:rPr>
          <w:lang w:val="sr-Cyrl-RS"/>
        </w:rPr>
        <w:t xml:space="preserve"> уколико важи да множењем две енкриптоване пору</w:t>
      </w:r>
      <w:r w:rsidR="00BF271D">
        <w:rPr>
          <w:lang w:val="sr-Cyrl-RS"/>
        </w:rPr>
        <w:t>ке добијамо енкриптовану поруку</w:t>
      </w:r>
      <w:r w:rsidR="00D022A4">
        <w:rPr>
          <w:lang w:val="sr-Cyrl-RS"/>
        </w:rPr>
        <w:t xml:space="preserve"> која кад се декриптује даје производ две </w:t>
      </w:r>
      <w:r w:rsidR="00BF271D">
        <w:rPr>
          <w:lang w:val="sr-Cyrl-RS"/>
        </w:rPr>
        <w:t xml:space="preserve">почетне </w:t>
      </w:r>
      <w:r w:rsidR="00D022A4">
        <w:rPr>
          <w:lang w:val="sr-Cyrl-RS"/>
        </w:rPr>
        <w:t>поруке</w:t>
      </w:r>
      <w:r w:rsidR="00146214">
        <w:t xml:space="preserve"> </w:t>
      </w:r>
      <w:r w:rsidR="00146214">
        <w:rPr>
          <w:lang w:val="sr-Cyrl-RS"/>
        </w:rPr>
        <w:t xml:space="preserve">(ради једноставности </w:t>
      </w:r>
      <w:r w:rsidR="007D5299">
        <w:rPr>
          <w:lang w:val="sr-Cyrl-RS"/>
        </w:rPr>
        <w:t>усваја се</w:t>
      </w:r>
      <w:r w:rsidR="00146214">
        <w:rPr>
          <w:lang w:val="sr-Cyrl-RS"/>
        </w:rPr>
        <w:t xml:space="preserve"> да порука има само један блок</w:t>
      </w:r>
      <w:r w:rsidR="00E03343">
        <w:rPr>
          <w:lang w:val="sr-Cyrl-RS"/>
        </w:rPr>
        <w:t xml:space="preserve"> </w:t>
      </w:r>
      <m:oMath>
        <m:r>
          <w:rPr>
            <w:rFonts w:ascii="Cambria Math" w:hAnsi="Cambria Math"/>
            <w:lang w:val="sr-Cyrl-RS"/>
          </w:rPr>
          <m:t>M</m:t>
        </m:r>
      </m:oMath>
      <w:r w:rsidR="00146214">
        <w:rPr>
          <w:lang w:val="sr-Cyrl-RS"/>
        </w:rPr>
        <w:t>)</w:t>
      </w:r>
      <w:r w:rsidR="003D1569">
        <w:rPr>
          <w:lang w:val="sr-Cyrl-RS"/>
        </w:rPr>
        <w:t>, тј</w:t>
      </w:r>
      <w:r w:rsidR="00D022A4">
        <w:rPr>
          <w:lang w:val="sr-Cyrl-RS"/>
        </w:rPr>
        <w:t xml:space="preserve">. уколико важи: </w:t>
      </w:r>
      <m:oMath>
        <m:r>
          <w:rPr>
            <w:rFonts w:ascii="Cambria Math" w:hAnsi="Cambria Math"/>
            <w:lang w:val="sr-Cyrl-RS"/>
          </w:rPr>
          <m:t>E</m:t>
        </m:r>
        <m:d>
          <m:dPr>
            <m:ctrlPr>
              <w:rPr>
                <w:rFonts w:ascii="Cambria Math" w:hAnsi="Cambria Math"/>
                <w:i/>
                <w:lang w:val="sr-Cyrl-RS"/>
              </w:rPr>
            </m:ctrlPr>
          </m:dPr>
          <m:e>
            <m:d>
              <m:dPr>
                <m:ctrlPr>
                  <w:rPr>
                    <w:rFonts w:ascii="Cambria Math" w:hAnsi="Cambria Math"/>
                    <w:i/>
                  </w:rPr>
                </m:ctrlPr>
              </m:dPr>
              <m:e>
                <m:r>
                  <w:rPr>
                    <w:rFonts w:ascii="Cambria Math" w:hAnsi="Cambria Math"/>
                  </w:rPr>
                  <m:t>e,n</m:t>
                </m:r>
              </m:e>
            </m:d>
            <m:r>
              <w:rPr>
                <w:rFonts w:ascii="Cambria Math" w:hAnsi="Cambria Math"/>
              </w:rPr>
              <m:t>,</m:t>
            </m:r>
            <m:sSub>
              <m:sSubPr>
                <m:ctrlPr>
                  <w:rPr>
                    <w:rFonts w:ascii="Cambria Math" w:hAnsi="Cambria Math"/>
                    <w:i/>
                    <w:lang w:val="sr-Cyrl-RS"/>
                  </w:rPr>
                </m:ctrlPr>
              </m:sSubPr>
              <m:e>
                <m:r>
                  <w:rPr>
                    <w:rFonts w:ascii="Cambria Math" w:hAnsi="Cambria Math"/>
                    <w:lang w:val="sr-Cyrl-RS"/>
                  </w:rPr>
                  <m:t>M</m:t>
                </m:r>
              </m:e>
              <m:sub>
                <m:r>
                  <w:rPr>
                    <w:rFonts w:ascii="Cambria Math" w:hAnsi="Cambria Math"/>
                    <w:lang w:val="sr-Cyrl-RS"/>
                  </w:rPr>
                  <m:t>1</m:t>
                </m:r>
              </m:sub>
            </m:sSub>
            <m:r>
              <w:rPr>
                <w:rFonts w:ascii="Cambria Math" w:hAnsi="Cambria Math"/>
                <w:lang w:val="sr-Cyrl-RS"/>
              </w:rPr>
              <m:t xml:space="preserve"> </m:t>
            </m:r>
          </m:e>
        </m:d>
        <m:r>
          <w:rPr>
            <w:rFonts w:ascii="Cambria Math" w:hAnsi="Cambria Math"/>
            <w:lang w:val="sr-Cyrl-RS"/>
          </w:rPr>
          <m:t>⋅E</m:t>
        </m:r>
        <m:d>
          <m:dPr>
            <m:ctrlPr>
              <w:rPr>
                <w:rFonts w:ascii="Cambria Math" w:hAnsi="Cambria Math"/>
                <w:i/>
                <w:lang w:val="sr-Cyrl-RS"/>
              </w:rPr>
            </m:ctrlPr>
          </m:dPr>
          <m:e>
            <m:d>
              <m:dPr>
                <m:ctrlPr>
                  <w:rPr>
                    <w:rFonts w:ascii="Cambria Math" w:hAnsi="Cambria Math"/>
                    <w:i/>
                  </w:rPr>
                </m:ctrlPr>
              </m:dPr>
              <m:e>
                <m:r>
                  <w:rPr>
                    <w:rFonts w:ascii="Cambria Math" w:hAnsi="Cambria Math"/>
                  </w:rPr>
                  <m:t>e,n</m:t>
                </m:r>
              </m:e>
            </m:d>
            <m:r>
              <w:rPr>
                <w:rFonts w:ascii="Cambria Math" w:hAnsi="Cambria Math"/>
              </w:rPr>
              <m:t>,</m:t>
            </m:r>
            <m:sSub>
              <m:sSubPr>
                <m:ctrlPr>
                  <w:rPr>
                    <w:rFonts w:ascii="Cambria Math" w:hAnsi="Cambria Math"/>
                    <w:i/>
                    <w:lang w:val="sr-Cyrl-RS"/>
                  </w:rPr>
                </m:ctrlPr>
              </m:sSubPr>
              <m:e>
                <m:r>
                  <w:rPr>
                    <w:rFonts w:ascii="Cambria Math" w:hAnsi="Cambria Math"/>
                    <w:lang w:val="sr-Cyrl-RS"/>
                  </w:rPr>
                  <m:t>M</m:t>
                </m:r>
              </m:e>
              <m:sub>
                <m:r>
                  <w:rPr>
                    <w:rFonts w:ascii="Cambria Math" w:hAnsi="Cambria Math"/>
                    <w:lang w:val="sr-Cyrl-RS"/>
                  </w:rPr>
                  <m:t>2</m:t>
                </m:r>
              </m:sub>
            </m:sSub>
            <m:r>
              <w:rPr>
                <w:rFonts w:ascii="Cambria Math" w:hAnsi="Cambria Math"/>
                <w:lang w:val="sr-Cyrl-RS"/>
              </w:rPr>
              <m:t xml:space="preserve"> </m:t>
            </m:r>
          </m:e>
        </m:d>
        <m:r>
          <w:rPr>
            <w:rFonts w:ascii="Cambria Math" w:hAnsi="Cambria Math"/>
            <w:lang w:val="sr-Cyrl-RS"/>
          </w:rPr>
          <m:t>=E</m:t>
        </m:r>
        <m:d>
          <m:dPr>
            <m:ctrlPr>
              <w:rPr>
                <w:rFonts w:ascii="Cambria Math" w:hAnsi="Cambria Math"/>
                <w:i/>
                <w:lang w:val="sr-Cyrl-RS"/>
              </w:rPr>
            </m:ctrlPr>
          </m:dPr>
          <m:e>
            <m:d>
              <m:dPr>
                <m:ctrlPr>
                  <w:rPr>
                    <w:rFonts w:ascii="Cambria Math" w:hAnsi="Cambria Math"/>
                    <w:i/>
                    <w:lang w:val="sr-Cyrl-RS"/>
                  </w:rPr>
                </m:ctrlPr>
              </m:dPr>
              <m:e>
                <m:r>
                  <w:rPr>
                    <w:rFonts w:ascii="Cambria Math" w:hAnsi="Cambria Math"/>
                    <w:lang w:val="sr-Cyrl-RS"/>
                  </w:rPr>
                  <m:t>e,n</m:t>
                </m:r>
              </m:e>
            </m:d>
            <m:r>
              <w:rPr>
                <w:rFonts w:ascii="Cambria Math" w:hAnsi="Cambria Math"/>
                <w:lang w:val="sr-Cyrl-RS"/>
              </w:rPr>
              <m:t>,</m:t>
            </m:r>
            <m:d>
              <m:dPr>
                <m:ctrlPr>
                  <w:rPr>
                    <w:rFonts w:ascii="Cambria Math" w:hAnsi="Cambria Math"/>
                    <w:i/>
                    <w:lang w:val="sr-Cyrl-RS"/>
                  </w:rPr>
                </m:ctrlPr>
              </m:dPr>
              <m:e>
                <m:sSub>
                  <m:sSubPr>
                    <m:ctrlPr>
                      <w:rPr>
                        <w:rFonts w:ascii="Cambria Math" w:hAnsi="Cambria Math"/>
                        <w:i/>
                        <w:lang w:val="sr-Cyrl-RS"/>
                      </w:rPr>
                    </m:ctrlPr>
                  </m:sSubPr>
                  <m:e>
                    <m:r>
                      <w:rPr>
                        <w:rFonts w:ascii="Cambria Math" w:hAnsi="Cambria Math"/>
                        <w:lang w:val="sr-Cyrl-RS"/>
                      </w:rPr>
                      <m:t>M</m:t>
                    </m:r>
                  </m:e>
                  <m:sub>
                    <m:r>
                      <w:rPr>
                        <w:rFonts w:ascii="Cambria Math" w:hAnsi="Cambria Math"/>
                        <w:lang w:val="sr-Cyrl-RS"/>
                      </w:rPr>
                      <m:t>1</m:t>
                    </m:r>
                  </m:sub>
                </m:sSub>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M</m:t>
                    </m:r>
                  </m:e>
                  <m:sub>
                    <m:r>
                      <w:rPr>
                        <w:rFonts w:ascii="Cambria Math" w:hAnsi="Cambria Math"/>
                        <w:lang w:val="sr-Cyrl-RS"/>
                      </w:rPr>
                      <m:t>2</m:t>
                    </m:r>
                  </m:sub>
                </m:sSub>
              </m:e>
            </m:d>
          </m:e>
        </m:d>
      </m:oMath>
      <w:r w:rsidR="00BF271D">
        <w:t>.</w:t>
      </w:r>
      <w:r w:rsidR="00146214">
        <w:rPr>
          <w:lang w:val="sr-Cyrl-RS"/>
        </w:rPr>
        <w:t xml:space="preserve"> Након што нападач добије енкриптовану поруку </w:t>
      </w:r>
      <m:oMath>
        <m:r>
          <w:rPr>
            <w:rFonts w:ascii="Cambria Math" w:hAnsi="Cambria Math"/>
            <w:lang w:val="sr-Cyrl-RS"/>
          </w:rPr>
          <m:t>C</m:t>
        </m:r>
      </m:oMath>
      <w:r w:rsidR="00146214">
        <w:rPr>
          <w:lang w:val="sr-Cyrl-RS"/>
        </w:rPr>
        <w:t xml:space="preserve"> чији садржај хоће да декриптује, он ће израчунати енкриптовану поруку </w:t>
      </w:r>
      <m:oMath>
        <m:r>
          <w:rPr>
            <w:rFonts w:ascii="Cambria Math" w:hAnsi="Cambria Math"/>
            <w:lang w:val="sr-Cyrl-RS"/>
          </w:rPr>
          <m:t>X=</m:t>
        </m:r>
        <m:d>
          <m:dPr>
            <m:ctrlPr>
              <w:rPr>
                <w:rFonts w:ascii="Cambria Math" w:hAnsi="Cambria Math"/>
                <w:i/>
                <w:lang w:val="sr-Cyrl-RS"/>
              </w:rPr>
            </m:ctrlPr>
          </m:dPr>
          <m:e>
            <m:r>
              <w:rPr>
                <w:rFonts w:ascii="Cambria Math" w:hAnsi="Cambria Math"/>
                <w:lang w:val="sr-Cyrl-RS"/>
              </w:rPr>
              <m:t>C mod n</m:t>
            </m:r>
          </m:e>
        </m:d>
        <m:r>
          <w:rPr>
            <w:rFonts w:ascii="Cambria Math" w:hAnsi="Cambria Math"/>
            <w:lang w:val="sr-Cyrl-RS"/>
          </w:rPr>
          <m:t>⋅</m:t>
        </m:r>
        <m:d>
          <m:dPr>
            <m:ctrlPr>
              <w:rPr>
                <w:rFonts w:ascii="Cambria Math" w:hAnsi="Cambria Math"/>
                <w:i/>
                <w:lang w:val="sr-Cyrl-RS"/>
              </w:rPr>
            </m:ctrlPr>
          </m:dPr>
          <m:e>
            <m:sSup>
              <m:sSupPr>
                <m:ctrlPr>
                  <w:rPr>
                    <w:rFonts w:ascii="Cambria Math" w:hAnsi="Cambria Math"/>
                    <w:i/>
                    <w:lang w:val="sr-Cyrl-RS"/>
                  </w:rPr>
                </m:ctrlPr>
              </m:sSupPr>
              <m:e>
                <m:r>
                  <w:rPr>
                    <w:rFonts w:ascii="Cambria Math" w:hAnsi="Cambria Math"/>
                    <w:lang w:val="sr-Cyrl-RS"/>
                  </w:rPr>
                  <m:t>2</m:t>
                </m:r>
              </m:e>
              <m:sup>
                <m:r>
                  <w:rPr>
                    <w:rFonts w:ascii="Cambria Math" w:hAnsi="Cambria Math"/>
                    <w:lang w:val="sr-Cyrl-RS"/>
                  </w:rPr>
                  <m:t>e</m:t>
                </m:r>
              </m:sup>
            </m:sSup>
            <m:r>
              <w:rPr>
                <w:rFonts w:ascii="Cambria Math" w:hAnsi="Cambria Math"/>
                <w:lang w:val="sr-Cyrl-RS"/>
              </w:rPr>
              <m:t xml:space="preserve"> mod n</m:t>
            </m:r>
          </m:e>
        </m:d>
        <m:r>
          <w:rPr>
            <w:rFonts w:ascii="Cambria Math" w:hAnsi="Cambria Math"/>
            <w:lang w:val="sr-Cyrl-RS"/>
          </w:rPr>
          <m:t>=</m:t>
        </m:r>
        <m:d>
          <m:dPr>
            <m:ctrlPr>
              <w:rPr>
                <w:rFonts w:ascii="Cambria Math" w:hAnsi="Cambria Math"/>
                <w:i/>
                <w:lang w:val="sr-Cyrl-RS"/>
              </w:rPr>
            </m:ctrlPr>
          </m:dPr>
          <m:e>
            <m:sSup>
              <m:sSupPr>
                <m:ctrlPr>
                  <w:rPr>
                    <w:rFonts w:ascii="Cambria Math" w:hAnsi="Cambria Math"/>
                    <w:i/>
                    <w:lang w:val="sr-Cyrl-RS"/>
                  </w:rPr>
                </m:ctrlPr>
              </m:sSupPr>
              <m:e>
                <m:r>
                  <w:rPr>
                    <w:rFonts w:ascii="Cambria Math" w:hAnsi="Cambria Math"/>
                    <w:lang w:val="sr-Cyrl-RS"/>
                  </w:rPr>
                  <m:t>M</m:t>
                </m:r>
              </m:e>
              <m:sup>
                <m:r>
                  <w:rPr>
                    <w:rFonts w:ascii="Cambria Math" w:hAnsi="Cambria Math"/>
                    <w:lang w:val="sr-Cyrl-RS"/>
                  </w:rPr>
                  <m:t>e</m:t>
                </m:r>
              </m:sup>
            </m:sSup>
            <m:r>
              <w:rPr>
                <w:rFonts w:ascii="Cambria Math" w:hAnsi="Cambria Math"/>
                <w:lang w:val="sr-Cyrl-RS"/>
              </w:rPr>
              <m:t xml:space="preserve"> mod n</m:t>
            </m:r>
          </m:e>
        </m:d>
        <m:r>
          <w:rPr>
            <w:rFonts w:ascii="Cambria Math" w:hAnsi="Cambria Math"/>
            <w:lang w:val="sr-Cyrl-RS"/>
          </w:rPr>
          <m:t>⋅</m:t>
        </m:r>
        <m:d>
          <m:dPr>
            <m:ctrlPr>
              <w:rPr>
                <w:rFonts w:ascii="Cambria Math" w:hAnsi="Cambria Math"/>
                <w:i/>
                <w:lang w:val="sr-Cyrl-RS"/>
              </w:rPr>
            </m:ctrlPr>
          </m:dPr>
          <m:e>
            <m:sSup>
              <m:sSupPr>
                <m:ctrlPr>
                  <w:rPr>
                    <w:rFonts w:ascii="Cambria Math" w:hAnsi="Cambria Math"/>
                    <w:i/>
                    <w:lang w:val="sr-Cyrl-RS"/>
                  </w:rPr>
                </m:ctrlPr>
              </m:sSupPr>
              <m:e>
                <m:r>
                  <w:rPr>
                    <w:rFonts w:ascii="Cambria Math" w:hAnsi="Cambria Math"/>
                    <w:lang w:val="sr-Cyrl-RS"/>
                  </w:rPr>
                  <m:t>2</m:t>
                </m:r>
              </m:e>
              <m:sup>
                <m:r>
                  <w:rPr>
                    <w:rFonts w:ascii="Cambria Math" w:hAnsi="Cambria Math"/>
                    <w:lang w:val="sr-Cyrl-RS"/>
                  </w:rPr>
                  <m:t>e</m:t>
                </m:r>
              </m:sup>
            </m:sSup>
            <m:r>
              <w:rPr>
                <w:rFonts w:ascii="Cambria Math" w:hAnsi="Cambria Math"/>
                <w:lang w:val="sr-Cyrl-RS"/>
              </w:rPr>
              <m:t xml:space="preserve"> mod n</m:t>
            </m:r>
          </m:e>
        </m:d>
        <m:r>
          <w:rPr>
            <w:rFonts w:ascii="Cambria Math" w:hAnsi="Cambria Math"/>
            <w:lang w:val="sr-Cyrl-RS"/>
          </w:rPr>
          <m:t>=</m:t>
        </m:r>
        <m:sSup>
          <m:sSupPr>
            <m:ctrlPr>
              <w:rPr>
                <w:rFonts w:ascii="Cambria Math" w:hAnsi="Cambria Math"/>
                <w:i/>
                <w:lang w:val="sr-Cyrl-RS"/>
              </w:rPr>
            </m:ctrlPr>
          </m:sSupPr>
          <m:e>
            <m:d>
              <m:dPr>
                <m:ctrlPr>
                  <w:rPr>
                    <w:rFonts w:ascii="Cambria Math" w:hAnsi="Cambria Math"/>
                    <w:i/>
                    <w:lang w:val="sr-Cyrl-RS"/>
                  </w:rPr>
                </m:ctrlPr>
              </m:dPr>
              <m:e>
                <m:r>
                  <w:rPr>
                    <w:rFonts w:ascii="Cambria Math" w:hAnsi="Cambria Math"/>
                    <w:lang w:val="sr-Cyrl-RS"/>
                  </w:rPr>
                  <m:t>2M</m:t>
                </m:r>
              </m:e>
            </m:d>
          </m:e>
          <m:sup>
            <m:r>
              <w:rPr>
                <w:rFonts w:ascii="Cambria Math" w:hAnsi="Cambria Math"/>
                <w:lang w:val="sr-Cyrl-RS"/>
              </w:rPr>
              <m:t>e</m:t>
            </m:r>
          </m:sup>
        </m:sSup>
        <m:r>
          <w:rPr>
            <w:rFonts w:ascii="Cambria Math" w:hAnsi="Cambria Math"/>
            <w:lang w:val="sr-Cyrl-RS"/>
          </w:rPr>
          <m:t xml:space="preserve"> mod n.</m:t>
        </m:r>
      </m:oMath>
      <w:r w:rsidR="00E03343">
        <w:rPr>
          <w:lang w:val="sr-Cyrl-RS"/>
        </w:rPr>
        <w:t xml:space="preserve"> Ово се ради да би се превазишла пре</w:t>
      </w:r>
      <w:r w:rsidR="00231FB6">
        <w:rPr>
          <w:lang w:val="sr-Cyrl-RS"/>
        </w:rPr>
        <w:t>п</w:t>
      </w:r>
      <w:r w:rsidR="00E03343">
        <w:rPr>
          <w:lang w:val="sr-Cyrl-RS"/>
        </w:rPr>
        <w:t xml:space="preserve">река пророка који не може директно да декриптује добијену поруку </w:t>
      </w:r>
      <m:oMath>
        <m:r>
          <w:rPr>
            <w:rFonts w:ascii="Cambria Math" w:hAnsi="Cambria Math"/>
            <w:lang w:val="sr-Cyrl-RS"/>
          </w:rPr>
          <m:t>C</m:t>
        </m:r>
      </m:oMath>
      <w:r w:rsidR="00E03343">
        <w:t xml:space="preserve">. </w:t>
      </w:r>
      <w:r w:rsidR="00E03343">
        <w:rPr>
          <w:lang w:val="sr-Cyrl-RS"/>
        </w:rPr>
        <w:t xml:space="preserve">Након што пророк декриптује срачунату поруку </w:t>
      </w:r>
      <m:oMath>
        <m:r>
          <w:rPr>
            <w:rFonts w:ascii="Cambria Math" w:hAnsi="Cambria Math"/>
            <w:lang w:val="sr-Cyrl-RS"/>
          </w:rPr>
          <m:t>X</m:t>
        </m:r>
      </m:oMath>
      <w:r w:rsidR="00E03343">
        <w:t xml:space="preserve"> </w:t>
      </w:r>
      <w:r w:rsidR="00E03343">
        <w:rPr>
          <w:lang w:val="sr-Cyrl-RS"/>
        </w:rPr>
        <w:t xml:space="preserve">користећи одговарајући приватни кључ, нападач ће поседовати одговарајућу декриптовану поруку </w:t>
      </w:r>
      <m:oMath>
        <m:r>
          <w:rPr>
            <w:rFonts w:ascii="Cambria Math" w:hAnsi="Cambria Math"/>
            <w:lang w:val="sr-Cyrl-RS"/>
          </w:rPr>
          <m:t>Y=</m:t>
        </m:r>
        <m:d>
          <m:dPr>
            <m:ctrlPr>
              <w:rPr>
                <w:rFonts w:ascii="Cambria Math" w:hAnsi="Cambria Math"/>
                <w:i/>
                <w:lang w:val="sr-Cyrl-RS"/>
              </w:rPr>
            </m:ctrlPr>
          </m:dPr>
          <m:e>
            <m:r>
              <w:rPr>
                <w:rFonts w:ascii="Cambria Math" w:hAnsi="Cambria Math"/>
                <w:lang w:val="sr-Cyrl-RS"/>
              </w:rPr>
              <m:t>2M</m:t>
            </m:r>
          </m:e>
        </m:d>
        <m:r>
          <w:rPr>
            <w:rFonts w:ascii="Cambria Math" w:hAnsi="Cambria Math"/>
            <w:lang w:val="sr-Cyrl-RS"/>
          </w:rPr>
          <m:t xml:space="preserve"> mod n</m:t>
        </m:r>
      </m:oMath>
      <w:r w:rsidR="00E03343">
        <w:rPr>
          <w:lang w:val="sr-Cyrl-RS"/>
        </w:rPr>
        <w:t xml:space="preserve">, преко које ће једноставно срачунати вредност </w:t>
      </w:r>
      <m:oMath>
        <m:r>
          <w:rPr>
            <w:rFonts w:ascii="Cambria Math" w:hAnsi="Cambria Math"/>
            <w:lang w:val="sr-Cyrl-RS"/>
          </w:rPr>
          <m:t>M</m:t>
        </m:r>
      </m:oMath>
      <w:r w:rsidR="00E03343">
        <w:rPr>
          <w:lang w:val="sr-Cyrl-RS"/>
        </w:rPr>
        <w:t xml:space="preserve">, чиме ефективно побеђује у </w:t>
      </w:r>
      <w:r w:rsidR="00E03343" w:rsidRPr="00563CB2">
        <w:rPr>
          <w:i/>
        </w:rPr>
        <w:t>OW-C</w:t>
      </w:r>
      <w:r w:rsidR="00E03343">
        <w:rPr>
          <w:i/>
        </w:rPr>
        <w:t>C</w:t>
      </w:r>
      <w:r w:rsidR="00E03343" w:rsidRPr="00563CB2">
        <w:rPr>
          <w:i/>
        </w:rPr>
        <w:t>A</w:t>
      </w:r>
      <w:r w:rsidR="00E03343">
        <w:rPr>
          <w:i/>
        </w:rPr>
        <w:t xml:space="preserve"> </w:t>
      </w:r>
      <w:r w:rsidR="00E03343">
        <w:rPr>
          <w:lang w:val="sr-Cyrl-RS"/>
        </w:rPr>
        <w:t>игри</w:t>
      </w:r>
      <w:r w:rsidR="0024612C">
        <w:t xml:space="preserve"> (</w:t>
      </w:r>
      <w:r w:rsidR="0024612C">
        <w:rPr>
          <w:lang w:val="sr-Cyrl-RS"/>
        </w:rPr>
        <w:t xml:space="preserve">а самим тим и у </w:t>
      </w:r>
      <w:r w:rsidR="0024612C" w:rsidRPr="0024612C">
        <w:rPr>
          <w:i/>
        </w:rPr>
        <w:t>IND-CCA2</w:t>
      </w:r>
      <w:r w:rsidR="0024612C">
        <w:t xml:space="preserve"> </w:t>
      </w:r>
      <w:r w:rsidR="0024612C">
        <w:rPr>
          <w:lang w:val="sr-Cyrl-RS"/>
        </w:rPr>
        <w:t xml:space="preserve">и </w:t>
      </w:r>
      <w:r w:rsidR="0024612C" w:rsidRPr="0024612C">
        <w:rPr>
          <w:i/>
        </w:rPr>
        <w:t>NM-CCA2</w:t>
      </w:r>
      <w:r w:rsidR="0024612C">
        <w:t xml:space="preserve"> </w:t>
      </w:r>
      <w:r w:rsidR="0024612C">
        <w:rPr>
          <w:lang w:val="sr-Cyrl-RS"/>
        </w:rPr>
        <w:t>играма</w:t>
      </w:r>
      <w:r w:rsidR="0024612C">
        <w:t>)</w:t>
      </w:r>
      <w:r w:rsidR="00E03343">
        <w:rPr>
          <w:lang w:val="sr-Cyrl-RS"/>
        </w:rPr>
        <w:t>.</w:t>
      </w:r>
      <w:r w:rsidR="00B25D16">
        <w:rPr>
          <w:lang w:val="sr-Cyrl-RS"/>
        </w:rPr>
        <w:t xml:space="preserve"> Такође, важи да овакав алгоритам није </w:t>
      </w:r>
      <w:r w:rsidR="00B25D16" w:rsidRPr="00B25D16">
        <w:rPr>
          <w:i/>
        </w:rPr>
        <w:t>IND-CPA</w:t>
      </w:r>
      <w:r w:rsidR="00B25D16">
        <w:t xml:space="preserve"> </w:t>
      </w:r>
      <w:r w:rsidR="00B25D16">
        <w:rPr>
          <w:lang w:val="sr-Cyrl-RS"/>
        </w:rPr>
        <w:t>безбедан, будући да се у оквиру процеса енкрипције не користе насумични бројеви – једна порука ће увек имати исти енкриптовани облик</w:t>
      </w:r>
      <w:r w:rsidR="00222134">
        <w:rPr>
          <w:lang w:val="sr-Cyrl-RS"/>
        </w:rPr>
        <w:t>, па на основу тога нападач ће увек моћи да одреди која је послата порука енкриптована</w:t>
      </w:r>
      <w:r w:rsidR="00B25D16">
        <w:rPr>
          <w:lang w:val="sr-Cyrl-RS"/>
        </w:rPr>
        <w:t>.</w:t>
      </w:r>
      <w:r w:rsidR="0044267F">
        <w:rPr>
          <w:lang w:val="sr-Cyrl-RS"/>
        </w:rPr>
        <w:t xml:space="preserve"> </w:t>
      </w:r>
      <w:r w:rsidR="0044267F">
        <w:fldChar w:fldCharType="begin"/>
      </w:r>
      <w:r w:rsidR="0044267F">
        <w:rPr>
          <w:lang w:val="sr-Cyrl-RS"/>
        </w:rPr>
        <w:instrText xml:space="preserve"> REF _Ref111050492 \r \h </w:instrText>
      </w:r>
      <w:r w:rsidR="0044267F">
        <w:fldChar w:fldCharType="separate"/>
      </w:r>
      <w:r w:rsidR="00D468F5">
        <w:rPr>
          <w:lang w:val="sr-Cyrl-RS"/>
        </w:rPr>
        <w:t>[5]</w:t>
      </w:r>
      <w:r w:rsidR="0044267F">
        <w:fldChar w:fldCharType="end"/>
      </w:r>
      <w:r w:rsidR="0044267F">
        <w:t xml:space="preserve"> </w:t>
      </w:r>
      <w:r w:rsidR="0044267F">
        <w:fldChar w:fldCharType="begin"/>
      </w:r>
      <w:r w:rsidR="0044267F">
        <w:instrText xml:space="preserve"> REF _Ref111050695 \r \h </w:instrText>
      </w:r>
      <w:r w:rsidR="0044267F">
        <w:fldChar w:fldCharType="separate"/>
      </w:r>
      <w:r w:rsidR="00D468F5">
        <w:t>[11]</w:t>
      </w:r>
      <w:r w:rsidR="0044267F">
        <w:fldChar w:fldCharType="end"/>
      </w:r>
    </w:p>
    <w:p w:rsidR="00A7487C" w:rsidRPr="00BD0AB7" w:rsidRDefault="00A7487C" w:rsidP="00C36569">
      <w:pPr>
        <w:spacing w:after="120"/>
        <w:ind w:firstLine="567"/>
        <w:jc w:val="both"/>
      </w:pPr>
      <w:r>
        <w:tab/>
      </w:r>
      <w:r>
        <w:rPr>
          <w:lang w:val="sr-Cyrl-RS"/>
        </w:rPr>
        <w:t xml:space="preserve">Да би се онемогућили напади ове врсте, потребно је да се користи </w:t>
      </w:r>
      <w:r w:rsidRPr="00A7487C">
        <w:rPr>
          <w:i/>
        </w:rPr>
        <w:t>padding</w:t>
      </w:r>
      <w:r>
        <w:rPr>
          <w:lang w:val="sr-Cyrl-RS"/>
        </w:rPr>
        <w:t>, који би укључивао између осталог и коришћење насумичних бројева</w:t>
      </w:r>
      <w:r w:rsidR="004C04B6">
        <w:t xml:space="preserve"> </w:t>
      </w:r>
      <w:r w:rsidR="004C04B6">
        <w:rPr>
          <w:lang w:val="sr-Cyrl-RS"/>
        </w:rPr>
        <w:t>и хеш функција</w:t>
      </w:r>
      <w:r>
        <w:rPr>
          <w:lang w:val="sr-Cyrl-RS"/>
        </w:rPr>
        <w:t>, са последицом да би</w:t>
      </w:r>
      <w:r w:rsidR="001C3981">
        <w:t xml:space="preserve"> </w:t>
      </w:r>
      <w:r w:rsidR="001C3981">
        <w:rPr>
          <w:lang w:val="sr-Cyrl-RS"/>
        </w:rPr>
        <w:t>се</w:t>
      </w:r>
      <w:r>
        <w:rPr>
          <w:lang w:val="sr-Cyrl-RS"/>
        </w:rPr>
        <w:t xml:space="preserve"> онда у том случају максимална ефективна величина блока за енкрипцију смањила. Постојало је више верзија </w:t>
      </w:r>
      <w:r w:rsidRPr="00A7487C">
        <w:rPr>
          <w:i/>
        </w:rPr>
        <w:t>padding</w:t>
      </w:r>
      <w:r>
        <w:rPr>
          <w:lang w:val="sr-Cyrl-RS"/>
        </w:rPr>
        <w:t xml:space="preserve">-а за </w:t>
      </w:r>
      <w:r w:rsidRPr="00F00D8D">
        <w:rPr>
          <w:i/>
        </w:rPr>
        <w:t>RSA</w:t>
      </w:r>
      <w:r>
        <w:rPr>
          <w:i/>
          <w:lang w:val="sr-Cyrl-RS"/>
        </w:rPr>
        <w:t xml:space="preserve"> </w:t>
      </w:r>
      <w:r>
        <w:rPr>
          <w:lang w:val="sr-Cyrl-RS"/>
        </w:rPr>
        <w:t xml:space="preserve">алгоритам, а тренутно се препоручује коришћење </w:t>
      </w:r>
      <w:r w:rsidRPr="00A7487C">
        <w:rPr>
          <w:i/>
        </w:rPr>
        <w:t>OAEP</w:t>
      </w:r>
      <w:r>
        <w:t xml:space="preserve"> (</w:t>
      </w:r>
      <w:r>
        <w:rPr>
          <w:lang w:val="sr-Cyrl-RS"/>
        </w:rPr>
        <w:t xml:space="preserve">енг. </w:t>
      </w:r>
      <w:r w:rsidRPr="00A7487C">
        <w:rPr>
          <w:i/>
        </w:rPr>
        <w:t>Optimal Assymetric Encryption Padding</w:t>
      </w:r>
      <w:r w:rsidR="00C86D4F">
        <w:t>)</w:t>
      </w:r>
      <w:r w:rsidR="00B87313">
        <w:t xml:space="preserve">. </w:t>
      </w:r>
      <w:r w:rsidR="00BD0AB7">
        <w:fldChar w:fldCharType="begin"/>
      </w:r>
      <w:r w:rsidR="00BD0AB7">
        <w:instrText xml:space="preserve"> REF _Ref111050492 \r \h </w:instrText>
      </w:r>
      <w:r w:rsidR="00BD0AB7">
        <w:fldChar w:fldCharType="separate"/>
      </w:r>
      <w:r w:rsidR="00D468F5">
        <w:t>[5]</w:t>
      </w:r>
      <w:r w:rsidR="00BD0AB7">
        <w:fldChar w:fldCharType="end"/>
      </w:r>
    </w:p>
    <w:p w:rsidR="00355B05" w:rsidRDefault="00355B05" w:rsidP="00F80601">
      <w:pPr>
        <w:spacing w:after="120"/>
        <w:jc w:val="both"/>
        <w:rPr>
          <w:lang w:val="sr-Cyrl-RS"/>
        </w:rPr>
      </w:pPr>
      <w:r>
        <w:rPr>
          <w:lang w:val="sr-Cyrl-RS"/>
        </w:rPr>
        <w:tab/>
      </w:r>
    </w:p>
    <w:p w:rsidR="00E03343" w:rsidRPr="00C36569" w:rsidRDefault="00D710AF" w:rsidP="00C36569">
      <w:pPr>
        <w:pStyle w:val="Heading2"/>
      </w:pPr>
      <w:r>
        <w:t xml:space="preserve"> </w:t>
      </w:r>
      <w:bookmarkStart w:id="20" w:name="_Toc113455172"/>
      <w:r w:rsidR="009458F4" w:rsidRPr="00D710AF">
        <w:t xml:space="preserve">Алгоритми засновани на </w:t>
      </w:r>
      <w:r w:rsidR="009458F4" w:rsidRPr="005C2801">
        <w:rPr>
          <w:i/>
        </w:rPr>
        <w:t>ECC</w:t>
      </w:r>
      <w:bookmarkEnd w:id="20"/>
    </w:p>
    <w:p w:rsidR="00EC5D8C" w:rsidRDefault="00E94612" w:rsidP="00F80601">
      <w:pPr>
        <w:spacing w:after="120"/>
        <w:jc w:val="both"/>
      </w:pPr>
      <w:r>
        <w:tab/>
      </w:r>
      <w:r w:rsidR="00C36569">
        <w:tab/>
      </w:r>
      <w:r w:rsidR="00C36569">
        <w:tab/>
      </w:r>
      <w:r w:rsidR="00C36569">
        <w:tab/>
      </w:r>
      <w:r w:rsidR="00C36569">
        <w:tab/>
      </w:r>
      <w:r w:rsidR="00C36569">
        <w:tab/>
      </w:r>
      <w:r w:rsidR="00C36569">
        <w:tab/>
      </w:r>
      <w:r w:rsidR="00C36569">
        <w:tab/>
      </w:r>
      <w:r w:rsidR="00C36569">
        <w:tab/>
      </w:r>
    </w:p>
    <w:p w:rsidR="0074598A" w:rsidRDefault="00EC5D8C" w:rsidP="00C36569">
      <w:pPr>
        <w:spacing w:after="120"/>
        <w:ind w:firstLine="567"/>
        <w:jc w:val="both"/>
        <w:rPr>
          <w:lang w:val="sr-Cyrl-RS"/>
        </w:rPr>
      </w:pPr>
      <w:r>
        <w:tab/>
      </w:r>
      <w:r>
        <w:tab/>
      </w:r>
      <w:r>
        <w:tab/>
      </w:r>
      <w:r>
        <w:tab/>
      </w:r>
      <w:r>
        <w:tab/>
      </w:r>
      <w:r>
        <w:tab/>
      </w:r>
      <w:r>
        <w:tab/>
      </w:r>
      <w:r w:rsidR="008C7B10" w:rsidRPr="008C7B10">
        <w:rPr>
          <w:i/>
          <w:lang w:val="en-US"/>
        </w:rPr>
        <w:t>ECC</w:t>
      </w:r>
      <w:r w:rsidR="008C7B10">
        <w:rPr>
          <w:lang w:val="en-US"/>
        </w:rPr>
        <w:t xml:space="preserve"> (</w:t>
      </w:r>
      <w:r w:rsidR="008C7B10">
        <w:rPr>
          <w:lang w:val="sr-Cyrl-RS"/>
        </w:rPr>
        <w:t xml:space="preserve">енг. </w:t>
      </w:r>
      <w:r w:rsidR="00260431">
        <w:rPr>
          <w:i/>
          <w:lang w:val="sr-Cyrl-RS"/>
        </w:rPr>
        <w:t xml:space="preserve">Elliptic </w:t>
      </w:r>
      <w:r w:rsidR="004F5911">
        <w:rPr>
          <w:i/>
          <w:lang w:val="en-US"/>
        </w:rPr>
        <w:t>C</w:t>
      </w:r>
      <w:r w:rsidR="008C7B10" w:rsidRPr="008C7B10">
        <w:rPr>
          <w:i/>
          <w:lang w:val="sr-Cyrl-RS"/>
        </w:rPr>
        <w:t xml:space="preserve">urve </w:t>
      </w:r>
      <w:r w:rsidR="0013337B">
        <w:rPr>
          <w:i/>
          <w:lang w:val="en-US"/>
        </w:rPr>
        <w:t>C</w:t>
      </w:r>
      <w:r w:rsidR="008C7B10" w:rsidRPr="008C7B10">
        <w:rPr>
          <w:i/>
          <w:lang w:val="sr-Cyrl-RS"/>
        </w:rPr>
        <w:t>ryptography</w:t>
      </w:r>
      <w:r w:rsidR="008C7B10">
        <w:rPr>
          <w:lang w:val="en-US"/>
        </w:rPr>
        <w:t>)</w:t>
      </w:r>
      <w:r w:rsidR="008C7B10">
        <w:rPr>
          <w:lang w:val="sr-Cyrl-RS"/>
        </w:rPr>
        <w:t xml:space="preserve"> представља део криптографије који се б</w:t>
      </w:r>
      <w:r w:rsidR="00647021">
        <w:rPr>
          <w:lang w:val="sr-Cyrl-RS"/>
        </w:rPr>
        <w:t>ави проучавањем примена елиптичн</w:t>
      </w:r>
      <w:r w:rsidR="008C7B10">
        <w:rPr>
          <w:lang w:val="sr-Cyrl-RS"/>
        </w:rPr>
        <w:t xml:space="preserve">их крива </w:t>
      </w:r>
      <w:r w:rsidR="00547BE4">
        <w:rPr>
          <w:lang w:val="sr-Cyrl-RS"/>
        </w:rPr>
        <w:t xml:space="preserve">и операција над њима, што представља контраст од претходно изложених математичких концепта који су коришћени у оквиру </w:t>
      </w:r>
      <w:r w:rsidR="00547BE4" w:rsidRPr="00547BE4">
        <w:rPr>
          <w:i/>
          <w:lang w:val="en-US"/>
        </w:rPr>
        <w:t>Diffie-Hellman</w:t>
      </w:r>
      <w:r w:rsidR="00547BE4">
        <w:rPr>
          <w:lang w:val="en-US"/>
        </w:rPr>
        <w:t xml:space="preserve"> </w:t>
      </w:r>
      <w:r w:rsidR="00547BE4">
        <w:t xml:space="preserve">и </w:t>
      </w:r>
      <w:r w:rsidR="00547BE4" w:rsidRPr="00547BE4">
        <w:rPr>
          <w:i/>
          <w:lang w:val="en-US"/>
        </w:rPr>
        <w:t>RSA</w:t>
      </w:r>
      <w:r w:rsidR="00547BE4">
        <w:rPr>
          <w:lang w:val="en-US"/>
        </w:rPr>
        <w:t xml:space="preserve"> </w:t>
      </w:r>
      <w:r w:rsidR="00AB147B">
        <w:rPr>
          <w:lang w:val="sr-Cyrl-RS"/>
        </w:rPr>
        <w:t>алгоритма</w:t>
      </w:r>
      <w:r w:rsidR="00AB147B">
        <w:t>,</w:t>
      </w:r>
      <w:r w:rsidR="00AB147B">
        <w:rPr>
          <w:lang w:val="sr-Cyrl-RS"/>
        </w:rPr>
        <w:t xml:space="preserve"> где су вршене операције модуларне </w:t>
      </w:r>
      <w:r w:rsidR="00027CC6">
        <w:rPr>
          <w:lang w:val="sr-Cyrl-RS"/>
        </w:rPr>
        <w:t>експоненцијације</w:t>
      </w:r>
      <w:r w:rsidR="00AB147B">
        <w:rPr>
          <w:lang w:val="sr-Cyrl-RS"/>
        </w:rPr>
        <w:t xml:space="preserve"> у оквиру коначних п</w:t>
      </w:r>
      <w:r w:rsidR="00ED5825">
        <w:rPr>
          <w:lang w:val="sr-Cyrl-RS"/>
        </w:rPr>
        <w:t>оља или мултипликативних група.</w:t>
      </w:r>
      <w:r w:rsidR="00ED5825">
        <w:rPr>
          <w:lang w:val="en-US"/>
        </w:rPr>
        <w:t xml:space="preserve"> </w:t>
      </w:r>
      <w:r w:rsidR="00ED5825">
        <w:rPr>
          <w:lang w:val="sr-Cyrl-RS"/>
        </w:rPr>
        <w:t xml:space="preserve">Разлог </w:t>
      </w:r>
      <w:r w:rsidR="00771DAB">
        <w:rPr>
          <w:lang w:val="sr-Cyrl-RS"/>
        </w:rPr>
        <w:t xml:space="preserve">коришћења </w:t>
      </w:r>
      <w:r w:rsidR="00771DAB" w:rsidRPr="00771DAB">
        <w:rPr>
          <w:i/>
          <w:lang w:val="en-US"/>
        </w:rPr>
        <w:t>ECC</w:t>
      </w:r>
      <w:r w:rsidR="00771DAB">
        <w:rPr>
          <w:lang w:val="en-US"/>
        </w:rPr>
        <w:t xml:space="preserve"> криптографије представља последицу постојања </w:t>
      </w:r>
      <w:r w:rsidR="00771DAB">
        <w:rPr>
          <w:lang w:val="sr-Cyrl-RS"/>
        </w:rPr>
        <w:t>алгоритма за рачунање дискре</w:t>
      </w:r>
      <w:r w:rsidR="00AC770D">
        <w:rPr>
          <w:lang w:val="sr-Cyrl-RS"/>
        </w:rPr>
        <w:t>т</w:t>
      </w:r>
      <w:r w:rsidR="00771DAB">
        <w:rPr>
          <w:lang w:val="sr-Cyrl-RS"/>
        </w:rPr>
        <w:t xml:space="preserve">них логаритама на класичним рачунарима који је познат као генерално сито поља бројева (енг. </w:t>
      </w:r>
      <w:r w:rsidR="00771DAB" w:rsidRPr="00771DAB">
        <w:rPr>
          <w:i/>
          <w:lang w:val="en-US"/>
        </w:rPr>
        <w:t>G</w:t>
      </w:r>
      <w:r w:rsidR="00771DAB" w:rsidRPr="00771DAB">
        <w:rPr>
          <w:i/>
          <w:lang w:val="sr-Cyrl-RS"/>
        </w:rPr>
        <w:t xml:space="preserve">eneral </w:t>
      </w:r>
      <w:r w:rsidR="00771DAB" w:rsidRPr="00771DAB">
        <w:rPr>
          <w:i/>
          <w:lang w:val="en-US"/>
        </w:rPr>
        <w:t>N</w:t>
      </w:r>
      <w:r w:rsidR="00771DAB" w:rsidRPr="00771DAB">
        <w:rPr>
          <w:i/>
          <w:lang w:val="sr-Cyrl-RS"/>
        </w:rPr>
        <w:t xml:space="preserve">umber </w:t>
      </w:r>
      <w:r w:rsidR="00771DAB" w:rsidRPr="00771DAB">
        <w:rPr>
          <w:i/>
          <w:lang w:val="en-US"/>
        </w:rPr>
        <w:t>F</w:t>
      </w:r>
      <w:r w:rsidR="00771DAB" w:rsidRPr="00771DAB">
        <w:rPr>
          <w:i/>
          <w:lang w:val="sr-Cyrl-RS"/>
        </w:rPr>
        <w:t>ield Siev</w:t>
      </w:r>
      <w:r w:rsidR="00771DAB" w:rsidRPr="00771DAB">
        <w:rPr>
          <w:i/>
          <w:lang w:val="en-US"/>
        </w:rPr>
        <w:t>e</w:t>
      </w:r>
      <w:r w:rsidR="00771DAB">
        <w:rPr>
          <w:lang w:val="en-US"/>
        </w:rPr>
        <w:t xml:space="preserve">, </w:t>
      </w:r>
      <w:r w:rsidR="00771DAB" w:rsidRPr="00771DAB">
        <w:rPr>
          <w:i/>
          <w:lang w:val="en-US"/>
        </w:rPr>
        <w:t>GNFS</w:t>
      </w:r>
      <w:r w:rsidR="00771DAB">
        <w:rPr>
          <w:lang w:val="sr-Cyrl-RS"/>
        </w:rPr>
        <w:t>)</w:t>
      </w:r>
      <w:r w:rsidR="00771DAB">
        <w:rPr>
          <w:lang w:val="en-US"/>
        </w:rPr>
        <w:t xml:space="preserve">, </w:t>
      </w:r>
      <w:r w:rsidR="00771DAB">
        <w:rPr>
          <w:lang w:val="sr-Cyrl-RS"/>
        </w:rPr>
        <w:t xml:space="preserve">чије је </w:t>
      </w:r>
      <w:r w:rsidR="001C4CA1">
        <w:rPr>
          <w:lang w:val="sr-Cyrl-RS"/>
        </w:rPr>
        <w:t>време рада</w:t>
      </w:r>
      <w:r w:rsidR="0074598A">
        <w:rPr>
          <w:lang w:val="sr-Cyrl-RS"/>
        </w:rPr>
        <w:t xml:space="preserve"> приближне</w:t>
      </w:r>
      <w:r w:rsidR="00235B26">
        <w:rPr>
          <w:lang w:val="sr-Cyrl-RS"/>
        </w:rPr>
        <w:t xml:space="preserve"> екпоненцијалне</w:t>
      </w:r>
      <w:r w:rsidR="001C4CA1">
        <w:rPr>
          <w:lang w:val="sr-Cyrl-RS"/>
        </w:rPr>
        <w:t xml:space="preserve"> </w:t>
      </w:r>
      <w:r w:rsidR="00235B26">
        <w:rPr>
          <w:lang w:val="sr-Cyrl-RS"/>
        </w:rPr>
        <w:t xml:space="preserve">сложености </w:t>
      </w:r>
      <m:oMath>
        <m:r>
          <w:rPr>
            <w:rFonts w:ascii="Cambria Math" w:hAnsi="Cambria Math"/>
            <w:lang w:val="sr-Cyrl-RS"/>
          </w:rPr>
          <m:t>O(</m:t>
        </m:r>
        <m:sSup>
          <m:sSupPr>
            <m:ctrlPr>
              <w:rPr>
                <w:rFonts w:ascii="Cambria Math" w:hAnsi="Cambria Math"/>
                <w:i/>
                <w:lang w:val="sr-Cyrl-RS"/>
              </w:rPr>
            </m:ctrlPr>
          </m:sSupPr>
          <m:e>
            <m:r>
              <w:rPr>
                <w:rFonts w:ascii="Cambria Math" w:hAnsi="Cambria Math"/>
                <w:lang w:val="sr-Cyrl-RS"/>
              </w:rPr>
              <m:t>e</m:t>
            </m:r>
          </m:e>
          <m:sup>
            <m:sSup>
              <m:sSupPr>
                <m:ctrlPr>
                  <w:rPr>
                    <w:rFonts w:ascii="Cambria Math" w:hAnsi="Cambria Math"/>
                    <w:i/>
                    <w:lang w:val="sr-Cyrl-RS"/>
                  </w:rPr>
                </m:ctrlPr>
              </m:sSupPr>
              <m:e>
                <m:r>
                  <w:rPr>
                    <w:rFonts w:ascii="Cambria Math" w:hAnsi="Cambria Math"/>
                    <w:lang w:val="sr-Cyrl-RS"/>
                  </w:rPr>
                  <m:t>(</m:t>
                </m:r>
                <m:func>
                  <m:funcPr>
                    <m:ctrlPr>
                      <w:rPr>
                        <w:rFonts w:ascii="Cambria Math" w:hAnsi="Cambria Math"/>
                        <w:i/>
                        <w:lang w:val="sr-Cyrl-RS"/>
                      </w:rPr>
                    </m:ctrlPr>
                  </m:funcPr>
                  <m:fName>
                    <m:r>
                      <m:rPr>
                        <m:sty m:val="p"/>
                      </m:rPr>
                      <w:rPr>
                        <w:rFonts w:ascii="Cambria Math" w:hAnsi="Cambria Math"/>
                        <w:lang w:val="sr-Cyrl-RS"/>
                      </w:rPr>
                      <m:t>log</m:t>
                    </m:r>
                  </m:fName>
                  <m:e>
                    <m:r>
                      <w:rPr>
                        <w:rFonts w:ascii="Cambria Math" w:hAnsi="Cambria Math"/>
                        <w:lang w:val="sr-Cyrl-RS"/>
                      </w:rPr>
                      <m:t>p</m:t>
                    </m:r>
                  </m:e>
                </m:func>
                <m:r>
                  <w:rPr>
                    <w:rFonts w:ascii="Cambria Math" w:hAnsi="Cambria Math"/>
                    <w:lang w:val="sr-Cyrl-RS"/>
                  </w:rPr>
                  <m:t>)</m:t>
                </m:r>
              </m:e>
              <m:sup>
                <m:f>
                  <m:fPr>
                    <m:ctrlPr>
                      <w:rPr>
                        <w:rFonts w:ascii="Cambria Math" w:hAnsi="Cambria Math"/>
                        <w:i/>
                        <w:lang w:val="sr-Cyrl-RS"/>
                      </w:rPr>
                    </m:ctrlPr>
                  </m:fPr>
                  <m:num>
                    <m:r>
                      <w:rPr>
                        <w:rFonts w:ascii="Cambria Math" w:hAnsi="Cambria Math"/>
                        <w:lang w:val="sr-Cyrl-RS"/>
                      </w:rPr>
                      <m:t>1</m:t>
                    </m:r>
                  </m:num>
                  <m:den>
                    <m:r>
                      <w:rPr>
                        <w:rFonts w:ascii="Cambria Math" w:hAnsi="Cambria Math"/>
                        <w:lang w:val="sr-Cyrl-RS"/>
                      </w:rPr>
                      <m:t>3</m:t>
                    </m:r>
                  </m:den>
                </m:f>
              </m:sup>
            </m:sSup>
            <m:r>
              <w:rPr>
                <w:rFonts w:ascii="Cambria Math" w:hAnsi="Cambria Math"/>
                <w:lang w:val="sr-Cyrl-RS"/>
              </w:rPr>
              <m:t>⋅</m:t>
            </m:r>
            <m:sSup>
              <m:sSupPr>
                <m:ctrlPr>
                  <w:rPr>
                    <w:rFonts w:ascii="Cambria Math" w:hAnsi="Cambria Math"/>
                    <w:i/>
                    <w:lang w:val="sr-Cyrl-RS"/>
                  </w:rPr>
                </m:ctrlPr>
              </m:sSupPr>
              <m:e>
                <m:r>
                  <w:rPr>
                    <w:rFonts w:ascii="Cambria Math" w:hAnsi="Cambria Math"/>
                    <w:lang w:val="sr-Cyrl-RS"/>
                  </w:rPr>
                  <m:t>(</m:t>
                </m:r>
                <m:func>
                  <m:funcPr>
                    <m:ctrlPr>
                      <w:rPr>
                        <w:rFonts w:ascii="Cambria Math" w:hAnsi="Cambria Math"/>
                        <w:i/>
                        <w:lang w:val="sr-Cyrl-RS"/>
                      </w:rPr>
                    </m:ctrlPr>
                  </m:funcPr>
                  <m:fName>
                    <m:r>
                      <m:rPr>
                        <m:sty m:val="p"/>
                      </m:rPr>
                      <w:rPr>
                        <w:rFonts w:ascii="Cambria Math" w:hAnsi="Cambria Math"/>
                        <w:lang w:val="sr-Cyrl-RS"/>
                      </w:rPr>
                      <m:t>log</m:t>
                    </m:r>
                  </m:fName>
                  <m:e>
                    <m:func>
                      <m:funcPr>
                        <m:ctrlPr>
                          <w:rPr>
                            <w:rFonts w:ascii="Cambria Math" w:hAnsi="Cambria Math"/>
                            <w:i/>
                            <w:lang w:val="sr-Cyrl-RS"/>
                          </w:rPr>
                        </m:ctrlPr>
                      </m:funcPr>
                      <m:fName>
                        <m:r>
                          <m:rPr>
                            <m:sty m:val="p"/>
                          </m:rPr>
                          <w:rPr>
                            <w:rFonts w:ascii="Cambria Math" w:hAnsi="Cambria Math"/>
                            <w:lang w:val="sr-Cyrl-RS"/>
                          </w:rPr>
                          <m:t>log</m:t>
                        </m:r>
                      </m:fName>
                      <m:e>
                        <m:r>
                          <w:rPr>
                            <w:rFonts w:ascii="Cambria Math" w:hAnsi="Cambria Math"/>
                            <w:lang w:val="sr-Cyrl-RS"/>
                          </w:rPr>
                          <m:t>p</m:t>
                        </m:r>
                      </m:e>
                    </m:func>
                  </m:e>
                </m:func>
                <m:r>
                  <w:rPr>
                    <w:rFonts w:ascii="Cambria Math" w:hAnsi="Cambria Math"/>
                    <w:lang w:val="sr-Cyrl-RS"/>
                  </w:rPr>
                  <m:t>)</m:t>
                </m:r>
              </m:e>
              <m:sup>
                <m:f>
                  <m:fPr>
                    <m:ctrlPr>
                      <w:rPr>
                        <w:rFonts w:ascii="Cambria Math" w:hAnsi="Cambria Math"/>
                        <w:i/>
                        <w:lang w:val="sr-Cyrl-RS"/>
                      </w:rPr>
                    </m:ctrlPr>
                  </m:fPr>
                  <m:num>
                    <m:r>
                      <w:rPr>
                        <w:rFonts w:ascii="Cambria Math" w:hAnsi="Cambria Math"/>
                        <w:lang w:val="sr-Cyrl-RS"/>
                      </w:rPr>
                      <m:t>2</m:t>
                    </m:r>
                  </m:num>
                  <m:den>
                    <m:r>
                      <w:rPr>
                        <w:rFonts w:ascii="Cambria Math" w:hAnsi="Cambria Math"/>
                        <w:lang w:val="sr-Cyrl-RS"/>
                      </w:rPr>
                      <m:t>3</m:t>
                    </m:r>
                  </m:den>
                </m:f>
              </m:sup>
            </m:sSup>
          </m:sup>
        </m:sSup>
        <m:r>
          <w:rPr>
            <w:rFonts w:ascii="Cambria Math" w:hAnsi="Cambria Math"/>
            <w:lang w:val="sr-Cyrl-RS"/>
          </w:rPr>
          <m:t>)</m:t>
        </m:r>
      </m:oMath>
      <w:r w:rsidR="0074598A">
        <w:rPr>
          <w:lang w:val="sr-Cyrl-RS"/>
        </w:rPr>
        <w:t xml:space="preserve">, где </w:t>
      </w:r>
      <m:oMath>
        <m:r>
          <w:rPr>
            <w:rFonts w:ascii="Cambria Math" w:hAnsi="Cambria Math"/>
            <w:lang w:val="sr-Cyrl-RS"/>
          </w:rPr>
          <m:t>p</m:t>
        </m:r>
      </m:oMath>
      <w:r w:rsidR="0074598A">
        <w:rPr>
          <w:lang w:val="sr-Cyrl-RS"/>
        </w:rPr>
        <w:t xml:space="preserve"> </w:t>
      </w:r>
      <w:r w:rsidR="00765C36">
        <w:rPr>
          <w:lang w:val="sr-Cyrl-RS"/>
        </w:rPr>
        <w:t>коришћени прост број</w:t>
      </w:r>
      <w:r w:rsidR="002379CF">
        <w:rPr>
          <w:lang w:val="sr-Cyrl-RS"/>
        </w:rPr>
        <w:t xml:space="preserve"> величине </w:t>
      </w:r>
      <m:oMath>
        <m:d>
          <m:dPr>
            <m:begChr m:val="⌈"/>
            <m:endChr m:val="⌉"/>
            <m:ctrlPr>
              <w:rPr>
                <w:rFonts w:ascii="Cambria Math" w:hAnsi="Cambria Math"/>
                <w:i/>
                <w:lang w:val="sr-Cyrl-RS"/>
              </w:rPr>
            </m:ctrlPr>
          </m:dPr>
          <m:e>
            <m:func>
              <m:funcPr>
                <m:ctrlPr>
                  <w:rPr>
                    <w:rFonts w:ascii="Cambria Math" w:hAnsi="Cambria Math"/>
                    <w:i/>
                    <w:lang w:val="sr-Cyrl-RS"/>
                  </w:rPr>
                </m:ctrlPr>
              </m:funcPr>
              <m:fName>
                <m:sSub>
                  <m:sSubPr>
                    <m:ctrlPr>
                      <w:rPr>
                        <w:rFonts w:ascii="Cambria Math" w:hAnsi="Cambria Math"/>
                        <w:i/>
                        <w:lang w:val="sr-Cyrl-RS"/>
                      </w:rPr>
                    </m:ctrlPr>
                  </m:sSubPr>
                  <m:e>
                    <m:r>
                      <m:rPr>
                        <m:sty m:val="p"/>
                      </m:rPr>
                      <w:rPr>
                        <w:rFonts w:ascii="Cambria Math" w:hAnsi="Cambria Math"/>
                        <w:lang w:val="sr-Cyrl-RS"/>
                      </w:rPr>
                      <m:t>log</m:t>
                    </m:r>
                  </m:e>
                  <m:sub>
                    <m:r>
                      <w:rPr>
                        <w:rFonts w:ascii="Cambria Math" w:hAnsi="Cambria Math"/>
                        <w:lang w:val="sr-Cyrl-RS"/>
                      </w:rPr>
                      <m:t>2</m:t>
                    </m:r>
                  </m:sub>
                </m:sSub>
              </m:fName>
              <m:e>
                <m:r>
                  <w:rPr>
                    <w:rFonts w:ascii="Cambria Math" w:hAnsi="Cambria Math"/>
                    <w:lang w:val="sr-Cyrl-RS"/>
                  </w:rPr>
                  <m:t>p</m:t>
                </m:r>
              </m:e>
            </m:func>
          </m:e>
        </m:d>
      </m:oMath>
      <w:r w:rsidR="002379CF">
        <w:rPr>
          <w:lang w:val="sr-Cyrl-RS"/>
        </w:rPr>
        <w:t xml:space="preserve"> битова</w:t>
      </w:r>
      <w:r w:rsidR="0074598A">
        <w:rPr>
          <w:lang w:val="sr-Cyrl-RS"/>
        </w:rPr>
        <w:t xml:space="preserve">, којим је 2019. године решен проблем дискретног логаритма који је као модуо користио прост број </w:t>
      </w:r>
      <m:oMath>
        <m:r>
          <w:rPr>
            <w:rFonts w:ascii="Cambria Math" w:hAnsi="Cambria Math"/>
            <w:lang w:val="sr-Cyrl-RS"/>
          </w:rPr>
          <m:t>p</m:t>
        </m:r>
      </m:oMath>
      <w:r w:rsidR="0074598A">
        <w:rPr>
          <w:lang w:val="en-US"/>
        </w:rPr>
        <w:t xml:space="preserve"> </w:t>
      </w:r>
      <w:r w:rsidR="0074598A">
        <w:rPr>
          <w:lang w:val="sr-Cyrl-RS"/>
        </w:rPr>
        <w:t>величине 795 битова. Као последица овога морају да се користе прости бр</w:t>
      </w:r>
      <w:r>
        <w:rPr>
          <w:lang w:val="sr-Cyrl-RS"/>
        </w:rPr>
        <w:tab/>
      </w:r>
      <w:r>
        <w:rPr>
          <w:lang w:val="sr-Cyrl-RS"/>
        </w:rPr>
        <w:tab/>
      </w:r>
      <w:r>
        <w:rPr>
          <w:lang w:val="sr-Cyrl-RS"/>
        </w:rPr>
        <w:tab/>
      </w:r>
      <w:r w:rsidR="0074598A">
        <w:rPr>
          <w:lang w:val="sr-Cyrl-RS"/>
        </w:rPr>
        <w:t xml:space="preserve">ојеви велике битске величине, углавном веће од 2048 битова, а будући да операције енкрипције, декрипције и генерације кључева нису линеарне сложености већ </w:t>
      </w:r>
      <w:r w:rsidR="0074598A">
        <w:rPr>
          <w:lang w:val="sr-Cyrl-RS"/>
        </w:rPr>
        <w:lastRenderedPageBreak/>
        <w:t>полино</w:t>
      </w:r>
      <w:r w:rsidR="00E11C0E">
        <w:rPr>
          <w:lang w:val="sr-Cyrl-RS"/>
        </w:rPr>
        <w:t xml:space="preserve">мијалне, на </w:t>
      </w:r>
      <w:r w:rsidR="00F600FF">
        <w:rPr>
          <w:lang w:val="sr-Cyrl-RS"/>
        </w:rPr>
        <w:t>уређајима</w:t>
      </w:r>
      <w:r w:rsidR="00E11C0E">
        <w:rPr>
          <w:lang w:val="sr-Cyrl-RS"/>
        </w:rPr>
        <w:t xml:space="preserve"> мањих могућности</w:t>
      </w:r>
      <w:r w:rsidR="00F600FF">
        <w:rPr>
          <w:lang w:val="sr-Cyrl-RS"/>
        </w:rPr>
        <w:t xml:space="preserve"> </w:t>
      </w:r>
      <w:r w:rsidR="00025360">
        <w:rPr>
          <w:lang w:val="sr-Cyrl-RS"/>
        </w:rPr>
        <w:t>поменуте операције мо</w:t>
      </w:r>
      <w:r w:rsidR="0092795E">
        <w:rPr>
          <w:lang w:val="sr-Cyrl-RS"/>
        </w:rPr>
        <w:t>гу бити изузетно временски захтевне</w:t>
      </w:r>
      <w:r w:rsidR="0074598A">
        <w:rPr>
          <w:lang w:val="sr-Cyrl-RS"/>
        </w:rPr>
        <w:t xml:space="preserve">. </w:t>
      </w:r>
      <w:r w:rsidR="00236E11">
        <w:rPr>
          <w:lang w:val="sr-Cyrl-RS"/>
        </w:rPr>
        <w:fldChar w:fldCharType="begin"/>
      </w:r>
      <w:r w:rsidR="00236E11">
        <w:rPr>
          <w:lang w:val="sr-Cyrl-RS"/>
        </w:rPr>
        <w:instrText xml:space="preserve"> REF _Ref111050481 \r \h </w:instrText>
      </w:r>
      <w:r w:rsidR="00236E11">
        <w:rPr>
          <w:lang w:val="sr-Cyrl-RS"/>
        </w:rPr>
      </w:r>
      <w:r w:rsidR="00236E11">
        <w:rPr>
          <w:lang w:val="sr-Cyrl-RS"/>
        </w:rPr>
        <w:fldChar w:fldCharType="separate"/>
      </w:r>
      <w:r w:rsidR="00D468F5">
        <w:rPr>
          <w:lang w:val="sr-Cyrl-RS"/>
        </w:rPr>
        <w:t>[1]</w:t>
      </w:r>
      <w:r w:rsidR="00236E11">
        <w:rPr>
          <w:lang w:val="sr-Cyrl-RS"/>
        </w:rPr>
        <w:fldChar w:fldCharType="end"/>
      </w:r>
    </w:p>
    <w:p w:rsidR="009F53D2" w:rsidRDefault="00EC5D8C" w:rsidP="00C36569">
      <w:pPr>
        <w:spacing w:after="120"/>
        <w:ind w:firstLine="567"/>
        <w:jc w:val="both"/>
        <w:rPr>
          <w:lang w:val="sr-Cyrl-RS"/>
        </w:rPr>
      </w:pPr>
      <w:r>
        <w:rPr>
          <w:lang w:val="sr-Cyrl-RS"/>
        </w:rPr>
        <w:tab/>
      </w:r>
      <w:r>
        <w:rPr>
          <w:lang w:val="sr-Cyrl-RS"/>
        </w:rPr>
        <w:tab/>
      </w:r>
      <w:r>
        <w:rPr>
          <w:lang w:val="sr-Cyrl-RS"/>
        </w:rPr>
        <w:tab/>
      </w:r>
      <w:r>
        <w:rPr>
          <w:lang w:val="sr-Cyrl-RS"/>
        </w:rPr>
        <w:tab/>
      </w:r>
      <w:r>
        <w:rPr>
          <w:lang w:val="sr-Cyrl-RS"/>
        </w:rPr>
        <w:tab/>
      </w:r>
      <w:r>
        <w:rPr>
          <w:lang w:val="sr-Cyrl-RS"/>
        </w:rPr>
        <w:tab/>
      </w:r>
      <w:r>
        <w:rPr>
          <w:lang w:val="sr-Cyrl-RS"/>
        </w:rPr>
        <w:tab/>
      </w:r>
      <w:r>
        <w:rPr>
          <w:lang w:val="sr-Cyrl-RS"/>
        </w:rPr>
        <w:tab/>
      </w:r>
      <w:r>
        <w:rPr>
          <w:lang w:val="sr-Cyrl-RS"/>
        </w:rPr>
        <w:tab/>
      </w:r>
      <w:r>
        <w:rPr>
          <w:lang w:val="sr-Cyrl-RS"/>
        </w:rPr>
        <w:tab/>
      </w:r>
      <w:r>
        <w:rPr>
          <w:lang w:val="sr-Cyrl-RS"/>
        </w:rPr>
        <w:tab/>
      </w:r>
      <w:r w:rsidR="00236E11">
        <w:rPr>
          <w:lang w:val="sr-Cyrl-RS"/>
        </w:rPr>
        <w:tab/>
      </w:r>
      <w:r w:rsidR="009F53D2">
        <w:rPr>
          <w:lang w:val="sr-Cyrl-RS"/>
        </w:rPr>
        <w:t xml:space="preserve">За разлику од претходно поменутог алгоритма за решавање </w:t>
      </w:r>
      <w:r w:rsidR="00D21003">
        <w:rPr>
          <w:lang w:val="sr-Cyrl-RS"/>
        </w:rPr>
        <w:t>дискретних</w:t>
      </w:r>
      <w:r w:rsidR="009F53D2">
        <w:rPr>
          <w:lang w:val="sr-Cyrl-RS"/>
        </w:rPr>
        <w:t xml:space="preserve"> логаритама у пољу целих бројева, најбољи алгоритам за решавање проблема дискретног логаритма у оквиру групе тачака (сигурне) елиптичне криве величине </w:t>
      </w:r>
      <m:oMath>
        <m:r>
          <w:rPr>
            <w:rFonts w:ascii="Cambria Math" w:hAnsi="Cambria Math"/>
            <w:lang w:val="sr-Cyrl-RS"/>
          </w:rPr>
          <m:t>q</m:t>
        </m:r>
      </m:oMath>
      <w:r w:rsidR="009F53D2">
        <w:rPr>
          <w:lang w:val="en-US"/>
        </w:rPr>
        <w:t xml:space="preserve"> </w:t>
      </w:r>
      <w:r w:rsidR="00AB1DDF">
        <w:rPr>
          <w:lang w:val="sr-Cyrl-RS"/>
        </w:rPr>
        <w:t xml:space="preserve">(прост број који дефинише поље елиптичне криве) </w:t>
      </w:r>
      <w:r w:rsidR="009F53D2">
        <w:rPr>
          <w:lang w:val="sr-Cyrl-RS"/>
        </w:rPr>
        <w:t xml:space="preserve">има време извршавања </w:t>
      </w:r>
      <m:oMath>
        <m:r>
          <w:rPr>
            <w:rFonts w:ascii="Cambria Math" w:hAnsi="Cambria Math"/>
            <w:lang w:val="sr-Cyrl-RS"/>
          </w:rPr>
          <m:t>O(</m:t>
        </m:r>
        <m:rad>
          <m:radPr>
            <m:degHide m:val="1"/>
            <m:ctrlPr>
              <w:rPr>
                <w:rFonts w:ascii="Cambria Math" w:hAnsi="Cambria Math"/>
                <w:i/>
                <w:lang w:val="sr-Cyrl-RS"/>
              </w:rPr>
            </m:ctrlPr>
          </m:radPr>
          <m:deg/>
          <m:e>
            <m:r>
              <w:rPr>
                <w:rFonts w:ascii="Cambria Math" w:hAnsi="Cambria Math"/>
                <w:lang w:val="sr-Cyrl-RS"/>
              </w:rPr>
              <m:t>q</m:t>
            </m:r>
          </m:e>
        </m:rad>
        <m:r>
          <w:rPr>
            <w:rFonts w:ascii="Cambria Math" w:hAnsi="Cambria Math"/>
            <w:lang w:val="sr-Cyrl-RS"/>
          </w:rPr>
          <m:t>)</m:t>
        </m:r>
      </m:oMath>
      <w:r w:rsidR="009F53D2">
        <w:rPr>
          <w:lang w:val="en-US"/>
        </w:rPr>
        <w:t>.</w:t>
      </w:r>
      <w:r w:rsidR="007A132F">
        <w:rPr>
          <w:lang w:val="en-US"/>
        </w:rPr>
        <w:t xml:space="preserve"> </w:t>
      </w:r>
      <w:r w:rsidR="00647021">
        <w:rPr>
          <w:lang w:val="sr-Cyrl-RS"/>
        </w:rPr>
        <w:t>Ово значи да елиптичн</w:t>
      </w:r>
      <w:r w:rsidR="007A132F">
        <w:rPr>
          <w:lang w:val="sr-Cyrl-RS"/>
        </w:rPr>
        <w:t xml:space="preserve">а крива може да ради операције </w:t>
      </w:r>
      <w:r w:rsidR="008E08F2">
        <w:rPr>
          <w:lang w:val="sr-Cyrl-RS"/>
        </w:rPr>
        <w:t>користећи просте бројеве од 256 битова, што је значајно брже у поређењу са операцијама које користе просте бројеве од 2048 битова</w:t>
      </w:r>
      <w:r w:rsidR="0053466D">
        <w:rPr>
          <w:lang w:val="sr-Cyrl-RS"/>
        </w:rPr>
        <w:t>, а да при томе оба алгор</w:t>
      </w:r>
      <w:r w:rsidR="00232433">
        <w:rPr>
          <w:lang w:val="sr-Cyrl-RS"/>
        </w:rPr>
        <w:t xml:space="preserve">итма имају исти сигурносни ниво. </w:t>
      </w:r>
      <w:r w:rsidR="00403884">
        <w:rPr>
          <w:lang w:val="sr-Cyrl-RS"/>
        </w:rPr>
        <w:fldChar w:fldCharType="begin"/>
      </w:r>
      <w:r w:rsidR="00403884">
        <w:rPr>
          <w:lang w:val="sr-Cyrl-RS"/>
        </w:rPr>
        <w:instrText xml:space="preserve"> REF _Ref111050481 \r \h </w:instrText>
      </w:r>
      <w:r w:rsidR="00403884">
        <w:rPr>
          <w:lang w:val="sr-Cyrl-RS"/>
        </w:rPr>
      </w:r>
      <w:r w:rsidR="00403884">
        <w:rPr>
          <w:lang w:val="sr-Cyrl-RS"/>
        </w:rPr>
        <w:fldChar w:fldCharType="separate"/>
      </w:r>
      <w:r w:rsidR="00D468F5">
        <w:rPr>
          <w:lang w:val="sr-Cyrl-RS"/>
        </w:rPr>
        <w:t>[1]</w:t>
      </w:r>
      <w:r w:rsidR="00403884">
        <w:rPr>
          <w:lang w:val="sr-Cyrl-RS"/>
        </w:rPr>
        <w:fldChar w:fldCharType="end"/>
      </w:r>
    </w:p>
    <w:p w:rsidR="00AF5B49" w:rsidRPr="00AF5B49" w:rsidRDefault="008E08F2" w:rsidP="00C36569">
      <w:pPr>
        <w:spacing w:after="120"/>
        <w:ind w:firstLine="567"/>
        <w:jc w:val="both"/>
      </w:pPr>
      <w:r>
        <w:rPr>
          <w:lang w:val="sr-Cyrl-RS"/>
        </w:rPr>
        <w:tab/>
      </w:r>
      <w:r w:rsidR="005004A4">
        <w:rPr>
          <w:lang w:val="sr-Cyrl-RS"/>
        </w:rPr>
        <w:t xml:space="preserve">Елиптичне криве се најчешће представљају у облику </w:t>
      </w:r>
      <w:r w:rsidR="005004A4" w:rsidRPr="005004A4">
        <w:rPr>
          <w:lang w:val="sr-Cyrl-RS"/>
        </w:rPr>
        <w:t>Вајерштрасов</w:t>
      </w:r>
      <w:r w:rsidR="00386719">
        <w:rPr>
          <w:lang w:val="sr-Cyrl-RS"/>
        </w:rPr>
        <w:t xml:space="preserve">е једначине </w:t>
      </w:r>
      <m:oMath>
        <m:sSup>
          <m:sSupPr>
            <m:ctrlPr>
              <w:rPr>
                <w:rFonts w:ascii="Cambria Math" w:hAnsi="Cambria Math"/>
                <w:i/>
                <w:lang w:val="sr-Cyrl-RS"/>
              </w:rPr>
            </m:ctrlPr>
          </m:sSupPr>
          <m:e>
            <m:r>
              <w:rPr>
                <w:rFonts w:ascii="Cambria Math" w:hAnsi="Cambria Math"/>
                <w:lang w:val="sr-Cyrl-RS"/>
              </w:rPr>
              <m:t>y</m:t>
            </m:r>
          </m:e>
          <m:sup>
            <m:r>
              <w:rPr>
                <w:rFonts w:ascii="Cambria Math" w:hAnsi="Cambria Math"/>
                <w:lang w:val="sr-Cyrl-RS"/>
              </w:rPr>
              <m:t>2</m:t>
            </m:r>
          </m:sup>
        </m:sSup>
        <m:r>
          <w:rPr>
            <w:rFonts w:ascii="Cambria Math" w:hAnsi="Cambria Math"/>
            <w:lang w:val="sr-Cyrl-RS"/>
          </w:rPr>
          <m:t>=</m:t>
        </m:r>
        <m:sSup>
          <m:sSupPr>
            <m:ctrlPr>
              <w:rPr>
                <w:rFonts w:ascii="Cambria Math" w:hAnsi="Cambria Math"/>
                <w:i/>
                <w:lang w:val="sr-Cyrl-RS"/>
              </w:rPr>
            </m:ctrlPr>
          </m:sSupPr>
          <m:e>
            <m:r>
              <w:rPr>
                <w:rFonts w:ascii="Cambria Math" w:hAnsi="Cambria Math"/>
                <w:lang w:val="sr-Cyrl-RS"/>
              </w:rPr>
              <m:t>x</m:t>
            </m:r>
          </m:e>
          <m:sup>
            <m:r>
              <w:rPr>
                <w:rFonts w:ascii="Cambria Math" w:hAnsi="Cambria Math"/>
                <w:lang w:val="sr-Cyrl-RS"/>
              </w:rPr>
              <m:t>3</m:t>
            </m:r>
          </m:sup>
        </m:sSup>
        <m:r>
          <w:rPr>
            <w:rFonts w:ascii="Cambria Math" w:hAnsi="Cambria Math"/>
            <w:lang w:val="sr-Cyrl-RS"/>
          </w:rPr>
          <m:t>+ax+b</m:t>
        </m:r>
      </m:oMath>
      <w:r w:rsidR="000D0654">
        <w:rPr>
          <w:lang w:val="sr-Cyrl-RS"/>
        </w:rPr>
        <w:t xml:space="preserve">, где су </w:t>
      </w:r>
      <m:oMath>
        <m:r>
          <w:rPr>
            <w:rFonts w:ascii="Cambria Math" w:hAnsi="Cambria Math"/>
            <w:lang w:val="sr-Cyrl-RS"/>
          </w:rPr>
          <m:t>a</m:t>
        </m:r>
      </m:oMath>
      <w:r w:rsidR="000D0654">
        <w:t xml:space="preserve"> </w:t>
      </w:r>
      <w:r w:rsidR="000D0654">
        <w:rPr>
          <w:lang w:val="sr-Cyrl-RS"/>
        </w:rPr>
        <w:t xml:space="preserve">и </w:t>
      </w:r>
      <m:oMath>
        <m:r>
          <w:rPr>
            <w:rFonts w:ascii="Cambria Math" w:hAnsi="Cambria Math"/>
            <w:lang w:val="sr-Cyrl-RS"/>
          </w:rPr>
          <m:t>b</m:t>
        </m:r>
      </m:oMath>
      <w:r w:rsidR="000D0654">
        <w:rPr>
          <w:lang w:val="sr-Cyrl-RS"/>
        </w:rPr>
        <w:t xml:space="preserve"> реални бројеви</w:t>
      </w:r>
      <w:r w:rsidR="00386719">
        <w:t xml:space="preserve">. </w:t>
      </w:r>
      <w:r w:rsidR="003931D1">
        <w:rPr>
          <w:lang w:val="sr-Cyrl-RS"/>
        </w:rPr>
        <w:t>Поред ове једначине постоји</w:t>
      </w:r>
      <w:r w:rsidR="00386719">
        <w:rPr>
          <w:lang w:val="sr-Cyrl-RS"/>
        </w:rPr>
        <w:t xml:space="preserve"> још форми које се користе за приказ једначин</w:t>
      </w:r>
      <w:r w:rsidR="002D5493">
        <w:rPr>
          <w:lang w:val="sr-Cyrl-RS"/>
        </w:rPr>
        <w:t>а</w:t>
      </w:r>
      <w:r w:rsidR="00386719">
        <w:rPr>
          <w:lang w:val="sr-Cyrl-RS"/>
        </w:rPr>
        <w:t xml:space="preserve"> крив</w:t>
      </w:r>
      <w:r w:rsidR="002D5493">
        <w:rPr>
          <w:lang w:val="sr-Cyrl-RS"/>
        </w:rPr>
        <w:t>а</w:t>
      </w:r>
      <w:r w:rsidR="00386719">
        <w:rPr>
          <w:lang w:val="sr-Cyrl-RS"/>
        </w:rPr>
        <w:t xml:space="preserve"> – Монтгомери и Едвардс</w:t>
      </w:r>
      <w:r w:rsidR="002D5493">
        <w:rPr>
          <w:lang w:val="sr-Cyrl-RS"/>
        </w:rPr>
        <w:t>ове криве, од којих су неке једноставније за рачунарске операције.</w:t>
      </w:r>
      <w:r w:rsidR="00386719">
        <w:rPr>
          <w:lang w:val="sr-Cyrl-RS"/>
        </w:rPr>
        <w:t xml:space="preserve"> </w:t>
      </w:r>
      <w:r w:rsidR="00AF5B49">
        <w:rPr>
          <w:lang w:val="sr-Cyrl-RS"/>
        </w:rPr>
        <w:t xml:space="preserve">На слици 4.1 а) приказан је пример елиптичне криве са Вајерштрасовом једначином </w:t>
      </w:r>
      <m:oMath>
        <m:sSup>
          <m:sSupPr>
            <m:ctrlPr>
              <w:rPr>
                <w:rFonts w:ascii="Cambria Math" w:hAnsi="Cambria Math"/>
                <w:i/>
                <w:lang w:val="sr-Cyrl-RS"/>
              </w:rPr>
            </m:ctrlPr>
          </m:sSupPr>
          <m:e>
            <m:r>
              <w:rPr>
                <w:rFonts w:ascii="Cambria Math" w:hAnsi="Cambria Math"/>
                <w:lang w:val="sr-Cyrl-RS"/>
              </w:rPr>
              <m:t>y</m:t>
            </m:r>
          </m:e>
          <m:sup>
            <m:r>
              <w:rPr>
                <w:rFonts w:ascii="Cambria Math" w:hAnsi="Cambria Math"/>
                <w:lang w:val="sr-Cyrl-RS"/>
              </w:rPr>
              <m:t>2</m:t>
            </m:r>
          </m:sup>
        </m:sSup>
        <m:r>
          <w:rPr>
            <w:rFonts w:ascii="Cambria Math" w:hAnsi="Cambria Math"/>
            <w:lang w:val="sr-Cyrl-RS"/>
          </w:rPr>
          <m:t>=</m:t>
        </m:r>
        <m:sSup>
          <m:sSupPr>
            <m:ctrlPr>
              <w:rPr>
                <w:rFonts w:ascii="Cambria Math" w:hAnsi="Cambria Math"/>
                <w:i/>
                <w:lang w:val="sr-Cyrl-RS"/>
              </w:rPr>
            </m:ctrlPr>
          </m:sSupPr>
          <m:e>
            <m:r>
              <w:rPr>
                <w:rFonts w:ascii="Cambria Math" w:hAnsi="Cambria Math"/>
                <w:lang w:val="sr-Cyrl-RS"/>
              </w:rPr>
              <m:t>x</m:t>
            </m:r>
          </m:e>
          <m:sup>
            <m:r>
              <w:rPr>
                <w:rFonts w:ascii="Cambria Math" w:hAnsi="Cambria Math"/>
                <w:lang w:val="sr-Cyrl-RS"/>
              </w:rPr>
              <m:t>3</m:t>
            </m:r>
          </m:sup>
        </m:sSup>
        <m:r>
          <w:rPr>
            <w:rFonts w:ascii="Cambria Math" w:hAnsi="Cambria Math"/>
            <w:lang w:val="sr-Cyrl-RS"/>
          </w:rPr>
          <m:t>-x+9</m:t>
        </m:r>
      </m:oMath>
      <w:r w:rsidR="00AF5B49">
        <w:t>.</w:t>
      </w:r>
    </w:p>
    <w:p w:rsidR="000A54C9" w:rsidRPr="00ED5825" w:rsidRDefault="0074598A" w:rsidP="00F80601">
      <w:pPr>
        <w:spacing w:after="120"/>
        <w:jc w:val="both"/>
        <w:rPr>
          <w:lang w:val="en-US"/>
        </w:rPr>
      </w:pPr>
      <w:r>
        <w:rPr>
          <w:lang w:val="sr-Cyrl-RS"/>
        </w:rPr>
        <w:tab/>
        <w:t xml:space="preserve"> </w:t>
      </w:r>
    </w:p>
    <w:p w:rsidR="00813999" w:rsidRDefault="00B46062" w:rsidP="00F80601">
      <w:pPr>
        <w:spacing w:after="120"/>
        <w:jc w:val="both"/>
      </w:pPr>
      <w:r>
        <w:rPr>
          <w:noProof/>
          <w:lang w:eastAsia="en-GB"/>
        </w:rPr>
        <w:drawing>
          <wp:anchor distT="0" distB="0" distL="114300" distR="114300" simplePos="0" relativeHeight="251663360" behindDoc="1" locked="0" layoutInCell="1" allowOverlap="1">
            <wp:simplePos x="0" y="0"/>
            <wp:positionH relativeFrom="margin">
              <wp:align>center</wp:align>
            </wp:positionH>
            <wp:positionV relativeFrom="page">
              <wp:posOffset>4084320</wp:posOffset>
            </wp:positionV>
            <wp:extent cx="5097780" cy="2446020"/>
            <wp:effectExtent l="0" t="0" r="7620" b="0"/>
            <wp:wrapTight wrapText="bothSides">
              <wp:wrapPolygon edited="0">
                <wp:start x="0" y="0"/>
                <wp:lineTo x="0" y="21364"/>
                <wp:lineTo x="21552" y="21364"/>
                <wp:lineTo x="2155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PNG"/>
                    <pic:cNvPicPr/>
                  </pic:nvPicPr>
                  <pic:blipFill>
                    <a:blip r:embed="rId19">
                      <a:extLst>
                        <a:ext uri="{28A0092B-C50C-407E-A947-70E740481C1C}">
                          <a14:useLocalDpi xmlns:a14="http://schemas.microsoft.com/office/drawing/2010/main" val="0"/>
                        </a:ext>
                      </a:extLst>
                    </a:blip>
                    <a:stretch>
                      <a:fillRect/>
                    </a:stretch>
                  </pic:blipFill>
                  <pic:spPr>
                    <a:xfrm>
                      <a:off x="0" y="0"/>
                      <a:ext cx="5097780" cy="2446020"/>
                    </a:xfrm>
                    <a:prstGeom prst="rect">
                      <a:avLst/>
                    </a:prstGeom>
                  </pic:spPr>
                </pic:pic>
              </a:graphicData>
            </a:graphic>
          </wp:anchor>
        </w:drawing>
      </w:r>
      <w:r w:rsidR="009135AC">
        <w:tab/>
      </w:r>
    </w:p>
    <w:p w:rsidR="00ED5825" w:rsidRDefault="00ED5825" w:rsidP="00F80601">
      <w:pPr>
        <w:spacing w:after="120"/>
        <w:jc w:val="both"/>
      </w:pPr>
    </w:p>
    <w:p w:rsidR="00ED5825" w:rsidRDefault="00ED5825" w:rsidP="00F80601">
      <w:pPr>
        <w:spacing w:after="120"/>
        <w:jc w:val="both"/>
      </w:pPr>
    </w:p>
    <w:p w:rsidR="00ED5825" w:rsidRDefault="00ED5825" w:rsidP="00F80601">
      <w:pPr>
        <w:spacing w:after="120"/>
        <w:jc w:val="both"/>
      </w:pPr>
    </w:p>
    <w:p w:rsidR="00ED5825" w:rsidRDefault="00ED5825" w:rsidP="00F80601">
      <w:pPr>
        <w:spacing w:after="120"/>
        <w:jc w:val="both"/>
      </w:pPr>
    </w:p>
    <w:p w:rsidR="000040F5" w:rsidRDefault="000040F5" w:rsidP="00BE5F80"/>
    <w:p w:rsidR="00ED5825" w:rsidRDefault="00ED5825" w:rsidP="00BE5F80"/>
    <w:p w:rsidR="002D5493" w:rsidRDefault="002D5493" w:rsidP="00BE5F80"/>
    <w:p w:rsidR="002D5493" w:rsidRDefault="002D5493" w:rsidP="00BE5F80"/>
    <w:p w:rsidR="002D5493" w:rsidRDefault="002D5493" w:rsidP="00BE5F80"/>
    <w:p w:rsidR="002D5493" w:rsidRDefault="002D5493" w:rsidP="00BE5F80"/>
    <w:p w:rsidR="00AF5B49" w:rsidRDefault="00AF5B49" w:rsidP="002D5493">
      <w:pPr>
        <w:jc w:val="center"/>
        <w:rPr>
          <w:i/>
          <w:lang w:val="sr-Cyrl-RS"/>
        </w:rPr>
      </w:pPr>
    </w:p>
    <w:p w:rsidR="00AF5B49" w:rsidRPr="001D195F" w:rsidRDefault="002D5493" w:rsidP="00A74BA0">
      <w:pPr>
        <w:pStyle w:val="Oznakaslike"/>
        <w:rPr>
          <w:lang w:val="en-US"/>
        </w:rPr>
      </w:pPr>
      <w:bookmarkStart w:id="21" w:name="_Toc113455212"/>
      <w:r>
        <w:t>Слика 4.1 – Пример елиптичне криве</w:t>
      </w:r>
      <w:r w:rsidR="001D195F" w:rsidRPr="001D195F">
        <w:rPr>
          <w:lang w:val="en-US"/>
        </w:rPr>
        <w:t xml:space="preserve"> </w:t>
      </w:r>
      <w:r w:rsidR="001D195F" w:rsidRPr="001D195F">
        <w:rPr>
          <w:lang w:val="en-US"/>
        </w:rPr>
        <w:fldChar w:fldCharType="begin"/>
      </w:r>
      <w:r w:rsidR="001D195F" w:rsidRPr="001D195F">
        <w:rPr>
          <w:lang w:val="en-US"/>
        </w:rPr>
        <w:instrText xml:space="preserve"> REF _Ref111050481 \r \h  \* MERGEFORMAT </w:instrText>
      </w:r>
      <w:r w:rsidR="001D195F" w:rsidRPr="001D195F">
        <w:rPr>
          <w:lang w:val="en-US"/>
        </w:rPr>
      </w:r>
      <w:r w:rsidR="001D195F" w:rsidRPr="001D195F">
        <w:rPr>
          <w:lang w:val="en-US"/>
        </w:rPr>
        <w:fldChar w:fldCharType="separate"/>
      </w:r>
      <w:r w:rsidR="00D468F5">
        <w:rPr>
          <w:lang w:val="en-US"/>
        </w:rPr>
        <w:t>[1]</w:t>
      </w:r>
      <w:bookmarkEnd w:id="21"/>
      <w:r w:rsidR="001D195F" w:rsidRPr="001D195F">
        <w:rPr>
          <w:lang w:val="en-US"/>
        </w:rPr>
        <w:fldChar w:fldCharType="end"/>
      </w:r>
    </w:p>
    <w:p w:rsidR="00AF5B49" w:rsidRDefault="00AF5B49" w:rsidP="00AF5B49">
      <w:pPr>
        <w:jc w:val="both"/>
        <w:rPr>
          <w:lang w:val="sr-Cyrl-RS"/>
        </w:rPr>
      </w:pPr>
      <w:r>
        <w:tab/>
      </w:r>
    </w:p>
    <w:p w:rsidR="005C0C8F" w:rsidRDefault="008E0BA1" w:rsidP="00A960F8">
      <w:pPr>
        <w:spacing w:after="120"/>
        <w:ind w:firstLine="567"/>
        <w:jc w:val="both"/>
        <w:rPr>
          <w:lang w:val="sr-Cyrl-RS"/>
        </w:rPr>
      </w:pPr>
      <w:r>
        <w:rPr>
          <w:lang w:val="sr-Cyrl-RS"/>
        </w:rPr>
        <w:tab/>
      </w:r>
      <w:r w:rsidR="00EC5D8C">
        <w:rPr>
          <w:lang w:val="sr-Cyrl-RS"/>
        </w:rPr>
        <w:tab/>
      </w:r>
      <w:r w:rsidR="00EC5D8C">
        <w:rPr>
          <w:lang w:val="sr-Cyrl-RS"/>
        </w:rPr>
        <w:tab/>
      </w:r>
      <w:r w:rsidR="00EC5D8C">
        <w:rPr>
          <w:lang w:val="sr-Cyrl-RS"/>
        </w:rPr>
        <w:tab/>
      </w:r>
      <w:r>
        <w:rPr>
          <w:lang w:val="sr-Cyrl-RS"/>
        </w:rPr>
        <w:t xml:space="preserve">Елиптичне криве </w:t>
      </w:r>
      <w:r w:rsidR="00DD1F26">
        <w:rPr>
          <w:lang w:val="sr-Cyrl-RS"/>
        </w:rPr>
        <w:t>се јављају</w:t>
      </w:r>
      <w:r>
        <w:rPr>
          <w:lang w:val="sr-Cyrl-RS"/>
        </w:rPr>
        <w:t xml:space="preserve"> у више математичких области и као један од основних проблема за који је било </w:t>
      </w:r>
      <w:r w:rsidR="00CA3F23">
        <w:rPr>
          <w:lang w:val="sr-Cyrl-RS"/>
        </w:rPr>
        <w:t>потребно</w:t>
      </w:r>
      <w:r>
        <w:rPr>
          <w:lang w:val="sr-Cyrl-RS"/>
        </w:rPr>
        <w:t xml:space="preserve"> решење је налажење додатних решења једначине криве</w:t>
      </w:r>
      <w:r w:rsidR="00BB1B28">
        <w:rPr>
          <w:lang w:val="sr-Cyrl-RS"/>
        </w:rPr>
        <w:t xml:space="preserve"> (тачака које имају </w:t>
      </w:r>
      <m:oMath>
        <m:r>
          <w:rPr>
            <w:rFonts w:ascii="Cambria Math" w:hAnsi="Cambria Math"/>
            <w:lang w:val="sr-Cyrl-RS"/>
          </w:rPr>
          <m:t>x</m:t>
        </m:r>
      </m:oMath>
      <w:r w:rsidR="00BB1B28">
        <w:t xml:space="preserve"> </w:t>
      </w:r>
      <w:r w:rsidR="00BB1B28">
        <w:rPr>
          <w:lang w:val="sr-Cyrl-RS"/>
        </w:rPr>
        <w:t xml:space="preserve">и </w:t>
      </w:r>
      <m:oMath>
        <m:r>
          <w:rPr>
            <w:rFonts w:ascii="Cambria Math" w:hAnsi="Cambria Math"/>
            <w:lang w:val="sr-Cyrl-RS"/>
          </w:rPr>
          <m:t>y</m:t>
        </m:r>
      </m:oMath>
      <w:r w:rsidR="00BB1B28">
        <w:rPr>
          <w:lang w:val="sr-Cyrl-RS"/>
        </w:rPr>
        <w:t xml:space="preserve"> координате и налазе се на криви)</w:t>
      </w:r>
      <w:r>
        <w:rPr>
          <w:lang w:val="sr-Cyrl-RS"/>
        </w:rPr>
        <w:t xml:space="preserve">. </w:t>
      </w:r>
    </w:p>
    <w:p w:rsidR="00AF5B49" w:rsidRDefault="008E0BA1" w:rsidP="00A960F8">
      <w:pPr>
        <w:spacing w:after="120"/>
        <w:ind w:firstLine="567"/>
        <w:jc w:val="both"/>
        <w:rPr>
          <w:lang w:val="sr-Cyrl-RS"/>
        </w:rPr>
      </w:pPr>
      <w:r>
        <w:rPr>
          <w:lang w:val="sr-Cyrl-RS"/>
        </w:rPr>
        <w:t>Једно од решења поменутог проблема је коришћење</w:t>
      </w:r>
      <w:r w:rsidR="003927DF">
        <w:rPr>
          <w:lang w:val="sr-Cyrl-RS"/>
        </w:rPr>
        <w:t xml:space="preserve"> методе дужи, користећи две познате тачке које припадају криви</w:t>
      </w:r>
      <w:r w:rsidR="00BB1B28">
        <w:rPr>
          <w:lang w:val="sr-Cyrl-RS"/>
        </w:rPr>
        <w:t>. На слици 4.1 б)</w:t>
      </w:r>
      <w:r w:rsidR="00FB606A">
        <w:rPr>
          <w:lang w:val="sr-Cyrl-RS"/>
        </w:rPr>
        <w:t xml:space="preserve"> приказане су две тачк</w:t>
      </w:r>
      <w:r w:rsidR="00CA3F23">
        <w:rPr>
          <w:lang w:val="sr-Cyrl-RS"/>
        </w:rPr>
        <w:t>е</w:t>
      </w:r>
      <w:r w:rsidR="00FB606A">
        <w:rPr>
          <w:lang w:val="sr-Cyrl-RS"/>
        </w:rPr>
        <w:t xml:space="preserve"> на криви</w:t>
      </w:r>
      <w:r w:rsidR="00CA3F23">
        <w:rPr>
          <w:lang w:val="sr-Cyrl-RS"/>
        </w:rPr>
        <w:t xml:space="preserve"> </w:t>
      </w:r>
      <m:oMath>
        <m:r>
          <w:rPr>
            <w:rFonts w:ascii="Cambria Math" w:hAnsi="Cambria Math"/>
            <w:lang w:val="sr-Cyrl-RS"/>
          </w:rPr>
          <m:t>P=(-1, -3)</m:t>
        </m:r>
      </m:oMath>
      <w:r w:rsidR="00FB606A">
        <w:rPr>
          <w:lang w:val="sr-Cyrl-RS"/>
        </w:rPr>
        <w:t xml:space="preserve"> и </w:t>
      </w:r>
      <m:oMath>
        <m:r>
          <w:rPr>
            <w:rFonts w:ascii="Cambria Math" w:hAnsi="Cambria Math"/>
            <w:lang w:val="sr-Cyrl-RS"/>
          </w:rPr>
          <m:t>Q=</m:t>
        </m:r>
        <m:d>
          <m:dPr>
            <m:ctrlPr>
              <w:rPr>
                <w:rFonts w:ascii="Cambria Math" w:hAnsi="Cambria Math"/>
                <w:i/>
                <w:lang w:val="sr-Cyrl-RS"/>
              </w:rPr>
            </m:ctrlPr>
          </m:dPr>
          <m:e>
            <m:r>
              <w:rPr>
                <w:rFonts w:ascii="Cambria Math" w:hAnsi="Cambria Math"/>
                <w:lang w:val="sr-Cyrl-RS"/>
              </w:rPr>
              <m:t>1,3</m:t>
            </m:r>
          </m:e>
        </m:d>
      </m:oMath>
      <w:r w:rsidR="00FB606A">
        <w:t xml:space="preserve">, </w:t>
      </w:r>
      <w:r w:rsidR="001D195F">
        <w:rPr>
          <w:lang w:val="sr-Cyrl-RS"/>
        </w:rPr>
        <w:t>као и права</w:t>
      </w:r>
      <w:r w:rsidR="00755647">
        <w:rPr>
          <w:lang w:val="en-US"/>
        </w:rPr>
        <w:t xml:space="preserve"> </w:t>
      </w:r>
      <m:oMath>
        <m:r>
          <w:rPr>
            <w:rFonts w:ascii="Cambria Math" w:hAnsi="Cambria Math"/>
            <w:lang w:val="en-US"/>
          </w:rPr>
          <m:t>y=3⋅x</m:t>
        </m:r>
      </m:oMath>
      <w:r w:rsidR="00755647">
        <w:rPr>
          <w:lang w:val="sr-Cyrl-RS"/>
        </w:rPr>
        <w:t xml:space="preserve"> која је конструисана кроз њих. На слици се види да дата права сече елиптичну криву у новој</w:t>
      </w:r>
      <w:r w:rsidR="00931A13">
        <w:rPr>
          <w:lang w:val="sr-Cyrl-RS"/>
        </w:rPr>
        <w:t>, трећој</w:t>
      </w:r>
      <w:r w:rsidR="00755647">
        <w:rPr>
          <w:lang w:val="sr-Cyrl-RS"/>
        </w:rPr>
        <w:t xml:space="preserve"> тачки која је на слици означена са </w:t>
      </w:r>
      <m:oMath>
        <m:r>
          <w:rPr>
            <w:rFonts w:ascii="Cambria Math" w:hAnsi="Cambria Math"/>
            <w:lang w:val="sr-Cyrl-RS"/>
          </w:rPr>
          <m:t>–R</m:t>
        </m:r>
      </m:oMath>
      <w:r w:rsidR="00931A13">
        <w:rPr>
          <w:lang w:val="en-US"/>
        </w:rPr>
        <w:t xml:space="preserve">, чије координате се могу добити као </w:t>
      </w:r>
      <m:oMath>
        <m:r>
          <w:rPr>
            <w:rFonts w:ascii="Cambria Math" w:hAnsi="Cambria Math"/>
            <w:lang w:val="en-US"/>
          </w:rPr>
          <m:t>(9,27)</m:t>
        </m:r>
      </m:oMath>
      <w:r w:rsidR="00931A13">
        <w:rPr>
          <w:lang w:val="sr-Cyrl-RS"/>
        </w:rPr>
        <w:t xml:space="preserve"> уколико решимо једначину која се добије кад убацимо смену </w:t>
      </w:r>
      <m:oMath>
        <m:r>
          <w:rPr>
            <w:rFonts w:ascii="Cambria Math" w:hAnsi="Cambria Math"/>
            <w:lang w:val="en-US"/>
          </w:rPr>
          <m:t>y=3⋅x</m:t>
        </m:r>
      </m:oMath>
      <w:r w:rsidR="00931A13">
        <w:rPr>
          <w:lang w:val="sr-Cyrl-RS"/>
        </w:rPr>
        <w:t xml:space="preserve"> у оквиру једначине кри</w:t>
      </w:r>
      <w:r w:rsidR="00161931">
        <w:rPr>
          <w:lang w:val="sr-Cyrl-RS"/>
        </w:rPr>
        <w:t xml:space="preserve">ве, чиме добијамо одговарајућу вредност </w:t>
      </w:r>
      <m:oMath>
        <m:r>
          <w:rPr>
            <w:rFonts w:ascii="Cambria Math" w:hAnsi="Cambria Math"/>
            <w:lang w:val="sr-Cyrl-RS"/>
          </w:rPr>
          <m:t>x</m:t>
        </m:r>
      </m:oMath>
      <w:r w:rsidR="00931A13">
        <w:rPr>
          <w:lang w:val="sr-Cyrl-RS"/>
        </w:rPr>
        <w:t xml:space="preserve"> </w:t>
      </w:r>
      <w:r w:rsidR="00161931">
        <w:rPr>
          <w:lang w:val="sr-Cyrl-RS"/>
        </w:rPr>
        <w:t>координате тачке. Приликом решавањ</w:t>
      </w:r>
      <w:r w:rsidR="009D70A0">
        <w:rPr>
          <w:lang w:val="sr-Cyrl-RS"/>
        </w:rPr>
        <w:t xml:space="preserve">а једначине, након што се убаци одговарајућа вредност </w:t>
      </w:r>
      <m:oMath>
        <m:r>
          <w:rPr>
            <w:rFonts w:ascii="Cambria Math" w:hAnsi="Cambria Math"/>
            <w:lang w:val="sr-Cyrl-RS"/>
          </w:rPr>
          <m:t>x</m:t>
        </m:r>
      </m:oMath>
      <w:r w:rsidR="009D70A0">
        <w:rPr>
          <w:lang w:val="sr-Cyrl-RS"/>
        </w:rPr>
        <w:t xml:space="preserve">, добијамо две могуће вредности за </w:t>
      </w:r>
      <m:oMath>
        <m:r>
          <w:rPr>
            <w:rFonts w:ascii="Cambria Math" w:hAnsi="Cambria Math"/>
            <w:lang w:val="sr-Cyrl-RS"/>
          </w:rPr>
          <m:t>y</m:t>
        </m:r>
      </m:oMath>
      <w:r w:rsidR="009D70A0">
        <w:rPr>
          <w:lang w:val="sr-Cyrl-RS"/>
        </w:rPr>
        <w:t xml:space="preserve"> координату, што означава да смо решавањем једначине добили две тачке, </w:t>
      </w:r>
      <m:oMath>
        <m:r>
          <w:rPr>
            <w:rFonts w:ascii="Cambria Math" w:hAnsi="Cambria Math"/>
            <w:lang w:val="sr-Cyrl-RS"/>
          </w:rPr>
          <m:t>-R</m:t>
        </m:r>
      </m:oMath>
      <w:r w:rsidR="009D70A0">
        <w:t xml:space="preserve">, </w:t>
      </w:r>
      <w:r w:rsidR="009D70A0">
        <w:rPr>
          <w:lang w:val="sr-Cyrl-RS"/>
        </w:rPr>
        <w:t xml:space="preserve">која је означена као пресек праве и криве и тачку </w:t>
      </w:r>
      <m:oMath>
        <m:r>
          <w:rPr>
            <w:rFonts w:ascii="Cambria Math" w:hAnsi="Cambria Math"/>
            <w:lang w:val="sr-Cyrl-RS"/>
          </w:rPr>
          <m:t>R</m:t>
        </m:r>
      </m:oMath>
      <w:r w:rsidR="008F5E0C">
        <w:rPr>
          <w:lang w:val="sr-Cyrl-RS"/>
        </w:rPr>
        <w:t>, која има</w:t>
      </w:r>
      <w:r w:rsidR="008F5E0C">
        <w:rPr>
          <w:lang w:val="en-US"/>
        </w:rPr>
        <w:t xml:space="preserve"> </w:t>
      </w:r>
      <w:r w:rsidR="008F5E0C">
        <w:rPr>
          <w:lang w:val="sr-Cyrl-RS"/>
        </w:rPr>
        <w:t xml:space="preserve">једнаке координате са </w:t>
      </w:r>
      <m:oMath>
        <m:r>
          <w:rPr>
            <w:rFonts w:ascii="Cambria Math" w:hAnsi="Cambria Math"/>
            <w:lang w:val="sr-Cyrl-RS"/>
          </w:rPr>
          <m:t>–R</m:t>
        </m:r>
      </m:oMath>
      <w:r w:rsidR="008F5E0C">
        <w:rPr>
          <w:lang w:val="en-US"/>
        </w:rPr>
        <w:t>,</w:t>
      </w:r>
      <w:r w:rsidR="008F5E0C">
        <w:t xml:space="preserve"> </w:t>
      </w:r>
      <w:r w:rsidR="008F5E0C">
        <w:rPr>
          <w:lang w:val="sr-Cyrl-RS"/>
        </w:rPr>
        <w:t xml:space="preserve">са разликом да је </w:t>
      </w:r>
      <m:oMath>
        <m:r>
          <w:rPr>
            <w:rFonts w:ascii="Cambria Math" w:hAnsi="Cambria Math"/>
            <w:lang w:val="sr-Cyrl-RS"/>
          </w:rPr>
          <m:t>y</m:t>
        </m:r>
      </m:oMath>
      <w:r w:rsidR="008F5E0C">
        <w:rPr>
          <w:lang w:val="en-US"/>
        </w:rPr>
        <w:t xml:space="preserve"> </w:t>
      </w:r>
      <w:r w:rsidR="008F5E0C">
        <w:rPr>
          <w:lang w:val="sr-Cyrl-RS"/>
        </w:rPr>
        <w:t>координата другог знака.</w:t>
      </w:r>
    </w:p>
    <w:p w:rsidR="005C0C8F" w:rsidRPr="00ED39CF" w:rsidRDefault="005C0C8F" w:rsidP="00A960F8">
      <w:pPr>
        <w:spacing w:after="120"/>
        <w:ind w:firstLine="567"/>
        <w:jc w:val="both"/>
        <w:rPr>
          <w:lang w:val="en-US"/>
        </w:rPr>
      </w:pPr>
      <w:r>
        <w:rPr>
          <w:lang w:val="sr-Cyrl-RS"/>
        </w:rPr>
        <w:lastRenderedPageBreak/>
        <w:t>Друго решење посматраног проблема подразумева коришћење</w:t>
      </w:r>
      <w:r w:rsidR="00611D6B">
        <w:rPr>
          <w:lang w:val="sr-Cyrl-RS"/>
        </w:rPr>
        <w:t xml:space="preserve"> методе тангенте, где се преко</w:t>
      </w:r>
      <w:r>
        <w:rPr>
          <w:lang w:val="sr-Cyrl-RS"/>
        </w:rPr>
        <w:t xml:space="preserve"> само једне тачке </w:t>
      </w:r>
      <w:r w:rsidR="00611D6B">
        <w:rPr>
          <w:lang w:val="sr-Cyrl-RS"/>
        </w:rPr>
        <w:t>долази</w:t>
      </w:r>
      <w:r>
        <w:rPr>
          <w:lang w:val="sr-Cyrl-RS"/>
        </w:rPr>
        <w:t xml:space="preserve"> до нових решења једначине елиптичне криве. У овом случају би </w:t>
      </w:r>
      <w:r w:rsidR="001058F0">
        <w:rPr>
          <w:lang w:val="sr-Cyrl-RS"/>
        </w:rPr>
        <w:t>се у познатој тачки уцртала тангента на криву, која има</w:t>
      </w:r>
      <w:r w:rsidR="00647021">
        <w:rPr>
          <w:lang w:val="sr-Cyrl-RS"/>
        </w:rPr>
        <w:t xml:space="preserve"> једну тачку пресека са елиптичн</w:t>
      </w:r>
      <w:r w:rsidR="001058F0">
        <w:rPr>
          <w:lang w:val="sr-Cyrl-RS"/>
        </w:rPr>
        <w:t xml:space="preserve">ом кривом, а преко те тачке </w:t>
      </w:r>
      <w:r w:rsidR="00B6136C">
        <w:rPr>
          <w:lang w:val="sr-Cyrl-RS"/>
        </w:rPr>
        <w:t>се може</w:t>
      </w:r>
      <w:r w:rsidR="001058F0">
        <w:rPr>
          <w:lang w:val="sr-Cyrl-RS"/>
        </w:rPr>
        <w:t xml:space="preserve"> на исти начин (променом знака </w:t>
      </w:r>
      <m:oMath>
        <m:r>
          <w:rPr>
            <w:rFonts w:ascii="Cambria Math" w:hAnsi="Cambria Math"/>
            <w:lang w:val="sr-Cyrl-RS"/>
          </w:rPr>
          <m:t>y</m:t>
        </m:r>
      </m:oMath>
      <w:r w:rsidR="001058F0">
        <w:rPr>
          <w:lang w:val="en-US"/>
        </w:rPr>
        <w:t xml:space="preserve"> </w:t>
      </w:r>
      <w:r w:rsidR="001058F0">
        <w:rPr>
          <w:lang w:val="sr-Cyrl-RS"/>
        </w:rPr>
        <w:t xml:space="preserve">координате) </w:t>
      </w:r>
      <w:r w:rsidR="00705FEB">
        <w:rPr>
          <w:lang w:val="sr-Cyrl-RS"/>
        </w:rPr>
        <w:t>доћи</w:t>
      </w:r>
      <w:r w:rsidR="001058F0">
        <w:rPr>
          <w:lang w:val="sr-Cyrl-RS"/>
        </w:rPr>
        <w:t xml:space="preserve"> до додатне тачке.</w:t>
      </w:r>
    </w:p>
    <w:p w:rsidR="001058F0" w:rsidRPr="00A960F8" w:rsidRDefault="001058F0" w:rsidP="00A960F8">
      <w:pPr>
        <w:spacing w:after="120"/>
        <w:ind w:firstLine="567"/>
        <w:jc w:val="both"/>
      </w:pPr>
      <w:r>
        <w:rPr>
          <w:lang w:val="sr-Cyrl-RS"/>
        </w:rPr>
        <w:tab/>
      </w:r>
      <w:r w:rsidR="00A80AE8">
        <w:rPr>
          <w:lang w:val="sr-Cyrl-RS"/>
        </w:rPr>
        <w:t xml:space="preserve">Две приказане методе преко којих долазимо до додатних тачака </w:t>
      </w:r>
      <w:r w:rsidR="00111A2B">
        <w:rPr>
          <w:lang w:val="sr-Cyrl-RS"/>
        </w:rPr>
        <w:t>су дефинисане</w:t>
      </w:r>
      <w:r w:rsidR="00A80AE8">
        <w:rPr>
          <w:lang w:val="sr-Cyrl-RS"/>
        </w:rPr>
        <w:t xml:space="preserve"> преко оператора </w:t>
      </w:r>
      <m:oMath>
        <m:r>
          <w:rPr>
            <w:rFonts w:ascii="Cambria Math" w:hAnsi="Cambria Math"/>
            <w:lang w:val="sr-Cyrl-RS"/>
          </w:rPr>
          <m:t>⊞</m:t>
        </m:r>
      </m:oMath>
      <w:r w:rsidR="00A80AE8">
        <w:rPr>
          <w:lang w:val="sr-Cyrl-RS"/>
        </w:rPr>
        <w:t xml:space="preserve">, који је терминолошки еквивалентан оператору </w:t>
      </w:r>
      <w:r w:rsidR="00ED39CF">
        <w:rPr>
          <w:lang w:val="sr-Cyrl-RS"/>
        </w:rPr>
        <w:t>експоненцијације</w:t>
      </w:r>
      <w:r w:rsidR="00DE4024">
        <w:rPr>
          <w:lang w:val="sr-Cyrl-RS"/>
        </w:rPr>
        <w:t xml:space="preserve"> </w:t>
      </w:r>
      <w:r w:rsidR="00A80AE8">
        <w:rPr>
          <w:lang w:val="sr-Cyrl-RS"/>
        </w:rPr>
        <w:t xml:space="preserve">у оквиру модуларних мултипликативних група и коначних поља (код </w:t>
      </w:r>
      <w:r w:rsidR="00A80AE8" w:rsidRPr="00A80AE8">
        <w:rPr>
          <w:i/>
          <w:lang w:val="en-US"/>
        </w:rPr>
        <w:t>RSA</w:t>
      </w:r>
      <w:r w:rsidR="00A80AE8">
        <w:rPr>
          <w:lang w:val="en-US"/>
        </w:rPr>
        <w:t xml:space="preserve"> </w:t>
      </w:r>
      <w:r w:rsidR="00A80AE8">
        <w:rPr>
          <w:lang w:val="sr-Cyrl-RS"/>
        </w:rPr>
        <w:t>и</w:t>
      </w:r>
      <w:r w:rsidR="00A80AE8">
        <w:rPr>
          <w:lang w:val="en-US"/>
        </w:rPr>
        <w:t xml:space="preserve"> </w:t>
      </w:r>
      <w:r w:rsidR="00A80AE8" w:rsidRPr="00A80AE8">
        <w:rPr>
          <w:i/>
          <w:lang w:val="en-US"/>
        </w:rPr>
        <w:t>Diffie-Hellman</w:t>
      </w:r>
      <w:r w:rsidR="00A80AE8">
        <w:rPr>
          <w:lang w:val="en-US"/>
        </w:rPr>
        <w:t xml:space="preserve"> </w:t>
      </w:r>
      <w:r w:rsidR="00A80AE8">
        <w:rPr>
          <w:lang w:val="sr-Cyrl-RS"/>
        </w:rPr>
        <w:t xml:space="preserve">алгоритма). Уколико се оператор користи у облику </w:t>
      </w:r>
      <m:oMath>
        <m:r>
          <w:rPr>
            <w:rFonts w:ascii="Cambria Math" w:hAnsi="Cambria Math"/>
            <w:lang w:val="sr-Cyrl-RS"/>
          </w:rPr>
          <m:t>P⊞Q</m:t>
        </m:r>
      </m:oMath>
      <w:r w:rsidR="00A80AE8">
        <w:rPr>
          <w:lang w:val="sr-Cyrl-RS"/>
        </w:rPr>
        <w:t xml:space="preserve">, где су </w:t>
      </w:r>
      <m:oMath>
        <m:r>
          <w:rPr>
            <w:rFonts w:ascii="Cambria Math" w:hAnsi="Cambria Math"/>
            <w:lang w:val="sr-Cyrl-RS"/>
          </w:rPr>
          <m:t>P</m:t>
        </m:r>
      </m:oMath>
      <w:r w:rsidR="00A80AE8">
        <w:rPr>
          <w:lang w:val="en-US"/>
        </w:rPr>
        <w:t xml:space="preserve"> </w:t>
      </w:r>
      <w:r w:rsidR="00A80AE8">
        <w:rPr>
          <w:lang w:val="sr-Cyrl-RS"/>
        </w:rPr>
        <w:t xml:space="preserve">и </w:t>
      </w:r>
      <m:oMath>
        <m:r>
          <w:rPr>
            <w:rFonts w:ascii="Cambria Math" w:hAnsi="Cambria Math"/>
            <w:lang w:val="sr-Cyrl-RS"/>
          </w:rPr>
          <m:t>Q</m:t>
        </m:r>
      </m:oMath>
      <w:r w:rsidR="00A80AE8">
        <w:rPr>
          <w:lang w:val="sr-Cyrl-RS"/>
        </w:rPr>
        <w:t xml:space="preserve"> различите тачке, то означава да се користи метода дужи</w:t>
      </w:r>
      <w:r w:rsidR="00611D6B">
        <w:rPr>
          <w:lang w:val="sr-Cyrl-RS"/>
        </w:rPr>
        <w:t xml:space="preserve"> кроз две тачке, док уколико се оператор користи са истом тачком </w:t>
      </w:r>
      <m:oMath>
        <m:r>
          <w:rPr>
            <w:rFonts w:ascii="Cambria Math" w:hAnsi="Cambria Math"/>
            <w:lang w:val="sr-Cyrl-RS"/>
          </w:rPr>
          <m:t>P⊞</m:t>
        </m:r>
        <m:r>
          <w:rPr>
            <w:rFonts w:ascii="Cambria Math" w:hAnsi="Cambria Math"/>
          </w:rPr>
          <m:t>P</m:t>
        </m:r>
      </m:oMath>
      <w:r w:rsidR="00611D6B">
        <w:rPr>
          <w:lang w:val="sr-Cyrl-RS"/>
        </w:rPr>
        <w:t xml:space="preserve"> то означава коришћење методе тангенте. Такође </w:t>
      </w:r>
      <w:r w:rsidR="00A42C5C">
        <w:rPr>
          <w:lang w:val="sr-Cyrl-RS"/>
        </w:rPr>
        <w:t>вишеструко коришћење овог оператора</w:t>
      </w:r>
      <w:r w:rsidR="007170EB">
        <w:rPr>
          <w:lang w:val="sr-Cyrl-RS"/>
        </w:rPr>
        <w:t xml:space="preserve"> на истој тачки</w:t>
      </w:r>
      <w:r w:rsidR="00A960F8">
        <w:rPr>
          <w:lang w:val="sr-Cyrl-RS"/>
        </w:rPr>
        <w:t xml:space="preserve"> </w:t>
      </w:r>
      <m:oMath>
        <m:r>
          <w:rPr>
            <w:rFonts w:ascii="Cambria Math" w:hAnsi="Cambria Math"/>
            <w:lang w:val="sr-Cyrl-RS"/>
          </w:rPr>
          <m:t>P</m:t>
        </m:r>
      </m:oMath>
      <w:r w:rsidR="00A42C5C">
        <w:rPr>
          <w:lang w:val="sr-Cyrl-RS"/>
        </w:rPr>
        <w:t xml:space="preserve"> мож</w:t>
      </w:r>
      <w:r w:rsidR="007170EB">
        <w:rPr>
          <w:lang w:val="sr-Cyrl-RS"/>
        </w:rPr>
        <w:t xml:space="preserve">е се приказати као мултипликација </w:t>
      </w:r>
      <m:oMath>
        <m:r>
          <w:rPr>
            <w:rFonts w:ascii="Cambria Math" w:hAnsi="Cambria Math"/>
            <w:lang w:val="sr-Cyrl-RS"/>
          </w:rPr>
          <m:t>n×P=(n-1)×P⊞P</m:t>
        </m:r>
      </m:oMath>
      <w:r w:rsidR="00A960F8">
        <w:rPr>
          <w:lang w:val="sr-Cyrl-RS"/>
        </w:rPr>
        <w:t xml:space="preserve">. Додатно код овог оператора важе </w:t>
      </w:r>
      <w:r w:rsidR="0046185B">
        <w:rPr>
          <w:lang w:val="sr-Cyrl-RS"/>
        </w:rPr>
        <w:t>својства асоцијативности и кому</w:t>
      </w:r>
      <w:r w:rsidR="00A960F8">
        <w:rPr>
          <w:lang w:val="sr-Cyrl-RS"/>
        </w:rPr>
        <w:t>тативности.</w:t>
      </w:r>
      <w:r w:rsidR="00A960F8">
        <w:t xml:space="preserve"> </w:t>
      </w:r>
      <w:r w:rsidR="00A960F8">
        <w:fldChar w:fldCharType="begin"/>
      </w:r>
      <w:r w:rsidR="00A960F8">
        <w:instrText xml:space="preserve"> REF _Ref111050492 \r \h </w:instrText>
      </w:r>
      <w:r w:rsidR="00A960F8">
        <w:fldChar w:fldCharType="separate"/>
      </w:r>
      <w:r w:rsidR="00D468F5">
        <w:t>[5]</w:t>
      </w:r>
      <w:r w:rsidR="00A960F8">
        <w:fldChar w:fldCharType="end"/>
      </w:r>
    </w:p>
    <w:p w:rsidR="00A960F8" w:rsidRPr="00E940F1" w:rsidRDefault="005C17BD" w:rsidP="00A960F8">
      <w:pPr>
        <w:spacing w:after="120"/>
        <w:ind w:firstLine="567"/>
        <w:jc w:val="both"/>
      </w:pPr>
      <w:r>
        <w:rPr>
          <w:lang w:val="sr-Cyrl-RS"/>
        </w:rPr>
        <w:t>У оквиру криптографије, од значај</w:t>
      </w:r>
      <w:r w:rsidR="00307E1F">
        <w:rPr>
          <w:lang w:val="sr-Cyrl-RS"/>
        </w:rPr>
        <w:t>а је углавном коришћење елиптичн</w:t>
      </w:r>
      <w:r>
        <w:rPr>
          <w:lang w:val="sr-Cyrl-RS"/>
        </w:rPr>
        <w:t>и</w:t>
      </w:r>
      <w:r w:rsidR="00F35B5D">
        <w:rPr>
          <w:lang w:val="sr-Cyrl-RS"/>
        </w:rPr>
        <w:t>х крива над ограниченим пољима. Дефинишимо елиптичну криву</w:t>
      </w:r>
      <w:r w:rsidR="00625BA0">
        <w:t xml:space="preserve"> </w:t>
      </w:r>
      <m:oMath>
        <m:r>
          <w:rPr>
            <w:rFonts w:ascii="Cambria Math" w:hAnsi="Cambria Math"/>
          </w:rPr>
          <m:t>E</m:t>
        </m:r>
      </m:oMath>
      <w:r w:rsidR="00F35B5D">
        <w:rPr>
          <w:lang w:val="sr-Cyrl-RS"/>
        </w:rPr>
        <w:t xml:space="preserve"> над пољем</w:t>
      </w:r>
      <w:r w:rsidR="00625BA0">
        <w:rPr>
          <w:lang w:val="sr-Cyrl-RS"/>
        </w:rPr>
        <w:t xml:space="preserve"> </w:t>
      </w:r>
      <m:oMath>
        <m:r>
          <w:rPr>
            <w:rFonts w:ascii="Cambria Math" w:hAnsi="Cambria Math"/>
            <w:lang w:val="sr-Cyrl-RS"/>
          </w:rPr>
          <m:t>GF(p)</m:t>
        </m:r>
      </m:oMath>
      <w:r w:rsidR="00F35B5D">
        <w:rPr>
          <w:lang w:val="sr-Cyrl-RS"/>
        </w:rPr>
        <w:t xml:space="preserve"> дефинисаним помоћу простог броја </w:t>
      </w:r>
      <m:oMath>
        <m:r>
          <w:rPr>
            <w:rFonts w:ascii="Cambria Math" w:hAnsi="Cambria Math"/>
            <w:lang w:val="sr-Cyrl-RS"/>
          </w:rPr>
          <m:t>p</m:t>
        </m:r>
      </m:oMath>
      <w:r w:rsidR="00625BA0">
        <w:rPr>
          <w:lang w:val="sr-Cyrl-RS"/>
        </w:rPr>
        <w:t>,</w:t>
      </w:r>
      <w:r w:rsidR="00F35B5D">
        <w:t xml:space="preserve"> </w:t>
      </w:r>
      <w:r w:rsidR="00625BA0">
        <w:rPr>
          <w:lang w:val="sr-Cyrl-RS"/>
        </w:rPr>
        <w:t>у нотацији</w:t>
      </w:r>
      <w:r w:rsidR="00F35B5D">
        <w:rPr>
          <w:lang w:val="sr-Cyrl-RS"/>
        </w:rPr>
        <w:t xml:space="preserve"> </w:t>
      </w:r>
      <m:oMath>
        <m:r>
          <w:rPr>
            <w:rFonts w:ascii="Cambria Math" w:hAnsi="Cambria Math"/>
            <w:lang w:val="sr-Cyrl-RS"/>
          </w:rPr>
          <m:t>E/GF(p)</m:t>
        </m:r>
      </m:oMath>
      <w:r w:rsidR="00625BA0">
        <w:rPr>
          <w:lang w:val="sr-Cyrl-RS"/>
        </w:rPr>
        <w:t>,</w:t>
      </w:r>
      <w:r w:rsidR="00625BA0">
        <w:t xml:space="preserve"> </w:t>
      </w:r>
      <w:r w:rsidR="00625BA0">
        <w:rPr>
          <w:lang w:val="sr-Cyrl-RS"/>
        </w:rPr>
        <w:t xml:space="preserve">као једначину </w:t>
      </w:r>
      <m:oMath>
        <m:sSup>
          <m:sSupPr>
            <m:ctrlPr>
              <w:rPr>
                <w:rFonts w:ascii="Cambria Math" w:hAnsi="Cambria Math"/>
                <w:i/>
                <w:lang w:val="sr-Cyrl-RS"/>
              </w:rPr>
            </m:ctrlPr>
          </m:sSupPr>
          <m:e>
            <m:r>
              <w:rPr>
                <w:rFonts w:ascii="Cambria Math" w:hAnsi="Cambria Math"/>
                <w:lang w:val="sr-Cyrl-RS"/>
              </w:rPr>
              <m:t>y</m:t>
            </m:r>
          </m:e>
          <m:sup>
            <m:r>
              <w:rPr>
                <w:rFonts w:ascii="Cambria Math" w:hAnsi="Cambria Math"/>
                <w:lang w:val="sr-Cyrl-RS"/>
              </w:rPr>
              <m:t>2</m:t>
            </m:r>
          </m:sup>
        </m:sSup>
        <m:r>
          <w:rPr>
            <w:rFonts w:ascii="Cambria Math" w:hAnsi="Cambria Math"/>
            <w:lang w:val="sr-Cyrl-RS"/>
          </w:rPr>
          <m:t>=</m:t>
        </m:r>
        <m:sSup>
          <m:sSupPr>
            <m:ctrlPr>
              <w:rPr>
                <w:rFonts w:ascii="Cambria Math" w:hAnsi="Cambria Math"/>
                <w:i/>
                <w:lang w:val="sr-Cyrl-RS"/>
              </w:rPr>
            </m:ctrlPr>
          </m:sSupPr>
          <m:e>
            <m:r>
              <w:rPr>
                <w:rFonts w:ascii="Cambria Math" w:hAnsi="Cambria Math"/>
                <w:lang w:val="sr-Cyrl-RS"/>
              </w:rPr>
              <m:t>x</m:t>
            </m:r>
          </m:e>
          <m:sup>
            <m:r>
              <w:rPr>
                <w:rFonts w:ascii="Cambria Math" w:hAnsi="Cambria Math"/>
                <w:lang w:val="sr-Cyrl-RS"/>
              </w:rPr>
              <m:t>3</m:t>
            </m:r>
          </m:sup>
        </m:sSup>
        <m:r>
          <w:rPr>
            <w:rFonts w:ascii="Cambria Math" w:hAnsi="Cambria Math"/>
            <w:lang w:val="sr-Cyrl-RS"/>
          </w:rPr>
          <m:t>+ax+b</m:t>
        </m:r>
      </m:oMath>
      <w:r w:rsidR="00625BA0">
        <w:t xml:space="preserve">, </w:t>
      </w:r>
      <w:r w:rsidR="00625BA0">
        <w:rPr>
          <w:lang w:val="sr-Cyrl-RS"/>
        </w:rPr>
        <w:t xml:space="preserve">при чему </w:t>
      </w:r>
      <m:oMath>
        <m:r>
          <w:rPr>
            <w:rFonts w:ascii="Cambria Math" w:hAnsi="Cambria Math"/>
            <w:lang w:val="sr-Cyrl-RS"/>
          </w:rPr>
          <m:t>a</m:t>
        </m:r>
        <m:r>
          <w:rPr>
            <w:rFonts w:ascii="Cambria Math" w:hAnsi="Cambria Math"/>
          </w:rPr>
          <m:t>, b∈GF(p)</m:t>
        </m:r>
      </m:oMath>
      <w:r w:rsidR="00625BA0">
        <w:t xml:space="preserve">, </w:t>
      </w:r>
      <w:r w:rsidR="00625BA0">
        <w:rPr>
          <w:lang w:val="sr-Cyrl-RS"/>
        </w:rPr>
        <w:t>док решења једначине криве се представљају као скуп тачака</w:t>
      </w:r>
      <w:r w:rsidR="003D502B">
        <w:rPr>
          <w:lang w:val="sr-Cyrl-RS"/>
        </w:rPr>
        <w:t xml:space="preserve"> </w:t>
      </w:r>
      <w:r w:rsidR="00625BA0">
        <w:rPr>
          <w:lang w:val="sr-Cyrl-RS"/>
        </w:rPr>
        <w:t xml:space="preserve">чије координате такође припадају скупу </w:t>
      </w:r>
      <m:oMath>
        <m:r>
          <w:rPr>
            <w:rFonts w:ascii="Cambria Math" w:hAnsi="Cambria Math"/>
          </w:rPr>
          <m:t>GF(p)</m:t>
        </m:r>
      </m:oMath>
      <w:r w:rsidR="00625BA0">
        <w:rPr>
          <w:lang w:val="sr-Cyrl-RS"/>
        </w:rPr>
        <w:t>.</w:t>
      </w:r>
      <w:r w:rsidR="003D502B">
        <w:t xml:space="preserve"> </w:t>
      </w:r>
      <w:r w:rsidR="003D502B">
        <w:rPr>
          <w:lang w:val="sr-Cyrl-RS"/>
        </w:rPr>
        <w:t xml:space="preserve">У овај скуп такође додајемо тачку </w:t>
      </w:r>
      <m:oMath>
        <m:r>
          <m:rPr>
            <m:sty m:val="p"/>
          </m:rPr>
          <w:rPr>
            <w:rFonts w:ascii="Cambria Math" w:hAnsi="Cambria Math"/>
            <w:lang w:val="sr-Cyrl-RS"/>
          </w:rPr>
          <m:t>Ο</m:t>
        </m:r>
      </m:oMath>
      <w:r w:rsidR="00625BA0">
        <w:rPr>
          <w:lang w:val="sr-Cyrl-RS"/>
        </w:rPr>
        <w:t xml:space="preserve"> </w:t>
      </w:r>
      <w:r w:rsidR="003D502B">
        <w:rPr>
          <w:lang w:val="sr-Cyrl-RS"/>
        </w:rPr>
        <w:t xml:space="preserve">која представља неутрални елемент за оператор </w:t>
      </w:r>
      <m:oMath>
        <m:r>
          <w:rPr>
            <w:rFonts w:ascii="Cambria Math" w:hAnsi="Cambria Math"/>
            <w:lang w:val="sr-Cyrl-RS"/>
          </w:rPr>
          <m:t>⊞</m:t>
        </m:r>
      </m:oMath>
      <w:r w:rsidR="003D502B">
        <w:t xml:space="preserve">. </w:t>
      </w:r>
      <w:r w:rsidR="00625BA0">
        <w:rPr>
          <w:lang w:val="sr-Cyrl-RS"/>
        </w:rPr>
        <w:t>Додатан услов који се усваја је да</w:t>
      </w:r>
      <w:r w:rsidR="00A36611">
        <w:rPr>
          <w:lang w:val="sr-Cyrl-RS"/>
        </w:rPr>
        <w:t xml:space="preserve"> важи</w:t>
      </w:r>
      <w:r w:rsidR="00625BA0">
        <w:rPr>
          <w:lang w:val="sr-Cyrl-RS"/>
        </w:rPr>
        <w:t xml:space="preserve"> </w:t>
      </w:r>
      <m:oMath>
        <m:r>
          <w:rPr>
            <w:rFonts w:ascii="Cambria Math" w:hAnsi="Cambria Math"/>
            <w:lang w:val="sr-Cyrl-RS"/>
          </w:rPr>
          <m:t>4</m:t>
        </m:r>
        <m:sSup>
          <m:sSupPr>
            <m:ctrlPr>
              <w:rPr>
                <w:rFonts w:ascii="Cambria Math" w:hAnsi="Cambria Math"/>
                <w:i/>
                <w:lang w:val="sr-Cyrl-RS"/>
              </w:rPr>
            </m:ctrlPr>
          </m:sSupPr>
          <m:e>
            <m:r>
              <w:rPr>
                <w:rFonts w:ascii="Cambria Math" w:hAnsi="Cambria Math"/>
                <w:lang w:val="sr-Cyrl-RS"/>
              </w:rPr>
              <m:t>a</m:t>
            </m:r>
          </m:e>
          <m:sup>
            <m:r>
              <w:rPr>
                <w:rFonts w:ascii="Cambria Math" w:hAnsi="Cambria Math"/>
                <w:lang w:val="sr-Cyrl-RS"/>
              </w:rPr>
              <m:t>3</m:t>
            </m:r>
          </m:sup>
        </m:sSup>
        <m:r>
          <w:rPr>
            <w:rFonts w:ascii="Cambria Math" w:hAnsi="Cambria Math"/>
            <w:lang w:val="sr-Cyrl-RS"/>
          </w:rPr>
          <m:t>+27</m:t>
        </m:r>
        <m:sSup>
          <m:sSupPr>
            <m:ctrlPr>
              <w:rPr>
                <w:rFonts w:ascii="Cambria Math" w:hAnsi="Cambria Math"/>
                <w:i/>
                <w:lang w:val="sr-Cyrl-RS"/>
              </w:rPr>
            </m:ctrlPr>
          </m:sSupPr>
          <m:e>
            <m:r>
              <w:rPr>
                <w:rFonts w:ascii="Cambria Math" w:hAnsi="Cambria Math"/>
                <w:lang w:val="sr-Cyrl-RS"/>
              </w:rPr>
              <m:t>b</m:t>
            </m:r>
          </m:e>
          <m:sup>
            <m:r>
              <w:rPr>
                <w:rFonts w:ascii="Cambria Math" w:hAnsi="Cambria Math"/>
                <w:lang w:val="sr-Cyrl-RS"/>
              </w:rPr>
              <m:t>2</m:t>
            </m:r>
          </m:sup>
        </m:sSup>
        <m:r>
          <w:rPr>
            <w:rFonts w:ascii="Cambria Math" w:hAnsi="Cambria Math"/>
            <w:lang w:val="sr-Cyrl-RS"/>
          </w:rPr>
          <m:t>≠0</m:t>
        </m:r>
      </m:oMath>
      <w:r w:rsidR="00A36611">
        <w:rPr>
          <w:lang w:val="sr-Cyrl-RS"/>
        </w:rPr>
        <w:t xml:space="preserve">. </w:t>
      </w:r>
      <w:r w:rsidR="00E940F1">
        <w:fldChar w:fldCharType="begin"/>
      </w:r>
      <w:r w:rsidR="00E940F1">
        <w:rPr>
          <w:lang w:val="sr-Cyrl-RS"/>
        </w:rPr>
        <w:instrText xml:space="preserve"> REF _Ref111050481 \r \h </w:instrText>
      </w:r>
      <w:r w:rsidR="00E940F1">
        <w:fldChar w:fldCharType="separate"/>
      </w:r>
      <w:r w:rsidR="00D468F5">
        <w:rPr>
          <w:lang w:val="sr-Cyrl-RS"/>
        </w:rPr>
        <w:t>[1]</w:t>
      </w:r>
      <w:r w:rsidR="00E940F1">
        <w:fldChar w:fldCharType="end"/>
      </w:r>
    </w:p>
    <w:p w:rsidR="00374D9E" w:rsidRDefault="00E940F1" w:rsidP="00A960F8">
      <w:pPr>
        <w:spacing w:after="120"/>
        <w:ind w:firstLine="567"/>
        <w:jc w:val="both"/>
        <w:rPr>
          <w:lang w:val="sr-Cyrl-RS"/>
        </w:rPr>
      </w:pPr>
      <w:r>
        <w:rPr>
          <w:lang w:val="sr-Cyrl-RS"/>
        </w:rPr>
        <w:t>Основу сигурности у оквиру криптографије која користи елиптичне криве представља проблем дискретног логаритма. У овом случају</w:t>
      </w:r>
      <w:r>
        <w:t xml:space="preserve"> </w:t>
      </w:r>
      <w:r>
        <w:rPr>
          <w:lang w:val="sr-Cyrl-RS"/>
        </w:rPr>
        <w:t xml:space="preserve">проблем дискретног логаритма је дефинисан за операцију рачунања </w:t>
      </w:r>
      <w:r w:rsidR="00D042ED">
        <w:rPr>
          <w:lang w:val="sr-Cyrl-RS"/>
        </w:rPr>
        <w:t>укупног броја коришћења</w:t>
      </w:r>
      <w:r>
        <w:rPr>
          <w:lang w:val="sr-Cyrl-RS"/>
        </w:rPr>
        <w:t xml:space="preserve"> оператор</w:t>
      </w:r>
      <w:r w:rsidR="00D042ED">
        <w:rPr>
          <w:lang w:val="sr-Cyrl-RS"/>
        </w:rPr>
        <w:t>а</w:t>
      </w:r>
      <w:r>
        <w:rPr>
          <w:lang w:val="sr-Cyrl-RS"/>
        </w:rPr>
        <w:t xml:space="preserve"> </w:t>
      </w:r>
      <m:oMath>
        <m:r>
          <w:rPr>
            <w:rFonts w:ascii="Cambria Math" w:hAnsi="Cambria Math"/>
            <w:lang w:val="sr-Cyrl-RS"/>
          </w:rPr>
          <m:t>⊞</m:t>
        </m:r>
      </m:oMath>
      <w:r w:rsidR="00D042ED">
        <w:rPr>
          <w:lang w:val="sr-Cyrl-RS"/>
        </w:rPr>
        <w:t>, чиме</w:t>
      </w:r>
      <w:r>
        <w:rPr>
          <w:lang w:val="sr-Cyrl-RS"/>
        </w:rPr>
        <w:t xml:space="preserve"> се долази до тачке на криви </w:t>
      </w:r>
      <m:oMath>
        <m:r>
          <w:rPr>
            <w:rFonts w:ascii="Cambria Math" w:hAnsi="Cambria Math"/>
            <w:lang w:val="sr-Cyrl-RS"/>
          </w:rPr>
          <m:t>Q=n×P</m:t>
        </m:r>
      </m:oMath>
      <w:r>
        <w:rPr>
          <w:lang w:val="sr-Cyrl-RS"/>
        </w:rPr>
        <w:t xml:space="preserve">, при чему су нападачу познате почетна тачка </w:t>
      </w:r>
      <m:oMath>
        <m:r>
          <w:rPr>
            <w:rFonts w:ascii="Cambria Math" w:hAnsi="Cambria Math"/>
            <w:lang w:val="sr-Cyrl-RS"/>
          </w:rPr>
          <m:t>P</m:t>
        </m:r>
      </m:oMath>
      <w:r>
        <w:t xml:space="preserve"> </w:t>
      </w:r>
      <w:r>
        <w:rPr>
          <w:lang w:val="sr-Cyrl-RS"/>
        </w:rPr>
        <w:t xml:space="preserve">и крајња тачка </w:t>
      </w:r>
      <m:oMath>
        <m:r>
          <w:rPr>
            <w:rFonts w:ascii="Cambria Math" w:hAnsi="Cambria Math"/>
            <w:lang w:val="sr-Cyrl-RS"/>
          </w:rPr>
          <m:t>Q</m:t>
        </m:r>
      </m:oMath>
      <w:r w:rsidR="00E15F1E">
        <w:rPr>
          <w:lang w:val="sr-Cyrl-RS"/>
        </w:rPr>
        <w:t xml:space="preserve">, док број </w:t>
      </w:r>
      <m:oMath>
        <m:r>
          <w:rPr>
            <w:rFonts w:ascii="Cambria Math" w:hAnsi="Cambria Math"/>
            <w:lang w:val="sr-Cyrl-RS"/>
          </w:rPr>
          <m:t>n∈GF(p)</m:t>
        </m:r>
      </m:oMath>
      <w:r w:rsidR="00E15F1E">
        <w:rPr>
          <w:lang w:val="sr-Cyrl-RS"/>
        </w:rPr>
        <w:t xml:space="preserve"> остаје тајан</w:t>
      </w:r>
      <w:r>
        <w:t xml:space="preserve">. </w:t>
      </w:r>
      <w:r>
        <w:rPr>
          <w:lang w:val="sr-Cyrl-RS"/>
        </w:rPr>
        <w:t xml:space="preserve">Овај проблем је изузетно компликован за решавање за адекватне криве, док рачунање крајње тачке једноставно уколико је познат број </w:t>
      </w:r>
      <m:oMath>
        <m:r>
          <w:rPr>
            <w:rFonts w:ascii="Cambria Math" w:hAnsi="Cambria Math"/>
            <w:lang w:val="sr-Cyrl-RS"/>
          </w:rPr>
          <m:t>n</m:t>
        </m:r>
      </m:oMath>
      <w:r>
        <w:t>.</w:t>
      </w:r>
    </w:p>
    <w:p w:rsidR="00374D9E" w:rsidRPr="00962484" w:rsidRDefault="00374D9E" w:rsidP="00A960F8">
      <w:pPr>
        <w:spacing w:after="120"/>
        <w:ind w:firstLine="567"/>
        <w:jc w:val="both"/>
        <w:rPr>
          <w:lang w:val="sr-Cyrl-RS"/>
        </w:rPr>
      </w:pPr>
      <w:r>
        <w:rPr>
          <w:lang w:val="sr-Cyrl-RS"/>
        </w:rPr>
        <w:t xml:space="preserve">Наравно, да би претходно наведени проблем био довољно тежак за решавање потребно је пронаћи </w:t>
      </w:r>
      <w:r w:rsidR="0050622B">
        <w:rPr>
          <w:lang w:val="sr-Cyrl-RS"/>
        </w:rPr>
        <w:t>сигурну</w:t>
      </w:r>
      <w:r>
        <w:rPr>
          <w:lang w:val="sr-Cyrl-RS"/>
        </w:rPr>
        <w:t xml:space="preserve"> криву са одговарајућим параметрима, што није лако за урадити</w:t>
      </w:r>
      <w:r w:rsidR="00DE4024">
        <w:rPr>
          <w:lang w:val="sr-Cyrl-RS"/>
        </w:rPr>
        <w:t>, будући да постоји</w:t>
      </w:r>
      <w:r w:rsidR="00F31742">
        <w:rPr>
          <w:lang w:val="sr-Cyrl-RS"/>
        </w:rPr>
        <w:t xml:space="preserve"> више различитих категорија напада</w:t>
      </w:r>
      <w:r>
        <w:rPr>
          <w:lang w:val="sr-Cyrl-RS"/>
        </w:rPr>
        <w:t xml:space="preserve">. Зато се у оквиру стандарда везаних за </w:t>
      </w:r>
      <w:r w:rsidRPr="00374D9E">
        <w:rPr>
          <w:i/>
        </w:rPr>
        <w:t>ECC</w:t>
      </w:r>
      <w:r w:rsidR="00F31742">
        <w:t xml:space="preserve">, поред алгоритама и шема дефинишу и параметри крива које су оцењене као довољно сигурне за коришћење у криптографији. Две најпознатије стандардизоване криве су </w:t>
      </w:r>
      <w:r w:rsidR="00F31742" w:rsidRPr="00F31742">
        <w:rPr>
          <w:i/>
        </w:rPr>
        <w:t>Curve25519</w:t>
      </w:r>
      <w:r w:rsidR="00F31742">
        <w:t xml:space="preserve"> </w:t>
      </w:r>
      <w:r w:rsidR="00F31742">
        <w:rPr>
          <w:lang w:val="sr-Cyrl-RS"/>
        </w:rPr>
        <w:t xml:space="preserve">и крива </w:t>
      </w:r>
      <w:r w:rsidR="00F31742" w:rsidRPr="00F31742">
        <w:rPr>
          <w:i/>
        </w:rPr>
        <w:t>P256</w:t>
      </w:r>
      <w:r w:rsidR="00F31742">
        <w:t>.</w:t>
      </w:r>
    </w:p>
    <w:p w:rsidR="00962484" w:rsidRDefault="00962484" w:rsidP="00962484">
      <w:pPr>
        <w:spacing w:after="120"/>
        <w:ind w:firstLine="567"/>
        <w:jc w:val="both"/>
        <w:rPr>
          <w:lang w:val="sr-Cyrl-RS"/>
        </w:rPr>
      </w:pPr>
      <w:r>
        <w:tab/>
      </w:r>
      <w:r w:rsidR="00260431">
        <w:rPr>
          <w:i/>
        </w:rPr>
        <w:t xml:space="preserve">Elliptic </w:t>
      </w:r>
      <w:r w:rsidR="00636190" w:rsidRPr="00636190">
        <w:rPr>
          <w:i/>
        </w:rPr>
        <w:t>Curve</w:t>
      </w:r>
      <w:r w:rsidR="00F73912">
        <w:t xml:space="preserve"> </w:t>
      </w:r>
      <w:r w:rsidRPr="00B06F4E">
        <w:rPr>
          <w:i/>
        </w:rPr>
        <w:t>Diffie-Hellman</w:t>
      </w:r>
      <w:r>
        <w:rPr>
          <w:i/>
        </w:rPr>
        <w:t xml:space="preserve"> </w:t>
      </w:r>
      <w:r>
        <w:rPr>
          <w:lang w:val="sr-Cyrl-RS"/>
        </w:rPr>
        <w:t>алгоритам</w:t>
      </w:r>
      <w:r w:rsidR="00F73912">
        <w:t xml:space="preserve"> </w:t>
      </w:r>
      <w:r w:rsidR="00F73912">
        <w:rPr>
          <w:lang w:val="sr-Cyrl-RS"/>
        </w:rPr>
        <w:t xml:space="preserve">је настао као проширење оригиналног </w:t>
      </w:r>
      <w:r w:rsidR="00F73912" w:rsidRPr="00B06F4E">
        <w:rPr>
          <w:i/>
        </w:rPr>
        <w:t>Diffie-Hellman</w:t>
      </w:r>
      <w:r w:rsidR="00F73912">
        <w:rPr>
          <w:i/>
          <w:lang w:val="sr-Cyrl-RS"/>
        </w:rPr>
        <w:t xml:space="preserve"> </w:t>
      </w:r>
      <w:r w:rsidR="00F73912">
        <w:rPr>
          <w:lang w:val="sr-Cyrl-RS"/>
        </w:rPr>
        <w:t xml:space="preserve">алгоритма, при чему се овде операције врше над тачкама одговарајуће елиптичне криве, на основу чега се добијају много боље перформансе за исти сигурносни ниво у односу на оригинални </w:t>
      </w:r>
      <w:r w:rsidR="00F73912" w:rsidRPr="00B06F4E">
        <w:rPr>
          <w:i/>
        </w:rPr>
        <w:t>Diffie-Hellman</w:t>
      </w:r>
      <w:r w:rsidR="00F73912">
        <w:rPr>
          <w:i/>
          <w:lang w:val="sr-Cyrl-RS"/>
        </w:rPr>
        <w:t xml:space="preserve"> </w:t>
      </w:r>
      <w:r w:rsidR="00F73912">
        <w:rPr>
          <w:lang w:val="sr-Cyrl-RS"/>
        </w:rPr>
        <w:t xml:space="preserve">алгоритам. У наставку </w:t>
      </w:r>
      <w:r w:rsidR="00111A2B">
        <w:rPr>
          <w:lang w:val="sr-Cyrl-RS"/>
        </w:rPr>
        <w:t>је дефинисан</w:t>
      </w:r>
      <w:r w:rsidR="00F73912">
        <w:rPr>
          <w:lang w:val="sr-Cyrl-RS"/>
        </w:rPr>
        <w:t xml:space="preserve"> </w:t>
      </w:r>
      <w:r w:rsidR="00B51F04">
        <w:rPr>
          <w:lang w:val="sr-Cyrl-RS"/>
        </w:rPr>
        <w:t>алгоритам преко низа његових функционалности</w:t>
      </w:r>
      <w:r>
        <w:rPr>
          <w:lang w:val="sr-Cyrl-RS"/>
        </w:rPr>
        <w:t xml:space="preserve"> </w:t>
      </w:r>
      <w:r>
        <w:rPr>
          <w:lang w:val="sr-Cyrl-RS"/>
        </w:rPr>
        <w:fldChar w:fldCharType="begin"/>
      </w:r>
      <w:r>
        <w:rPr>
          <w:lang w:val="sr-Cyrl-RS"/>
        </w:rPr>
        <w:instrText xml:space="preserve"> REF _Ref111050492 \r \h </w:instrText>
      </w:r>
      <w:r>
        <w:rPr>
          <w:lang w:val="sr-Cyrl-RS"/>
        </w:rPr>
      </w:r>
      <w:r>
        <w:rPr>
          <w:lang w:val="sr-Cyrl-RS"/>
        </w:rPr>
        <w:fldChar w:fldCharType="separate"/>
      </w:r>
      <w:r w:rsidR="00D468F5">
        <w:rPr>
          <w:lang w:val="sr-Cyrl-RS"/>
        </w:rPr>
        <w:t>[5]</w:t>
      </w:r>
      <w:r>
        <w:rPr>
          <w:lang w:val="sr-Cyrl-RS"/>
        </w:rPr>
        <w:fldChar w:fldCharType="end"/>
      </w:r>
      <w:r>
        <w:rPr>
          <w:lang w:val="sr-Cyrl-RS"/>
        </w:rPr>
        <w:t>:</w:t>
      </w:r>
    </w:p>
    <w:p w:rsidR="00962484" w:rsidRDefault="00F73912" w:rsidP="00DE4024">
      <w:pPr>
        <w:pStyle w:val="ListParagraph"/>
        <w:numPr>
          <w:ilvl w:val="0"/>
          <w:numId w:val="7"/>
        </w:numPr>
        <w:spacing w:after="120"/>
        <w:ind w:left="851" w:hanging="284"/>
        <w:contextualSpacing w:val="0"/>
        <w:jc w:val="both"/>
        <w:rPr>
          <w:lang w:val="sr-Cyrl-RS"/>
        </w:rPr>
      </w:pPr>
      <w:r>
        <w:rPr>
          <w:lang w:val="sr-Cyrl-RS"/>
        </w:rPr>
        <w:t>Р</w:t>
      </w:r>
      <w:r w:rsidR="00962484">
        <w:rPr>
          <w:lang w:val="sr-Cyrl-RS"/>
        </w:rPr>
        <w:t xml:space="preserve">азмена параметара алгоритма – </w:t>
      </w:r>
      <w:r>
        <w:rPr>
          <w:lang w:val="sr-Cyrl-RS"/>
        </w:rPr>
        <w:t>бирају се параметри алгоритма – одговарајућа елиптич</w:t>
      </w:r>
      <w:r w:rsidR="004A3A3C">
        <w:t>н</w:t>
      </w:r>
      <w:r w:rsidR="00E15F1E">
        <w:t>а</w:t>
      </w:r>
      <w:r>
        <w:rPr>
          <w:lang w:val="sr-Cyrl-RS"/>
        </w:rPr>
        <w:t xml:space="preserve"> крива</w:t>
      </w:r>
      <w:r w:rsidR="00E15F1E">
        <w:rPr>
          <w:lang w:val="sr-Cyrl-RS"/>
        </w:rPr>
        <w:t xml:space="preserve"> са параметрима </w:t>
      </w:r>
      <m:oMath>
        <m:r>
          <w:rPr>
            <w:rFonts w:ascii="Cambria Math" w:hAnsi="Cambria Math"/>
            <w:lang w:val="sr-Cyrl-RS"/>
          </w:rPr>
          <m:t>a</m:t>
        </m:r>
      </m:oMath>
      <w:r w:rsidR="00E15F1E">
        <w:rPr>
          <w:lang w:val="sr-Cyrl-RS"/>
        </w:rPr>
        <w:t xml:space="preserve"> и </w:t>
      </w:r>
      <m:oMath>
        <m:r>
          <w:rPr>
            <w:rFonts w:ascii="Cambria Math" w:hAnsi="Cambria Math"/>
            <w:lang w:val="sr-Cyrl-RS"/>
          </w:rPr>
          <m:t>b</m:t>
        </m:r>
      </m:oMath>
      <w:r w:rsidR="00E15F1E">
        <w:t xml:space="preserve">, </w:t>
      </w:r>
      <w:r w:rsidR="00E15F1E">
        <w:rPr>
          <w:lang w:val="sr-Cyrl-RS"/>
        </w:rPr>
        <w:t xml:space="preserve">прост број </w:t>
      </w:r>
      <m:oMath>
        <m:r>
          <w:rPr>
            <w:rFonts w:ascii="Cambria Math" w:hAnsi="Cambria Math"/>
            <w:lang w:val="sr-Cyrl-RS"/>
          </w:rPr>
          <m:t>p</m:t>
        </m:r>
      </m:oMath>
      <w:r w:rsidR="00E15F1E">
        <w:rPr>
          <w:lang w:val="sr-Cyrl-RS"/>
        </w:rPr>
        <w:t xml:space="preserve"> и сигурну почетну тачку </w:t>
      </w:r>
      <m:oMath>
        <m:r>
          <w:rPr>
            <w:rFonts w:ascii="Cambria Math" w:hAnsi="Cambria Math"/>
            <w:lang w:val="sr-Cyrl-RS"/>
          </w:rPr>
          <m:t>G</m:t>
        </m:r>
      </m:oMath>
      <w:r w:rsidR="00A7716A">
        <w:rPr>
          <w:lang w:val="sr-Cyrl-RS"/>
        </w:rPr>
        <w:t xml:space="preserve"> и размене се са другом страном тако да обе стране користе једнаке параметре.</w:t>
      </w:r>
      <w:r w:rsidR="00962484">
        <w:t xml:space="preserve"> </w:t>
      </w:r>
    </w:p>
    <w:p w:rsidR="00962484" w:rsidRDefault="00962484" w:rsidP="00DE4024">
      <w:pPr>
        <w:pStyle w:val="ListParagraph"/>
        <w:numPr>
          <w:ilvl w:val="0"/>
          <w:numId w:val="7"/>
        </w:numPr>
        <w:spacing w:after="120"/>
        <w:ind w:left="851" w:hanging="284"/>
        <w:contextualSpacing w:val="0"/>
        <w:jc w:val="both"/>
        <w:rPr>
          <w:lang w:val="sr-Cyrl-RS"/>
        </w:rPr>
      </w:pPr>
      <w:r>
        <w:rPr>
          <w:lang w:val="sr-Cyrl-RS"/>
        </w:rPr>
        <w:t xml:space="preserve">Генерисање приватних и јавних кључева – Алиса генерише свој приватни кључ као насумичан број </w:t>
      </w:r>
      <m:oMath>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A</m:t>
            </m:r>
          </m:sub>
        </m:sSub>
        <m:r>
          <w:rPr>
            <w:rFonts w:ascii="Cambria Math" w:hAnsi="Cambria Math"/>
            <w:lang w:val="sr-Cyrl-RS"/>
          </w:rPr>
          <m:t>&lt;p</m:t>
        </m:r>
      </m:oMath>
      <w:r>
        <w:t xml:space="preserve"> </w:t>
      </w:r>
      <w:r>
        <w:rPr>
          <w:lang w:val="sr-Cyrl-RS"/>
        </w:rPr>
        <w:t xml:space="preserve">и рачуна свој јавни кључ </w:t>
      </w:r>
      <m:oMath>
        <m:sSub>
          <m:sSubPr>
            <m:ctrlPr>
              <w:rPr>
                <w:rFonts w:ascii="Cambria Math" w:hAnsi="Cambria Math"/>
                <w:i/>
                <w:lang w:val="sr-Cyrl-RS"/>
              </w:rPr>
            </m:ctrlPr>
          </m:sSubPr>
          <m:e>
            <m:r>
              <w:rPr>
                <w:rFonts w:ascii="Cambria Math" w:hAnsi="Cambria Math"/>
                <w:lang w:val="sr-Cyrl-RS"/>
              </w:rPr>
              <m:t>P</m:t>
            </m:r>
          </m:e>
          <m:sub>
            <m:r>
              <w:rPr>
                <w:rFonts w:ascii="Cambria Math" w:hAnsi="Cambria Math"/>
                <w:lang w:val="sr-Cyrl-RS"/>
              </w:rPr>
              <m:t>A</m:t>
            </m:r>
          </m:sub>
        </m:sSub>
        <m:r>
          <w:rPr>
            <w:rFonts w:ascii="Cambria Math" w:hAnsi="Cambria Math"/>
            <w:lang w:val="sr-Cyrl-RS"/>
          </w:rPr>
          <m:t>=</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×G</m:t>
        </m:r>
      </m:oMath>
      <w:r>
        <w:t xml:space="preserve">. </w:t>
      </w:r>
      <w:r>
        <w:rPr>
          <w:lang w:val="sr-Cyrl-RS"/>
        </w:rPr>
        <w:t xml:space="preserve">Еквивалентно, Боб генерише свој приватни кључ као насумичан број </w:t>
      </w:r>
      <m:oMath>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B</m:t>
            </m:r>
          </m:sub>
        </m:sSub>
        <m:r>
          <w:rPr>
            <w:rFonts w:ascii="Cambria Math" w:hAnsi="Cambria Math"/>
            <w:lang w:val="sr-Cyrl-RS"/>
          </w:rPr>
          <m:t>&lt;p</m:t>
        </m:r>
      </m:oMath>
      <w:r>
        <w:t xml:space="preserve"> </w:t>
      </w:r>
      <w:r>
        <w:rPr>
          <w:lang w:val="sr-Cyrl-RS"/>
        </w:rPr>
        <w:t xml:space="preserve">и рачуна свој јавни кључ </w:t>
      </w:r>
      <m:oMath>
        <m:sSub>
          <m:sSubPr>
            <m:ctrlPr>
              <w:rPr>
                <w:rFonts w:ascii="Cambria Math" w:hAnsi="Cambria Math"/>
                <w:i/>
                <w:lang w:val="sr-Cyrl-RS"/>
              </w:rPr>
            </m:ctrlPr>
          </m:sSubPr>
          <m:e>
            <m:r>
              <w:rPr>
                <w:rFonts w:ascii="Cambria Math" w:hAnsi="Cambria Math"/>
                <w:lang w:val="sr-Cyrl-RS"/>
              </w:rPr>
              <m:t>P</m:t>
            </m:r>
          </m:e>
          <m:sub>
            <m:r>
              <w:rPr>
                <w:rFonts w:ascii="Cambria Math" w:hAnsi="Cambria Math"/>
                <w:lang w:val="sr-Cyrl-RS"/>
              </w:rPr>
              <m:t>B</m:t>
            </m:r>
          </m:sub>
        </m:sSub>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B</m:t>
            </m:r>
          </m:sub>
        </m:sSub>
        <m:r>
          <w:rPr>
            <w:rFonts w:ascii="Cambria Math" w:hAnsi="Cambria Math"/>
            <w:lang w:val="sr-Cyrl-RS"/>
          </w:rPr>
          <m:t>×G</m:t>
        </m:r>
      </m:oMath>
      <w:r>
        <w:rPr>
          <w:lang w:val="sr-Cyrl-RS"/>
        </w:rPr>
        <w:t>.</w:t>
      </w:r>
    </w:p>
    <w:p w:rsidR="00962484" w:rsidRDefault="00962484" w:rsidP="00DE4024">
      <w:pPr>
        <w:pStyle w:val="ListParagraph"/>
        <w:numPr>
          <w:ilvl w:val="0"/>
          <w:numId w:val="7"/>
        </w:numPr>
        <w:spacing w:after="120"/>
        <w:ind w:left="851" w:hanging="284"/>
        <w:contextualSpacing w:val="0"/>
        <w:jc w:val="both"/>
        <w:rPr>
          <w:lang w:val="sr-Cyrl-RS"/>
        </w:rPr>
      </w:pPr>
      <w:r>
        <w:rPr>
          <w:lang w:val="sr-Cyrl-RS"/>
        </w:rPr>
        <w:t>Размена јавних кључева – Алиса и Боб међусобно пошаљу своје јавне кључеве.</w:t>
      </w:r>
    </w:p>
    <w:p w:rsidR="00BA4B26" w:rsidRPr="00BA4B26" w:rsidRDefault="00962484" w:rsidP="00DE4024">
      <w:pPr>
        <w:pStyle w:val="ListParagraph"/>
        <w:numPr>
          <w:ilvl w:val="0"/>
          <w:numId w:val="7"/>
        </w:numPr>
        <w:spacing w:after="120"/>
        <w:ind w:left="851" w:hanging="284"/>
        <w:contextualSpacing w:val="0"/>
        <w:jc w:val="both"/>
        <w:rPr>
          <w:lang w:val="sr-Cyrl-RS"/>
        </w:rPr>
      </w:pPr>
      <w:r>
        <w:rPr>
          <w:lang w:val="sr-Cyrl-RS"/>
        </w:rPr>
        <w:lastRenderedPageBreak/>
        <w:t xml:space="preserve">Процес калкулације заједничке тајне – Алиса заједничку тајну рачуна као </w:t>
      </w:r>
      <m:oMath>
        <m:r>
          <w:rPr>
            <w:rFonts w:ascii="Cambria Math" w:hAnsi="Cambria Math"/>
            <w:lang w:val="sr-Cyrl-RS"/>
          </w:rPr>
          <m:t>K=</m:t>
        </m:r>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A</m:t>
            </m:r>
          </m:sub>
        </m:sSub>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P</m:t>
            </m:r>
          </m:e>
          <m:sub>
            <m:r>
              <w:rPr>
                <w:rFonts w:ascii="Cambria Math" w:hAnsi="Cambria Math"/>
                <w:lang w:val="sr-Cyrl-RS"/>
              </w:rPr>
              <m:t>B</m:t>
            </m:r>
          </m:sub>
        </m:sSub>
      </m:oMath>
      <w:r>
        <w:t xml:space="preserve">. </w:t>
      </w:r>
      <w:r>
        <w:rPr>
          <w:lang w:val="sr-Cyrl-RS"/>
        </w:rPr>
        <w:t xml:space="preserve">Еквивалентно, Боб заједничку тајну рачуна као </w:t>
      </w:r>
      <m:oMath>
        <m:r>
          <w:rPr>
            <w:rFonts w:ascii="Cambria Math" w:hAnsi="Cambria Math"/>
            <w:lang w:val="sr-Cyrl-RS"/>
          </w:rPr>
          <m:t>K=</m:t>
        </m:r>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B</m:t>
            </m:r>
          </m:sub>
        </m:sSub>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P</m:t>
            </m:r>
          </m:e>
          <m:sub>
            <m:r>
              <w:rPr>
                <w:rFonts w:ascii="Cambria Math" w:hAnsi="Cambria Math"/>
                <w:lang w:val="sr-Cyrl-RS"/>
              </w:rPr>
              <m:t>A</m:t>
            </m:r>
          </m:sub>
        </m:sSub>
      </m:oMath>
      <w:r>
        <w:t>.</w:t>
      </w:r>
      <w:r>
        <w:rPr>
          <w:lang w:val="sr-Cyrl-RS"/>
        </w:rPr>
        <w:t xml:space="preserve"> </w:t>
      </w:r>
    </w:p>
    <w:p w:rsidR="00BA4B26" w:rsidRPr="00BA4B26" w:rsidRDefault="00BA4B26" w:rsidP="005C6EFE">
      <w:pPr>
        <w:spacing w:after="120"/>
        <w:ind w:firstLine="567"/>
        <w:jc w:val="both"/>
        <w:rPr>
          <w:lang w:val="sr-Cyrl-RS"/>
        </w:rPr>
      </w:pPr>
      <w:r>
        <w:rPr>
          <w:lang w:val="sr-Cyrl-RS"/>
        </w:rPr>
        <w:t xml:space="preserve">Дељена тајна у овом случају представља тачку </w:t>
      </w:r>
      <m:oMath>
        <m:r>
          <w:rPr>
            <w:rFonts w:ascii="Cambria Math" w:hAnsi="Cambria Math"/>
            <w:lang w:val="sr-Cyrl-RS"/>
          </w:rPr>
          <m:t>K</m:t>
        </m:r>
      </m:oMath>
      <w:r>
        <w:rPr>
          <w:lang w:val="sr-Cyrl-RS"/>
        </w:rPr>
        <w:t>, при чему се најчешће узима њена</w:t>
      </w:r>
      <w:r>
        <w:t xml:space="preserve"> </w:t>
      </w:r>
      <m:oMath>
        <m:r>
          <w:rPr>
            <w:rFonts w:ascii="Cambria Math" w:hAnsi="Cambria Math"/>
          </w:rPr>
          <m:t>x ко</m:t>
        </m:r>
      </m:oMath>
      <w:r>
        <w:rPr>
          <w:lang w:val="sr-Cyrl-RS"/>
        </w:rPr>
        <w:t xml:space="preserve">ордината </w:t>
      </w:r>
      <w:r w:rsidR="00523E97">
        <w:rPr>
          <w:lang w:val="sr-Cyrl-RS"/>
        </w:rPr>
        <w:t>за</w:t>
      </w:r>
      <w:r>
        <w:rPr>
          <w:lang w:val="sr-Cyrl-RS"/>
        </w:rPr>
        <w:t xml:space="preserve"> дељен</w:t>
      </w:r>
      <w:r w:rsidR="00523E97">
        <w:rPr>
          <w:lang w:val="sr-Cyrl-RS"/>
        </w:rPr>
        <w:t>у</w:t>
      </w:r>
      <w:r w:rsidR="003B369A">
        <w:rPr>
          <w:lang w:val="sr-Cyrl-RS"/>
        </w:rPr>
        <w:t xml:space="preserve"> тајн</w:t>
      </w:r>
      <w:r w:rsidR="00523E97">
        <w:rPr>
          <w:lang w:val="sr-Cyrl-RS"/>
        </w:rPr>
        <w:t>у</w:t>
      </w:r>
      <w:r w:rsidR="003B369A">
        <w:rPr>
          <w:lang w:val="sr-Cyrl-RS"/>
        </w:rPr>
        <w:t>, која се након тога користи у оквиру хеш функције</w:t>
      </w:r>
      <w:r w:rsidR="008F4ACC">
        <w:rPr>
          <w:lang w:val="sr-Cyrl-RS"/>
        </w:rPr>
        <w:t xml:space="preserve"> или </w:t>
      </w:r>
      <w:r w:rsidR="008F4ACC" w:rsidRPr="008F4ACC">
        <w:rPr>
          <w:i/>
        </w:rPr>
        <w:t>KDF</w:t>
      </w:r>
      <w:r w:rsidR="003B369A">
        <w:rPr>
          <w:lang w:val="sr-Cyrl-RS"/>
        </w:rPr>
        <w:t xml:space="preserve"> за извођење </w:t>
      </w:r>
      <w:r w:rsidR="00BC0238">
        <w:rPr>
          <w:lang w:val="sr-Cyrl-RS"/>
        </w:rPr>
        <w:t>тајног</w:t>
      </w:r>
      <w:r w:rsidR="003B369A">
        <w:rPr>
          <w:lang w:val="sr-Cyrl-RS"/>
        </w:rPr>
        <w:t xml:space="preserve"> кључа симетричног алгоритма. </w:t>
      </w:r>
    </w:p>
    <w:p w:rsidR="0046185B" w:rsidRDefault="0046185B" w:rsidP="005C6EFE">
      <w:pPr>
        <w:spacing w:after="120"/>
        <w:ind w:firstLine="567"/>
        <w:jc w:val="both"/>
        <w:rPr>
          <w:lang w:val="sr-Cyrl-RS"/>
        </w:rPr>
      </w:pPr>
      <w:r>
        <w:rPr>
          <w:lang w:val="sr-Cyrl-RS"/>
        </w:rPr>
        <w:t xml:space="preserve">Доказ </w:t>
      </w:r>
      <w:r w:rsidR="00587248">
        <w:rPr>
          <w:lang w:val="sr-Cyrl-RS"/>
        </w:rPr>
        <w:t>исправности операција</w:t>
      </w:r>
      <w:r>
        <w:rPr>
          <w:lang w:val="sr-Cyrl-RS"/>
        </w:rPr>
        <w:t xml:space="preserve"> енкрипције и декрипције лежи у </w:t>
      </w:r>
      <w:r w:rsidR="00307A93">
        <w:rPr>
          <w:lang w:val="sr-Cyrl-RS"/>
        </w:rPr>
        <w:t xml:space="preserve">особини </w:t>
      </w:r>
      <w:r>
        <w:rPr>
          <w:lang w:val="sr-Cyrl-RS"/>
        </w:rPr>
        <w:t xml:space="preserve">комутативности </w:t>
      </w:r>
      <w:r w:rsidR="008C2C79">
        <w:rPr>
          <w:lang w:val="sr-Cyrl-RS"/>
        </w:rPr>
        <w:t>оператора</w:t>
      </w:r>
      <w:r w:rsidR="00307A93">
        <w:rPr>
          <w:lang w:val="sr-Cyrl-RS"/>
        </w:rPr>
        <w:t xml:space="preserve"> </w:t>
      </w:r>
      <m:oMath>
        <m:r>
          <w:rPr>
            <w:rFonts w:ascii="Cambria Math" w:hAnsi="Cambria Math"/>
            <w:lang w:val="sr-Cyrl-RS"/>
          </w:rPr>
          <m:t>⊞</m:t>
        </m:r>
      </m:oMath>
      <w:r w:rsidR="00307A93">
        <w:rPr>
          <w:lang w:val="sr-Cyrl-RS"/>
        </w:rPr>
        <w:t>.</w:t>
      </w:r>
      <w:r w:rsidR="00307A93">
        <w:t xml:space="preserve"> </w:t>
      </w:r>
      <w:r w:rsidR="00307A93">
        <w:rPr>
          <w:lang w:val="sr-Cyrl-RS"/>
        </w:rPr>
        <w:t xml:space="preserve">Такође код овог алгоритма важе исте напомене као и за </w:t>
      </w:r>
      <w:r w:rsidR="00307A93" w:rsidRPr="00B06F4E">
        <w:rPr>
          <w:i/>
        </w:rPr>
        <w:t>Diffie-Hellman</w:t>
      </w:r>
      <w:r w:rsidR="00307A93">
        <w:rPr>
          <w:i/>
          <w:lang w:val="sr-Cyrl-RS"/>
        </w:rPr>
        <w:t xml:space="preserve"> </w:t>
      </w:r>
      <w:r w:rsidR="00307A93">
        <w:rPr>
          <w:lang w:val="sr-Cyrl-RS"/>
        </w:rPr>
        <w:t>над коначним пољима.</w:t>
      </w:r>
    </w:p>
    <w:p w:rsidR="0023177C" w:rsidRDefault="00226D59" w:rsidP="002D34CA">
      <w:pPr>
        <w:spacing w:after="120"/>
        <w:ind w:firstLine="567"/>
        <w:jc w:val="both"/>
        <w:rPr>
          <w:lang w:val="en-US"/>
        </w:rPr>
      </w:pPr>
      <w:r>
        <w:rPr>
          <w:noProof/>
          <w:lang w:eastAsia="en-GB"/>
        </w:rPr>
        <w:drawing>
          <wp:anchor distT="0" distB="0" distL="114300" distR="114300" simplePos="0" relativeHeight="251664384" behindDoc="0" locked="0" layoutInCell="1" allowOverlap="1">
            <wp:simplePos x="0" y="0"/>
            <wp:positionH relativeFrom="margin">
              <wp:posOffset>301625</wp:posOffset>
            </wp:positionH>
            <wp:positionV relativeFrom="page">
              <wp:posOffset>4091940</wp:posOffset>
            </wp:positionV>
            <wp:extent cx="5486400" cy="3114675"/>
            <wp:effectExtent l="0" t="0" r="0" b="9525"/>
            <wp:wrapTight wrapText="bothSides">
              <wp:wrapPolygon edited="0">
                <wp:start x="0" y="0"/>
                <wp:lineTo x="0" y="21534"/>
                <wp:lineTo x="21525" y="21534"/>
                <wp:lineTo x="2152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PNG"/>
                    <pic:cNvPicPr/>
                  </pic:nvPicPr>
                  <pic:blipFill>
                    <a:blip r:embed="rId20">
                      <a:extLst>
                        <a:ext uri="{28A0092B-C50C-407E-A947-70E740481C1C}">
                          <a14:useLocalDpi xmlns:a14="http://schemas.microsoft.com/office/drawing/2010/main" val="0"/>
                        </a:ext>
                      </a:extLst>
                    </a:blip>
                    <a:stretch>
                      <a:fillRect/>
                    </a:stretch>
                  </pic:blipFill>
                  <pic:spPr>
                    <a:xfrm>
                      <a:off x="0" y="0"/>
                      <a:ext cx="5486400" cy="3114675"/>
                    </a:xfrm>
                    <a:prstGeom prst="rect">
                      <a:avLst/>
                    </a:prstGeom>
                  </pic:spPr>
                </pic:pic>
              </a:graphicData>
            </a:graphic>
            <wp14:sizeRelH relativeFrom="margin">
              <wp14:pctWidth>0</wp14:pctWidth>
            </wp14:sizeRelH>
            <wp14:sizeRelV relativeFrom="margin">
              <wp14:pctHeight>0</wp14:pctHeight>
            </wp14:sizeRelV>
          </wp:anchor>
        </w:drawing>
      </w:r>
      <w:r w:rsidR="00260431" w:rsidRPr="00260431">
        <w:rPr>
          <w:i/>
          <w:lang w:val="en-US"/>
        </w:rPr>
        <w:t>ECIES</w:t>
      </w:r>
      <w:r w:rsidR="0023177C">
        <w:rPr>
          <w:lang w:val="en-US"/>
        </w:rPr>
        <w:t xml:space="preserve"> </w:t>
      </w:r>
      <w:r w:rsidR="00260431">
        <w:rPr>
          <w:lang w:val="en-US"/>
        </w:rPr>
        <w:t>(</w:t>
      </w:r>
      <w:r w:rsidR="00260431">
        <w:rPr>
          <w:lang w:val="sr-Cyrl-RS"/>
        </w:rPr>
        <w:t xml:space="preserve">енг. </w:t>
      </w:r>
      <w:r w:rsidR="00260431" w:rsidRPr="00260431">
        <w:rPr>
          <w:i/>
          <w:lang w:val="en-US"/>
        </w:rPr>
        <w:t>Elliptic</w:t>
      </w:r>
      <w:r w:rsidR="00184FC9">
        <w:rPr>
          <w:i/>
          <w:lang w:val="en-US"/>
        </w:rPr>
        <w:t xml:space="preserve"> </w:t>
      </w:r>
      <w:r w:rsidR="00260431" w:rsidRPr="00260431">
        <w:rPr>
          <w:i/>
          <w:lang w:val="en-US"/>
        </w:rPr>
        <w:t>Curve Integrated Encryption Scheme</w:t>
      </w:r>
      <w:r w:rsidR="00260431">
        <w:rPr>
          <w:lang w:val="en-US"/>
        </w:rPr>
        <w:t>)</w:t>
      </w:r>
      <w:r w:rsidR="0012086A">
        <w:rPr>
          <w:lang w:val="sr-Cyrl-RS"/>
        </w:rPr>
        <w:t xml:space="preserve"> представља хибридну енкрипциону шему која користи елиптичне криве и врло подсећа на </w:t>
      </w:r>
      <w:r w:rsidR="0012086A" w:rsidRPr="0012086A">
        <w:rPr>
          <w:i/>
          <w:lang w:val="en-US"/>
        </w:rPr>
        <w:t>ElGamal</w:t>
      </w:r>
      <w:r w:rsidR="0012086A">
        <w:rPr>
          <w:lang w:val="en-US"/>
        </w:rPr>
        <w:t xml:space="preserve"> </w:t>
      </w:r>
      <w:r w:rsidR="0012086A">
        <w:rPr>
          <w:lang w:val="sr-Cyrl-RS"/>
        </w:rPr>
        <w:t>алгоритам</w:t>
      </w:r>
      <w:r w:rsidR="0012086A">
        <w:rPr>
          <w:lang w:val="en-US"/>
        </w:rPr>
        <w:t xml:space="preserve">, </w:t>
      </w:r>
      <w:r w:rsidR="0012086A">
        <w:rPr>
          <w:lang w:val="sr-Cyrl-RS"/>
        </w:rPr>
        <w:t xml:space="preserve">будући да користи </w:t>
      </w:r>
      <w:r w:rsidR="0012086A">
        <w:rPr>
          <w:i/>
        </w:rPr>
        <w:t xml:space="preserve">Elliptic </w:t>
      </w:r>
      <w:r w:rsidR="0012086A" w:rsidRPr="00636190">
        <w:rPr>
          <w:i/>
        </w:rPr>
        <w:t>Curve</w:t>
      </w:r>
      <w:r w:rsidR="0012086A">
        <w:t xml:space="preserve"> </w:t>
      </w:r>
      <w:r w:rsidR="0012086A" w:rsidRPr="00B06F4E">
        <w:rPr>
          <w:i/>
        </w:rPr>
        <w:t>Diffie-Hellman</w:t>
      </w:r>
      <w:r w:rsidR="0012086A">
        <w:rPr>
          <w:i/>
          <w:lang w:val="sr-Cyrl-RS"/>
        </w:rPr>
        <w:t xml:space="preserve"> </w:t>
      </w:r>
      <w:r w:rsidR="0012086A">
        <w:rPr>
          <w:lang w:val="sr-Cyrl-RS"/>
        </w:rPr>
        <w:t xml:space="preserve">алгоритам за размену тајног кључа, на исти начин као што то ради </w:t>
      </w:r>
      <w:r w:rsidR="0012086A" w:rsidRPr="0012086A">
        <w:rPr>
          <w:i/>
          <w:lang w:val="en-US"/>
        </w:rPr>
        <w:t>ElGamal</w:t>
      </w:r>
      <w:r w:rsidR="0012086A">
        <w:rPr>
          <w:i/>
          <w:lang w:val="sr-Cyrl-RS"/>
        </w:rPr>
        <w:t xml:space="preserve"> </w:t>
      </w:r>
      <w:r w:rsidR="0012086A">
        <w:rPr>
          <w:lang w:val="sr-Cyrl-RS"/>
        </w:rPr>
        <w:t xml:space="preserve">са </w:t>
      </w:r>
      <w:r w:rsidR="0012086A" w:rsidRPr="00B06F4E">
        <w:rPr>
          <w:i/>
        </w:rPr>
        <w:t>Diffie-Hellman</w:t>
      </w:r>
      <w:r w:rsidR="0012086A">
        <w:rPr>
          <w:i/>
          <w:lang w:val="sr-Cyrl-RS"/>
        </w:rPr>
        <w:t xml:space="preserve"> </w:t>
      </w:r>
      <w:r w:rsidR="0012086A">
        <w:rPr>
          <w:lang w:val="sr-Cyrl-RS"/>
        </w:rPr>
        <w:t>алгоритмом.</w:t>
      </w:r>
      <w:r w:rsidR="0023177C">
        <w:rPr>
          <w:lang w:val="en-US"/>
        </w:rPr>
        <w:t xml:space="preserve"> </w:t>
      </w:r>
      <w:r w:rsidR="0023177C" w:rsidRPr="00260431">
        <w:rPr>
          <w:i/>
          <w:lang w:val="en-US"/>
        </w:rPr>
        <w:t>ECIES</w:t>
      </w:r>
      <w:r w:rsidR="0023177C">
        <w:rPr>
          <w:i/>
          <w:lang w:val="sr-Cyrl-RS"/>
        </w:rPr>
        <w:t xml:space="preserve"> </w:t>
      </w:r>
      <w:r w:rsidR="0023177C">
        <w:rPr>
          <w:lang w:val="sr-Cyrl-RS"/>
        </w:rPr>
        <w:t>користи више типова криптографских функција</w:t>
      </w:r>
      <w:r w:rsidR="0023177C">
        <w:rPr>
          <w:lang w:val="en-US"/>
        </w:rPr>
        <w:t xml:space="preserve"> – </w:t>
      </w:r>
      <w:r w:rsidR="00A91348">
        <w:rPr>
          <w:lang w:val="sr-Cyrl-RS"/>
        </w:rPr>
        <w:t xml:space="preserve">симетрични алгоритам за енкрипцију података, </w:t>
      </w:r>
      <w:r w:rsidR="00A91348" w:rsidRPr="00A91348">
        <w:rPr>
          <w:i/>
          <w:lang w:val="en-US"/>
        </w:rPr>
        <w:t>MAC</w:t>
      </w:r>
      <w:r w:rsidR="00A91348">
        <w:rPr>
          <w:lang w:val="en-US"/>
        </w:rPr>
        <w:t xml:space="preserve"> (</w:t>
      </w:r>
      <w:r w:rsidR="00A91348">
        <w:rPr>
          <w:lang w:val="sr-Cyrl-RS"/>
        </w:rPr>
        <w:t xml:space="preserve">енг. </w:t>
      </w:r>
      <w:r w:rsidR="00A91348" w:rsidRPr="00A91348">
        <w:rPr>
          <w:i/>
          <w:lang w:val="sr-Cyrl-RS"/>
        </w:rPr>
        <w:t>Message Authentication Code</w:t>
      </w:r>
      <w:r w:rsidR="00A91348">
        <w:rPr>
          <w:lang w:val="en-US"/>
        </w:rPr>
        <w:t>)</w:t>
      </w:r>
      <w:r w:rsidR="00A91348">
        <w:rPr>
          <w:lang w:val="sr-Cyrl-RS"/>
        </w:rPr>
        <w:t xml:space="preserve"> и </w:t>
      </w:r>
      <w:r w:rsidR="0023177C" w:rsidRPr="0023177C">
        <w:rPr>
          <w:i/>
        </w:rPr>
        <w:t>key derivation</w:t>
      </w:r>
      <w:r w:rsidR="0023177C">
        <w:t xml:space="preserve"> </w:t>
      </w:r>
      <w:r w:rsidR="0023177C">
        <w:rPr>
          <w:lang w:val="en-US"/>
        </w:rPr>
        <w:t>функцију (</w:t>
      </w:r>
      <w:r w:rsidR="0023177C">
        <w:rPr>
          <w:lang w:val="sr-Cyrl-RS"/>
        </w:rPr>
        <w:t xml:space="preserve">којом се из дељене јавне тајне генеришу кључеви </w:t>
      </w:r>
      <w:r w:rsidR="00A91348">
        <w:rPr>
          <w:lang w:val="sr-Cyrl-RS"/>
        </w:rPr>
        <w:t xml:space="preserve">за симетрични алгоритам и </w:t>
      </w:r>
      <w:r w:rsidR="00A91348" w:rsidRPr="00A91348">
        <w:rPr>
          <w:i/>
          <w:lang w:val="en-US"/>
        </w:rPr>
        <w:t>MAC</w:t>
      </w:r>
      <w:r w:rsidR="0023177C">
        <w:rPr>
          <w:lang w:val="en-US"/>
        </w:rPr>
        <w:t>)</w:t>
      </w:r>
      <w:r w:rsidR="00A91348">
        <w:rPr>
          <w:lang w:val="en-US"/>
        </w:rPr>
        <w:t>.</w:t>
      </w:r>
    </w:p>
    <w:p w:rsidR="004C3D10" w:rsidRPr="00D43BAD" w:rsidRDefault="002D34CA" w:rsidP="00A74BA0">
      <w:pPr>
        <w:pStyle w:val="Oznakaslike"/>
        <w:rPr>
          <w:lang w:val="en-US"/>
        </w:rPr>
      </w:pPr>
      <w:bookmarkStart w:id="22" w:name="_Toc113455213"/>
      <w:r>
        <w:t>Слика 4.2 –</w:t>
      </w:r>
      <w:r>
        <w:rPr>
          <w:lang w:val="en-US"/>
        </w:rPr>
        <w:t xml:space="preserve"> ECIES </w:t>
      </w:r>
      <w:r>
        <w:t>шема за енкрипцију</w:t>
      </w:r>
      <w:r w:rsidRPr="002D34CA">
        <w:t xml:space="preserve"> </w:t>
      </w:r>
      <w:r w:rsidRPr="002D34CA">
        <w:rPr>
          <w:lang w:val="en-US"/>
        </w:rPr>
        <w:fldChar w:fldCharType="begin"/>
      </w:r>
      <w:r w:rsidRPr="002D34CA">
        <w:instrText xml:space="preserve"> REF _Ref111643863 \r \h </w:instrText>
      </w:r>
      <w:r w:rsidRPr="002D34CA">
        <w:rPr>
          <w:lang w:val="en-US"/>
        </w:rPr>
        <w:instrText xml:space="preserve"> \* MERGEFORMAT </w:instrText>
      </w:r>
      <w:r w:rsidRPr="002D34CA">
        <w:rPr>
          <w:lang w:val="en-US"/>
        </w:rPr>
      </w:r>
      <w:r w:rsidRPr="002D34CA">
        <w:rPr>
          <w:lang w:val="en-US"/>
        </w:rPr>
        <w:fldChar w:fldCharType="separate"/>
      </w:r>
      <w:r w:rsidR="00D468F5">
        <w:t>[19]</w:t>
      </w:r>
      <w:bookmarkEnd w:id="22"/>
      <w:r w:rsidRPr="002D34CA">
        <w:rPr>
          <w:lang w:val="en-US"/>
        </w:rPr>
        <w:fldChar w:fldCharType="end"/>
      </w:r>
    </w:p>
    <w:p w:rsidR="0012086A" w:rsidRDefault="008C1836" w:rsidP="0012086A">
      <w:pPr>
        <w:spacing w:after="120"/>
        <w:ind w:firstLine="567"/>
        <w:jc w:val="both"/>
        <w:rPr>
          <w:lang w:val="sr-Cyrl-RS"/>
        </w:rPr>
      </w:pPr>
      <w:r>
        <w:rPr>
          <w:lang w:val="sr-Cyrl-RS"/>
        </w:rPr>
        <w:t>На слици 4.2 приказан</w:t>
      </w:r>
      <w:r w:rsidR="003D0BDC">
        <w:rPr>
          <w:lang w:val="sr-Cyrl-RS"/>
        </w:rPr>
        <w:t xml:space="preserve"> је процес </w:t>
      </w:r>
      <w:r>
        <w:rPr>
          <w:lang w:val="sr-Cyrl-RS"/>
        </w:rPr>
        <w:t>енкрипције поруке</w:t>
      </w:r>
      <w:r w:rsidR="003D0BDC">
        <w:rPr>
          <w:lang w:val="sr-Cyrl-RS"/>
        </w:rPr>
        <w:t xml:space="preserve"> коју </w:t>
      </w:r>
      <w:r w:rsidR="00267730">
        <w:rPr>
          <w:lang w:val="sr-Cyrl-RS"/>
        </w:rPr>
        <w:t>Алиса</w:t>
      </w:r>
      <w:r w:rsidR="003D0BDC">
        <w:rPr>
          <w:lang w:val="sr-Cyrl-RS"/>
        </w:rPr>
        <w:t xml:space="preserve"> шаље </w:t>
      </w:r>
      <w:r w:rsidR="00267730">
        <w:rPr>
          <w:lang w:val="sr-Cyrl-RS"/>
        </w:rPr>
        <w:t>Бобу</w:t>
      </w:r>
      <w:r>
        <w:rPr>
          <w:lang w:val="sr-Cyrl-RS"/>
        </w:rPr>
        <w:t xml:space="preserve"> користећи </w:t>
      </w:r>
      <w:r w:rsidRPr="008C1836">
        <w:rPr>
          <w:i/>
          <w:lang w:val="en-US"/>
        </w:rPr>
        <w:t>ECIES</w:t>
      </w:r>
      <w:r>
        <w:rPr>
          <w:lang w:val="en-US"/>
        </w:rPr>
        <w:t xml:space="preserve">. </w:t>
      </w:r>
      <w:r>
        <w:rPr>
          <w:lang w:val="sr-Cyrl-RS"/>
        </w:rPr>
        <w:t>У оквиру ове</w:t>
      </w:r>
      <w:r w:rsidR="008D79B2">
        <w:rPr>
          <w:lang w:val="sr-Cyrl-RS"/>
        </w:rPr>
        <w:t xml:space="preserve"> шеме црвеном бојом су означене криптографске функције, плавом бојом кључеви, а наранџастом бојом</w:t>
      </w:r>
      <w:r w:rsidR="008D79B2">
        <w:rPr>
          <w:lang w:val="en-US"/>
        </w:rPr>
        <w:t xml:space="preserve"> </w:t>
      </w:r>
      <w:r w:rsidR="008D79B2">
        <w:rPr>
          <w:lang w:val="sr-Cyrl-RS"/>
        </w:rPr>
        <w:t xml:space="preserve">оригинална </w:t>
      </w:r>
      <w:r w:rsidR="008D79B2">
        <w:rPr>
          <w:lang w:val="en-US"/>
        </w:rPr>
        <w:t>порука</w:t>
      </w:r>
      <w:r w:rsidR="003D0BDC">
        <w:rPr>
          <w:lang w:val="en-US"/>
        </w:rPr>
        <w:t xml:space="preserve"> и енкриптована</w:t>
      </w:r>
      <w:r w:rsidR="008D79B2">
        <w:rPr>
          <w:lang w:val="en-US"/>
        </w:rPr>
        <w:t xml:space="preserve"> порука.</w:t>
      </w:r>
      <w:r w:rsidR="003D0BDC">
        <w:rPr>
          <w:lang w:val="sr-Cyrl-RS"/>
        </w:rPr>
        <w:t xml:space="preserve"> У круговима су приказани кораци у оквиру алгоритма енкрипције</w:t>
      </w:r>
      <w:r w:rsidR="009029C3">
        <w:rPr>
          <w:lang w:val="sr-Cyrl-RS"/>
        </w:rPr>
        <w:t xml:space="preserve"> (претпоставља се да су Алиса и Боб разменили</w:t>
      </w:r>
      <w:r w:rsidR="004D5BF2">
        <w:rPr>
          <w:lang w:val="sr-Cyrl-RS"/>
        </w:rPr>
        <w:t xml:space="preserve"> статичке</w:t>
      </w:r>
      <w:r w:rsidR="009029C3">
        <w:rPr>
          <w:lang w:val="sr-Cyrl-RS"/>
        </w:rPr>
        <w:t xml:space="preserve"> јавне кључеве и параметре криве и почетну тачку</w:t>
      </w:r>
      <w:r w:rsidR="001B10C7">
        <w:rPr>
          <w:lang w:val="sr-Cyrl-RS"/>
        </w:rPr>
        <w:t xml:space="preserve">, као и параметре </w:t>
      </w:r>
      <w:r w:rsidR="001B10C7" w:rsidRPr="008C1836">
        <w:rPr>
          <w:i/>
          <w:lang w:val="en-US"/>
        </w:rPr>
        <w:t>ECIES</w:t>
      </w:r>
      <w:r w:rsidR="001B10C7">
        <w:rPr>
          <w:i/>
          <w:lang w:val="sr-Cyrl-RS"/>
        </w:rPr>
        <w:t xml:space="preserve"> </w:t>
      </w:r>
      <w:r w:rsidR="001B10C7">
        <w:rPr>
          <w:lang w:val="sr-Cyrl-RS"/>
        </w:rPr>
        <w:t xml:space="preserve">алгоритма – изабрани симетрични алгоритам, </w:t>
      </w:r>
      <w:r w:rsidR="001B10C7" w:rsidRPr="001B10C7">
        <w:rPr>
          <w:i/>
          <w:lang w:val="en-US"/>
        </w:rPr>
        <w:t>KDF</w:t>
      </w:r>
      <w:r w:rsidR="001B10C7">
        <w:rPr>
          <w:lang w:val="en-US"/>
        </w:rPr>
        <w:t xml:space="preserve"> </w:t>
      </w:r>
      <w:r w:rsidR="001B10C7">
        <w:rPr>
          <w:lang w:val="sr-Cyrl-RS"/>
        </w:rPr>
        <w:t xml:space="preserve">и </w:t>
      </w:r>
      <w:r w:rsidR="001B10C7" w:rsidRPr="001B10C7">
        <w:rPr>
          <w:i/>
          <w:lang w:val="en-US"/>
        </w:rPr>
        <w:t>MAC</w:t>
      </w:r>
      <w:r w:rsidR="001B10C7">
        <w:rPr>
          <w:lang w:val="en-US"/>
        </w:rPr>
        <w:t xml:space="preserve"> </w:t>
      </w:r>
      <w:r w:rsidR="001B10C7">
        <w:rPr>
          <w:lang w:val="sr-Cyrl-RS"/>
        </w:rPr>
        <w:t>алгоритме</w:t>
      </w:r>
      <w:r w:rsidR="009029C3">
        <w:rPr>
          <w:lang w:val="sr-Cyrl-RS"/>
        </w:rPr>
        <w:t>)</w:t>
      </w:r>
      <w:r w:rsidR="00F87211">
        <w:rPr>
          <w:lang w:val="sr-Cyrl-RS"/>
        </w:rPr>
        <w:t xml:space="preserve"> </w:t>
      </w:r>
      <w:r w:rsidR="00F87211">
        <w:fldChar w:fldCharType="begin"/>
      </w:r>
      <w:r w:rsidR="00F87211">
        <w:rPr>
          <w:lang w:val="sr-Cyrl-RS"/>
        </w:rPr>
        <w:instrText xml:space="preserve"> REF _Ref111643863 \r \h </w:instrText>
      </w:r>
      <w:r w:rsidR="00F87211">
        <w:fldChar w:fldCharType="separate"/>
      </w:r>
      <w:r w:rsidR="00D468F5">
        <w:rPr>
          <w:lang w:val="sr-Cyrl-RS"/>
        </w:rPr>
        <w:t>[19]</w:t>
      </w:r>
      <w:r w:rsidR="00F87211">
        <w:fldChar w:fldCharType="end"/>
      </w:r>
      <w:r w:rsidR="003D0BDC">
        <w:rPr>
          <w:lang w:val="sr-Cyrl-RS"/>
        </w:rPr>
        <w:t>:</w:t>
      </w:r>
    </w:p>
    <w:p w:rsidR="003D0BDC" w:rsidRDefault="005319C1" w:rsidP="006E6D72">
      <w:pPr>
        <w:pStyle w:val="ListParagraph"/>
        <w:numPr>
          <w:ilvl w:val="0"/>
          <w:numId w:val="9"/>
        </w:numPr>
        <w:spacing w:after="120"/>
        <w:ind w:left="851" w:hanging="284"/>
        <w:contextualSpacing w:val="0"/>
        <w:jc w:val="both"/>
        <w:rPr>
          <w:lang w:val="sr-Cyrl-RS"/>
        </w:rPr>
      </w:pPr>
      <w:r>
        <w:rPr>
          <w:lang w:val="sr-Cyrl-RS"/>
        </w:rPr>
        <w:t>Алиса генерише свој</w:t>
      </w:r>
      <w:r w:rsidR="004D5BF2">
        <w:rPr>
          <w:lang w:val="sr-Cyrl-RS"/>
        </w:rPr>
        <w:t xml:space="preserve"> </w:t>
      </w:r>
      <w:r w:rsidR="004D5BF2" w:rsidRPr="004D5BF2">
        <w:rPr>
          <w:i/>
          <w:lang w:val="en-US"/>
        </w:rPr>
        <w:t>ephemeral</w:t>
      </w:r>
      <w:r>
        <w:rPr>
          <w:lang w:val="sr-Cyrl-RS"/>
        </w:rPr>
        <w:t xml:space="preserve"> пар приватног и јавног кључа, који су на слици 4.2 означени као </w:t>
      </w:r>
      <m:oMath>
        <m:sSub>
          <m:sSubPr>
            <m:ctrlPr>
              <w:rPr>
                <w:rFonts w:ascii="Cambria Math" w:hAnsi="Cambria Math"/>
                <w:i/>
                <w:lang w:val="sr-Cyrl-RS"/>
              </w:rPr>
            </m:ctrlPr>
          </m:sSubPr>
          <m:e>
            <m:r>
              <w:rPr>
                <w:rFonts w:ascii="Cambria Math" w:hAnsi="Cambria Math"/>
                <w:lang w:val="sr-Cyrl-RS"/>
              </w:rPr>
              <m:t>PU</m:t>
            </m:r>
          </m:e>
          <m:sub>
            <m:r>
              <w:rPr>
                <w:rFonts w:ascii="Cambria Math" w:hAnsi="Cambria Math"/>
                <w:lang w:val="sr-Cyrl-RS"/>
              </w:rPr>
              <m:t>A</m:t>
            </m:r>
          </m:sub>
        </m:sSub>
        <m:r>
          <w:rPr>
            <w:rFonts w:ascii="Cambria Math" w:hAnsi="Cambria Math"/>
            <w:lang w:val="sr-Cyrl-RS"/>
          </w:rPr>
          <m:t xml:space="preserve"> </m:t>
        </m:r>
      </m:oMath>
      <w:r>
        <w:rPr>
          <w:lang w:val="sr-Cyrl-RS"/>
        </w:rPr>
        <w:t xml:space="preserve">и </w:t>
      </w:r>
      <m:oMath>
        <m:sSub>
          <m:sSubPr>
            <m:ctrlPr>
              <w:rPr>
                <w:rFonts w:ascii="Cambria Math" w:hAnsi="Cambria Math"/>
                <w:i/>
                <w:lang w:val="sr-Cyrl-RS"/>
              </w:rPr>
            </m:ctrlPr>
          </m:sSubPr>
          <m:e>
            <m:r>
              <w:rPr>
                <w:rFonts w:ascii="Cambria Math" w:hAnsi="Cambria Math"/>
                <w:lang w:val="sr-Cyrl-RS"/>
              </w:rPr>
              <m:t>Pr</m:t>
            </m:r>
          </m:e>
          <m:sub>
            <m:r>
              <w:rPr>
                <w:rFonts w:ascii="Cambria Math" w:hAnsi="Cambria Math"/>
                <w:lang w:val="sr-Cyrl-RS"/>
              </w:rPr>
              <m:t>A</m:t>
            </m:r>
          </m:sub>
        </m:sSub>
      </m:oMath>
      <w:r>
        <w:rPr>
          <w:lang w:val="sr-Cyrl-RS"/>
        </w:rPr>
        <w:t>,</w:t>
      </w:r>
      <w:r>
        <w:rPr>
          <w:lang w:val="en-US"/>
        </w:rPr>
        <w:t xml:space="preserve"> </w:t>
      </w:r>
      <w:r>
        <w:rPr>
          <w:lang w:val="sr-Cyrl-RS"/>
        </w:rPr>
        <w:t xml:space="preserve">преко формуле </w:t>
      </w:r>
      <m:oMath>
        <m:sSub>
          <m:sSubPr>
            <m:ctrlPr>
              <w:rPr>
                <w:rFonts w:ascii="Cambria Math" w:hAnsi="Cambria Math"/>
                <w:i/>
                <w:lang w:val="sr-Cyrl-RS"/>
              </w:rPr>
            </m:ctrlPr>
          </m:sSubPr>
          <m:e>
            <m:r>
              <w:rPr>
                <w:rFonts w:ascii="Cambria Math" w:hAnsi="Cambria Math"/>
                <w:lang w:val="sr-Cyrl-RS"/>
              </w:rPr>
              <m:t>PU</m:t>
            </m:r>
          </m:e>
          <m:sub>
            <m:r>
              <w:rPr>
                <w:rFonts w:ascii="Cambria Math" w:hAnsi="Cambria Math"/>
                <w:lang w:val="sr-Cyrl-RS"/>
              </w:rPr>
              <m:t>A</m:t>
            </m:r>
          </m:sub>
        </m:sSub>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Pr</m:t>
            </m:r>
          </m:e>
          <m:sub>
            <m:r>
              <w:rPr>
                <w:rFonts w:ascii="Cambria Math" w:hAnsi="Cambria Math"/>
                <w:lang w:val="sr-Cyrl-RS"/>
              </w:rPr>
              <m:t>A</m:t>
            </m:r>
          </m:sub>
        </m:sSub>
        <m:r>
          <w:rPr>
            <w:rFonts w:ascii="Cambria Math" w:hAnsi="Cambria Math"/>
            <w:lang w:val="sr-Cyrl-RS"/>
          </w:rPr>
          <m:t>×P</m:t>
        </m:r>
      </m:oMath>
      <w:r>
        <w:rPr>
          <w:lang w:val="sr-Cyrl-RS"/>
        </w:rPr>
        <w:t xml:space="preserve">, где </w:t>
      </w:r>
      <m:oMath>
        <m:sSub>
          <m:sSubPr>
            <m:ctrlPr>
              <w:rPr>
                <w:rFonts w:ascii="Cambria Math" w:hAnsi="Cambria Math"/>
                <w:i/>
                <w:lang w:val="sr-Cyrl-RS"/>
              </w:rPr>
            </m:ctrlPr>
          </m:sSubPr>
          <m:e>
            <m:r>
              <w:rPr>
                <w:rFonts w:ascii="Cambria Math" w:hAnsi="Cambria Math"/>
                <w:lang w:val="sr-Cyrl-RS"/>
              </w:rPr>
              <m:t>PU</m:t>
            </m:r>
          </m:e>
          <m:sub>
            <m:r>
              <w:rPr>
                <w:rFonts w:ascii="Cambria Math" w:hAnsi="Cambria Math"/>
                <w:lang w:val="sr-Cyrl-RS"/>
              </w:rPr>
              <m:t>A</m:t>
            </m:r>
          </m:sub>
        </m:sSub>
      </m:oMath>
      <w:r>
        <w:rPr>
          <w:lang w:val="sr-Cyrl-RS"/>
        </w:rPr>
        <w:t xml:space="preserve"> представља </w:t>
      </w:r>
      <w:r w:rsidR="00523E97">
        <w:rPr>
          <w:lang w:val="sr-Cyrl-RS"/>
        </w:rPr>
        <w:t xml:space="preserve">Алисину </w:t>
      </w:r>
      <w:r w:rsidR="00DE0AAB">
        <w:rPr>
          <w:lang w:val="sr-Cyrl-RS"/>
        </w:rPr>
        <w:t xml:space="preserve">јавну </w:t>
      </w:r>
      <w:r>
        <w:rPr>
          <w:lang w:val="sr-Cyrl-RS"/>
        </w:rPr>
        <w:t xml:space="preserve">тачку на криви, </w:t>
      </w:r>
      <m:oMath>
        <m:sSub>
          <m:sSubPr>
            <m:ctrlPr>
              <w:rPr>
                <w:rFonts w:ascii="Cambria Math" w:hAnsi="Cambria Math"/>
                <w:i/>
                <w:lang w:val="sr-Cyrl-RS"/>
              </w:rPr>
            </m:ctrlPr>
          </m:sSubPr>
          <m:e>
            <m:r>
              <w:rPr>
                <w:rFonts w:ascii="Cambria Math" w:hAnsi="Cambria Math"/>
                <w:lang w:val="sr-Cyrl-RS"/>
              </w:rPr>
              <m:t>Pr</m:t>
            </m:r>
          </m:e>
          <m:sub>
            <m:r>
              <w:rPr>
                <w:rFonts w:ascii="Cambria Math" w:hAnsi="Cambria Math"/>
                <w:lang w:val="sr-Cyrl-RS"/>
              </w:rPr>
              <m:t>A</m:t>
            </m:r>
          </m:sub>
        </m:sSub>
      </m:oMath>
      <w:r>
        <w:rPr>
          <w:lang w:val="sr-Cyrl-RS"/>
        </w:rPr>
        <w:t xml:space="preserve"> </w:t>
      </w:r>
      <w:r w:rsidR="00DE0AAB">
        <w:rPr>
          <w:lang w:val="sr-Cyrl-RS"/>
        </w:rPr>
        <w:t xml:space="preserve">Алисин </w:t>
      </w:r>
      <w:r>
        <w:rPr>
          <w:lang w:val="sr-Cyrl-RS"/>
        </w:rPr>
        <w:t xml:space="preserve">тајни број, а </w:t>
      </w:r>
      <m:oMath>
        <m:r>
          <w:rPr>
            <w:rFonts w:ascii="Cambria Math" w:hAnsi="Cambria Math"/>
            <w:lang w:val="sr-Cyrl-RS"/>
          </w:rPr>
          <m:t>P</m:t>
        </m:r>
      </m:oMath>
      <w:r>
        <w:rPr>
          <w:lang w:val="en-US"/>
        </w:rPr>
        <w:t xml:space="preserve"> </w:t>
      </w:r>
      <w:r>
        <w:rPr>
          <w:lang w:val="sr-Cyrl-RS"/>
        </w:rPr>
        <w:t xml:space="preserve">почетну тачку на криви. </w:t>
      </w:r>
      <w:r w:rsidR="009029C3">
        <w:rPr>
          <w:lang w:val="sr-Cyrl-RS"/>
        </w:rPr>
        <w:t>Посматрани пар приватног и јавног кључа користи се само једном.</w:t>
      </w:r>
    </w:p>
    <w:p w:rsidR="009029C3" w:rsidRDefault="009029C3" w:rsidP="006E6D72">
      <w:pPr>
        <w:pStyle w:val="ListParagraph"/>
        <w:numPr>
          <w:ilvl w:val="0"/>
          <w:numId w:val="9"/>
        </w:numPr>
        <w:spacing w:after="120"/>
        <w:ind w:left="851" w:hanging="284"/>
        <w:contextualSpacing w:val="0"/>
        <w:jc w:val="both"/>
        <w:rPr>
          <w:lang w:val="sr-Cyrl-RS"/>
        </w:rPr>
      </w:pPr>
      <w:r>
        <w:rPr>
          <w:lang w:val="sr-Cyrl-RS"/>
        </w:rPr>
        <w:lastRenderedPageBreak/>
        <w:t>Алиса затим генерише дељену тајну</w:t>
      </w:r>
      <w:r w:rsidR="00205ACA">
        <w:rPr>
          <w:lang w:val="sr-Cyrl-RS"/>
        </w:rPr>
        <w:t xml:space="preserve"> (тачку на криви)</w:t>
      </w:r>
      <w:r>
        <w:rPr>
          <w:lang w:val="sr-Cyrl-RS"/>
        </w:rPr>
        <w:t xml:space="preserve"> </w:t>
      </w:r>
      <m:oMath>
        <m:r>
          <w:rPr>
            <w:rFonts w:ascii="Cambria Math" w:hAnsi="Cambria Math"/>
            <w:lang w:val="sr-Cyrl-RS"/>
          </w:rPr>
          <m:t>K=</m:t>
        </m:r>
        <m:sSub>
          <m:sSubPr>
            <m:ctrlPr>
              <w:rPr>
                <w:rFonts w:ascii="Cambria Math" w:hAnsi="Cambria Math"/>
                <w:i/>
                <w:lang w:val="sr-Cyrl-RS"/>
              </w:rPr>
            </m:ctrlPr>
          </m:sSubPr>
          <m:e>
            <m:r>
              <w:rPr>
                <w:rFonts w:ascii="Cambria Math" w:hAnsi="Cambria Math"/>
                <w:lang w:val="sr-Cyrl-RS"/>
              </w:rPr>
              <m:t>Pr</m:t>
            </m:r>
          </m:e>
          <m:sub>
            <m:r>
              <w:rPr>
                <w:rFonts w:ascii="Cambria Math" w:hAnsi="Cambria Math"/>
                <w:lang w:val="sr-Cyrl-RS"/>
              </w:rPr>
              <m:t>A</m:t>
            </m:r>
          </m:sub>
        </m:sSub>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PU</m:t>
            </m:r>
          </m:e>
          <m:sub>
            <m:r>
              <w:rPr>
                <w:rFonts w:ascii="Cambria Math" w:hAnsi="Cambria Math"/>
                <w:lang w:val="sr-Cyrl-RS"/>
              </w:rPr>
              <m:t>B</m:t>
            </m:r>
          </m:sub>
        </m:sSub>
      </m:oMath>
      <w:r>
        <w:rPr>
          <w:lang w:val="sr-Cyrl-RS"/>
        </w:rPr>
        <w:t>, користећи</w:t>
      </w:r>
      <w:r w:rsidR="00F23419">
        <w:rPr>
          <w:lang w:val="sr-Cyrl-RS"/>
        </w:rPr>
        <w:t xml:space="preserve"> Бобову јавну тачку</w:t>
      </w:r>
      <w:r w:rsidR="00E77884">
        <w:rPr>
          <w:lang w:val="sr-Cyrl-RS"/>
        </w:rPr>
        <w:t xml:space="preserve"> и</w:t>
      </w:r>
      <w:r>
        <w:rPr>
          <w:lang w:val="sr-Cyrl-RS"/>
        </w:rPr>
        <w:t xml:space="preserve"> исти </w:t>
      </w:r>
      <w:r w:rsidRPr="009029C3">
        <w:rPr>
          <w:i/>
          <w:lang w:val="en-US"/>
        </w:rPr>
        <w:t>key agreement</w:t>
      </w:r>
      <w:r>
        <w:rPr>
          <w:lang w:val="en-US"/>
        </w:rPr>
        <w:t xml:space="preserve"> </w:t>
      </w:r>
      <w:r w:rsidR="00205ACA">
        <w:rPr>
          <w:lang w:val="sr-Cyrl-RS"/>
        </w:rPr>
        <w:t xml:space="preserve">као код </w:t>
      </w:r>
      <w:r w:rsidR="00205ACA">
        <w:rPr>
          <w:i/>
        </w:rPr>
        <w:t xml:space="preserve">Elliptic </w:t>
      </w:r>
      <w:r w:rsidR="00205ACA" w:rsidRPr="00636190">
        <w:rPr>
          <w:i/>
        </w:rPr>
        <w:t>Curve</w:t>
      </w:r>
      <w:r w:rsidR="00205ACA">
        <w:t xml:space="preserve"> </w:t>
      </w:r>
      <w:r w:rsidR="00205ACA" w:rsidRPr="00B06F4E">
        <w:rPr>
          <w:i/>
        </w:rPr>
        <w:t>Diffie-Hellman</w:t>
      </w:r>
      <w:r w:rsidR="00205ACA">
        <w:rPr>
          <w:i/>
          <w:lang w:val="sr-Cyrl-RS"/>
        </w:rPr>
        <w:t xml:space="preserve"> </w:t>
      </w:r>
      <w:r w:rsidR="001B10C7">
        <w:rPr>
          <w:lang w:val="sr-Cyrl-RS"/>
        </w:rPr>
        <w:t>алгоритма.</w:t>
      </w:r>
    </w:p>
    <w:p w:rsidR="001B10C7" w:rsidRPr="001B10C7" w:rsidRDefault="001B10C7" w:rsidP="006E6D72">
      <w:pPr>
        <w:pStyle w:val="ListParagraph"/>
        <w:numPr>
          <w:ilvl w:val="0"/>
          <w:numId w:val="9"/>
        </w:numPr>
        <w:spacing w:after="120"/>
        <w:ind w:left="851" w:hanging="284"/>
        <w:contextualSpacing w:val="0"/>
        <w:jc w:val="both"/>
        <w:rPr>
          <w:lang w:val="sr-Cyrl-RS"/>
        </w:rPr>
      </w:pPr>
      <w:r>
        <w:rPr>
          <w:lang w:val="sr-Cyrl-RS"/>
        </w:rPr>
        <w:t xml:space="preserve">Дељена тајна </w:t>
      </w:r>
      <m:oMath>
        <m:r>
          <w:rPr>
            <w:rFonts w:ascii="Cambria Math" w:hAnsi="Cambria Math"/>
            <w:lang w:val="sr-Cyrl-RS"/>
          </w:rPr>
          <m:t>K</m:t>
        </m:r>
      </m:oMath>
      <w:r>
        <w:rPr>
          <w:lang w:val="sr-Cyrl-RS"/>
        </w:rPr>
        <w:t xml:space="preserve"> се затим користи у оквиру </w:t>
      </w:r>
      <w:r w:rsidRPr="001B10C7">
        <w:rPr>
          <w:i/>
          <w:lang w:val="en-US"/>
        </w:rPr>
        <w:t>KDF</w:t>
      </w:r>
      <w:r>
        <w:rPr>
          <w:lang w:val="en-US"/>
        </w:rPr>
        <w:t xml:space="preserve"> </w:t>
      </w:r>
      <w:r>
        <w:rPr>
          <w:lang w:val="sr-Cyrl-RS"/>
        </w:rPr>
        <w:t xml:space="preserve">алгоритма за генерисање кључева </w:t>
      </w:r>
      <m:oMath>
        <m:r>
          <w:rPr>
            <w:rFonts w:ascii="Cambria Math" w:hAnsi="Cambria Math"/>
            <w:lang w:val="sr-Cyrl-RS"/>
          </w:rPr>
          <m:t>K1</m:t>
        </m:r>
      </m:oMath>
      <w:r>
        <w:rPr>
          <w:lang w:val="sr-Cyrl-RS"/>
        </w:rPr>
        <w:t xml:space="preserve"> и </w:t>
      </w:r>
      <m:oMath>
        <m:r>
          <w:rPr>
            <w:rFonts w:ascii="Cambria Math" w:hAnsi="Cambria Math"/>
            <w:lang w:val="sr-Cyrl-RS"/>
          </w:rPr>
          <m:t>K2</m:t>
        </m:r>
      </m:oMath>
      <w:r>
        <w:rPr>
          <w:lang w:val="en-US"/>
        </w:rPr>
        <w:t>.</w:t>
      </w:r>
    </w:p>
    <w:p w:rsidR="001B10C7" w:rsidRDefault="001B10C7" w:rsidP="006E6D72">
      <w:pPr>
        <w:pStyle w:val="ListParagraph"/>
        <w:numPr>
          <w:ilvl w:val="0"/>
          <w:numId w:val="9"/>
        </w:numPr>
        <w:spacing w:after="120"/>
        <w:ind w:left="851" w:hanging="284"/>
        <w:contextualSpacing w:val="0"/>
        <w:jc w:val="both"/>
        <w:rPr>
          <w:lang w:val="sr-Cyrl-RS"/>
        </w:rPr>
      </w:pPr>
      <w:r>
        <w:rPr>
          <w:lang w:val="sr-Cyrl-RS"/>
        </w:rPr>
        <w:t xml:space="preserve">Кључ </w:t>
      </w:r>
      <m:oMath>
        <m:r>
          <w:rPr>
            <w:rFonts w:ascii="Cambria Math" w:hAnsi="Cambria Math"/>
            <w:lang w:val="sr-Cyrl-RS"/>
          </w:rPr>
          <m:t>K1</m:t>
        </m:r>
      </m:oMath>
      <w:r>
        <w:rPr>
          <w:lang w:val="en-US"/>
        </w:rPr>
        <w:t xml:space="preserve"> </w:t>
      </w:r>
      <w:r w:rsidR="008A422C">
        <w:rPr>
          <w:lang w:val="sr-Cyrl-RS"/>
        </w:rPr>
        <w:t xml:space="preserve">се </w:t>
      </w:r>
      <w:r>
        <w:rPr>
          <w:lang w:val="sr-Cyrl-RS"/>
        </w:rPr>
        <w:t xml:space="preserve">користи у оквиру изабраног симетричног алгоритма за </w:t>
      </w:r>
      <w:r w:rsidR="008A422C">
        <w:rPr>
          <w:lang w:val="sr-Cyrl-RS"/>
        </w:rPr>
        <w:t>енкрипцију поруке</w:t>
      </w:r>
      <w:r w:rsidR="00237971">
        <w:t xml:space="preserve"> </w:t>
      </w:r>
      <m:oMath>
        <m:r>
          <w:rPr>
            <w:rFonts w:ascii="Cambria Math" w:hAnsi="Cambria Math"/>
          </w:rPr>
          <m:t>m</m:t>
        </m:r>
      </m:oMath>
      <w:r w:rsidR="008A422C">
        <w:rPr>
          <w:lang w:val="sr-Cyrl-RS"/>
        </w:rPr>
        <w:t>, чиме се обезбеђује својство тајности.</w:t>
      </w:r>
    </w:p>
    <w:p w:rsidR="008A422C" w:rsidRDefault="008A422C" w:rsidP="006E6D72">
      <w:pPr>
        <w:pStyle w:val="ListParagraph"/>
        <w:numPr>
          <w:ilvl w:val="0"/>
          <w:numId w:val="9"/>
        </w:numPr>
        <w:spacing w:after="120"/>
        <w:ind w:left="851" w:hanging="284"/>
        <w:contextualSpacing w:val="0"/>
        <w:jc w:val="both"/>
        <w:rPr>
          <w:lang w:val="sr-Cyrl-RS"/>
        </w:rPr>
      </w:pPr>
      <w:r>
        <w:rPr>
          <w:lang w:val="sr-Cyrl-RS"/>
        </w:rPr>
        <w:t xml:space="preserve">Енкриптована порука се затим користи у оквиру </w:t>
      </w:r>
      <w:r w:rsidRPr="001B10C7">
        <w:rPr>
          <w:i/>
          <w:lang w:val="en-US"/>
        </w:rPr>
        <w:t>MAC</w:t>
      </w:r>
      <w:r>
        <w:rPr>
          <w:i/>
          <w:lang w:val="sr-Cyrl-RS"/>
        </w:rPr>
        <w:t xml:space="preserve"> </w:t>
      </w:r>
      <w:r>
        <w:rPr>
          <w:lang w:val="sr-Cyrl-RS"/>
        </w:rPr>
        <w:t>алгоритма</w:t>
      </w:r>
      <w:r w:rsidR="00F05AFF">
        <w:rPr>
          <w:lang w:val="sr-Cyrl-RS"/>
        </w:rPr>
        <w:t xml:space="preserve">, заједно са кључем </w:t>
      </w:r>
      <m:oMath>
        <m:r>
          <w:rPr>
            <w:rFonts w:ascii="Cambria Math" w:hAnsi="Cambria Math"/>
            <w:lang w:val="sr-Cyrl-RS"/>
          </w:rPr>
          <m:t>K2</m:t>
        </m:r>
      </m:oMath>
      <w:r>
        <w:rPr>
          <w:lang w:val="sr-Cyrl-RS"/>
        </w:rPr>
        <w:t xml:space="preserve">, који генерише </w:t>
      </w:r>
      <w:r w:rsidRPr="008A422C">
        <w:rPr>
          <w:i/>
          <w:lang w:val="en-US"/>
        </w:rPr>
        <w:t>tag</w:t>
      </w:r>
      <w:r>
        <w:rPr>
          <w:i/>
          <w:lang w:val="en-US"/>
        </w:rPr>
        <w:t xml:space="preserve"> </w:t>
      </w:r>
      <w:r>
        <w:rPr>
          <w:lang w:val="sr-Cyrl-RS"/>
        </w:rPr>
        <w:t xml:space="preserve">као излаз и обезбеђује својства аутентификације и интегритета. </w:t>
      </w:r>
    </w:p>
    <w:p w:rsidR="004D5BF2" w:rsidRPr="004D5BF2" w:rsidRDefault="008A422C" w:rsidP="006E6D72">
      <w:pPr>
        <w:pStyle w:val="ListParagraph"/>
        <w:numPr>
          <w:ilvl w:val="0"/>
          <w:numId w:val="9"/>
        </w:numPr>
        <w:spacing w:after="120"/>
        <w:ind w:left="851" w:hanging="284"/>
        <w:contextualSpacing w:val="0"/>
        <w:jc w:val="both"/>
        <w:rPr>
          <w:lang w:val="sr-Cyrl-RS"/>
        </w:rPr>
      </w:pPr>
      <w:r>
        <w:rPr>
          <w:lang w:val="sr-Cyrl-RS"/>
        </w:rPr>
        <w:t xml:space="preserve">Формира се коначна порука која се шаље Бобу, која садржи енкриптовану поруку, </w:t>
      </w:r>
      <w:r w:rsidRPr="008A422C">
        <w:rPr>
          <w:i/>
          <w:lang w:val="en-US"/>
        </w:rPr>
        <w:t>tag</w:t>
      </w:r>
      <w:r>
        <w:rPr>
          <w:lang w:val="sr-Cyrl-RS"/>
        </w:rPr>
        <w:t xml:space="preserve"> и Алисин јавни кључ за дату поруку.</w:t>
      </w:r>
    </w:p>
    <w:p w:rsidR="003D0BDC" w:rsidRDefault="00D43BAD" w:rsidP="009029C3">
      <w:pPr>
        <w:spacing w:after="120"/>
        <w:ind w:firstLine="567"/>
        <w:jc w:val="both"/>
        <w:rPr>
          <w:lang w:val="sr-Cyrl-RS"/>
        </w:rPr>
      </w:pPr>
      <w:r>
        <w:rPr>
          <w:noProof/>
          <w:lang w:eastAsia="en-GB"/>
        </w:rPr>
        <w:drawing>
          <wp:anchor distT="0" distB="0" distL="114300" distR="114300" simplePos="0" relativeHeight="251666432" behindDoc="0" locked="0" layoutInCell="1" allowOverlap="1" wp14:anchorId="335A94AC" wp14:editId="35065856">
            <wp:simplePos x="0" y="0"/>
            <wp:positionH relativeFrom="margin">
              <wp:posOffset>468630</wp:posOffset>
            </wp:positionH>
            <wp:positionV relativeFrom="page">
              <wp:posOffset>3413760</wp:posOffset>
            </wp:positionV>
            <wp:extent cx="5135880" cy="2727960"/>
            <wp:effectExtent l="0" t="0" r="7620" b="0"/>
            <wp:wrapTight wrapText="bothSides">
              <wp:wrapPolygon edited="0">
                <wp:start x="0" y="0"/>
                <wp:lineTo x="0" y="21419"/>
                <wp:lineTo x="21552" y="21419"/>
                <wp:lineTo x="2155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PNG"/>
                    <pic:cNvPicPr/>
                  </pic:nvPicPr>
                  <pic:blipFill>
                    <a:blip r:embed="rId21">
                      <a:extLst>
                        <a:ext uri="{28A0092B-C50C-407E-A947-70E740481C1C}">
                          <a14:useLocalDpi xmlns:a14="http://schemas.microsoft.com/office/drawing/2010/main" val="0"/>
                        </a:ext>
                      </a:extLst>
                    </a:blip>
                    <a:stretch>
                      <a:fillRect/>
                    </a:stretch>
                  </pic:blipFill>
                  <pic:spPr>
                    <a:xfrm>
                      <a:off x="0" y="0"/>
                      <a:ext cx="5135880" cy="2727960"/>
                    </a:xfrm>
                    <a:prstGeom prst="rect">
                      <a:avLst/>
                    </a:prstGeom>
                  </pic:spPr>
                </pic:pic>
              </a:graphicData>
            </a:graphic>
            <wp14:sizeRelH relativeFrom="margin">
              <wp14:pctWidth>0</wp14:pctWidth>
            </wp14:sizeRelH>
            <wp14:sizeRelV relativeFrom="margin">
              <wp14:pctHeight>0</wp14:pctHeight>
            </wp14:sizeRelV>
          </wp:anchor>
        </w:drawing>
      </w:r>
    </w:p>
    <w:p w:rsidR="00310FEC" w:rsidRDefault="00310FEC" w:rsidP="009029C3">
      <w:pPr>
        <w:spacing w:after="120"/>
        <w:ind w:firstLine="567"/>
        <w:jc w:val="both"/>
        <w:rPr>
          <w:lang w:val="sr-Cyrl-RS"/>
        </w:rPr>
      </w:pPr>
    </w:p>
    <w:p w:rsidR="00310FEC" w:rsidRDefault="00310FEC" w:rsidP="009029C3">
      <w:pPr>
        <w:spacing w:after="120"/>
        <w:ind w:firstLine="567"/>
        <w:jc w:val="both"/>
        <w:rPr>
          <w:lang w:val="sr-Cyrl-RS"/>
        </w:rPr>
      </w:pPr>
    </w:p>
    <w:p w:rsidR="00310FEC" w:rsidRDefault="00310FEC" w:rsidP="009029C3">
      <w:pPr>
        <w:spacing w:after="120"/>
        <w:ind w:firstLine="567"/>
        <w:jc w:val="both"/>
        <w:rPr>
          <w:lang w:val="sr-Cyrl-RS"/>
        </w:rPr>
      </w:pPr>
    </w:p>
    <w:p w:rsidR="00310FEC" w:rsidRDefault="00310FEC" w:rsidP="009029C3">
      <w:pPr>
        <w:spacing w:after="120"/>
        <w:ind w:firstLine="567"/>
        <w:jc w:val="both"/>
        <w:rPr>
          <w:lang w:val="sr-Cyrl-RS"/>
        </w:rPr>
      </w:pPr>
    </w:p>
    <w:p w:rsidR="00310FEC" w:rsidRDefault="00310FEC" w:rsidP="009029C3">
      <w:pPr>
        <w:spacing w:after="120"/>
        <w:ind w:firstLine="567"/>
        <w:jc w:val="both"/>
        <w:rPr>
          <w:lang w:val="sr-Cyrl-RS"/>
        </w:rPr>
      </w:pPr>
    </w:p>
    <w:p w:rsidR="00310FEC" w:rsidRDefault="00310FEC" w:rsidP="009029C3">
      <w:pPr>
        <w:spacing w:after="120"/>
        <w:ind w:firstLine="567"/>
        <w:jc w:val="both"/>
        <w:rPr>
          <w:lang w:val="sr-Cyrl-RS"/>
        </w:rPr>
      </w:pPr>
    </w:p>
    <w:p w:rsidR="00310FEC" w:rsidRDefault="00310FEC" w:rsidP="009029C3">
      <w:pPr>
        <w:spacing w:after="120"/>
        <w:ind w:firstLine="567"/>
        <w:jc w:val="both"/>
        <w:rPr>
          <w:lang w:val="sr-Cyrl-RS"/>
        </w:rPr>
      </w:pPr>
    </w:p>
    <w:p w:rsidR="00310FEC" w:rsidRDefault="00310FEC" w:rsidP="009029C3">
      <w:pPr>
        <w:spacing w:after="120"/>
        <w:ind w:firstLine="567"/>
        <w:jc w:val="both"/>
        <w:rPr>
          <w:lang w:val="sr-Cyrl-RS"/>
        </w:rPr>
      </w:pPr>
    </w:p>
    <w:p w:rsidR="00310FEC" w:rsidRDefault="00310FEC" w:rsidP="009029C3">
      <w:pPr>
        <w:spacing w:after="120"/>
        <w:ind w:firstLine="567"/>
        <w:jc w:val="both"/>
        <w:rPr>
          <w:lang w:val="sr-Cyrl-RS"/>
        </w:rPr>
      </w:pPr>
    </w:p>
    <w:p w:rsidR="004D5BF2" w:rsidRPr="00F7005A" w:rsidRDefault="004D5BF2" w:rsidP="00A74BA0">
      <w:pPr>
        <w:pStyle w:val="Oznakaslike"/>
      </w:pPr>
    </w:p>
    <w:p w:rsidR="001D0E45" w:rsidRDefault="00310FEC" w:rsidP="00A74BA0">
      <w:pPr>
        <w:pStyle w:val="Oznakaslike"/>
      </w:pPr>
      <w:bookmarkStart w:id="23" w:name="_Toc113455214"/>
      <w:r>
        <w:t xml:space="preserve">Слика 4.3 - </w:t>
      </w:r>
      <w:r>
        <w:rPr>
          <w:lang w:val="en-US"/>
        </w:rPr>
        <w:t xml:space="preserve">ECIES </w:t>
      </w:r>
      <w:r>
        <w:t>шема за декрипцију</w:t>
      </w:r>
      <w:r w:rsidRPr="002D34CA">
        <w:t xml:space="preserve"> </w:t>
      </w:r>
      <w:r w:rsidRPr="002D34CA">
        <w:rPr>
          <w:lang w:val="en-US"/>
        </w:rPr>
        <w:fldChar w:fldCharType="begin"/>
      </w:r>
      <w:r w:rsidRPr="002D34CA">
        <w:instrText xml:space="preserve"> REF _Ref111643863 \r \h </w:instrText>
      </w:r>
      <w:r w:rsidRPr="002D34CA">
        <w:rPr>
          <w:lang w:val="en-US"/>
        </w:rPr>
        <w:instrText xml:space="preserve"> \* MERGEFORMAT </w:instrText>
      </w:r>
      <w:r w:rsidRPr="002D34CA">
        <w:rPr>
          <w:lang w:val="en-US"/>
        </w:rPr>
      </w:r>
      <w:r w:rsidRPr="002D34CA">
        <w:rPr>
          <w:lang w:val="en-US"/>
        </w:rPr>
        <w:fldChar w:fldCharType="separate"/>
      </w:r>
      <w:r w:rsidR="00D468F5">
        <w:t>[19]</w:t>
      </w:r>
      <w:bookmarkEnd w:id="23"/>
      <w:r w:rsidRPr="002D34CA">
        <w:rPr>
          <w:lang w:val="en-US"/>
        </w:rPr>
        <w:fldChar w:fldCharType="end"/>
      </w:r>
    </w:p>
    <w:p w:rsidR="008C0A3B" w:rsidRDefault="008C0A3B" w:rsidP="001D0E45">
      <w:pPr>
        <w:jc w:val="both"/>
      </w:pPr>
    </w:p>
    <w:p w:rsidR="008C0A3B" w:rsidRDefault="008C0A3B" w:rsidP="008C0A3B">
      <w:pPr>
        <w:spacing w:after="120"/>
        <w:ind w:firstLine="567"/>
        <w:jc w:val="both"/>
        <w:rPr>
          <w:lang w:val="sr-Cyrl-RS"/>
        </w:rPr>
      </w:pPr>
      <w:r>
        <w:rPr>
          <w:lang w:val="sr-Cyrl-RS"/>
        </w:rPr>
        <w:tab/>
        <w:t>На слици 4.</w:t>
      </w:r>
      <w:r w:rsidR="00D07AEB">
        <w:rPr>
          <w:lang w:val="sr-Cyrl-RS"/>
        </w:rPr>
        <w:t xml:space="preserve">3 приказан је процес декрипције </w:t>
      </w:r>
      <w:r w:rsidR="00E419E9">
        <w:fldChar w:fldCharType="begin"/>
      </w:r>
      <w:r w:rsidR="00E419E9">
        <w:instrText xml:space="preserve"> REF _Ref111643863 \r \h </w:instrText>
      </w:r>
      <w:r w:rsidR="00E419E9">
        <w:fldChar w:fldCharType="separate"/>
      </w:r>
      <w:r w:rsidR="00D468F5">
        <w:t>[19]</w:t>
      </w:r>
      <w:r w:rsidR="00E419E9">
        <w:fldChar w:fldCharType="end"/>
      </w:r>
      <w:r>
        <w:rPr>
          <w:lang w:val="sr-Cyrl-RS"/>
        </w:rPr>
        <w:t>:</w:t>
      </w:r>
    </w:p>
    <w:p w:rsidR="008C0A3B" w:rsidRDefault="008C0A3B" w:rsidP="00D06D86">
      <w:pPr>
        <w:pStyle w:val="ListParagraph"/>
        <w:numPr>
          <w:ilvl w:val="0"/>
          <w:numId w:val="10"/>
        </w:numPr>
        <w:spacing w:after="120"/>
        <w:ind w:left="851" w:hanging="284"/>
        <w:contextualSpacing w:val="0"/>
        <w:jc w:val="both"/>
        <w:rPr>
          <w:lang w:val="sr-Cyrl-RS"/>
        </w:rPr>
      </w:pPr>
      <w:r>
        <w:rPr>
          <w:lang w:val="sr-Cyrl-RS"/>
        </w:rPr>
        <w:t xml:space="preserve">Након што Боб прими енкриптовану </w:t>
      </w:r>
      <w:r w:rsidR="00F87211">
        <w:rPr>
          <w:i/>
          <w:lang w:val="en-US"/>
        </w:rPr>
        <w:t>ECIES</w:t>
      </w:r>
      <w:r w:rsidR="00F87211">
        <w:rPr>
          <w:lang w:val="sr-Cyrl-RS"/>
        </w:rPr>
        <w:t xml:space="preserve">  </w:t>
      </w:r>
      <w:r>
        <w:rPr>
          <w:lang w:val="sr-Cyrl-RS"/>
        </w:rPr>
        <w:t xml:space="preserve">поруку од Алисе, он је дели на њен јавни кључ </w:t>
      </w:r>
      <m:oMath>
        <m:sSub>
          <m:sSubPr>
            <m:ctrlPr>
              <w:rPr>
                <w:rFonts w:ascii="Cambria Math" w:hAnsi="Cambria Math"/>
                <w:i/>
                <w:lang w:val="sr-Cyrl-RS"/>
              </w:rPr>
            </m:ctrlPr>
          </m:sSubPr>
          <m:e>
            <m:r>
              <w:rPr>
                <w:rFonts w:ascii="Cambria Math" w:hAnsi="Cambria Math"/>
                <w:lang w:val="sr-Cyrl-RS"/>
              </w:rPr>
              <m:t>PU</m:t>
            </m:r>
          </m:e>
          <m:sub>
            <m:r>
              <w:rPr>
                <w:rFonts w:ascii="Cambria Math" w:hAnsi="Cambria Math"/>
                <w:lang w:val="sr-Cyrl-RS"/>
              </w:rPr>
              <m:t>A</m:t>
            </m:r>
          </m:sub>
        </m:sSub>
      </m:oMath>
      <w:r w:rsidR="00F87211">
        <w:rPr>
          <w:lang w:val="sr-Cyrl-RS"/>
        </w:rPr>
        <w:t xml:space="preserve">, </w:t>
      </w:r>
      <w:r w:rsidR="00F87211" w:rsidRPr="00F87211">
        <w:rPr>
          <w:i/>
        </w:rPr>
        <w:t>tag</w:t>
      </w:r>
      <w:r w:rsidR="00F87211">
        <w:t xml:space="preserve"> </w:t>
      </w:r>
      <w:r w:rsidR="00F87211">
        <w:rPr>
          <w:lang w:val="sr-Cyrl-RS"/>
        </w:rPr>
        <w:t>и на енкриптовани садржај поруке.</w:t>
      </w:r>
    </w:p>
    <w:p w:rsidR="00F87211" w:rsidRDefault="00F87211" w:rsidP="00D06D86">
      <w:pPr>
        <w:pStyle w:val="ListParagraph"/>
        <w:numPr>
          <w:ilvl w:val="0"/>
          <w:numId w:val="10"/>
        </w:numPr>
        <w:spacing w:after="120"/>
        <w:ind w:left="851" w:hanging="284"/>
        <w:contextualSpacing w:val="0"/>
        <w:jc w:val="both"/>
        <w:rPr>
          <w:lang w:val="sr-Cyrl-RS"/>
        </w:rPr>
      </w:pPr>
      <w:r>
        <w:rPr>
          <w:lang w:val="sr-Cyrl-RS"/>
        </w:rPr>
        <w:t xml:space="preserve">Користећи </w:t>
      </w:r>
      <w:r w:rsidR="00F05AFF">
        <w:rPr>
          <w:lang w:val="sr-Cyrl-RS"/>
        </w:rPr>
        <w:t xml:space="preserve">Алисин јавни кључ, Боб ће да дође до заједничке тајне тачке на елиптичној криви </w:t>
      </w:r>
      <m:oMath>
        <m:r>
          <w:rPr>
            <w:rFonts w:ascii="Cambria Math" w:hAnsi="Cambria Math"/>
            <w:lang w:val="sr-Cyrl-RS"/>
          </w:rPr>
          <m:t>K=</m:t>
        </m:r>
        <m:sSub>
          <m:sSubPr>
            <m:ctrlPr>
              <w:rPr>
                <w:rFonts w:ascii="Cambria Math" w:hAnsi="Cambria Math"/>
                <w:i/>
                <w:lang w:val="sr-Cyrl-RS"/>
              </w:rPr>
            </m:ctrlPr>
          </m:sSubPr>
          <m:e>
            <m:r>
              <w:rPr>
                <w:rFonts w:ascii="Cambria Math" w:hAnsi="Cambria Math"/>
                <w:lang w:val="sr-Cyrl-RS"/>
              </w:rPr>
              <m:t>Pr</m:t>
            </m:r>
          </m:e>
          <m:sub>
            <m:r>
              <w:rPr>
                <w:rFonts w:ascii="Cambria Math" w:hAnsi="Cambria Math"/>
                <w:lang w:val="sr-Cyrl-RS"/>
              </w:rPr>
              <m:t>B</m:t>
            </m:r>
          </m:sub>
        </m:sSub>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PU</m:t>
            </m:r>
          </m:e>
          <m:sub>
            <m:r>
              <w:rPr>
                <w:rFonts w:ascii="Cambria Math" w:hAnsi="Cambria Math"/>
                <w:lang w:val="sr-Cyrl-RS"/>
              </w:rPr>
              <m:t>A</m:t>
            </m:r>
          </m:sub>
        </m:sSub>
      </m:oMath>
      <w:r w:rsidR="00F05AFF">
        <w:rPr>
          <w:lang w:val="sr-Cyrl-RS"/>
        </w:rPr>
        <w:t>.</w:t>
      </w:r>
    </w:p>
    <w:p w:rsidR="00F05AFF" w:rsidRDefault="00160309" w:rsidP="00D06D86">
      <w:pPr>
        <w:pStyle w:val="ListParagraph"/>
        <w:numPr>
          <w:ilvl w:val="0"/>
          <w:numId w:val="10"/>
        </w:numPr>
        <w:spacing w:after="120"/>
        <w:ind w:left="851" w:hanging="284"/>
        <w:contextualSpacing w:val="0"/>
        <w:jc w:val="both"/>
        <w:rPr>
          <w:lang w:val="sr-Cyrl-RS"/>
        </w:rPr>
      </w:pPr>
      <w:r>
        <w:rPr>
          <w:lang w:val="sr-Cyrl-RS"/>
        </w:rPr>
        <w:t>Генерисана заједничка тачка</w:t>
      </w:r>
      <w:r w:rsidR="00F05AFF">
        <w:rPr>
          <w:lang w:val="sr-Cyrl-RS"/>
        </w:rPr>
        <w:t xml:space="preserve"> </w:t>
      </w:r>
      <m:oMath>
        <m:r>
          <w:rPr>
            <w:rFonts w:ascii="Cambria Math" w:hAnsi="Cambria Math"/>
            <w:lang w:val="sr-Cyrl-RS"/>
          </w:rPr>
          <m:t>K</m:t>
        </m:r>
      </m:oMath>
      <w:r w:rsidR="00F05AFF">
        <w:rPr>
          <w:lang w:val="sr-Cyrl-RS"/>
        </w:rPr>
        <w:t xml:space="preserve"> се затим користи</w:t>
      </w:r>
      <w:r>
        <w:rPr>
          <w:lang w:val="sr-Cyrl-RS"/>
        </w:rPr>
        <w:t xml:space="preserve"> у оквиру </w:t>
      </w:r>
      <w:r w:rsidRPr="00160309">
        <w:rPr>
          <w:i/>
        </w:rPr>
        <w:t>KDF</w:t>
      </w:r>
      <w:r w:rsidR="00F05AFF">
        <w:rPr>
          <w:lang w:val="sr-Cyrl-RS"/>
        </w:rPr>
        <w:t xml:space="preserve"> за генерацију кључева </w:t>
      </w:r>
      <m:oMath>
        <m:r>
          <w:rPr>
            <w:rFonts w:ascii="Cambria Math" w:hAnsi="Cambria Math"/>
            <w:lang w:val="sr-Cyrl-RS"/>
          </w:rPr>
          <m:t>K1</m:t>
        </m:r>
      </m:oMath>
      <w:r w:rsidR="00F05AFF">
        <w:rPr>
          <w:lang w:val="sr-Cyrl-RS"/>
        </w:rPr>
        <w:t xml:space="preserve"> и </w:t>
      </w:r>
      <m:oMath>
        <m:r>
          <w:rPr>
            <w:rFonts w:ascii="Cambria Math" w:hAnsi="Cambria Math"/>
            <w:lang w:val="sr-Cyrl-RS"/>
          </w:rPr>
          <m:t>K2</m:t>
        </m:r>
      </m:oMath>
      <w:r w:rsidR="00F05AFF">
        <w:rPr>
          <w:lang w:val="sr-Cyrl-RS"/>
        </w:rPr>
        <w:t xml:space="preserve">, који су једнаки као кључеви које је </w:t>
      </w:r>
      <w:r w:rsidR="00F9726A">
        <w:rPr>
          <w:lang w:val="sr-Cyrl-RS"/>
        </w:rPr>
        <w:t>генерисала</w:t>
      </w:r>
      <w:r w:rsidR="00F05AFF">
        <w:rPr>
          <w:lang w:val="sr-Cyrl-RS"/>
        </w:rPr>
        <w:t xml:space="preserve"> Алиса</w:t>
      </w:r>
      <w:r w:rsidR="00F9726A">
        <w:rPr>
          <w:lang w:val="sr-Cyrl-RS"/>
        </w:rPr>
        <w:t xml:space="preserve"> и користе се у оквиру </w:t>
      </w:r>
      <w:r w:rsidR="00F9726A" w:rsidRPr="00D43BAD">
        <w:rPr>
          <w:i/>
        </w:rPr>
        <w:t>MAC</w:t>
      </w:r>
      <w:r w:rsidR="00F9726A">
        <w:t xml:space="preserve"> </w:t>
      </w:r>
      <w:r w:rsidR="00D43BAD">
        <w:rPr>
          <w:lang w:val="sr-Cyrl-RS"/>
        </w:rPr>
        <w:t>функције и симетричног алгоритма</w:t>
      </w:r>
      <w:r w:rsidR="00F05AFF">
        <w:rPr>
          <w:lang w:val="sr-Cyrl-RS"/>
        </w:rPr>
        <w:t>.</w:t>
      </w:r>
    </w:p>
    <w:p w:rsidR="00F05AFF" w:rsidRDefault="00F05AFF" w:rsidP="00D06D86">
      <w:pPr>
        <w:pStyle w:val="ListParagraph"/>
        <w:numPr>
          <w:ilvl w:val="0"/>
          <w:numId w:val="10"/>
        </w:numPr>
        <w:spacing w:after="120"/>
        <w:ind w:left="851" w:hanging="284"/>
        <w:contextualSpacing w:val="0"/>
        <w:jc w:val="both"/>
        <w:rPr>
          <w:lang w:val="sr-Cyrl-RS"/>
        </w:rPr>
      </w:pPr>
      <w:r>
        <w:rPr>
          <w:lang w:val="sr-Cyrl-RS"/>
        </w:rPr>
        <w:t xml:space="preserve">Пореди се </w:t>
      </w:r>
      <w:r w:rsidRPr="00F87211">
        <w:rPr>
          <w:i/>
        </w:rPr>
        <w:t>tag</w:t>
      </w:r>
      <w:r>
        <w:rPr>
          <w:i/>
          <w:lang w:val="sr-Cyrl-RS"/>
        </w:rPr>
        <w:t xml:space="preserve"> </w:t>
      </w:r>
      <w:r>
        <w:rPr>
          <w:lang w:val="sr-Cyrl-RS"/>
        </w:rPr>
        <w:t>из порук</w:t>
      </w:r>
      <w:r w:rsidR="008B1125">
        <w:rPr>
          <w:lang w:val="sr-Cyrl-RS"/>
        </w:rPr>
        <w:t>е</w:t>
      </w:r>
      <w:r>
        <w:rPr>
          <w:lang w:val="sr-Cyrl-RS"/>
        </w:rPr>
        <w:t xml:space="preserve"> са новим </w:t>
      </w:r>
      <w:r w:rsidRPr="00F05AFF">
        <w:rPr>
          <w:i/>
        </w:rPr>
        <w:t>tag</w:t>
      </w:r>
      <w:r>
        <w:t>-</w:t>
      </w:r>
      <w:r>
        <w:rPr>
          <w:lang w:val="sr-Cyrl-RS"/>
        </w:rPr>
        <w:t xml:space="preserve">ом који се рачуна преко кључа </w:t>
      </w:r>
      <m:oMath>
        <m:r>
          <w:rPr>
            <w:rFonts w:ascii="Cambria Math" w:hAnsi="Cambria Math"/>
            <w:lang w:val="sr-Cyrl-RS"/>
          </w:rPr>
          <m:t>K2</m:t>
        </m:r>
      </m:oMath>
      <w:r>
        <w:rPr>
          <w:lang w:val="sr-Cyrl-RS"/>
        </w:rPr>
        <w:t xml:space="preserve">, енкриптоване поруке и алгоритма за </w:t>
      </w:r>
      <w:r w:rsidRPr="00F05AFF">
        <w:rPr>
          <w:i/>
        </w:rPr>
        <w:t>MAC</w:t>
      </w:r>
      <w:r>
        <w:t>.</w:t>
      </w:r>
      <w:r>
        <w:rPr>
          <w:lang w:val="sr-Cyrl-RS"/>
        </w:rPr>
        <w:t xml:space="preserve"> Уколико су две вредности једнаке енкриптована порука је валидна, а у супротном се одбацује. </w:t>
      </w:r>
    </w:p>
    <w:p w:rsidR="00F05AFF" w:rsidRPr="008C0A3B" w:rsidRDefault="00F05AFF" w:rsidP="00D06D86">
      <w:pPr>
        <w:pStyle w:val="ListParagraph"/>
        <w:numPr>
          <w:ilvl w:val="0"/>
          <w:numId w:val="10"/>
        </w:numPr>
        <w:spacing w:after="120"/>
        <w:ind w:left="851" w:hanging="284"/>
        <w:contextualSpacing w:val="0"/>
        <w:jc w:val="both"/>
        <w:rPr>
          <w:lang w:val="sr-Cyrl-RS"/>
        </w:rPr>
      </w:pPr>
      <w:r>
        <w:rPr>
          <w:lang w:val="sr-Cyrl-RS"/>
        </w:rPr>
        <w:t xml:space="preserve">На крају се декриптује енкриптована порука користећи одговарајући симетрични алгоритам и кључ </w:t>
      </w:r>
      <m:oMath>
        <m:r>
          <w:rPr>
            <w:rFonts w:ascii="Cambria Math" w:hAnsi="Cambria Math"/>
            <w:lang w:val="sr-Cyrl-RS"/>
          </w:rPr>
          <m:t>K1</m:t>
        </m:r>
      </m:oMath>
      <w:r>
        <w:rPr>
          <w:lang w:val="sr-Cyrl-RS"/>
        </w:rPr>
        <w:t xml:space="preserve">. </w:t>
      </w:r>
    </w:p>
    <w:p w:rsidR="00657755" w:rsidRDefault="00DC4A2D" w:rsidP="001B0684">
      <w:pPr>
        <w:pStyle w:val="Heading1"/>
        <w:rPr>
          <w:lang w:val="sr-Cyrl-RS"/>
        </w:rPr>
      </w:pPr>
      <w:r>
        <w:rPr>
          <w:lang w:val="sr-Cyrl-RS"/>
        </w:rPr>
        <w:lastRenderedPageBreak/>
        <w:t xml:space="preserve"> </w:t>
      </w:r>
      <w:bookmarkStart w:id="24" w:name="_Toc113455173"/>
      <w:r w:rsidR="001B35F1">
        <w:rPr>
          <w:lang w:val="sr-Cyrl-RS"/>
        </w:rPr>
        <w:t>Концепт квантних рачунара и Шоров алгоритам</w:t>
      </w:r>
      <w:bookmarkEnd w:id="24"/>
    </w:p>
    <w:p w:rsidR="00AB08D1" w:rsidRDefault="00AB08D1" w:rsidP="00AB08D1">
      <w:pPr>
        <w:spacing w:after="120"/>
        <w:ind w:firstLine="567"/>
        <w:rPr>
          <w:lang w:val="sr-Cyrl-RS"/>
        </w:rPr>
      </w:pPr>
    </w:p>
    <w:p w:rsidR="00AB08D1" w:rsidRPr="006820C8" w:rsidRDefault="00D93833" w:rsidP="0056645D">
      <w:pPr>
        <w:spacing w:after="120"/>
        <w:ind w:firstLine="567"/>
        <w:jc w:val="both"/>
      </w:pPr>
      <w:r>
        <w:rPr>
          <w:lang w:val="sr-Cyrl-RS"/>
        </w:rPr>
        <w:t>Квантни рачунари</w:t>
      </w:r>
      <w:r w:rsidR="001B083B">
        <w:rPr>
          <w:lang w:val="sr-Cyrl-RS"/>
        </w:rPr>
        <w:t xml:space="preserve"> концептуално</w:t>
      </w:r>
      <w:r>
        <w:rPr>
          <w:lang w:val="sr-Cyrl-RS"/>
        </w:rPr>
        <w:t xml:space="preserve"> предст</w:t>
      </w:r>
      <w:r w:rsidR="0078331D">
        <w:rPr>
          <w:lang w:val="sr-Cyrl-RS"/>
        </w:rPr>
        <w:t xml:space="preserve">ављају машине чији су прорачуни и рад </w:t>
      </w:r>
      <w:r>
        <w:rPr>
          <w:lang w:val="sr-Cyrl-RS"/>
        </w:rPr>
        <w:t>заснован</w:t>
      </w:r>
      <w:r w:rsidR="008A6DFB">
        <w:rPr>
          <w:lang w:val="sr-Cyrl-RS"/>
        </w:rPr>
        <w:t>и</w:t>
      </w:r>
      <w:r>
        <w:rPr>
          <w:lang w:val="sr-Cyrl-RS"/>
        </w:rPr>
        <w:t xml:space="preserve"> на</w:t>
      </w:r>
      <w:r w:rsidR="0056645D">
        <w:rPr>
          <w:lang w:val="sr-Cyrl-RS"/>
        </w:rPr>
        <w:t xml:space="preserve"> принципима</w:t>
      </w:r>
      <w:r>
        <w:rPr>
          <w:lang w:val="sr-Cyrl-RS"/>
        </w:rPr>
        <w:t xml:space="preserve"> квантн</w:t>
      </w:r>
      <w:r w:rsidR="0056645D">
        <w:rPr>
          <w:lang w:val="sr-Cyrl-RS"/>
        </w:rPr>
        <w:t>е физике</w:t>
      </w:r>
      <w:r w:rsidR="0076252A">
        <w:rPr>
          <w:lang w:val="sr-Cyrl-RS"/>
        </w:rPr>
        <w:t xml:space="preserve"> и</w:t>
      </w:r>
      <w:r>
        <w:rPr>
          <w:lang w:val="sr-Cyrl-RS"/>
        </w:rPr>
        <w:t xml:space="preserve"> које могу да извршавају </w:t>
      </w:r>
      <w:r w:rsidR="0076252A">
        <w:rPr>
          <w:lang w:val="sr-Cyrl-RS"/>
        </w:rPr>
        <w:t xml:space="preserve">специјалне врсте алгоритама </w:t>
      </w:r>
      <w:r w:rsidR="0056645D">
        <w:rPr>
          <w:lang w:val="sr-Cyrl-RS"/>
        </w:rPr>
        <w:t>који</w:t>
      </w:r>
      <w:r w:rsidR="0076252A">
        <w:rPr>
          <w:lang w:val="sr-Cyrl-RS"/>
        </w:rPr>
        <w:t xml:space="preserve"> решавају одређене категорије </w:t>
      </w:r>
      <w:r w:rsidR="000D7B88">
        <w:rPr>
          <w:lang w:val="sr-Cyrl-RS"/>
        </w:rPr>
        <w:t xml:space="preserve">компликованих </w:t>
      </w:r>
      <w:r w:rsidR="0076252A">
        <w:rPr>
          <w:lang w:val="sr-Cyrl-RS"/>
        </w:rPr>
        <w:t>проблема много ефикасније од класичних рачунара.</w:t>
      </w:r>
    </w:p>
    <w:p w:rsidR="0076252A" w:rsidRDefault="0056645D" w:rsidP="0056645D">
      <w:pPr>
        <w:spacing w:after="120"/>
        <w:ind w:firstLine="567"/>
        <w:jc w:val="both"/>
      </w:pPr>
      <w:r>
        <w:rPr>
          <w:lang w:val="sr-Cyrl-RS"/>
        </w:rPr>
        <w:t xml:space="preserve">Историја квантних рачунара </w:t>
      </w:r>
      <w:r w:rsidR="00332901">
        <w:rPr>
          <w:lang w:val="sr-Cyrl-RS"/>
        </w:rPr>
        <w:t xml:space="preserve">почиње 1981. године, кад је </w:t>
      </w:r>
      <w:r w:rsidR="00561732">
        <w:rPr>
          <w:lang w:val="sr-Cyrl-RS"/>
        </w:rPr>
        <w:t xml:space="preserve">на </w:t>
      </w:r>
      <w:r w:rsidR="00332901">
        <w:rPr>
          <w:lang w:val="sr-Cyrl-RS"/>
        </w:rPr>
        <w:t xml:space="preserve">потребу за конструкцијом квантних рачунара </w:t>
      </w:r>
      <w:r w:rsidR="00561732">
        <w:rPr>
          <w:lang w:val="sr-Cyrl-RS"/>
        </w:rPr>
        <w:t xml:space="preserve">указао амерички теоријски физичар Ричард Фајнман, будући да тадашњи класични рачунари нису могли на ефикасан начин да се искористе у екпериментима и симулацијама различитих процеса и феномена који се јављају у природи а који су квантне природе. </w:t>
      </w:r>
      <w:r w:rsidR="00441EC9">
        <w:rPr>
          <w:lang w:val="sr-Cyrl-RS"/>
        </w:rPr>
        <w:t>Интересовање за квантне рачунаре је знатно порасло 1994. године</w:t>
      </w:r>
      <w:r w:rsidR="008A4122">
        <w:rPr>
          <w:lang w:val="sr-Cyrl-RS"/>
        </w:rPr>
        <w:t>,</w:t>
      </w:r>
      <w:r w:rsidR="00441EC9">
        <w:rPr>
          <w:lang w:val="sr-Cyrl-RS"/>
        </w:rPr>
        <w:t xml:space="preserve"> кад је Петер Шор </w:t>
      </w:r>
      <w:r w:rsidR="00C7089E">
        <w:rPr>
          <w:lang w:val="sr-Cyrl-RS"/>
        </w:rPr>
        <w:t xml:space="preserve">представио </w:t>
      </w:r>
      <w:r w:rsidR="008A4122">
        <w:rPr>
          <w:lang w:val="sr-Cyrl-RS"/>
        </w:rPr>
        <w:t xml:space="preserve">квантни </w:t>
      </w:r>
      <w:r w:rsidR="00C7089E">
        <w:rPr>
          <w:lang w:val="sr-Cyrl-RS"/>
        </w:rPr>
        <w:t>алгоритам за ефикасн</w:t>
      </w:r>
      <w:r w:rsidR="003868A2">
        <w:rPr>
          <w:lang w:val="sr-Cyrl-RS"/>
        </w:rPr>
        <w:t xml:space="preserve">о решавање проблема факторизације великих бројева и дискретних логаритама </w:t>
      </w:r>
      <w:r w:rsidR="00C7089E">
        <w:rPr>
          <w:lang w:val="sr-Cyrl-RS"/>
        </w:rPr>
        <w:t xml:space="preserve">у оквиру рада </w:t>
      </w:r>
      <w:r w:rsidR="00C7089E">
        <w:fldChar w:fldCharType="begin"/>
      </w:r>
      <w:r w:rsidR="00C7089E">
        <w:rPr>
          <w:lang w:val="sr-Cyrl-RS"/>
        </w:rPr>
        <w:instrText xml:space="preserve"> REF _Ref111806817 \r \h </w:instrText>
      </w:r>
      <w:r w:rsidR="00C7089E">
        <w:fldChar w:fldCharType="separate"/>
      </w:r>
      <w:r w:rsidR="00D468F5">
        <w:rPr>
          <w:lang w:val="sr-Cyrl-RS"/>
        </w:rPr>
        <w:t>[20]</w:t>
      </w:r>
      <w:r w:rsidR="00C7089E">
        <w:fldChar w:fldCharType="end"/>
      </w:r>
      <w:r w:rsidR="008A4122">
        <w:rPr>
          <w:lang w:val="sr-Cyrl-RS"/>
        </w:rPr>
        <w:t xml:space="preserve"> и 1996. године кад је представљен Гроверов алгоритам за ефикасно претраживање </w:t>
      </w:r>
      <w:r w:rsidR="00EF4021">
        <w:rPr>
          <w:lang w:val="sr-Cyrl-RS"/>
        </w:rPr>
        <w:t xml:space="preserve">великог </w:t>
      </w:r>
      <w:r w:rsidR="008A4122">
        <w:rPr>
          <w:lang w:val="sr-Cyrl-RS"/>
        </w:rPr>
        <w:t>несортираног скупа података</w:t>
      </w:r>
      <w:r w:rsidR="00C1517E">
        <w:t xml:space="preserve">, </w:t>
      </w:r>
      <w:r w:rsidR="00C1517E">
        <w:rPr>
          <w:lang w:val="sr-Cyrl-RS"/>
        </w:rPr>
        <w:t xml:space="preserve">који може да се искористи за убрзавање </w:t>
      </w:r>
      <w:r w:rsidR="00C1517E" w:rsidRPr="00C1517E">
        <w:rPr>
          <w:i/>
        </w:rPr>
        <w:t>brute-force</w:t>
      </w:r>
      <w:r w:rsidR="00C1517E">
        <w:t xml:space="preserve"> </w:t>
      </w:r>
      <w:r w:rsidR="00C1517E">
        <w:rPr>
          <w:lang w:val="sr-Cyrl-RS"/>
        </w:rPr>
        <w:t>напада на симетричне алгоритме и за колизионе нападе на хеш функције</w:t>
      </w:r>
      <w:r w:rsidR="00730BC8">
        <w:t xml:space="preserve"> </w:t>
      </w:r>
      <w:r w:rsidR="00730BC8">
        <w:fldChar w:fldCharType="begin"/>
      </w:r>
      <w:r w:rsidR="00730BC8">
        <w:instrText xml:space="preserve"> REF _Ref111062130 \r \h </w:instrText>
      </w:r>
      <w:r w:rsidR="00730BC8">
        <w:fldChar w:fldCharType="separate"/>
      </w:r>
      <w:r w:rsidR="00D468F5">
        <w:t>[13]</w:t>
      </w:r>
      <w:r w:rsidR="00730BC8">
        <w:fldChar w:fldCharType="end"/>
      </w:r>
      <w:r w:rsidR="00C7089E">
        <w:t>.</w:t>
      </w:r>
      <w:r w:rsidR="008A4122">
        <w:rPr>
          <w:lang w:val="sr-Cyrl-RS"/>
        </w:rPr>
        <w:t xml:space="preserve"> Ова два алгоритма су указала на потенцијал </w:t>
      </w:r>
      <w:r w:rsidR="00730BC8">
        <w:rPr>
          <w:lang w:val="sr-Cyrl-RS"/>
        </w:rPr>
        <w:t xml:space="preserve">примене квантних рачунара у криптографске сврхе. </w:t>
      </w:r>
      <w:r w:rsidR="008866A2">
        <w:rPr>
          <w:lang w:val="sr-Cyrl-RS"/>
        </w:rPr>
        <w:fldChar w:fldCharType="begin"/>
      </w:r>
      <w:r w:rsidR="008866A2">
        <w:rPr>
          <w:lang w:val="sr-Cyrl-RS"/>
        </w:rPr>
        <w:instrText xml:space="preserve"> REF _Ref111812832 \r \h </w:instrText>
      </w:r>
      <w:r w:rsidR="008866A2">
        <w:rPr>
          <w:lang w:val="sr-Cyrl-RS"/>
        </w:rPr>
      </w:r>
      <w:r w:rsidR="008866A2">
        <w:rPr>
          <w:lang w:val="sr-Cyrl-RS"/>
        </w:rPr>
        <w:fldChar w:fldCharType="separate"/>
      </w:r>
      <w:r w:rsidR="00D468F5">
        <w:rPr>
          <w:lang w:val="sr-Cyrl-RS"/>
        </w:rPr>
        <w:t>[21]</w:t>
      </w:r>
      <w:r w:rsidR="008866A2">
        <w:rPr>
          <w:lang w:val="sr-Cyrl-RS"/>
        </w:rPr>
        <w:fldChar w:fldCharType="end"/>
      </w:r>
      <w:r w:rsidR="008866A2">
        <w:t xml:space="preserve"> </w:t>
      </w:r>
      <w:r w:rsidR="008866A2">
        <w:rPr>
          <w:lang w:val="sr-Cyrl-RS"/>
        </w:rPr>
        <w:fldChar w:fldCharType="begin"/>
      </w:r>
      <w:r w:rsidR="008866A2">
        <w:rPr>
          <w:lang w:val="sr-Cyrl-RS"/>
        </w:rPr>
        <w:instrText xml:space="preserve"> REF _Ref111812835 \r \h </w:instrText>
      </w:r>
      <w:r w:rsidR="008866A2">
        <w:rPr>
          <w:lang w:val="sr-Cyrl-RS"/>
        </w:rPr>
      </w:r>
      <w:r w:rsidR="008866A2">
        <w:rPr>
          <w:lang w:val="sr-Cyrl-RS"/>
        </w:rPr>
        <w:fldChar w:fldCharType="separate"/>
      </w:r>
      <w:r w:rsidR="00D468F5">
        <w:rPr>
          <w:lang w:val="sr-Cyrl-RS"/>
        </w:rPr>
        <w:t>[23]</w:t>
      </w:r>
      <w:r w:rsidR="008866A2">
        <w:rPr>
          <w:lang w:val="sr-Cyrl-RS"/>
        </w:rPr>
        <w:fldChar w:fldCharType="end"/>
      </w:r>
    </w:p>
    <w:p w:rsidR="001B083B" w:rsidRDefault="001B083B" w:rsidP="0056645D">
      <w:pPr>
        <w:spacing w:after="120"/>
        <w:ind w:firstLine="567"/>
        <w:jc w:val="both"/>
      </w:pPr>
      <w:r>
        <w:rPr>
          <w:lang w:val="sr-Cyrl-RS"/>
        </w:rPr>
        <w:t>Први квантни рачунар</w:t>
      </w:r>
      <w:r w:rsidR="00DF6975">
        <w:rPr>
          <w:lang w:val="sr-Cyrl-RS"/>
        </w:rPr>
        <w:t>, са 2 кубита,</w:t>
      </w:r>
      <w:r>
        <w:rPr>
          <w:lang w:val="sr-Cyrl-RS"/>
        </w:rPr>
        <w:t xml:space="preserve"> је експериментално </w:t>
      </w:r>
      <w:r w:rsidR="00DF6975">
        <w:rPr>
          <w:lang w:val="sr-Cyrl-RS"/>
        </w:rPr>
        <w:t xml:space="preserve">приказан 1998. године. Након тога су се у процес развијања и истраживања квантних рачунара укључиле многе велике технолошке компаније као што су </w:t>
      </w:r>
      <w:r w:rsidR="00DF6975" w:rsidRPr="00DF6975">
        <w:rPr>
          <w:i/>
        </w:rPr>
        <w:t>IBM</w:t>
      </w:r>
      <w:r w:rsidR="00DF6975">
        <w:t xml:space="preserve">, </w:t>
      </w:r>
      <w:r w:rsidR="00DF6975" w:rsidRPr="00DF6975">
        <w:rPr>
          <w:i/>
        </w:rPr>
        <w:t>Microsoft</w:t>
      </w:r>
      <w:r w:rsidR="00DF6975">
        <w:t xml:space="preserve">, </w:t>
      </w:r>
      <w:r w:rsidR="00DF6975" w:rsidRPr="00DF6975">
        <w:rPr>
          <w:i/>
        </w:rPr>
        <w:t>Google</w:t>
      </w:r>
      <w:r w:rsidR="00DF6975">
        <w:t xml:space="preserve">, </w:t>
      </w:r>
      <w:r w:rsidR="00DF6975" w:rsidRPr="00DF6975">
        <w:rPr>
          <w:i/>
        </w:rPr>
        <w:t>Intel</w:t>
      </w:r>
      <w:r w:rsidR="00DF6975">
        <w:t xml:space="preserve"> </w:t>
      </w:r>
      <w:r w:rsidR="00DF6975">
        <w:rPr>
          <w:lang w:val="sr-Cyrl-RS"/>
        </w:rPr>
        <w:t xml:space="preserve">и </w:t>
      </w:r>
      <w:r w:rsidR="00DF6975" w:rsidRPr="00DF6975">
        <w:rPr>
          <w:i/>
        </w:rPr>
        <w:t>Xanadu</w:t>
      </w:r>
      <w:r w:rsidR="00292B44">
        <w:t>, а као резултат тога настао је велики број различитих типова квантних процесора</w:t>
      </w:r>
      <w:r w:rsidR="008866A2">
        <w:t xml:space="preserve"> </w:t>
      </w:r>
      <w:r w:rsidR="008866A2">
        <w:fldChar w:fldCharType="begin"/>
      </w:r>
      <w:r w:rsidR="008866A2">
        <w:instrText xml:space="preserve"> REF _Ref111812848 \r \h </w:instrText>
      </w:r>
      <w:r w:rsidR="008866A2">
        <w:fldChar w:fldCharType="separate"/>
      </w:r>
      <w:r w:rsidR="00D468F5">
        <w:t>[22]</w:t>
      </w:r>
      <w:r w:rsidR="008866A2">
        <w:fldChar w:fldCharType="end"/>
      </w:r>
      <w:r w:rsidR="00292B44">
        <w:t>, заснованих на различитим архитектурама.</w:t>
      </w:r>
      <w:r w:rsidR="00345150">
        <w:t xml:space="preserve"> </w:t>
      </w:r>
      <w:r w:rsidR="003818F1">
        <w:rPr>
          <w:lang w:val="sr-Cyrl-RS"/>
        </w:rPr>
        <w:t>Данас многе</w:t>
      </w:r>
      <w:r w:rsidR="00A024A4">
        <w:rPr>
          <w:lang w:val="sr-Cyrl-RS"/>
        </w:rPr>
        <w:t xml:space="preserve"> од поменутих компанија пружају </w:t>
      </w:r>
      <w:r w:rsidR="00E0015D">
        <w:rPr>
          <w:lang w:val="sr-Cyrl-RS"/>
        </w:rPr>
        <w:t xml:space="preserve">услугу </w:t>
      </w:r>
      <w:r w:rsidR="003818F1">
        <w:rPr>
          <w:lang w:val="sr-Cyrl-RS"/>
        </w:rPr>
        <w:t>приступ</w:t>
      </w:r>
      <w:r w:rsidR="00E0015D">
        <w:rPr>
          <w:lang w:val="sr-Cyrl-RS"/>
        </w:rPr>
        <w:t>а</w:t>
      </w:r>
      <w:r w:rsidR="003818F1">
        <w:rPr>
          <w:lang w:val="sr-Cyrl-RS"/>
        </w:rPr>
        <w:t xml:space="preserve"> </w:t>
      </w:r>
      <w:r w:rsidR="00292B44">
        <w:rPr>
          <w:lang w:val="sr-Cyrl-RS"/>
        </w:rPr>
        <w:t xml:space="preserve">њиховим </w:t>
      </w:r>
      <w:r w:rsidR="003818F1">
        <w:rPr>
          <w:lang w:val="sr-Cyrl-RS"/>
        </w:rPr>
        <w:t xml:space="preserve">квантним рачунарима који се налазе </w:t>
      </w:r>
      <w:r w:rsidR="003818F1" w:rsidRPr="003818F1">
        <w:rPr>
          <w:i/>
        </w:rPr>
        <w:t>cloud</w:t>
      </w:r>
      <w:r w:rsidR="003818F1">
        <w:rPr>
          <w:lang w:val="sr-Cyrl-RS"/>
        </w:rPr>
        <w:t>-у</w:t>
      </w:r>
      <w:r w:rsidR="003818F1">
        <w:t>,</w:t>
      </w:r>
      <w:r w:rsidR="003818F1">
        <w:rPr>
          <w:lang w:val="sr-Cyrl-RS"/>
        </w:rPr>
        <w:t xml:space="preserve"> </w:t>
      </w:r>
      <w:r w:rsidR="00E03DC7">
        <w:rPr>
          <w:lang w:val="sr-Cyrl-RS"/>
        </w:rPr>
        <w:t>где је могуће извршавање програма за квантне рачунаре</w:t>
      </w:r>
      <w:r w:rsidR="003818F1">
        <w:rPr>
          <w:lang w:val="sr-Cyrl-RS"/>
        </w:rPr>
        <w:t xml:space="preserve"> користећи одговарајући </w:t>
      </w:r>
      <w:r w:rsidR="003818F1" w:rsidRPr="003818F1">
        <w:rPr>
          <w:i/>
        </w:rPr>
        <w:t>API</w:t>
      </w:r>
      <w:r w:rsidR="00E03DC7">
        <w:t xml:space="preserve">. </w:t>
      </w:r>
      <w:r w:rsidR="008866A2">
        <w:fldChar w:fldCharType="begin"/>
      </w:r>
      <w:r w:rsidR="008866A2">
        <w:instrText xml:space="preserve"> REF _Ref111812832 \r \h </w:instrText>
      </w:r>
      <w:r w:rsidR="008866A2">
        <w:fldChar w:fldCharType="separate"/>
      </w:r>
      <w:r w:rsidR="00D468F5">
        <w:t>[21]</w:t>
      </w:r>
      <w:r w:rsidR="008866A2">
        <w:fldChar w:fldCharType="end"/>
      </w:r>
    </w:p>
    <w:p w:rsidR="00AF7A85" w:rsidRPr="008332D4" w:rsidRDefault="00A704E1" w:rsidP="0056645D">
      <w:pPr>
        <w:spacing w:after="120"/>
        <w:ind w:firstLine="567"/>
        <w:jc w:val="both"/>
      </w:pPr>
      <w:r>
        <w:rPr>
          <w:lang w:val="sr-Cyrl-RS"/>
        </w:rPr>
        <w:t>Основн</w:t>
      </w:r>
      <w:r w:rsidR="0094640A">
        <w:rPr>
          <w:lang w:val="sr-Cyrl-RS"/>
        </w:rPr>
        <w:t>а</w:t>
      </w:r>
      <w:r>
        <w:rPr>
          <w:lang w:val="sr-Cyrl-RS"/>
        </w:rPr>
        <w:t xml:space="preserve"> разлик</w:t>
      </w:r>
      <w:r w:rsidR="0094640A">
        <w:rPr>
          <w:lang w:val="sr-Cyrl-RS"/>
        </w:rPr>
        <w:t>а</w:t>
      </w:r>
      <w:r>
        <w:rPr>
          <w:lang w:val="sr-Cyrl-RS"/>
        </w:rPr>
        <w:t xml:space="preserve"> између квантних и класичних рачунара </w:t>
      </w:r>
      <w:r w:rsidR="0094640A">
        <w:rPr>
          <w:lang w:val="sr-Cyrl-RS"/>
        </w:rPr>
        <w:t>се може</w:t>
      </w:r>
      <w:r>
        <w:rPr>
          <w:lang w:val="sr-Cyrl-RS"/>
        </w:rPr>
        <w:t xml:space="preserve"> видети у </w:t>
      </w:r>
      <w:r w:rsidR="00F670DD">
        <w:rPr>
          <w:lang w:val="sr-Cyrl-RS"/>
        </w:rPr>
        <w:t>карактеристика</w:t>
      </w:r>
      <w:r w:rsidR="00852B81">
        <w:rPr>
          <w:lang w:val="sr-Cyrl-RS"/>
        </w:rPr>
        <w:t>ма</w:t>
      </w:r>
      <w:r w:rsidR="00F670DD">
        <w:rPr>
          <w:lang w:val="sr-Cyrl-RS"/>
        </w:rPr>
        <w:t xml:space="preserve"> најмање количине информација у оквиру рачунарског система. Код класичних рачунара најмања количина информација је представљена битом</w:t>
      </w:r>
      <w:r w:rsidR="006957B2">
        <w:rPr>
          <w:lang w:val="sr-Cyrl-RS"/>
        </w:rPr>
        <w:t>, бројем бинарног система који може да има вредности 0 или 1</w:t>
      </w:r>
      <w:r w:rsidR="006957B2">
        <w:t xml:space="preserve">, </w:t>
      </w:r>
      <w:r w:rsidR="006957B2">
        <w:rPr>
          <w:lang w:val="sr-Cyrl-RS"/>
        </w:rPr>
        <w:t>при чему у оквиру његове дефиниције не постоје вероватноће</w:t>
      </w:r>
      <w:r w:rsidR="003D1569">
        <w:rPr>
          <w:lang w:val="sr-Cyrl-RS"/>
        </w:rPr>
        <w:t>, тј</w:t>
      </w:r>
      <w:r w:rsidR="00AF7A85">
        <w:rPr>
          <w:lang w:val="sr-Cyrl-RS"/>
        </w:rPr>
        <w:t>. вредност уписана у дати бит остаће ту док се поново не промени</w:t>
      </w:r>
      <w:r w:rsidR="006820C8">
        <w:t xml:space="preserve"> </w:t>
      </w:r>
      <w:r w:rsidR="005E447A">
        <w:rPr>
          <w:lang w:val="sr-Cyrl-RS"/>
        </w:rPr>
        <w:t xml:space="preserve">уписом </w:t>
      </w:r>
      <w:r w:rsidR="006820C8">
        <w:rPr>
          <w:lang w:val="sr-Cyrl-RS"/>
        </w:rPr>
        <w:t xml:space="preserve">и уколико </w:t>
      </w:r>
      <w:r w:rsidR="00DE2678">
        <w:rPr>
          <w:lang w:val="sr-Cyrl-RS"/>
        </w:rPr>
        <w:t>се у међувремену прочита вредност бита прочитаће се</w:t>
      </w:r>
      <w:r w:rsidR="006820C8">
        <w:rPr>
          <w:lang w:val="sr-Cyrl-RS"/>
        </w:rPr>
        <w:t xml:space="preserve"> увек вредност </w:t>
      </w:r>
      <w:r w:rsidR="00DE2678">
        <w:rPr>
          <w:lang w:val="sr-Cyrl-RS"/>
        </w:rPr>
        <w:t>која је последња уписана</w:t>
      </w:r>
      <w:r w:rsidR="00F670DD">
        <w:rPr>
          <w:lang w:val="sr-Cyrl-RS"/>
        </w:rPr>
        <w:t>.</w:t>
      </w:r>
      <w:r w:rsidR="001521BC">
        <w:t xml:space="preserve"> </w:t>
      </w:r>
      <w:r w:rsidR="00F670DD">
        <w:rPr>
          <w:lang w:val="sr-Cyrl-RS"/>
        </w:rPr>
        <w:t xml:space="preserve"> Преко битова се енкодује свака информација на рачунару и чува у оквиру дискова, </w:t>
      </w:r>
      <w:r w:rsidR="00F670DD" w:rsidRPr="00F670DD">
        <w:rPr>
          <w:i/>
        </w:rPr>
        <w:t>RAM</w:t>
      </w:r>
      <w:r w:rsidR="00F670DD">
        <w:rPr>
          <w:lang w:val="sr-Cyrl-RS"/>
        </w:rPr>
        <w:t xml:space="preserve">-а </w:t>
      </w:r>
      <w:r w:rsidR="00AF7A85">
        <w:rPr>
          <w:lang w:val="sr-Cyrl-RS"/>
        </w:rPr>
        <w:t xml:space="preserve">или процесорских регистара, док се вредност битова мења у оквиру интеракције са логичким колима (која имплементирају битске операторе </w:t>
      </w:r>
      <w:r w:rsidR="00AF7A85" w:rsidRPr="00AF7A85">
        <w:rPr>
          <w:i/>
        </w:rPr>
        <w:t>AND</w:t>
      </w:r>
      <w:r w:rsidR="00AF7A85">
        <w:t xml:space="preserve">, </w:t>
      </w:r>
      <w:r w:rsidR="00AF7A85" w:rsidRPr="00AF7A85">
        <w:rPr>
          <w:i/>
        </w:rPr>
        <w:t>OR</w:t>
      </w:r>
      <w:r w:rsidR="00AF7A85">
        <w:t xml:space="preserve">, </w:t>
      </w:r>
      <w:r w:rsidR="00AF7A85" w:rsidRPr="00AF7A85">
        <w:rPr>
          <w:i/>
        </w:rPr>
        <w:t>XOR</w:t>
      </w:r>
      <w:r w:rsidR="00AF7A85">
        <w:t xml:space="preserve">, </w:t>
      </w:r>
      <w:r w:rsidR="00AF7A85" w:rsidRPr="00AF7A85">
        <w:rPr>
          <w:i/>
        </w:rPr>
        <w:t>NOT</w:t>
      </w:r>
      <w:r w:rsidR="00AF7A85">
        <w:rPr>
          <w:lang w:val="sr-Cyrl-RS"/>
        </w:rPr>
        <w:t>, битско померање</w:t>
      </w:r>
      <w:r w:rsidR="006D0A3A">
        <w:rPr>
          <w:lang w:val="en-US"/>
        </w:rPr>
        <w:t xml:space="preserve"> </w:t>
      </w:r>
      <w:r w:rsidR="006D0A3A">
        <w:rPr>
          <w:lang w:val="sr-Cyrl-RS"/>
        </w:rPr>
        <w:t>итд.</w:t>
      </w:r>
      <w:r w:rsidR="00AF7A85">
        <w:rPr>
          <w:lang w:val="sr-Cyrl-RS"/>
        </w:rPr>
        <w:t xml:space="preserve">). </w:t>
      </w:r>
      <w:r w:rsidR="00ED6080">
        <w:rPr>
          <w:lang w:val="sr-Cyrl-RS"/>
        </w:rPr>
        <w:fldChar w:fldCharType="begin"/>
      </w:r>
      <w:r w:rsidR="00ED6080">
        <w:rPr>
          <w:lang w:val="sr-Cyrl-RS"/>
        </w:rPr>
        <w:instrText xml:space="preserve"> REF _Ref111812835 \r \h </w:instrText>
      </w:r>
      <w:r w:rsidR="00ED6080">
        <w:rPr>
          <w:lang w:val="sr-Cyrl-RS"/>
        </w:rPr>
      </w:r>
      <w:r w:rsidR="00ED6080">
        <w:rPr>
          <w:lang w:val="sr-Cyrl-RS"/>
        </w:rPr>
        <w:fldChar w:fldCharType="separate"/>
      </w:r>
      <w:r w:rsidR="00D468F5">
        <w:rPr>
          <w:lang w:val="sr-Cyrl-RS"/>
        </w:rPr>
        <w:t>[23]</w:t>
      </w:r>
      <w:r w:rsidR="00ED6080">
        <w:rPr>
          <w:lang w:val="sr-Cyrl-RS"/>
        </w:rPr>
        <w:fldChar w:fldCharType="end"/>
      </w:r>
    </w:p>
    <w:p w:rsidR="00E03DC7" w:rsidRPr="000F3099" w:rsidRDefault="000D2E9C" w:rsidP="0056645D">
      <w:pPr>
        <w:spacing w:after="120"/>
        <w:ind w:firstLine="567"/>
        <w:jc w:val="both"/>
      </w:pPr>
      <w:r>
        <w:rPr>
          <w:lang w:val="sr-Cyrl-RS"/>
        </w:rPr>
        <w:t>Кубит представља основну количину информација код квантних рачунара</w:t>
      </w:r>
      <w:r w:rsidR="009F06FA">
        <w:t xml:space="preserve">, </w:t>
      </w:r>
      <w:r w:rsidR="009F06FA">
        <w:rPr>
          <w:lang w:val="sr-Cyrl-RS"/>
        </w:rPr>
        <w:t xml:space="preserve">чија физичка репрезентација представља </w:t>
      </w:r>
      <w:r w:rsidR="00403EBC">
        <w:rPr>
          <w:lang w:val="sr-Cyrl-RS"/>
        </w:rPr>
        <w:t xml:space="preserve">квантни систем </w:t>
      </w:r>
      <w:r w:rsidR="009F06FA">
        <w:rPr>
          <w:lang w:val="sr-Cyrl-RS"/>
        </w:rPr>
        <w:t>(најчешће се имплементирају користећи електроне, фотоне, јоне или суперпроводнике)</w:t>
      </w:r>
      <w:r w:rsidR="001521BC">
        <w:rPr>
          <w:lang w:val="sr-Cyrl-RS"/>
        </w:rPr>
        <w:t xml:space="preserve">. </w:t>
      </w:r>
      <w:r w:rsidR="00D848D0">
        <w:rPr>
          <w:lang w:val="sr-Cyrl-RS"/>
        </w:rPr>
        <w:t>Кубит се дефинише као вектор стања</w:t>
      </w:r>
      <w:r w:rsidR="00FB0F56">
        <w:rPr>
          <w:lang w:val="sr-Cyrl-RS"/>
        </w:rPr>
        <w:t xml:space="preserve"> у Хилбертовом простору </w:t>
      </w:r>
      <w:r w:rsidR="00C75559">
        <w:rPr>
          <w:lang w:val="sr-Cyrl-RS"/>
        </w:rPr>
        <w:t xml:space="preserve">помоћу ткзв. бра-кет нотације </w:t>
      </w:r>
      <m:oMath>
        <m:d>
          <m:dPr>
            <m:begChr m:val="|"/>
            <m:endChr m:val=""/>
            <m:ctrlPr>
              <w:rPr>
                <w:rFonts w:ascii="Cambria Math" w:hAnsi="Cambria Math"/>
                <w:i/>
                <w:lang w:val="sr-Cyrl-RS"/>
              </w:rPr>
            </m:ctrlPr>
          </m:dPr>
          <m:e>
            <m:d>
              <m:dPr>
                <m:begChr m:val=""/>
                <m:endChr m:val="⟩"/>
                <m:ctrlPr>
                  <w:rPr>
                    <w:rFonts w:ascii="Cambria Math" w:hAnsi="Cambria Math"/>
                    <w:i/>
                    <w:lang w:val="sr-Cyrl-RS"/>
                  </w:rPr>
                </m:ctrlPr>
              </m:dPr>
              <m:e>
                <m:r>
                  <w:rPr>
                    <w:rFonts w:ascii="Cambria Math" w:hAnsi="Cambria Math"/>
                    <w:lang w:val="sr-Cyrl-RS"/>
                  </w:rPr>
                  <m:t>ψ</m:t>
                </m:r>
              </m:e>
            </m:d>
            <m:r>
              <w:rPr>
                <w:rFonts w:ascii="Cambria Math" w:hAnsi="Cambria Math"/>
                <w:lang w:val="sr-Cyrl-RS"/>
              </w:rPr>
              <m:t>=α</m:t>
            </m:r>
            <m:d>
              <m:dPr>
                <m:begChr m:val=""/>
                <m:endChr m:val="⟩"/>
                <m:ctrlPr>
                  <w:rPr>
                    <w:rFonts w:ascii="Cambria Math" w:hAnsi="Cambria Math"/>
                    <w:i/>
                    <w:lang w:val="sr-Cyrl-RS"/>
                  </w:rPr>
                </m:ctrlPr>
              </m:dPr>
              <m:e>
                <m:r>
                  <w:rPr>
                    <w:rFonts w:ascii="Cambria Math" w:hAnsi="Cambria Math"/>
                  </w:rPr>
                  <m:t>|</m:t>
                </m:r>
                <m:r>
                  <w:rPr>
                    <w:rFonts w:ascii="Cambria Math" w:hAnsi="Cambria Math"/>
                    <w:lang w:val="sr-Cyrl-RS"/>
                  </w:rPr>
                  <m:t>0</m:t>
                </m:r>
              </m:e>
            </m:d>
            <m:r>
              <w:rPr>
                <w:rFonts w:ascii="Cambria Math" w:hAnsi="Cambria Math"/>
                <w:lang w:val="sr-Cyrl-RS"/>
              </w:rPr>
              <m:t>+β|</m:t>
            </m:r>
            <m:d>
              <m:dPr>
                <m:begChr m:val=""/>
                <m:endChr m:val="⟩"/>
                <m:ctrlPr>
                  <w:rPr>
                    <w:rFonts w:ascii="Cambria Math" w:hAnsi="Cambria Math"/>
                    <w:i/>
                    <w:lang w:val="sr-Cyrl-RS"/>
                  </w:rPr>
                </m:ctrlPr>
              </m:dPr>
              <m:e>
                <m:r>
                  <w:rPr>
                    <w:rFonts w:ascii="Cambria Math" w:hAnsi="Cambria Math"/>
                    <w:lang w:val="sr-Cyrl-RS"/>
                  </w:rPr>
                  <m:t>1</m:t>
                </m:r>
              </m:e>
            </m:d>
          </m:e>
        </m:d>
        <m:r>
          <w:rPr>
            <w:rFonts w:ascii="Cambria Math" w:hAnsi="Cambria Math"/>
          </w:rPr>
          <m:t>=</m:t>
        </m:r>
        <m:d>
          <m:dPr>
            <m:ctrlPr>
              <w:rPr>
                <w:rFonts w:ascii="Cambria Math" w:hAnsi="Cambria Math"/>
                <w:i/>
              </w:rPr>
            </m:ctrlPr>
          </m:dPr>
          <m:e>
            <m:f>
              <m:fPr>
                <m:type m:val="noBar"/>
                <m:ctrlPr>
                  <w:rPr>
                    <w:rFonts w:ascii="Cambria Math" w:hAnsi="Cambria Math"/>
                    <w:i/>
                  </w:rPr>
                </m:ctrlPr>
              </m:fPr>
              <m:num>
                <m:r>
                  <w:rPr>
                    <w:rFonts w:ascii="Cambria Math" w:hAnsi="Cambria Math"/>
                  </w:rPr>
                  <m:t>α</m:t>
                </m:r>
              </m:num>
              <m:den>
                <m:r>
                  <w:rPr>
                    <w:rFonts w:ascii="Cambria Math" w:hAnsi="Cambria Math"/>
                  </w:rPr>
                  <m:t>β</m:t>
                </m:r>
              </m:den>
            </m:f>
          </m:e>
        </m:d>
      </m:oMath>
      <w:r>
        <w:t xml:space="preserve">, </w:t>
      </w:r>
      <w:r>
        <w:rPr>
          <w:lang w:val="sr-Cyrl-RS"/>
        </w:rPr>
        <w:t xml:space="preserve">при чему са </w:t>
      </w:r>
      <m:oMath>
        <m:d>
          <m:dPr>
            <m:begChr m:val=""/>
            <m:endChr m:val="⟩"/>
            <m:ctrlPr>
              <w:rPr>
                <w:rFonts w:ascii="Cambria Math" w:hAnsi="Cambria Math"/>
                <w:i/>
                <w:lang w:val="sr-Cyrl-RS"/>
              </w:rPr>
            </m:ctrlPr>
          </m:dPr>
          <m:e>
            <m:r>
              <w:rPr>
                <w:rFonts w:ascii="Cambria Math" w:hAnsi="Cambria Math"/>
              </w:rPr>
              <m:t>|</m:t>
            </m:r>
            <m:r>
              <w:rPr>
                <w:rFonts w:ascii="Cambria Math" w:hAnsi="Cambria Math"/>
                <w:lang w:val="sr-Cyrl-RS"/>
              </w:rPr>
              <m:t>0</m:t>
            </m:r>
          </m:e>
        </m:d>
        <m:r>
          <w:rPr>
            <w:rFonts w:ascii="Cambria Math" w:hAnsi="Cambria Math"/>
            <w:lang w:val="sr-Cyrl-RS"/>
          </w:rPr>
          <m:t>=</m:t>
        </m:r>
        <m:d>
          <m:dPr>
            <m:ctrlPr>
              <w:rPr>
                <w:rFonts w:ascii="Cambria Math" w:hAnsi="Cambria Math"/>
                <w:i/>
              </w:rPr>
            </m:ctrlPr>
          </m:dPr>
          <m:e>
            <m:f>
              <m:fPr>
                <m:type m:val="noBar"/>
                <m:ctrlPr>
                  <w:rPr>
                    <w:rFonts w:ascii="Cambria Math" w:hAnsi="Cambria Math"/>
                    <w:i/>
                  </w:rPr>
                </m:ctrlPr>
              </m:fPr>
              <m:num>
                <m:r>
                  <w:rPr>
                    <w:rFonts w:ascii="Cambria Math" w:hAnsi="Cambria Math"/>
                  </w:rPr>
                  <m:t>1</m:t>
                </m:r>
              </m:num>
              <m:den>
                <m:r>
                  <w:rPr>
                    <w:rFonts w:ascii="Cambria Math" w:hAnsi="Cambria Math"/>
                  </w:rPr>
                  <m:t>0</m:t>
                </m:r>
              </m:den>
            </m:f>
          </m:e>
        </m:d>
      </m:oMath>
      <w:r>
        <w:rPr>
          <w:lang w:val="sr-Cyrl-RS"/>
        </w:rPr>
        <w:t xml:space="preserve"> и </w:t>
      </w:r>
      <m:oMath>
        <m:r>
          <w:rPr>
            <w:rFonts w:ascii="Cambria Math" w:hAnsi="Cambria Math"/>
            <w:lang w:val="sr-Cyrl-RS"/>
          </w:rPr>
          <m:t>|</m:t>
        </m:r>
        <m:d>
          <m:dPr>
            <m:begChr m:val=""/>
            <m:endChr m:val="⟩"/>
            <m:ctrlPr>
              <w:rPr>
                <w:rFonts w:ascii="Cambria Math" w:hAnsi="Cambria Math"/>
                <w:i/>
                <w:lang w:val="sr-Cyrl-RS"/>
              </w:rPr>
            </m:ctrlPr>
          </m:dPr>
          <m:e>
            <m:r>
              <w:rPr>
                <w:rFonts w:ascii="Cambria Math" w:hAnsi="Cambria Math"/>
                <w:lang w:val="sr-Cyrl-RS"/>
              </w:rPr>
              <m:t>1</m:t>
            </m:r>
          </m:e>
        </m:d>
        <m:r>
          <w:rPr>
            <w:rFonts w:ascii="Cambria Math" w:hAnsi="Cambria Math"/>
            <w:lang w:val="sr-Cyrl-RS"/>
          </w:rPr>
          <m:t>=</m:t>
        </m:r>
        <m:d>
          <m:dPr>
            <m:ctrlPr>
              <w:rPr>
                <w:rFonts w:ascii="Cambria Math" w:hAnsi="Cambria Math"/>
                <w:i/>
              </w:rPr>
            </m:ctrlPr>
          </m:dPr>
          <m:e>
            <m:f>
              <m:fPr>
                <m:type m:val="noBar"/>
                <m:ctrlPr>
                  <w:rPr>
                    <w:rFonts w:ascii="Cambria Math" w:hAnsi="Cambria Math"/>
                    <w:i/>
                  </w:rPr>
                </m:ctrlPr>
              </m:fPr>
              <m:num>
                <m:r>
                  <w:rPr>
                    <w:rFonts w:ascii="Cambria Math" w:hAnsi="Cambria Math"/>
                  </w:rPr>
                  <m:t>0</m:t>
                </m:r>
              </m:num>
              <m:den>
                <m:r>
                  <w:rPr>
                    <w:rFonts w:ascii="Cambria Math" w:hAnsi="Cambria Math"/>
                  </w:rPr>
                  <m:t>1</m:t>
                </m:r>
              </m:den>
            </m:f>
          </m:e>
        </m:d>
        <m:r>
          <w:rPr>
            <w:rFonts w:ascii="Cambria Math" w:hAnsi="Cambria Math"/>
            <w:lang w:val="sr-Cyrl-RS"/>
          </w:rPr>
          <m:t xml:space="preserve"> </m:t>
        </m:r>
      </m:oMath>
      <w:r>
        <w:rPr>
          <w:lang w:val="sr-Cyrl-RS"/>
        </w:rPr>
        <w:t xml:space="preserve">означавамо стања која су еквивалентна 0 и 1 у оквиру битова, док </w:t>
      </w:r>
      <m:oMath>
        <m:r>
          <w:rPr>
            <w:rFonts w:ascii="Cambria Math" w:hAnsi="Cambria Math"/>
            <w:lang w:val="sr-Cyrl-RS"/>
          </w:rPr>
          <m:t>α</m:t>
        </m:r>
      </m:oMath>
      <w:r>
        <w:rPr>
          <w:lang w:val="sr-Cyrl-RS"/>
        </w:rPr>
        <w:t xml:space="preserve"> и </w:t>
      </w:r>
      <m:oMath>
        <m:r>
          <w:rPr>
            <w:rFonts w:ascii="Cambria Math" w:hAnsi="Cambria Math"/>
            <w:lang w:val="sr-Cyrl-RS"/>
          </w:rPr>
          <m:t>β</m:t>
        </m:r>
      </m:oMath>
      <w:r>
        <w:t xml:space="preserve"> </w:t>
      </w:r>
      <w:r>
        <w:rPr>
          <w:lang w:val="sr-Cyrl-RS"/>
        </w:rPr>
        <w:t>представљају комплексне бројеве</w:t>
      </w:r>
      <w:r w:rsidR="004A4537">
        <w:rPr>
          <w:lang w:val="sr-Cyrl-RS"/>
        </w:rPr>
        <w:t xml:space="preserve"> (који се не могу измерити)</w:t>
      </w:r>
      <w:r>
        <w:rPr>
          <w:lang w:val="sr-Cyrl-RS"/>
        </w:rPr>
        <w:t xml:space="preserve"> за које важи </w:t>
      </w:r>
      <m:oMath>
        <m:sSup>
          <m:sSupPr>
            <m:ctrlPr>
              <w:rPr>
                <w:rFonts w:ascii="Cambria Math" w:hAnsi="Cambria Math"/>
                <w:i/>
                <w:lang w:val="sr-Cyrl-RS"/>
              </w:rPr>
            </m:ctrlPr>
          </m:sSupPr>
          <m:e>
            <m:d>
              <m:dPr>
                <m:begChr m:val="|"/>
                <m:endChr m:val="|"/>
                <m:ctrlPr>
                  <w:rPr>
                    <w:rFonts w:ascii="Cambria Math" w:hAnsi="Cambria Math"/>
                    <w:i/>
                    <w:lang w:val="sr-Cyrl-RS"/>
                  </w:rPr>
                </m:ctrlPr>
              </m:dPr>
              <m:e>
                <m:r>
                  <w:rPr>
                    <w:rFonts w:ascii="Cambria Math" w:hAnsi="Cambria Math"/>
                    <w:lang w:val="sr-Cyrl-RS"/>
                  </w:rPr>
                  <m:t>α</m:t>
                </m:r>
              </m:e>
            </m:d>
          </m:e>
          <m:sup>
            <m:r>
              <w:rPr>
                <w:rFonts w:ascii="Cambria Math" w:hAnsi="Cambria Math"/>
                <w:lang w:val="sr-Cyrl-RS"/>
              </w:rPr>
              <m:t>2</m:t>
            </m:r>
          </m:sup>
        </m:sSup>
        <m:r>
          <w:rPr>
            <w:rFonts w:ascii="Cambria Math" w:hAnsi="Cambria Math"/>
            <w:lang w:val="sr-Cyrl-RS"/>
          </w:rPr>
          <m:t>+</m:t>
        </m:r>
        <m:sSup>
          <m:sSupPr>
            <m:ctrlPr>
              <w:rPr>
                <w:rFonts w:ascii="Cambria Math" w:hAnsi="Cambria Math"/>
                <w:i/>
                <w:lang w:val="sr-Cyrl-RS"/>
              </w:rPr>
            </m:ctrlPr>
          </m:sSupPr>
          <m:e>
            <m:d>
              <m:dPr>
                <m:begChr m:val="|"/>
                <m:endChr m:val="|"/>
                <m:ctrlPr>
                  <w:rPr>
                    <w:rFonts w:ascii="Cambria Math" w:hAnsi="Cambria Math"/>
                    <w:i/>
                    <w:lang w:val="sr-Cyrl-RS"/>
                  </w:rPr>
                </m:ctrlPr>
              </m:dPr>
              <m:e>
                <m:r>
                  <w:rPr>
                    <w:rFonts w:ascii="Cambria Math" w:hAnsi="Cambria Math"/>
                    <w:lang w:val="sr-Cyrl-RS"/>
                  </w:rPr>
                  <m:t>β</m:t>
                </m:r>
              </m:e>
            </m:d>
          </m:e>
          <m:sup>
            <m:r>
              <w:rPr>
                <w:rFonts w:ascii="Cambria Math" w:hAnsi="Cambria Math"/>
                <w:lang w:val="sr-Cyrl-RS"/>
              </w:rPr>
              <m:t>2</m:t>
            </m:r>
          </m:sup>
        </m:sSup>
        <m:r>
          <w:rPr>
            <w:rFonts w:ascii="Cambria Math" w:hAnsi="Cambria Math"/>
            <w:lang w:val="sr-Cyrl-RS"/>
          </w:rPr>
          <m:t>=α</m:t>
        </m:r>
        <m:acc>
          <m:accPr>
            <m:chr m:val="̅"/>
            <m:ctrlPr>
              <w:rPr>
                <w:rFonts w:ascii="Cambria Math" w:hAnsi="Cambria Math"/>
                <w:i/>
                <w:lang w:val="sr-Cyrl-RS"/>
              </w:rPr>
            </m:ctrlPr>
          </m:accPr>
          <m:e>
            <m:r>
              <w:rPr>
                <w:rFonts w:ascii="Cambria Math" w:hAnsi="Cambria Math"/>
                <w:lang w:val="sr-Cyrl-RS"/>
              </w:rPr>
              <m:t>α</m:t>
            </m:r>
          </m:e>
        </m:acc>
        <m:r>
          <w:rPr>
            <w:rFonts w:ascii="Cambria Math" w:hAnsi="Cambria Math"/>
            <w:lang w:val="sr-Cyrl-RS"/>
          </w:rPr>
          <m:t>+β</m:t>
        </m:r>
        <m:acc>
          <m:accPr>
            <m:chr m:val="̅"/>
            <m:ctrlPr>
              <w:rPr>
                <w:rFonts w:ascii="Cambria Math" w:hAnsi="Cambria Math"/>
                <w:i/>
                <w:lang w:val="sr-Cyrl-RS"/>
              </w:rPr>
            </m:ctrlPr>
          </m:accPr>
          <m:e>
            <m:r>
              <w:rPr>
                <w:rFonts w:ascii="Cambria Math" w:hAnsi="Cambria Math"/>
                <w:lang w:val="sr-Cyrl-RS"/>
              </w:rPr>
              <m:t>β</m:t>
            </m:r>
          </m:e>
        </m:acc>
        <m:r>
          <w:rPr>
            <w:rFonts w:ascii="Cambria Math" w:hAnsi="Cambria Math"/>
            <w:lang w:val="sr-Cyrl-RS"/>
          </w:rPr>
          <m:t>=1</m:t>
        </m:r>
      </m:oMath>
      <w:r>
        <w:rPr>
          <w:lang w:val="sr-Cyrl-RS"/>
        </w:rPr>
        <w:t>.</w:t>
      </w:r>
      <w:r w:rsidR="00623081">
        <w:t xml:space="preserve"> </w:t>
      </w:r>
      <w:r w:rsidR="00623081">
        <w:rPr>
          <w:lang w:val="sr-Cyrl-RS"/>
        </w:rPr>
        <w:t xml:space="preserve">Једначина којом је описан кубит представља прво својство </w:t>
      </w:r>
      <w:r w:rsidR="009C5473">
        <w:rPr>
          <w:lang w:val="sr-Cyrl-RS"/>
        </w:rPr>
        <w:t>кубита</w:t>
      </w:r>
      <w:r w:rsidR="004447E4">
        <w:rPr>
          <w:lang w:val="sr-Cyrl-RS"/>
        </w:rPr>
        <w:t xml:space="preserve"> – суперпозицију, која представља кубит као суму свих могућих стања у коме он може да буде.</w:t>
      </w:r>
      <w:r>
        <w:rPr>
          <w:lang w:val="sr-Cyrl-RS"/>
        </w:rPr>
        <w:t xml:space="preserve"> Бројеви </w:t>
      </w:r>
      <m:oMath>
        <m:sSup>
          <m:sSupPr>
            <m:ctrlPr>
              <w:rPr>
                <w:rFonts w:ascii="Cambria Math" w:hAnsi="Cambria Math"/>
                <w:i/>
                <w:lang w:val="sr-Cyrl-RS"/>
              </w:rPr>
            </m:ctrlPr>
          </m:sSupPr>
          <m:e>
            <m:d>
              <m:dPr>
                <m:begChr m:val="|"/>
                <m:endChr m:val="|"/>
                <m:ctrlPr>
                  <w:rPr>
                    <w:rFonts w:ascii="Cambria Math" w:hAnsi="Cambria Math"/>
                    <w:i/>
                    <w:lang w:val="sr-Cyrl-RS"/>
                  </w:rPr>
                </m:ctrlPr>
              </m:dPr>
              <m:e>
                <m:r>
                  <w:rPr>
                    <w:rFonts w:ascii="Cambria Math" w:hAnsi="Cambria Math"/>
                    <w:lang w:val="sr-Cyrl-RS"/>
                  </w:rPr>
                  <m:t>α</m:t>
                </m:r>
              </m:e>
            </m:d>
          </m:e>
          <m:sup>
            <m:r>
              <w:rPr>
                <w:rFonts w:ascii="Cambria Math" w:hAnsi="Cambria Math"/>
                <w:lang w:val="sr-Cyrl-RS"/>
              </w:rPr>
              <m:t>2</m:t>
            </m:r>
          </m:sup>
        </m:sSup>
      </m:oMath>
      <w:r>
        <w:rPr>
          <w:lang w:val="sr-Cyrl-RS"/>
        </w:rPr>
        <w:t xml:space="preserve"> и </w:t>
      </w:r>
      <m:oMath>
        <m:sSup>
          <m:sSupPr>
            <m:ctrlPr>
              <w:rPr>
                <w:rFonts w:ascii="Cambria Math" w:hAnsi="Cambria Math"/>
                <w:i/>
                <w:lang w:val="sr-Cyrl-RS"/>
              </w:rPr>
            </m:ctrlPr>
          </m:sSupPr>
          <m:e>
            <m:d>
              <m:dPr>
                <m:begChr m:val="|"/>
                <m:endChr m:val="|"/>
                <m:ctrlPr>
                  <w:rPr>
                    <w:rFonts w:ascii="Cambria Math" w:hAnsi="Cambria Math"/>
                    <w:i/>
                    <w:lang w:val="sr-Cyrl-RS"/>
                  </w:rPr>
                </m:ctrlPr>
              </m:dPr>
              <m:e>
                <m:r>
                  <w:rPr>
                    <w:rFonts w:ascii="Cambria Math" w:hAnsi="Cambria Math"/>
                    <w:lang w:val="sr-Cyrl-RS"/>
                  </w:rPr>
                  <m:t>β</m:t>
                </m:r>
              </m:e>
            </m:d>
          </m:e>
          <m:sup>
            <m:r>
              <w:rPr>
                <w:rFonts w:ascii="Cambria Math" w:hAnsi="Cambria Math"/>
                <w:lang w:val="sr-Cyrl-RS"/>
              </w:rPr>
              <m:t>2</m:t>
            </m:r>
          </m:sup>
        </m:sSup>
      </m:oMath>
      <w:r>
        <w:rPr>
          <w:lang w:val="sr-Cyrl-RS"/>
        </w:rPr>
        <w:t xml:space="preserve"> представљају вероватноће да ће приликом мерења</w:t>
      </w:r>
      <w:r w:rsidR="0015729A">
        <w:rPr>
          <w:lang w:val="sr-Cyrl-RS"/>
        </w:rPr>
        <w:t xml:space="preserve"> кубита</w:t>
      </w:r>
      <w:r>
        <w:rPr>
          <w:lang w:val="sr-Cyrl-RS"/>
        </w:rPr>
        <w:t xml:space="preserve"> измерена вредност бити 0 и 1 респективно</w:t>
      </w:r>
      <w:r w:rsidR="00B7762A">
        <w:t xml:space="preserve">, </w:t>
      </w:r>
      <w:r w:rsidR="00B7762A">
        <w:rPr>
          <w:lang w:val="sr-Cyrl-RS"/>
        </w:rPr>
        <w:t>што илуструје прву разлику између бита и кубита</w:t>
      </w:r>
      <w:r>
        <w:rPr>
          <w:lang w:val="sr-Cyrl-RS"/>
        </w:rPr>
        <w:t xml:space="preserve">. </w:t>
      </w:r>
      <w:r w:rsidR="000F3099">
        <w:rPr>
          <w:lang w:val="sr-Cyrl-RS"/>
        </w:rPr>
        <w:t>Такође</w:t>
      </w:r>
      <w:r w:rsidR="00623081">
        <w:rPr>
          <w:lang w:val="sr-Cyrl-RS"/>
        </w:rPr>
        <w:t xml:space="preserve"> кубит након што се </w:t>
      </w:r>
      <w:r w:rsidR="00623081">
        <w:rPr>
          <w:lang w:val="sr-Cyrl-RS"/>
        </w:rPr>
        <w:lastRenderedPageBreak/>
        <w:t>измери</w:t>
      </w:r>
      <w:r w:rsidR="00A372A2">
        <w:rPr>
          <w:lang w:val="sr-Cyrl-RS"/>
        </w:rPr>
        <w:t xml:space="preserve"> (долажењем у контакт са окружењем)</w:t>
      </w:r>
      <w:r w:rsidR="00623081">
        <w:rPr>
          <w:lang w:val="sr-Cyrl-RS"/>
        </w:rPr>
        <w:t xml:space="preserve"> губи своја квантна својства</w:t>
      </w:r>
      <w:r w:rsidR="00A6566F">
        <w:rPr>
          <w:lang w:val="sr-Cyrl-RS"/>
        </w:rPr>
        <w:t xml:space="preserve"> и понаша се као класични бит</w:t>
      </w:r>
      <w:r w:rsidR="00623081">
        <w:rPr>
          <w:lang w:val="sr-Cyrl-RS"/>
        </w:rPr>
        <w:t xml:space="preserve">, а његова вредност постаје једнака </w:t>
      </w:r>
      <w:r w:rsidR="00A6566F">
        <w:rPr>
          <w:lang w:val="sr-Cyrl-RS"/>
        </w:rPr>
        <w:t>једном од могућих стања – 0 или 1</w:t>
      </w:r>
      <w:r w:rsidR="004A4537">
        <w:rPr>
          <w:lang w:val="sr-Cyrl-RS"/>
        </w:rPr>
        <w:t>.</w:t>
      </w:r>
      <w:r w:rsidR="00ED6080">
        <w:t xml:space="preserve"> </w:t>
      </w:r>
      <w:r w:rsidR="00ED6080">
        <w:fldChar w:fldCharType="begin"/>
      </w:r>
      <w:r w:rsidR="00ED6080">
        <w:instrText xml:space="preserve"> REF _Ref111841835 \r \h </w:instrText>
      </w:r>
      <w:r w:rsidR="00ED6080">
        <w:fldChar w:fldCharType="separate"/>
      </w:r>
      <w:r w:rsidR="00D468F5">
        <w:t>[25]</w:t>
      </w:r>
      <w:r w:rsidR="00ED6080">
        <w:fldChar w:fldCharType="end"/>
      </w:r>
    </w:p>
    <w:p w:rsidR="00FE6823" w:rsidRPr="00ED6080" w:rsidRDefault="00FE6823" w:rsidP="0056645D">
      <w:pPr>
        <w:spacing w:after="120"/>
        <w:ind w:firstLine="567"/>
        <w:jc w:val="both"/>
        <w:rPr>
          <w:i/>
        </w:rPr>
      </w:pPr>
      <w:r>
        <w:rPr>
          <w:lang w:val="sr-Cyrl-RS"/>
        </w:rPr>
        <w:t>Кубит се такође може приказати као тачка на Блоховој сфери</w:t>
      </w:r>
      <w:r w:rsidR="004E1B63">
        <w:rPr>
          <w:lang w:val="sr-Cyrl-RS"/>
        </w:rPr>
        <w:t xml:space="preserve"> (чији је пречник једнак јединици)</w:t>
      </w:r>
      <w:r>
        <w:rPr>
          <w:lang w:val="sr-Cyrl-RS"/>
        </w:rPr>
        <w:t xml:space="preserve">, као што је приказано на слици 5.1, при чему је </w:t>
      </w:r>
      <w:r w:rsidR="000E4ECF">
        <w:rPr>
          <w:lang w:val="sr-Cyrl-RS"/>
        </w:rPr>
        <w:t>кубит</w:t>
      </w:r>
      <w:r>
        <w:rPr>
          <w:lang w:val="sr-Cyrl-RS"/>
        </w:rPr>
        <w:t xml:space="preserve"> </w:t>
      </w:r>
      <w:r w:rsidR="000E4ECF">
        <w:rPr>
          <w:lang w:val="sr-Cyrl-RS"/>
        </w:rPr>
        <w:t xml:space="preserve">одређен искључиво угловима </w:t>
      </w:r>
      <m:oMath>
        <m:r>
          <w:rPr>
            <w:rFonts w:ascii="Cambria Math" w:hAnsi="Cambria Math"/>
            <w:lang w:val="sr-Cyrl-RS"/>
          </w:rPr>
          <m:t>θ</m:t>
        </m:r>
      </m:oMath>
      <w:r w:rsidR="000E4ECF">
        <w:t xml:space="preserve"> </w:t>
      </w:r>
      <w:r w:rsidR="000E4ECF">
        <w:rPr>
          <w:lang w:val="sr-Cyrl-RS"/>
        </w:rPr>
        <w:t xml:space="preserve">и </w:t>
      </w:r>
      <m:oMath>
        <m:r>
          <w:rPr>
            <w:rFonts w:ascii="Cambria Math" w:hAnsi="Cambria Math"/>
            <w:lang w:val="sr-Cyrl-RS"/>
          </w:rPr>
          <m:t>φ</m:t>
        </m:r>
      </m:oMath>
      <w:r w:rsidR="000E4ECF">
        <w:t xml:space="preserve">, </w:t>
      </w:r>
      <w:r w:rsidR="000E4ECF">
        <w:rPr>
          <w:lang w:val="sr-Cyrl-RS"/>
        </w:rPr>
        <w:t>преко формуле</w:t>
      </w:r>
      <w:r w:rsidR="007E3C68">
        <w:t xml:space="preserve"> </w:t>
      </w:r>
      <m:oMath>
        <m:d>
          <m:dPr>
            <m:begChr m:val=""/>
            <m:endChr m:val="⟩"/>
            <m:ctrlPr>
              <w:rPr>
                <w:rFonts w:ascii="Cambria Math" w:hAnsi="Cambria Math"/>
                <w:i/>
                <w:lang w:val="sr-Cyrl-RS"/>
              </w:rPr>
            </m:ctrlPr>
          </m:dPr>
          <m:e>
            <m:r>
              <w:rPr>
                <w:rFonts w:ascii="Cambria Math" w:hAnsi="Cambria Math"/>
                <w:lang w:val="sr-Cyrl-RS"/>
              </w:rPr>
              <m:t>|ψ</m:t>
            </m:r>
          </m:e>
        </m:d>
        <m:r>
          <w:rPr>
            <w:rFonts w:ascii="Cambria Math" w:hAnsi="Cambria Math"/>
            <w:lang w:val="sr-Cyrl-RS"/>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d>
          <m:dPr>
            <m:begChr m:val=""/>
            <m:endChr m:val="⟩"/>
            <m:ctrlPr>
              <w:rPr>
                <w:rFonts w:ascii="Cambria Math" w:hAnsi="Cambria Math"/>
                <w:i/>
                <w:lang w:val="sr-Cyrl-RS"/>
              </w:rPr>
            </m:ctrlPr>
          </m:dPr>
          <m:e>
            <m:r>
              <w:rPr>
                <w:rFonts w:ascii="Cambria Math" w:hAnsi="Cambria Math"/>
              </w:rPr>
              <m:t>|</m:t>
            </m:r>
            <m:r>
              <w:rPr>
                <w:rFonts w:ascii="Cambria Math" w:hAnsi="Cambria Math"/>
                <w:lang w:val="sr-Cyrl-RS"/>
              </w:rPr>
              <m:t>0</m:t>
            </m:r>
          </m:e>
        </m:d>
        <m:r>
          <w:rPr>
            <w:rFonts w:ascii="Cambria Math" w:hAnsi="Cambria Math"/>
            <w:lang w:val="sr-Cyrl-RS"/>
          </w:rPr>
          <m:t>+</m:t>
        </m:r>
        <m:sSup>
          <m:sSupPr>
            <m:ctrlPr>
              <w:rPr>
                <w:rFonts w:ascii="Cambria Math" w:hAnsi="Cambria Math"/>
                <w:i/>
                <w:lang w:val="sr-Cyrl-RS"/>
              </w:rPr>
            </m:ctrlPr>
          </m:sSupPr>
          <m:e>
            <m:r>
              <w:rPr>
                <w:rFonts w:ascii="Cambria Math" w:hAnsi="Cambria Math"/>
                <w:lang w:val="sr-Cyrl-RS"/>
              </w:rPr>
              <m:t>e</m:t>
            </m:r>
          </m:e>
          <m:sup>
            <m:r>
              <w:rPr>
                <w:rFonts w:ascii="Cambria Math" w:hAnsi="Cambria Math"/>
                <w:lang w:val="sr-Cyrl-RS"/>
              </w:rPr>
              <m:t>jφ</m:t>
            </m:r>
          </m:sup>
        </m:sSup>
        <m:func>
          <m:funcPr>
            <m:ctrlPr>
              <w:rPr>
                <w:rFonts w:ascii="Cambria Math" w:hAnsi="Cambria Math"/>
                <w:i/>
                <w:lang w:val="sr-Cyrl-RS"/>
              </w:rPr>
            </m:ctrlPr>
          </m:funcPr>
          <m:fName>
            <m:r>
              <m:rPr>
                <m:sty m:val="p"/>
              </m:rPr>
              <w:rPr>
                <w:rFonts w:ascii="Cambria Math" w:hAnsi="Cambria Math"/>
                <w:lang w:val="sr-Cyrl-RS"/>
              </w:rPr>
              <m:t>sin</m:t>
            </m:r>
          </m:fName>
          <m:e>
            <m:r>
              <w:rPr>
                <w:rFonts w:ascii="Cambria Math" w:hAnsi="Cambria Math"/>
                <w:lang w:val="sr-Cyrl-RS"/>
              </w:rPr>
              <m:t>θ</m:t>
            </m:r>
          </m:e>
        </m:func>
        <m:r>
          <w:rPr>
            <w:rFonts w:ascii="Cambria Math" w:hAnsi="Cambria Math"/>
            <w:lang w:val="sr-Cyrl-RS"/>
          </w:rPr>
          <m:t>|</m:t>
        </m:r>
        <m:d>
          <m:dPr>
            <m:begChr m:val=""/>
            <m:endChr m:val="⟩"/>
            <m:ctrlPr>
              <w:rPr>
                <w:rFonts w:ascii="Cambria Math" w:hAnsi="Cambria Math"/>
                <w:i/>
                <w:lang w:val="sr-Cyrl-RS"/>
              </w:rPr>
            </m:ctrlPr>
          </m:dPr>
          <m:e>
            <m:r>
              <w:rPr>
                <w:rFonts w:ascii="Cambria Math" w:hAnsi="Cambria Math"/>
                <w:lang w:val="sr-Cyrl-RS"/>
              </w:rPr>
              <m:t>1</m:t>
            </m:r>
          </m:e>
        </m:d>
      </m:oMath>
      <w:r w:rsidR="00DD7ED9">
        <w:t xml:space="preserve">. </w:t>
      </w:r>
      <w:r w:rsidR="00DD7ED9">
        <w:rPr>
          <w:lang w:val="sr-Cyrl-RS"/>
        </w:rPr>
        <w:t>Уколико је тачка ближа неком од полова на сфери, већа је вероватноћа да ће кубит имати вредност тог пола приликом мерења.</w:t>
      </w:r>
      <w:r w:rsidR="00ED6080">
        <w:t xml:space="preserve"> </w:t>
      </w:r>
      <w:r w:rsidR="00ED6080">
        <w:fldChar w:fldCharType="begin"/>
      </w:r>
      <w:r w:rsidR="00ED6080">
        <w:instrText xml:space="preserve"> REF _Ref111812835 \r \h </w:instrText>
      </w:r>
      <w:r w:rsidR="00ED6080">
        <w:fldChar w:fldCharType="separate"/>
      </w:r>
      <w:r w:rsidR="00D468F5">
        <w:t>[23]</w:t>
      </w:r>
      <w:r w:rsidR="00ED6080">
        <w:fldChar w:fldCharType="end"/>
      </w:r>
    </w:p>
    <w:p w:rsidR="001B083B" w:rsidRDefault="000F3099" w:rsidP="0056645D">
      <w:pPr>
        <w:spacing w:after="120"/>
        <w:ind w:firstLine="567"/>
        <w:jc w:val="both"/>
      </w:pPr>
      <w:r>
        <w:rPr>
          <w:noProof/>
          <w:lang w:eastAsia="en-GB"/>
        </w:rPr>
        <w:drawing>
          <wp:anchor distT="0" distB="0" distL="114300" distR="114300" simplePos="0" relativeHeight="251667456" behindDoc="0" locked="0" layoutInCell="1" allowOverlap="1">
            <wp:simplePos x="0" y="0"/>
            <wp:positionH relativeFrom="margin">
              <wp:posOffset>1517015</wp:posOffset>
            </wp:positionH>
            <wp:positionV relativeFrom="page">
              <wp:posOffset>2308860</wp:posOffset>
            </wp:positionV>
            <wp:extent cx="3299460" cy="3509645"/>
            <wp:effectExtent l="0" t="0" r="0" b="0"/>
            <wp:wrapTight wrapText="bothSides">
              <wp:wrapPolygon edited="0">
                <wp:start x="8855" y="0"/>
                <wp:lineTo x="7358" y="938"/>
                <wp:lineTo x="6984" y="1290"/>
                <wp:lineTo x="6984" y="1876"/>
                <wp:lineTo x="3118" y="4572"/>
                <wp:lineTo x="1871" y="5628"/>
                <wp:lineTo x="624" y="7504"/>
                <wp:lineTo x="0" y="9262"/>
                <wp:lineTo x="0" y="13248"/>
                <wp:lineTo x="499" y="15007"/>
                <wp:lineTo x="1746" y="16883"/>
                <wp:lineTo x="3991" y="18759"/>
                <wp:lineTo x="4115" y="18993"/>
                <wp:lineTo x="8855" y="20635"/>
                <wp:lineTo x="9478" y="20635"/>
                <wp:lineTo x="9478" y="21455"/>
                <wp:lineTo x="11224" y="21455"/>
                <wp:lineTo x="11473" y="20635"/>
                <wp:lineTo x="14217" y="18759"/>
                <wp:lineTo x="16587" y="16883"/>
                <wp:lineTo x="17709" y="15007"/>
                <wp:lineTo x="18333" y="13131"/>
                <wp:lineTo x="21450" y="12897"/>
                <wp:lineTo x="21450" y="11255"/>
                <wp:lineTo x="18333" y="9379"/>
                <wp:lineTo x="17709" y="7504"/>
                <wp:lineTo x="16462" y="5628"/>
                <wp:lineTo x="13968" y="3752"/>
                <wp:lineTo x="10476" y="1290"/>
                <wp:lineTo x="10476" y="703"/>
                <wp:lineTo x="9478" y="0"/>
                <wp:lineTo x="8855"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99460" cy="3509645"/>
                    </a:xfrm>
                    <a:prstGeom prst="rect">
                      <a:avLst/>
                    </a:prstGeom>
                  </pic:spPr>
                </pic:pic>
              </a:graphicData>
            </a:graphic>
            <wp14:sizeRelH relativeFrom="margin">
              <wp14:pctWidth>0</wp14:pctWidth>
            </wp14:sizeRelH>
            <wp14:sizeRelV relativeFrom="margin">
              <wp14:pctHeight>0</wp14:pctHeight>
            </wp14:sizeRelV>
          </wp:anchor>
        </w:drawing>
      </w:r>
    </w:p>
    <w:p w:rsidR="00D96343" w:rsidRDefault="00D96343" w:rsidP="0056645D">
      <w:pPr>
        <w:spacing w:after="120"/>
        <w:ind w:firstLine="567"/>
        <w:jc w:val="both"/>
      </w:pPr>
    </w:p>
    <w:p w:rsidR="00D96343" w:rsidRDefault="00D96343" w:rsidP="0056645D">
      <w:pPr>
        <w:spacing w:after="120"/>
        <w:ind w:firstLine="567"/>
        <w:jc w:val="both"/>
      </w:pPr>
    </w:p>
    <w:p w:rsidR="00D96343" w:rsidRDefault="00D96343" w:rsidP="0056645D">
      <w:pPr>
        <w:spacing w:after="120"/>
        <w:ind w:firstLine="567"/>
        <w:jc w:val="both"/>
      </w:pPr>
    </w:p>
    <w:p w:rsidR="00D96343" w:rsidRDefault="00D96343" w:rsidP="0056645D">
      <w:pPr>
        <w:spacing w:after="120"/>
        <w:ind w:firstLine="567"/>
        <w:jc w:val="both"/>
      </w:pPr>
    </w:p>
    <w:p w:rsidR="00D96343" w:rsidRDefault="00D96343" w:rsidP="0056645D">
      <w:pPr>
        <w:spacing w:after="120"/>
        <w:ind w:firstLine="567"/>
        <w:jc w:val="both"/>
      </w:pPr>
    </w:p>
    <w:p w:rsidR="00D96343" w:rsidRDefault="00D96343" w:rsidP="0056645D">
      <w:pPr>
        <w:spacing w:after="120"/>
        <w:ind w:firstLine="567"/>
        <w:jc w:val="both"/>
      </w:pPr>
    </w:p>
    <w:p w:rsidR="00D96343" w:rsidRDefault="00D96343" w:rsidP="0056645D">
      <w:pPr>
        <w:spacing w:after="120"/>
        <w:ind w:firstLine="567"/>
        <w:jc w:val="both"/>
      </w:pPr>
    </w:p>
    <w:p w:rsidR="00D96343" w:rsidRDefault="00D96343" w:rsidP="0056645D">
      <w:pPr>
        <w:spacing w:after="120"/>
        <w:ind w:firstLine="567"/>
        <w:jc w:val="both"/>
      </w:pPr>
    </w:p>
    <w:p w:rsidR="00D96343" w:rsidRDefault="00D96343" w:rsidP="0056645D">
      <w:pPr>
        <w:spacing w:after="120"/>
        <w:ind w:firstLine="567"/>
        <w:jc w:val="both"/>
      </w:pPr>
    </w:p>
    <w:p w:rsidR="00D96343" w:rsidRDefault="00D96343" w:rsidP="0056645D">
      <w:pPr>
        <w:spacing w:after="120"/>
        <w:ind w:firstLine="567"/>
        <w:jc w:val="both"/>
      </w:pPr>
    </w:p>
    <w:p w:rsidR="00D96343" w:rsidRDefault="00D96343" w:rsidP="0056645D">
      <w:pPr>
        <w:spacing w:after="120"/>
        <w:ind w:firstLine="567"/>
        <w:jc w:val="both"/>
      </w:pPr>
    </w:p>
    <w:p w:rsidR="00D96343" w:rsidRDefault="00D96343" w:rsidP="0056645D">
      <w:pPr>
        <w:spacing w:after="120"/>
        <w:ind w:firstLine="567"/>
        <w:jc w:val="both"/>
      </w:pPr>
    </w:p>
    <w:p w:rsidR="00D96343" w:rsidRDefault="00D96343" w:rsidP="0056645D">
      <w:pPr>
        <w:spacing w:after="120"/>
        <w:ind w:firstLine="567"/>
        <w:jc w:val="both"/>
      </w:pPr>
    </w:p>
    <w:p w:rsidR="00D96343" w:rsidRPr="00893D3A" w:rsidRDefault="00D96343" w:rsidP="00A74BA0">
      <w:pPr>
        <w:pStyle w:val="Oznakaslike"/>
      </w:pPr>
      <w:bookmarkStart w:id="25" w:name="_Toc113455215"/>
      <w:r w:rsidRPr="00893D3A">
        <w:t xml:space="preserve">Слика 5.1 </w:t>
      </w:r>
      <w:r w:rsidR="00482DDA" w:rsidRPr="00893D3A">
        <w:t>–</w:t>
      </w:r>
      <w:r w:rsidRPr="00893D3A">
        <w:t xml:space="preserve"> </w:t>
      </w:r>
      <w:r w:rsidR="00482DDA" w:rsidRPr="00893D3A">
        <w:t>Приказ кубита на Блоховој сфери</w:t>
      </w:r>
      <w:r w:rsidR="009C614B">
        <w:t xml:space="preserve"> </w:t>
      </w:r>
      <w:r w:rsidR="009C614B">
        <w:fldChar w:fldCharType="begin"/>
      </w:r>
      <w:r w:rsidR="009C614B">
        <w:instrText xml:space="preserve"> REF _Ref112961923 \r \h </w:instrText>
      </w:r>
      <w:r w:rsidR="009C614B">
        <w:fldChar w:fldCharType="separate"/>
      </w:r>
      <w:r w:rsidR="009C614B">
        <w:t>[48]</w:t>
      </w:r>
      <w:bookmarkEnd w:id="25"/>
      <w:r w:rsidR="009C614B">
        <w:fldChar w:fldCharType="end"/>
      </w:r>
    </w:p>
    <w:p w:rsidR="0079370F" w:rsidRDefault="004F7994" w:rsidP="0079370F">
      <w:pPr>
        <w:spacing w:after="120"/>
        <w:ind w:firstLine="567"/>
        <w:jc w:val="both"/>
        <w:rPr>
          <w:lang w:val="sr-Cyrl-RS"/>
        </w:rPr>
      </w:pPr>
      <w:r>
        <w:rPr>
          <w:lang w:val="sr-Cyrl-RS"/>
        </w:rPr>
        <w:t xml:space="preserve">Као и код класичних рачунара, где битове групишемо да би формирали већу логичку целину – меморијски регистар, исто </w:t>
      </w:r>
      <w:r w:rsidR="0094640A">
        <w:rPr>
          <w:lang w:val="sr-Cyrl-RS"/>
        </w:rPr>
        <w:t>се може</w:t>
      </w:r>
      <w:r>
        <w:rPr>
          <w:lang w:val="sr-Cyrl-RS"/>
        </w:rPr>
        <w:t xml:space="preserve"> чинити и са кубитима. Међутим овде се јавља битна разлика која илуструје значај </w:t>
      </w:r>
      <w:r w:rsidR="00E2537A">
        <w:rPr>
          <w:lang w:val="sr-Cyrl-RS"/>
        </w:rPr>
        <w:t xml:space="preserve">квантних рачунара – уколико имамо </w:t>
      </w:r>
      <m:oMath>
        <m:r>
          <w:rPr>
            <w:rFonts w:ascii="Cambria Math" w:hAnsi="Cambria Math"/>
            <w:lang w:val="sr-Cyrl-RS"/>
          </w:rPr>
          <m:t>N</m:t>
        </m:r>
      </m:oMath>
      <w:r w:rsidR="00E2537A">
        <w:t xml:space="preserve"> </w:t>
      </w:r>
      <w:r w:rsidR="00E2537A">
        <w:rPr>
          <w:lang w:val="sr-Cyrl-RS"/>
        </w:rPr>
        <w:t xml:space="preserve">груписаних битова у оквиру регистра, код обичних рачунара они могу да чувају једну вредност од </w:t>
      </w:r>
      <m:oMath>
        <m:r>
          <w:rPr>
            <w:rFonts w:ascii="Cambria Math" w:hAnsi="Cambria Math"/>
            <w:lang w:val="sr-Cyrl-RS"/>
          </w:rPr>
          <m:t>N</m:t>
        </m:r>
      </m:oMath>
      <w:r w:rsidR="00E2537A">
        <w:t xml:space="preserve"> </w:t>
      </w:r>
      <w:r w:rsidR="00E2537A">
        <w:rPr>
          <w:lang w:val="sr-Cyrl-RS"/>
        </w:rPr>
        <w:t xml:space="preserve">битова, док би код квантних рачунара меморијски регистар од </w:t>
      </w:r>
      <m:oMath>
        <m:r>
          <w:rPr>
            <w:rFonts w:ascii="Cambria Math" w:hAnsi="Cambria Math"/>
            <w:lang w:val="sr-Cyrl-RS"/>
          </w:rPr>
          <m:t>N</m:t>
        </m:r>
      </m:oMath>
      <w:r w:rsidR="00E2537A">
        <w:t xml:space="preserve"> </w:t>
      </w:r>
      <w:r w:rsidR="00E2537A">
        <w:rPr>
          <w:lang w:val="sr-Cyrl-RS"/>
        </w:rPr>
        <w:t xml:space="preserve">кубита имао </w:t>
      </w:r>
      <w:r w:rsidR="00F21E4E">
        <w:rPr>
          <w:lang w:val="sr-Cyrl-RS"/>
        </w:rPr>
        <w:t xml:space="preserve">истовремено у оквиру себе </w:t>
      </w:r>
      <m:oMath>
        <m:sSup>
          <m:sSupPr>
            <m:ctrlPr>
              <w:rPr>
                <w:rFonts w:ascii="Cambria Math" w:hAnsi="Cambria Math"/>
                <w:i/>
                <w:lang w:val="sr-Cyrl-RS"/>
              </w:rPr>
            </m:ctrlPr>
          </m:sSupPr>
          <m:e>
            <m:r>
              <w:rPr>
                <w:rFonts w:ascii="Cambria Math" w:hAnsi="Cambria Math"/>
                <w:lang w:val="sr-Cyrl-RS"/>
              </w:rPr>
              <m:t>2</m:t>
            </m:r>
          </m:e>
          <m:sup>
            <m:r>
              <w:rPr>
                <w:rFonts w:ascii="Cambria Math" w:hAnsi="Cambria Math"/>
                <w:lang w:val="sr-Cyrl-RS"/>
              </w:rPr>
              <m:t>N</m:t>
            </m:r>
          </m:sup>
        </m:sSup>
      </m:oMath>
      <w:r w:rsidR="00F21E4E">
        <w:rPr>
          <w:lang w:val="sr-Cyrl-RS"/>
        </w:rPr>
        <w:t xml:space="preserve"> могућих вредности, због својства суперпозиције</w:t>
      </w:r>
      <w:r w:rsidR="00D438E9">
        <w:rPr>
          <w:lang w:val="sr-Cyrl-RS"/>
        </w:rPr>
        <w:t>, све док не извршимо мерење, кад</w:t>
      </w:r>
      <w:r w:rsidR="00EA2543">
        <w:rPr>
          <w:lang w:val="sr-Cyrl-RS"/>
        </w:rPr>
        <w:t>а</w:t>
      </w:r>
      <w:r w:rsidR="00D438E9">
        <w:rPr>
          <w:lang w:val="sr-Cyrl-RS"/>
        </w:rPr>
        <w:t xml:space="preserve"> добијемо један од могућих резултата</w:t>
      </w:r>
      <w:r w:rsidR="00F21E4E">
        <w:rPr>
          <w:lang w:val="sr-Cyrl-RS"/>
        </w:rPr>
        <w:t>.</w:t>
      </w:r>
      <w:r w:rsidR="00D438E9">
        <w:rPr>
          <w:lang w:val="sr-Cyrl-RS"/>
        </w:rPr>
        <w:t xml:space="preserve"> </w:t>
      </w:r>
      <w:r w:rsidR="00F21E4E">
        <w:rPr>
          <w:lang w:val="sr-Cyrl-RS"/>
        </w:rPr>
        <w:t xml:space="preserve"> </w:t>
      </w:r>
    </w:p>
    <w:p w:rsidR="00045394" w:rsidRDefault="00CE6789" w:rsidP="00103B1E">
      <w:pPr>
        <w:spacing w:after="120"/>
        <w:ind w:firstLine="567"/>
        <w:jc w:val="both"/>
        <w:rPr>
          <w:lang w:val="sr-Cyrl-RS"/>
        </w:rPr>
      </w:pPr>
      <w:r>
        <w:rPr>
          <w:lang w:val="sr-Cyrl-RS"/>
        </w:rPr>
        <w:t>Наравно, да би кубити</w:t>
      </w:r>
      <w:r w:rsidR="00283FD8">
        <w:rPr>
          <w:lang w:val="sr-Cyrl-RS"/>
        </w:rPr>
        <w:t xml:space="preserve"> били корисни, неопходно је да постоје начини да с</w:t>
      </w:r>
      <w:r w:rsidR="00C83336">
        <w:rPr>
          <w:lang w:val="sr-Cyrl-RS"/>
        </w:rPr>
        <w:t xml:space="preserve">е мењају, слично као што су код обичних рачунара коришћена логичка кола која извршавају операције Булове алгебре. </w:t>
      </w:r>
      <w:r w:rsidR="00045394">
        <w:rPr>
          <w:lang w:val="sr-Cyrl-RS"/>
        </w:rPr>
        <w:t>За извршава</w:t>
      </w:r>
      <w:r w:rsidR="00E16A79">
        <w:rPr>
          <w:lang w:val="sr-Cyrl-RS"/>
        </w:rPr>
        <w:t>ње операција над кубитима</w:t>
      </w:r>
      <w:r w:rsidR="00045394">
        <w:rPr>
          <w:lang w:val="sr-Cyrl-RS"/>
        </w:rPr>
        <w:t xml:space="preserve"> користе се квантна логичка кола, која се математички представљају у облику унитарних матриц</w:t>
      </w:r>
      <w:r w:rsidR="000F3099">
        <w:rPr>
          <w:lang w:val="sr-Cyrl-RS"/>
        </w:rPr>
        <w:t>а (матрице чија је конјуговано-</w:t>
      </w:r>
      <w:r w:rsidR="00045394">
        <w:rPr>
          <w:lang w:val="sr-Cyrl-RS"/>
        </w:rPr>
        <w:t xml:space="preserve">транспонована матрица инверзна почетној матрици). </w:t>
      </w:r>
      <w:r w:rsidR="00103B1E">
        <w:rPr>
          <w:lang w:val="sr-Cyrl-RS"/>
        </w:rPr>
        <w:t xml:space="preserve">Услов везан за матрице које репрезентују квантна логичка кола потиче од закона квантне физике да </w:t>
      </w:r>
      <w:r w:rsidR="00B534D0">
        <w:rPr>
          <w:lang w:val="sr-Cyrl-RS"/>
        </w:rPr>
        <w:t xml:space="preserve">се информације не губе приликом транзиције </w:t>
      </w:r>
      <w:r w:rsidR="00EA4237">
        <w:rPr>
          <w:lang w:val="sr-Cyrl-RS"/>
        </w:rPr>
        <w:t>из</w:t>
      </w:r>
      <w:r w:rsidR="00B534D0">
        <w:rPr>
          <w:lang w:val="sr-Cyrl-RS"/>
        </w:rPr>
        <w:t xml:space="preserve"> прошлости у будућност. Додатан детаљ који проистиче из овог правила је да матрице морају да одрже норму улазног вектора који представља</w:t>
      </w:r>
      <w:r w:rsidR="004E22AB">
        <w:rPr>
          <w:lang w:val="sr-Cyrl-RS"/>
        </w:rPr>
        <w:t xml:space="preserve"> сва могућа</w:t>
      </w:r>
      <w:r w:rsidR="00B534D0">
        <w:rPr>
          <w:lang w:val="sr-Cyrl-RS"/>
        </w:rPr>
        <w:t xml:space="preserve"> стања </w:t>
      </w:r>
      <w:r w:rsidR="004E22AB">
        <w:rPr>
          <w:lang w:val="sr-Cyrl-RS"/>
        </w:rPr>
        <w:t xml:space="preserve">групе улазних </w:t>
      </w:r>
      <w:r w:rsidR="003D1569">
        <w:rPr>
          <w:lang w:val="sr-Cyrl-RS"/>
        </w:rPr>
        <w:t>кубита, тј</w:t>
      </w:r>
      <w:r w:rsidR="00B534D0">
        <w:rPr>
          <w:lang w:val="sr-Cyrl-RS"/>
        </w:rPr>
        <w:t xml:space="preserve">. </w:t>
      </w:r>
      <w:r w:rsidR="00835939">
        <w:rPr>
          <w:lang w:val="sr-Cyrl-RS"/>
        </w:rPr>
        <w:t xml:space="preserve">укупна вероватноћа свих могућих стања </w:t>
      </w:r>
      <w:r w:rsidR="00DC21FD">
        <w:rPr>
          <w:lang w:val="sr-Cyrl-RS"/>
        </w:rPr>
        <w:t>кубита</w:t>
      </w:r>
      <w:r w:rsidR="00835939">
        <w:rPr>
          <w:lang w:val="sr-Cyrl-RS"/>
        </w:rPr>
        <w:t xml:space="preserve"> мора увек бити једнака јединици</w:t>
      </w:r>
      <w:r w:rsidR="004E22AB">
        <w:rPr>
          <w:lang w:val="sr-Cyrl-RS"/>
        </w:rPr>
        <w:t>.</w:t>
      </w:r>
      <w:r w:rsidR="00893D3A">
        <w:rPr>
          <w:lang w:val="sr-Cyrl-RS"/>
        </w:rPr>
        <w:t xml:space="preserve"> На слици 5.2 дат је преглед најпознатијих квантн</w:t>
      </w:r>
      <w:r w:rsidR="000D5DEE">
        <w:rPr>
          <w:lang w:val="sr-Cyrl-RS"/>
        </w:rPr>
        <w:t>их логичких кола, њихових шема</w:t>
      </w:r>
      <w:r w:rsidR="00893D3A">
        <w:rPr>
          <w:lang w:val="sr-Cyrl-RS"/>
        </w:rPr>
        <w:t xml:space="preserve"> и матрица које описују њихову функцију. </w:t>
      </w:r>
      <w:r w:rsidR="00ED6080">
        <w:rPr>
          <w:lang w:val="sr-Cyrl-RS"/>
        </w:rPr>
        <w:fldChar w:fldCharType="begin"/>
      </w:r>
      <w:r w:rsidR="00ED6080">
        <w:rPr>
          <w:lang w:val="sr-Cyrl-RS"/>
        </w:rPr>
        <w:instrText xml:space="preserve"> REF _Ref111812835 \r \h </w:instrText>
      </w:r>
      <w:r w:rsidR="00ED6080">
        <w:rPr>
          <w:lang w:val="sr-Cyrl-RS"/>
        </w:rPr>
      </w:r>
      <w:r w:rsidR="00ED6080">
        <w:rPr>
          <w:lang w:val="sr-Cyrl-RS"/>
        </w:rPr>
        <w:fldChar w:fldCharType="separate"/>
      </w:r>
      <w:r w:rsidR="00D468F5">
        <w:rPr>
          <w:lang w:val="sr-Cyrl-RS"/>
        </w:rPr>
        <w:t>[23]</w:t>
      </w:r>
      <w:r w:rsidR="00ED6080">
        <w:rPr>
          <w:lang w:val="sr-Cyrl-RS"/>
        </w:rPr>
        <w:fldChar w:fldCharType="end"/>
      </w:r>
      <w:r w:rsidR="00ED6080">
        <w:t xml:space="preserve"> </w:t>
      </w:r>
      <w:r w:rsidR="00ED6080">
        <w:rPr>
          <w:lang w:val="sr-Cyrl-RS"/>
        </w:rPr>
        <w:fldChar w:fldCharType="begin"/>
      </w:r>
      <w:r w:rsidR="00ED6080">
        <w:rPr>
          <w:lang w:val="sr-Cyrl-RS"/>
        </w:rPr>
        <w:instrText xml:space="preserve"> REF _Ref111841835 \r \h </w:instrText>
      </w:r>
      <w:r w:rsidR="00ED6080">
        <w:rPr>
          <w:lang w:val="sr-Cyrl-RS"/>
        </w:rPr>
      </w:r>
      <w:r w:rsidR="00ED6080">
        <w:rPr>
          <w:lang w:val="sr-Cyrl-RS"/>
        </w:rPr>
        <w:fldChar w:fldCharType="separate"/>
      </w:r>
      <w:r w:rsidR="00D468F5">
        <w:rPr>
          <w:lang w:val="sr-Cyrl-RS"/>
        </w:rPr>
        <w:t>[25]</w:t>
      </w:r>
      <w:r w:rsidR="00ED6080">
        <w:rPr>
          <w:lang w:val="sr-Cyrl-RS"/>
        </w:rPr>
        <w:fldChar w:fldCharType="end"/>
      </w:r>
    </w:p>
    <w:p w:rsidR="00893D3A" w:rsidRDefault="00893D3A" w:rsidP="00103B1E">
      <w:pPr>
        <w:spacing w:after="120"/>
        <w:ind w:firstLine="567"/>
        <w:jc w:val="both"/>
        <w:rPr>
          <w:lang w:val="sr-Cyrl-RS"/>
        </w:rPr>
      </w:pPr>
    </w:p>
    <w:p w:rsidR="00893D3A" w:rsidRDefault="006E4466" w:rsidP="00103B1E">
      <w:pPr>
        <w:spacing w:after="120"/>
        <w:ind w:firstLine="567"/>
        <w:jc w:val="both"/>
        <w:rPr>
          <w:lang w:val="sr-Cyrl-RS"/>
        </w:rPr>
      </w:pPr>
      <w:r>
        <w:rPr>
          <w:noProof/>
          <w:lang w:eastAsia="en-GB"/>
        </w:rPr>
        <w:lastRenderedPageBreak/>
        <w:drawing>
          <wp:anchor distT="0" distB="0" distL="114300" distR="114300" simplePos="0" relativeHeight="251668480" behindDoc="1" locked="0" layoutInCell="1" allowOverlap="1">
            <wp:simplePos x="0" y="0"/>
            <wp:positionH relativeFrom="margin">
              <wp:posOffset>1555115</wp:posOffset>
            </wp:positionH>
            <wp:positionV relativeFrom="margin">
              <wp:posOffset>7620</wp:posOffset>
            </wp:positionV>
            <wp:extent cx="3451860" cy="4243118"/>
            <wp:effectExtent l="0" t="0" r="0" b="5080"/>
            <wp:wrapTight wrapText="bothSides">
              <wp:wrapPolygon edited="0">
                <wp:start x="0" y="0"/>
                <wp:lineTo x="0" y="21529"/>
                <wp:lineTo x="21457" y="21529"/>
                <wp:lineTo x="2145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451860" cy="4243118"/>
                    </a:xfrm>
                    <a:prstGeom prst="rect">
                      <a:avLst/>
                    </a:prstGeom>
                  </pic:spPr>
                </pic:pic>
              </a:graphicData>
            </a:graphic>
            <wp14:sizeRelH relativeFrom="margin">
              <wp14:pctWidth>0</wp14:pctWidth>
            </wp14:sizeRelH>
            <wp14:sizeRelV relativeFrom="margin">
              <wp14:pctHeight>0</wp14:pctHeight>
            </wp14:sizeRelV>
          </wp:anchor>
        </w:drawing>
      </w:r>
    </w:p>
    <w:p w:rsidR="00893D3A" w:rsidRDefault="00893D3A" w:rsidP="00103B1E">
      <w:pPr>
        <w:spacing w:after="120"/>
        <w:ind w:firstLine="567"/>
        <w:jc w:val="both"/>
        <w:rPr>
          <w:lang w:val="sr-Cyrl-RS"/>
        </w:rPr>
      </w:pPr>
    </w:p>
    <w:p w:rsidR="00893D3A" w:rsidRDefault="00893D3A" w:rsidP="00103B1E">
      <w:pPr>
        <w:spacing w:after="120"/>
        <w:ind w:firstLine="567"/>
        <w:jc w:val="both"/>
      </w:pPr>
    </w:p>
    <w:p w:rsidR="00893D3A" w:rsidRDefault="00893D3A" w:rsidP="00103B1E">
      <w:pPr>
        <w:spacing w:after="120"/>
        <w:ind w:firstLine="567"/>
        <w:jc w:val="both"/>
      </w:pPr>
    </w:p>
    <w:p w:rsidR="00893D3A" w:rsidRDefault="00893D3A" w:rsidP="00103B1E">
      <w:pPr>
        <w:spacing w:after="120"/>
        <w:ind w:firstLine="567"/>
        <w:jc w:val="both"/>
      </w:pPr>
    </w:p>
    <w:p w:rsidR="00893D3A" w:rsidRDefault="00893D3A" w:rsidP="00103B1E">
      <w:pPr>
        <w:spacing w:after="120"/>
        <w:ind w:firstLine="567"/>
        <w:jc w:val="both"/>
      </w:pPr>
    </w:p>
    <w:p w:rsidR="00893D3A" w:rsidRDefault="00893D3A" w:rsidP="00103B1E">
      <w:pPr>
        <w:spacing w:after="120"/>
        <w:ind w:firstLine="567"/>
        <w:jc w:val="both"/>
      </w:pPr>
    </w:p>
    <w:p w:rsidR="00893D3A" w:rsidRDefault="00893D3A" w:rsidP="00103B1E">
      <w:pPr>
        <w:spacing w:after="120"/>
        <w:ind w:firstLine="567"/>
        <w:jc w:val="both"/>
      </w:pPr>
    </w:p>
    <w:p w:rsidR="00893D3A" w:rsidRDefault="00893D3A" w:rsidP="00103B1E">
      <w:pPr>
        <w:spacing w:after="120"/>
        <w:ind w:firstLine="567"/>
        <w:jc w:val="both"/>
      </w:pPr>
    </w:p>
    <w:p w:rsidR="00893D3A" w:rsidRDefault="00893D3A" w:rsidP="00103B1E">
      <w:pPr>
        <w:spacing w:after="120"/>
        <w:ind w:firstLine="567"/>
        <w:jc w:val="both"/>
      </w:pPr>
    </w:p>
    <w:p w:rsidR="00893D3A" w:rsidRDefault="00893D3A" w:rsidP="00103B1E">
      <w:pPr>
        <w:spacing w:after="120"/>
        <w:ind w:firstLine="567"/>
        <w:jc w:val="both"/>
      </w:pPr>
    </w:p>
    <w:p w:rsidR="00893D3A" w:rsidRDefault="00893D3A" w:rsidP="00103B1E">
      <w:pPr>
        <w:spacing w:after="120"/>
        <w:ind w:firstLine="567"/>
        <w:jc w:val="both"/>
      </w:pPr>
    </w:p>
    <w:p w:rsidR="00893D3A" w:rsidRDefault="00893D3A" w:rsidP="00103B1E">
      <w:pPr>
        <w:spacing w:after="120"/>
        <w:ind w:firstLine="567"/>
        <w:jc w:val="both"/>
      </w:pPr>
    </w:p>
    <w:p w:rsidR="00893D3A" w:rsidRDefault="00893D3A" w:rsidP="00103B1E">
      <w:pPr>
        <w:spacing w:after="120"/>
        <w:ind w:firstLine="567"/>
        <w:jc w:val="both"/>
      </w:pPr>
    </w:p>
    <w:p w:rsidR="00B71DCA" w:rsidRDefault="00B71DCA" w:rsidP="00103B1E">
      <w:pPr>
        <w:spacing w:after="120"/>
        <w:ind w:firstLine="567"/>
        <w:jc w:val="both"/>
      </w:pPr>
    </w:p>
    <w:p w:rsidR="006E4466" w:rsidRDefault="006E4466" w:rsidP="00893D3A">
      <w:pPr>
        <w:spacing w:after="120"/>
        <w:ind w:firstLine="567"/>
        <w:jc w:val="center"/>
        <w:rPr>
          <w:i/>
          <w:lang w:val="sr-Cyrl-RS"/>
        </w:rPr>
      </w:pPr>
    </w:p>
    <w:p w:rsidR="006E4466" w:rsidRDefault="006E4466" w:rsidP="00893D3A">
      <w:pPr>
        <w:spacing w:after="120"/>
        <w:ind w:firstLine="567"/>
        <w:jc w:val="center"/>
        <w:rPr>
          <w:i/>
          <w:lang w:val="sr-Cyrl-RS"/>
        </w:rPr>
      </w:pPr>
    </w:p>
    <w:p w:rsidR="00893D3A" w:rsidRPr="00893D3A" w:rsidRDefault="00893D3A" w:rsidP="00A74BA0">
      <w:pPr>
        <w:pStyle w:val="Oznakaslike"/>
      </w:pPr>
      <w:bookmarkStart w:id="26" w:name="_Toc113455216"/>
      <w:r w:rsidRPr="00893D3A">
        <w:t>Слика 5.2 – Најпознатија квантна логичка кола</w:t>
      </w:r>
      <w:r w:rsidR="009C614B">
        <w:t xml:space="preserve"> </w:t>
      </w:r>
      <w:r w:rsidR="009C614B">
        <w:fldChar w:fldCharType="begin"/>
      </w:r>
      <w:r w:rsidR="009C614B">
        <w:instrText xml:space="preserve"> REF _Ref112961931 \r \h </w:instrText>
      </w:r>
      <w:r w:rsidR="009C614B">
        <w:fldChar w:fldCharType="separate"/>
      </w:r>
      <w:r w:rsidR="009C614B">
        <w:t>[49]</w:t>
      </w:r>
      <w:bookmarkEnd w:id="26"/>
      <w:r w:rsidR="009C614B">
        <w:fldChar w:fldCharType="end"/>
      </w:r>
    </w:p>
    <w:p w:rsidR="00893D3A" w:rsidRDefault="00893D3A" w:rsidP="00103B1E">
      <w:pPr>
        <w:spacing w:after="120"/>
        <w:ind w:firstLine="567"/>
        <w:jc w:val="both"/>
      </w:pPr>
    </w:p>
    <w:p w:rsidR="001D5759" w:rsidRPr="00D72B79" w:rsidRDefault="0072716E" w:rsidP="00103B1E">
      <w:pPr>
        <w:spacing w:after="120"/>
        <w:ind w:firstLine="567"/>
        <w:jc w:val="both"/>
        <w:rPr>
          <w:lang w:val="en-US"/>
        </w:rPr>
      </w:pPr>
      <w:r>
        <w:rPr>
          <w:lang w:val="sr-Cyrl-RS"/>
        </w:rPr>
        <w:t xml:space="preserve">Шоров алгоритам је заснован на </w:t>
      </w:r>
      <w:r w:rsidR="001D5759">
        <w:rPr>
          <w:lang w:val="sr-Cyrl-RS"/>
        </w:rPr>
        <w:t>особини периодичности функције</w:t>
      </w:r>
      <w:r w:rsidR="001D5759">
        <w:t xml:space="preserve"> </w:t>
      </w:r>
      <w:r w:rsidR="001D5759">
        <w:rPr>
          <w:lang w:val="sr-Cyrl-RS"/>
        </w:rPr>
        <w:t xml:space="preserve">експоненцијалне модулације </w:t>
      </w:r>
      <m:oMath>
        <m:r>
          <w:rPr>
            <w:rFonts w:ascii="Cambria Math" w:hAnsi="Cambria Math"/>
            <w:lang w:val="sr-Cyrl-RS"/>
          </w:rPr>
          <m:t>f</m:t>
        </m:r>
        <m:d>
          <m:dPr>
            <m:ctrlPr>
              <w:rPr>
                <w:rFonts w:ascii="Cambria Math" w:hAnsi="Cambria Math"/>
                <w:i/>
                <w:lang w:val="sr-Cyrl-RS"/>
              </w:rPr>
            </m:ctrlPr>
          </m:dPr>
          <m:e>
            <m:r>
              <w:rPr>
                <w:rFonts w:ascii="Cambria Math" w:hAnsi="Cambria Math"/>
                <w:lang w:val="sr-Cyrl-RS"/>
              </w:rPr>
              <m:t>a</m:t>
            </m:r>
          </m:e>
        </m:d>
        <m:r>
          <w:rPr>
            <w:rFonts w:ascii="Cambria Math" w:hAnsi="Cambria Math"/>
            <w:lang w:val="sr-Cyrl-RS"/>
          </w:rPr>
          <m:t>=</m:t>
        </m:r>
        <m:sSup>
          <m:sSupPr>
            <m:ctrlPr>
              <w:rPr>
                <w:rFonts w:ascii="Cambria Math" w:hAnsi="Cambria Math"/>
                <w:i/>
                <w:lang w:val="sr-Cyrl-RS"/>
              </w:rPr>
            </m:ctrlPr>
          </m:sSupPr>
          <m:e>
            <m:r>
              <w:rPr>
                <w:rFonts w:ascii="Cambria Math" w:hAnsi="Cambria Math"/>
                <w:lang w:val="sr-Cyrl-RS"/>
              </w:rPr>
              <m:t>x</m:t>
            </m:r>
          </m:e>
          <m:sup>
            <m:r>
              <w:rPr>
                <w:rFonts w:ascii="Cambria Math" w:hAnsi="Cambria Math"/>
                <w:lang w:val="sr-Cyrl-RS"/>
              </w:rPr>
              <m:t>a</m:t>
            </m:r>
          </m:sup>
        </m:sSup>
        <m:r>
          <w:rPr>
            <w:rFonts w:ascii="Cambria Math" w:hAnsi="Cambria Math"/>
            <w:lang w:val="sr-Cyrl-RS"/>
          </w:rPr>
          <m:t xml:space="preserve"> mod N</m:t>
        </m:r>
      </m:oMath>
      <w:r w:rsidR="001D5759">
        <w:rPr>
          <w:lang w:val="sr-Cyrl-RS"/>
        </w:rPr>
        <w:t xml:space="preserve">, при чему </w:t>
      </w:r>
      <m:oMath>
        <m:r>
          <w:rPr>
            <w:rFonts w:ascii="Cambria Math" w:hAnsi="Cambria Math"/>
            <w:lang w:val="sr-Cyrl-RS"/>
          </w:rPr>
          <m:t>N</m:t>
        </m:r>
      </m:oMath>
      <w:r w:rsidR="001D5759">
        <w:t xml:space="preserve"> </w:t>
      </w:r>
      <w:r w:rsidR="001D5759">
        <w:rPr>
          <w:lang w:val="sr-Cyrl-RS"/>
        </w:rPr>
        <w:t xml:space="preserve">представља једину улазну вредност алгоритма - број који је потребно факторисати, док </w:t>
      </w:r>
      <m:oMath>
        <m:r>
          <w:rPr>
            <w:rFonts w:ascii="Cambria Math" w:hAnsi="Cambria Math"/>
            <w:lang w:val="sr-Cyrl-RS"/>
          </w:rPr>
          <m:t>x&lt;N</m:t>
        </m:r>
      </m:oMath>
      <w:r w:rsidR="001D5759">
        <w:rPr>
          <w:lang w:val="sr-Cyrl-RS"/>
        </w:rPr>
        <w:t xml:space="preserve"> је број који је међусобно прост са бројем </w:t>
      </w:r>
      <m:oMath>
        <m:r>
          <w:rPr>
            <w:rFonts w:ascii="Cambria Math" w:hAnsi="Cambria Math"/>
            <w:lang w:val="sr-Cyrl-RS"/>
          </w:rPr>
          <m:t>N</m:t>
        </m:r>
      </m:oMath>
      <w:r w:rsidR="001D5759">
        <w:t xml:space="preserve">. </w:t>
      </w:r>
      <w:r w:rsidR="007340EE">
        <w:rPr>
          <w:lang w:val="sr-Cyrl-RS"/>
        </w:rPr>
        <w:t xml:space="preserve">Као један од главних циљева који се јављају у оквиру алгоритма је проналазак периода поменуте функције, који </w:t>
      </w:r>
      <w:r w:rsidR="002D0BBA">
        <w:rPr>
          <w:lang w:val="sr-Cyrl-RS"/>
        </w:rPr>
        <w:t>се може</w:t>
      </w:r>
      <w:r w:rsidR="007340EE">
        <w:rPr>
          <w:lang w:val="sr-Cyrl-RS"/>
        </w:rPr>
        <w:t xml:space="preserve"> да деф</w:t>
      </w:r>
      <w:r w:rsidR="002D0BBA">
        <w:rPr>
          <w:lang w:val="sr-Cyrl-RS"/>
        </w:rPr>
        <w:t>инисати</w:t>
      </w:r>
      <w:r w:rsidR="0016589C">
        <w:rPr>
          <w:lang w:val="sr-Cyrl-RS"/>
        </w:rPr>
        <w:t xml:space="preserve"> као најмања ненулта</w:t>
      </w:r>
      <w:r w:rsidR="007340EE">
        <w:rPr>
          <w:lang w:val="sr-Cyrl-RS"/>
        </w:rPr>
        <w:t xml:space="preserve"> вредност</w:t>
      </w:r>
      <w:r w:rsidR="003A6241">
        <w:rPr>
          <w:lang w:val="sr-Cyrl-RS"/>
        </w:rPr>
        <w:t xml:space="preserve"> (будући да већ важи </w:t>
      </w:r>
      <m:oMath>
        <m:sSup>
          <m:sSupPr>
            <m:ctrlPr>
              <w:rPr>
                <w:rFonts w:ascii="Cambria Math" w:hAnsi="Cambria Math"/>
                <w:i/>
                <w:lang w:val="sr-Cyrl-RS"/>
              </w:rPr>
            </m:ctrlPr>
          </m:sSupPr>
          <m:e>
            <m:r>
              <w:rPr>
                <w:rFonts w:ascii="Cambria Math" w:hAnsi="Cambria Math"/>
                <w:lang w:val="sr-Cyrl-RS"/>
              </w:rPr>
              <m:t>x</m:t>
            </m:r>
          </m:e>
          <m:sup>
            <m:r>
              <w:rPr>
                <w:rFonts w:ascii="Cambria Math" w:hAnsi="Cambria Math"/>
                <w:lang w:val="sr-Cyrl-RS"/>
              </w:rPr>
              <m:t>0</m:t>
            </m:r>
          </m:sup>
        </m:sSup>
        <m:r>
          <w:rPr>
            <w:rFonts w:ascii="Cambria Math" w:hAnsi="Cambria Math"/>
            <w:lang w:val="sr-Cyrl-RS"/>
          </w:rPr>
          <m:t xml:space="preserve"> mod N=1</m:t>
        </m:r>
      </m:oMath>
      <w:r w:rsidR="003A6241">
        <w:rPr>
          <w:lang w:val="sr-Cyrl-RS"/>
        </w:rPr>
        <w:t>)</w:t>
      </w:r>
      <w:r w:rsidR="007340EE">
        <w:rPr>
          <w:lang w:val="sr-Cyrl-RS"/>
        </w:rPr>
        <w:t xml:space="preserve"> броја </w:t>
      </w:r>
      <m:oMath>
        <m:r>
          <w:rPr>
            <w:rFonts w:ascii="Cambria Math" w:hAnsi="Cambria Math"/>
            <w:lang w:val="sr-Cyrl-RS"/>
          </w:rPr>
          <m:t>r</m:t>
        </m:r>
      </m:oMath>
      <w:r w:rsidR="007340EE">
        <w:rPr>
          <w:lang w:val="sr-Cyrl-RS"/>
        </w:rPr>
        <w:t xml:space="preserve">, за коју важи </w:t>
      </w:r>
      <m:oMath>
        <m:sSup>
          <m:sSupPr>
            <m:ctrlPr>
              <w:rPr>
                <w:rFonts w:ascii="Cambria Math" w:hAnsi="Cambria Math"/>
                <w:i/>
                <w:lang w:val="sr-Cyrl-RS"/>
              </w:rPr>
            </m:ctrlPr>
          </m:sSupPr>
          <m:e>
            <m:r>
              <w:rPr>
                <w:rFonts w:ascii="Cambria Math" w:hAnsi="Cambria Math"/>
                <w:lang w:val="sr-Cyrl-RS"/>
              </w:rPr>
              <m:t>x</m:t>
            </m:r>
          </m:e>
          <m:sup>
            <m:r>
              <w:rPr>
                <w:rFonts w:ascii="Cambria Math" w:hAnsi="Cambria Math"/>
                <w:lang w:val="sr-Cyrl-RS"/>
              </w:rPr>
              <m:t>r</m:t>
            </m:r>
          </m:sup>
        </m:sSup>
        <m:r>
          <w:rPr>
            <w:rFonts w:ascii="Cambria Math" w:hAnsi="Cambria Math"/>
            <w:lang w:val="sr-Cyrl-RS"/>
          </w:rPr>
          <m:t>≡1 mod N</m:t>
        </m:r>
      </m:oMath>
      <w:r w:rsidR="000565D8">
        <w:rPr>
          <w:lang w:val="sr-Cyrl-RS"/>
        </w:rPr>
        <w:t xml:space="preserve">. </w:t>
      </w:r>
      <w:r w:rsidR="00996EE1">
        <w:rPr>
          <w:lang w:val="sr-Cyrl-RS"/>
        </w:rPr>
        <w:t>На обичним рачунарима процес рачунања ове вредности</w:t>
      </w:r>
      <w:r w:rsidR="003F6B30">
        <w:rPr>
          <w:lang w:val="sr-Cyrl-RS"/>
        </w:rPr>
        <w:t>,</w:t>
      </w:r>
      <w:r w:rsidR="00996EE1">
        <w:rPr>
          <w:lang w:val="sr-Cyrl-RS"/>
        </w:rPr>
        <w:t xml:space="preserve"> уколико су познати </w:t>
      </w:r>
      <m:oMath>
        <m:r>
          <w:rPr>
            <w:rFonts w:ascii="Cambria Math" w:hAnsi="Cambria Math"/>
            <w:lang w:val="sr-Cyrl-RS"/>
          </w:rPr>
          <m:t>x</m:t>
        </m:r>
      </m:oMath>
      <w:r w:rsidR="00996EE1">
        <w:t xml:space="preserve"> </w:t>
      </w:r>
      <w:r w:rsidR="00996EE1">
        <w:rPr>
          <w:lang w:val="sr-Cyrl-RS"/>
        </w:rPr>
        <w:t>и</w:t>
      </w:r>
      <w:r w:rsidR="00996EE1">
        <w:t xml:space="preserve"> </w:t>
      </w:r>
      <m:oMath>
        <m:r>
          <w:rPr>
            <w:rFonts w:ascii="Cambria Math" w:hAnsi="Cambria Math"/>
          </w:rPr>
          <m:t>N</m:t>
        </m:r>
      </m:oMath>
      <w:r w:rsidR="003F6B30">
        <w:rPr>
          <w:lang w:val="sr-Cyrl-RS"/>
        </w:rPr>
        <w:t>,</w:t>
      </w:r>
      <w:r w:rsidR="00996EE1">
        <w:rPr>
          <w:lang w:val="sr-Cyrl-RS"/>
        </w:rPr>
        <w:t xml:space="preserve"> представља проблем експоненцијалне сложености у зависности од броја битова броја </w:t>
      </w:r>
      <m:oMath>
        <m:r>
          <w:rPr>
            <w:rFonts w:ascii="Cambria Math" w:hAnsi="Cambria Math"/>
          </w:rPr>
          <m:t>N</m:t>
        </m:r>
      </m:oMath>
      <w:r w:rsidR="00996EE1">
        <w:rPr>
          <w:lang w:val="sr-Cyrl-RS"/>
        </w:rPr>
        <w:t xml:space="preserve">, док Шоров алгоритам за решавање овог проблема користи </w:t>
      </w:r>
      <w:r w:rsidR="004937D6">
        <w:rPr>
          <w:lang w:val="sr-Cyrl-RS"/>
        </w:rPr>
        <w:t xml:space="preserve">квантну Фуријеову трансформацију </w:t>
      </w:r>
      <w:r w:rsidR="00E60F7B">
        <w:rPr>
          <w:lang w:val="sr-Cyrl-RS"/>
        </w:rPr>
        <w:t xml:space="preserve">заједно </w:t>
      </w:r>
      <w:r w:rsidR="004937D6">
        <w:rPr>
          <w:lang w:val="sr-Cyrl-RS"/>
        </w:rPr>
        <w:t>са доступним хар</w:t>
      </w:r>
      <w:r w:rsidR="00601028">
        <w:rPr>
          <w:lang w:val="sr-Cyrl-RS"/>
        </w:rPr>
        <w:t>д</w:t>
      </w:r>
      <w:r w:rsidR="004937D6">
        <w:rPr>
          <w:lang w:val="sr-Cyrl-RS"/>
        </w:rPr>
        <w:t>вером</w:t>
      </w:r>
      <w:r w:rsidR="00872BC3">
        <w:rPr>
          <w:lang w:val="sr-Cyrl-RS"/>
        </w:rPr>
        <w:t xml:space="preserve"> квантног рачунара ради решавања</w:t>
      </w:r>
      <w:r w:rsidR="004937D6">
        <w:rPr>
          <w:lang w:val="sr-Cyrl-RS"/>
        </w:rPr>
        <w:t xml:space="preserve"> овог проблема алгоритмом </w:t>
      </w:r>
      <w:r w:rsidR="00F820A5">
        <w:rPr>
          <w:lang w:val="sr-Cyrl-RS"/>
        </w:rPr>
        <w:t>полиномијалне</w:t>
      </w:r>
      <w:r w:rsidR="004937D6">
        <w:rPr>
          <w:lang w:val="sr-Cyrl-RS"/>
        </w:rPr>
        <w:t xml:space="preserve"> </w:t>
      </w:r>
      <w:r w:rsidR="00B87AD9">
        <w:rPr>
          <w:lang w:val="sr-Cyrl-RS"/>
        </w:rPr>
        <w:t xml:space="preserve">временске </w:t>
      </w:r>
      <w:r w:rsidR="004937D6">
        <w:rPr>
          <w:lang w:val="sr-Cyrl-RS"/>
        </w:rPr>
        <w:t>сложености.</w:t>
      </w:r>
      <w:r w:rsidR="00D72B79">
        <w:rPr>
          <w:lang w:val="sr-Cyrl-RS"/>
        </w:rPr>
        <w:t xml:space="preserve"> </w:t>
      </w:r>
    </w:p>
    <w:p w:rsidR="004937D6" w:rsidRPr="00C83F7D" w:rsidRDefault="0015011D" w:rsidP="00103B1E">
      <w:pPr>
        <w:spacing w:after="120"/>
        <w:ind w:firstLine="567"/>
        <w:jc w:val="both"/>
      </w:pPr>
      <w:r>
        <w:rPr>
          <w:lang w:val="sr-Cyrl-RS"/>
        </w:rPr>
        <w:t xml:space="preserve">Редукцију проблема факторизације броја </w:t>
      </w:r>
      <m:oMath>
        <m:r>
          <w:rPr>
            <w:rFonts w:ascii="Cambria Math" w:hAnsi="Cambria Math"/>
            <w:lang w:val="sr-Cyrl-RS"/>
          </w:rPr>
          <m:t>N</m:t>
        </m:r>
      </m:oMath>
      <w:r>
        <w:rPr>
          <w:lang w:val="sr-Cyrl-RS"/>
        </w:rPr>
        <w:t xml:space="preserve"> на проблем проналаска периода функције експоненцијалне модулације која користи </w:t>
      </w:r>
      <w:r w:rsidR="003B2D3E">
        <w:rPr>
          <w:lang w:val="sr-Cyrl-RS"/>
        </w:rPr>
        <w:t xml:space="preserve">исти број </w:t>
      </w:r>
      <m:oMath>
        <m:r>
          <w:rPr>
            <w:rFonts w:ascii="Cambria Math" w:hAnsi="Cambria Math"/>
            <w:lang w:val="sr-Cyrl-RS"/>
          </w:rPr>
          <m:t>N</m:t>
        </m:r>
      </m:oMath>
      <w:r w:rsidR="003B2D3E">
        <w:rPr>
          <w:lang w:val="sr-Cyrl-RS"/>
        </w:rPr>
        <w:t xml:space="preserve"> може се показати уколико нам је позната вредност периода - број </w:t>
      </w:r>
      <m:oMath>
        <m:r>
          <w:rPr>
            <w:rFonts w:ascii="Cambria Math" w:hAnsi="Cambria Math"/>
            <w:lang w:val="sr-Cyrl-RS"/>
          </w:rPr>
          <m:t>r</m:t>
        </m:r>
      </m:oMath>
      <w:r w:rsidR="003B2D3E">
        <w:rPr>
          <w:lang w:val="sr-Cyrl-RS"/>
        </w:rPr>
        <w:t xml:space="preserve">. Будући да важи </w:t>
      </w:r>
      <m:oMath>
        <m:sSup>
          <m:sSupPr>
            <m:ctrlPr>
              <w:rPr>
                <w:rFonts w:ascii="Cambria Math" w:hAnsi="Cambria Math"/>
                <w:i/>
                <w:lang w:val="sr-Cyrl-RS"/>
              </w:rPr>
            </m:ctrlPr>
          </m:sSupPr>
          <m:e>
            <m:d>
              <m:dPr>
                <m:ctrlPr>
                  <w:rPr>
                    <w:rFonts w:ascii="Cambria Math" w:hAnsi="Cambria Math"/>
                    <w:i/>
                    <w:lang w:val="sr-Cyrl-RS"/>
                  </w:rPr>
                </m:ctrlPr>
              </m:dPr>
              <m:e>
                <m:sSup>
                  <m:sSupPr>
                    <m:ctrlPr>
                      <w:rPr>
                        <w:rFonts w:ascii="Cambria Math" w:hAnsi="Cambria Math"/>
                        <w:i/>
                        <w:lang w:val="sr-Cyrl-RS"/>
                      </w:rPr>
                    </m:ctrlPr>
                  </m:sSupPr>
                  <m:e>
                    <m:r>
                      <w:rPr>
                        <w:rFonts w:ascii="Cambria Math" w:hAnsi="Cambria Math"/>
                        <w:lang w:val="sr-Cyrl-RS"/>
                      </w:rPr>
                      <m:t>x</m:t>
                    </m:r>
                  </m:e>
                  <m:sup>
                    <m:f>
                      <m:fPr>
                        <m:ctrlPr>
                          <w:rPr>
                            <w:rFonts w:ascii="Cambria Math" w:hAnsi="Cambria Math"/>
                            <w:i/>
                            <w:lang w:val="sr-Cyrl-RS"/>
                          </w:rPr>
                        </m:ctrlPr>
                      </m:fPr>
                      <m:num>
                        <m:r>
                          <w:rPr>
                            <w:rFonts w:ascii="Cambria Math" w:hAnsi="Cambria Math"/>
                            <w:lang w:val="sr-Cyrl-RS"/>
                          </w:rPr>
                          <m:t>r</m:t>
                        </m:r>
                      </m:num>
                      <m:den>
                        <m:r>
                          <w:rPr>
                            <w:rFonts w:ascii="Cambria Math" w:hAnsi="Cambria Math"/>
                            <w:lang w:val="sr-Cyrl-RS"/>
                          </w:rPr>
                          <m:t>2</m:t>
                        </m:r>
                      </m:den>
                    </m:f>
                  </m:sup>
                </m:sSup>
              </m:e>
            </m:d>
          </m:e>
          <m:sup>
            <m:r>
              <w:rPr>
                <w:rFonts w:ascii="Cambria Math" w:hAnsi="Cambria Math"/>
                <w:lang w:val="sr-Cyrl-RS"/>
              </w:rPr>
              <m:t>2</m:t>
            </m:r>
          </m:sup>
        </m:sSup>
        <m:r>
          <w:rPr>
            <w:rFonts w:ascii="Cambria Math" w:hAnsi="Cambria Math"/>
            <w:lang w:val="sr-Cyrl-RS"/>
          </w:rPr>
          <m:t>=</m:t>
        </m:r>
        <m:sSup>
          <m:sSupPr>
            <m:ctrlPr>
              <w:rPr>
                <w:rFonts w:ascii="Cambria Math" w:hAnsi="Cambria Math"/>
                <w:i/>
                <w:lang w:val="sr-Cyrl-RS"/>
              </w:rPr>
            </m:ctrlPr>
          </m:sSupPr>
          <m:e>
            <m:r>
              <w:rPr>
                <w:rFonts w:ascii="Cambria Math" w:hAnsi="Cambria Math"/>
                <w:lang w:val="sr-Cyrl-RS"/>
              </w:rPr>
              <m:t>x</m:t>
            </m:r>
          </m:e>
          <m:sup>
            <m:r>
              <w:rPr>
                <w:rFonts w:ascii="Cambria Math" w:hAnsi="Cambria Math"/>
                <w:lang w:val="sr-Cyrl-RS"/>
              </w:rPr>
              <m:t>r</m:t>
            </m:r>
          </m:sup>
        </m:sSup>
        <m:r>
          <w:rPr>
            <w:rFonts w:ascii="Cambria Math" w:hAnsi="Cambria Math"/>
            <w:lang w:val="sr-Cyrl-RS"/>
          </w:rPr>
          <m:t>≡1 mod N</m:t>
        </m:r>
      </m:oMath>
      <w:r w:rsidR="003B2D3E">
        <w:rPr>
          <w:lang w:val="sr-Cyrl-RS"/>
        </w:rPr>
        <w:t>,</w:t>
      </w:r>
      <w:r w:rsidR="00B77B36">
        <w:t xml:space="preserve"> </w:t>
      </w:r>
      <w:r w:rsidR="00B77B36">
        <w:rPr>
          <w:lang w:val="sr-Cyrl-RS"/>
        </w:rPr>
        <w:t xml:space="preserve">уколико је </w:t>
      </w:r>
      <m:oMath>
        <m:r>
          <w:rPr>
            <w:rFonts w:ascii="Cambria Math" w:hAnsi="Cambria Math"/>
            <w:lang w:val="sr-Cyrl-RS"/>
          </w:rPr>
          <m:t>r</m:t>
        </m:r>
      </m:oMath>
      <w:r w:rsidR="00B77B36">
        <w:t xml:space="preserve"> </w:t>
      </w:r>
      <w:r w:rsidR="00B77B36">
        <w:rPr>
          <w:lang w:val="sr-Cyrl-RS"/>
        </w:rPr>
        <w:t xml:space="preserve">паран број, </w:t>
      </w:r>
      <w:r w:rsidR="00C0106C">
        <w:rPr>
          <w:lang w:val="sr-Cyrl-RS"/>
        </w:rPr>
        <w:t>може се</w:t>
      </w:r>
      <w:r w:rsidR="003B2D3E">
        <w:rPr>
          <w:lang w:val="sr-Cyrl-RS"/>
        </w:rPr>
        <w:t xml:space="preserve"> написати да важи </w:t>
      </w:r>
      <m:oMath>
        <m:sSup>
          <m:sSupPr>
            <m:ctrlPr>
              <w:rPr>
                <w:rFonts w:ascii="Cambria Math" w:hAnsi="Cambria Math"/>
                <w:i/>
                <w:lang w:val="sr-Cyrl-RS"/>
              </w:rPr>
            </m:ctrlPr>
          </m:sSupPr>
          <m:e>
            <m:d>
              <m:dPr>
                <m:ctrlPr>
                  <w:rPr>
                    <w:rFonts w:ascii="Cambria Math" w:hAnsi="Cambria Math"/>
                    <w:i/>
                    <w:lang w:val="sr-Cyrl-RS"/>
                  </w:rPr>
                </m:ctrlPr>
              </m:dPr>
              <m:e>
                <m:sSup>
                  <m:sSupPr>
                    <m:ctrlPr>
                      <w:rPr>
                        <w:rFonts w:ascii="Cambria Math" w:hAnsi="Cambria Math"/>
                        <w:i/>
                        <w:lang w:val="sr-Cyrl-RS"/>
                      </w:rPr>
                    </m:ctrlPr>
                  </m:sSupPr>
                  <m:e>
                    <m:r>
                      <w:rPr>
                        <w:rFonts w:ascii="Cambria Math" w:hAnsi="Cambria Math"/>
                        <w:lang w:val="sr-Cyrl-RS"/>
                      </w:rPr>
                      <m:t>x</m:t>
                    </m:r>
                  </m:e>
                  <m:sup>
                    <m:f>
                      <m:fPr>
                        <m:ctrlPr>
                          <w:rPr>
                            <w:rFonts w:ascii="Cambria Math" w:hAnsi="Cambria Math"/>
                            <w:i/>
                            <w:lang w:val="sr-Cyrl-RS"/>
                          </w:rPr>
                        </m:ctrlPr>
                      </m:fPr>
                      <m:num>
                        <m:r>
                          <w:rPr>
                            <w:rFonts w:ascii="Cambria Math" w:hAnsi="Cambria Math"/>
                            <w:lang w:val="sr-Cyrl-RS"/>
                          </w:rPr>
                          <m:t>r</m:t>
                        </m:r>
                      </m:num>
                      <m:den>
                        <m:r>
                          <w:rPr>
                            <w:rFonts w:ascii="Cambria Math" w:hAnsi="Cambria Math"/>
                            <w:lang w:val="sr-Cyrl-RS"/>
                          </w:rPr>
                          <m:t>2</m:t>
                        </m:r>
                      </m:den>
                    </m:f>
                  </m:sup>
                </m:sSup>
              </m:e>
            </m:d>
          </m:e>
          <m:sup>
            <m:r>
              <w:rPr>
                <w:rFonts w:ascii="Cambria Math" w:hAnsi="Cambria Math"/>
                <w:lang w:val="sr-Cyrl-RS"/>
              </w:rPr>
              <m:t>2</m:t>
            </m:r>
          </m:sup>
        </m:sSup>
        <m:r>
          <w:rPr>
            <w:rFonts w:ascii="Cambria Math" w:hAnsi="Cambria Math"/>
            <w:lang w:val="sr-Cyrl-RS"/>
          </w:rPr>
          <m:t>-1≡</m:t>
        </m:r>
        <m:r>
          <w:rPr>
            <w:rFonts w:ascii="Cambria Math" w:hAnsi="Cambria Math"/>
          </w:rPr>
          <m:t>0 mod N</m:t>
        </m:r>
      </m:oMath>
      <w:r w:rsidR="008A1086">
        <w:t xml:space="preserve">, након чега следи да важи </w:t>
      </w:r>
      <m:oMath>
        <m:d>
          <m:dPr>
            <m:ctrlPr>
              <w:rPr>
                <w:rFonts w:ascii="Cambria Math" w:hAnsi="Cambria Math"/>
                <w:i/>
                <w:lang w:val="sr-Cyrl-RS"/>
              </w:rPr>
            </m:ctrlPr>
          </m:dPr>
          <m:e>
            <m:sSup>
              <m:sSupPr>
                <m:ctrlPr>
                  <w:rPr>
                    <w:rFonts w:ascii="Cambria Math" w:hAnsi="Cambria Math"/>
                    <w:i/>
                    <w:lang w:val="sr-Cyrl-RS"/>
                  </w:rPr>
                </m:ctrlPr>
              </m:sSupPr>
              <m:e>
                <m:r>
                  <w:rPr>
                    <w:rFonts w:ascii="Cambria Math" w:hAnsi="Cambria Math"/>
                    <w:lang w:val="sr-Cyrl-RS"/>
                  </w:rPr>
                  <m:t>x</m:t>
                </m:r>
              </m:e>
              <m:sup>
                <m:f>
                  <m:fPr>
                    <m:ctrlPr>
                      <w:rPr>
                        <w:rFonts w:ascii="Cambria Math" w:hAnsi="Cambria Math"/>
                        <w:i/>
                        <w:lang w:val="sr-Cyrl-RS"/>
                      </w:rPr>
                    </m:ctrlPr>
                  </m:fPr>
                  <m:num>
                    <m:r>
                      <w:rPr>
                        <w:rFonts w:ascii="Cambria Math" w:hAnsi="Cambria Math"/>
                        <w:lang w:val="sr-Cyrl-RS"/>
                      </w:rPr>
                      <m:t>r</m:t>
                    </m:r>
                  </m:num>
                  <m:den>
                    <m:r>
                      <w:rPr>
                        <w:rFonts w:ascii="Cambria Math" w:hAnsi="Cambria Math"/>
                        <w:lang w:val="sr-Cyrl-RS"/>
                      </w:rPr>
                      <m:t>2</m:t>
                    </m:r>
                  </m:den>
                </m:f>
              </m:sup>
            </m:sSup>
            <m:r>
              <w:rPr>
                <w:rFonts w:ascii="Cambria Math" w:hAnsi="Cambria Math"/>
                <w:lang w:val="sr-Cyrl-RS"/>
              </w:rPr>
              <m:t>-1</m:t>
            </m:r>
          </m:e>
        </m:d>
        <m:d>
          <m:dPr>
            <m:ctrlPr>
              <w:rPr>
                <w:rFonts w:ascii="Cambria Math" w:hAnsi="Cambria Math"/>
                <w:i/>
                <w:lang w:val="sr-Cyrl-RS"/>
              </w:rPr>
            </m:ctrlPr>
          </m:dPr>
          <m:e>
            <m:sSup>
              <m:sSupPr>
                <m:ctrlPr>
                  <w:rPr>
                    <w:rFonts w:ascii="Cambria Math" w:hAnsi="Cambria Math"/>
                    <w:i/>
                    <w:lang w:val="sr-Cyrl-RS"/>
                  </w:rPr>
                </m:ctrlPr>
              </m:sSupPr>
              <m:e>
                <m:r>
                  <w:rPr>
                    <w:rFonts w:ascii="Cambria Math" w:hAnsi="Cambria Math"/>
                    <w:lang w:val="sr-Cyrl-RS"/>
                  </w:rPr>
                  <m:t>x</m:t>
                </m:r>
              </m:e>
              <m:sup>
                <m:f>
                  <m:fPr>
                    <m:ctrlPr>
                      <w:rPr>
                        <w:rFonts w:ascii="Cambria Math" w:hAnsi="Cambria Math"/>
                        <w:i/>
                        <w:lang w:val="sr-Cyrl-RS"/>
                      </w:rPr>
                    </m:ctrlPr>
                  </m:fPr>
                  <m:num>
                    <m:r>
                      <w:rPr>
                        <w:rFonts w:ascii="Cambria Math" w:hAnsi="Cambria Math"/>
                        <w:lang w:val="sr-Cyrl-RS"/>
                      </w:rPr>
                      <m:t>r</m:t>
                    </m:r>
                  </m:num>
                  <m:den>
                    <m:r>
                      <w:rPr>
                        <w:rFonts w:ascii="Cambria Math" w:hAnsi="Cambria Math"/>
                        <w:lang w:val="sr-Cyrl-RS"/>
                      </w:rPr>
                      <m:t>2</m:t>
                    </m:r>
                  </m:den>
                </m:f>
              </m:sup>
            </m:sSup>
            <m:r>
              <w:rPr>
                <w:rFonts w:ascii="Cambria Math" w:hAnsi="Cambria Math"/>
                <w:lang w:val="sr-Cyrl-RS"/>
              </w:rPr>
              <m:t>+1</m:t>
            </m:r>
          </m:e>
        </m:d>
        <m:r>
          <w:rPr>
            <w:rFonts w:ascii="Cambria Math" w:hAnsi="Cambria Math"/>
            <w:lang w:val="sr-Cyrl-RS"/>
          </w:rPr>
          <m:t>≡</m:t>
        </m:r>
        <m:r>
          <w:rPr>
            <w:rFonts w:ascii="Cambria Math" w:hAnsi="Cambria Math"/>
          </w:rPr>
          <m:t>0 mod N</m:t>
        </m:r>
      </m:oMath>
      <w:r w:rsidR="008A1086">
        <w:rPr>
          <w:lang w:val="sr-Cyrl-RS"/>
        </w:rPr>
        <w:t xml:space="preserve">, што по дефиницији означава да </w:t>
      </w:r>
      <w:r w:rsidR="00C83F7D">
        <w:rPr>
          <w:lang w:val="sr-Cyrl-RS"/>
        </w:rPr>
        <w:t xml:space="preserve">један од бројева </w:t>
      </w:r>
      <m:oMath>
        <m:d>
          <m:dPr>
            <m:ctrlPr>
              <w:rPr>
                <w:rFonts w:ascii="Cambria Math" w:hAnsi="Cambria Math"/>
                <w:i/>
                <w:lang w:val="sr-Cyrl-RS"/>
              </w:rPr>
            </m:ctrlPr>
          </m:dPr>
          <m:e>
            <m:sSup>
              <m:sSupPr>
                <m:ctrlPr>
                  <w:rPr>
                    <w:rFonts w:ascii="Cambria Math" w:hAnsi="Cambria Math"/>
                    <w:i/>
                    <w:lang w:val="sr-Cyrl-RS"/>
                  </w:rPr>
                </m:ctrlPr>
              </m:sSupPr>
              <m:e>
                <m:r>
                  <w:rPr>
                    <w:rFonts w:ascii="Cambria Math" w:hAnsi="Cambria Math"/>
                    <w:lang w:val="sr-Cyrl-RS"/>
                  </w:rPr>
                  <m:t>x</m:t>
                </m:r>
              </m:e>
              <m:sup>
                <m:f>
                  <m:fPr>
                    <m:ctrlPr>
                      <w:rPr>
                        <w:rFonts w:ascii="Cambria Math" w:hAnsi="Cambria Math"/>
                        <w:i/>
                        <w:lang w:val="sr-Cyrl-RS"/>
                      </w:rPr>
                    </m:ctrlPr>
                  </m:fPr>
                  <m:num>
                    <m:r>
                      <w:rPr>
                        <w:rFonts w:ascii="Cambria Math" w:hAnsi="Cambria Math"/>
                        <w:lang w:val="sr-Cyrl-RS"/>
                      </w:rPr>
                      <m:t>r</m:t>
                    </m:r>
                  </m:num>
                  <m:den>
                    <m:r>
                      <w:rPr>
                        <w:rFonts w:ascii="Cambria Math" w:hAnsi="Cambria Math"/>
                        <w:lang w:val="sr-Cyrl-RS"/>
                      </w:rPr>
                      <m:t>2</m:t>
                    </m:r>
                  </m:den>
                </m:f>
              </m:sup>
            </m:sSup>
            <m:r>
              <w:rPr>
                <w:rFonts w:ascii="Cambria Math" w:hAnsi="Cambria Math"/>
                <w:lang w:val="sr-Cyrl-RS"/>
              </w:rPr>
              <m:t>-1</m:t>
            </m:r>
          </m:e>
        </m:d>
      </m:oMath>
      <w:r w:rsidR="00C83F7D">
        <w:rPr>
          <w:lang w:val="sr-Cyrl-RS"/>
        </w:rPr>
        <w:t xml:space="preserve"> или </w:t>
      </w:r>
      <m:oMath>
        <m:d>
          <m:dPr>
            <m:ctrlPr>
              <w:rPr>
                <w:rFonts w:ascii="Cambria Math" w:hAnsi="Cambria Math"/>
                <w:i/>
                <w:lang w:val="sr-Cyrl-RS"/>
              </w:rPr>
            </m:ctrlPr>
          </m:dPr>
          <m:e>
            <m:sSup>
              <m:sSupPr>
                <m:ctrlPr>
                  <w:rPr>
                    <w:rFonts w:ascii="Cambria Math" w:hAnsi="Cambria Math"/>
                    <w:i/>
                    <w:lang w:val="sr-Cyrl-RS"/>
                  </w:rPr>
                </m:ctrlPr>
              </m:sSupPr>
              <m:e>
                <m:r>
                  <w:rPr>
                    <w:rFonts w:ascii="Cambria Math" w:hAnsi="Cambria Math"/>
                    <w:lang w:val="sr-Cyrl-RS"/>
                  </w:rPr>
                  <m:t>x</m:t>
                </m:r>
              </m:e>
              <m:sup>
                <m:f>
                  <m:fPr>
                    <m:ctrlPr>
                      <w:rPr>
                        <w:rFonts w:ascii="Cambria Math" w:hAnsi="Cambria Math"/>
                        <w:i/>
                        <w:lang w:val="sr-Cyrl-RS"/>
                      </w:rPr>
                    </m:ctrlPr>
                  </m:fPr>
                  <m:num>
                    <m:r>
                      <w:rPr>
                        <w:rFonts w:ascii="Cambria Math" w:hAnsi="Cambria Math"/>
                        <w:lang w:val="sr-Cyrl-RS"/>
                      </w:rPr>
                      <m:t>r</m:t>
                    </m:r>
                  </m:num>
                  <m:den>
                    <m:r>
                      <w:rPr>
                        <w:rFonts w:ascii="Cambria Math" w:hAnsi="Cambria Math"/>
                        <w:lang w:val="sr-Cyrl-RS"/>
                      </w:rPr>
                      <m:t>2</m:t>
                    </m:r>
                  </m:den>
                </m:f>
              </m:sup>
            </m:sSup>
            <m:r>
              <w:rPr>
                <w:rFonts w:ascii="Cambria Math" w:hAnsi="Cambria Math"/>
                <w:lang w:val="sr-Cyrl-RS"/>
              </w:rPr>
              <m:t>+1</m:t>
            </m:r>
          </m:e>
        </m:d>
      </m:oMath>
      <w:r w:rsidR="00C83F7D">
        <w:rPr>
          <w:lang w:val="sr-Cyrl-RS"/>
        </w:rPr>
        <w:t xml:space="preserve"> </w:t>
      </w:r>
      <w:r w:rsidR="007C5CFE">
        <w:rPr>
          <w:lang w:val="sr-Cyrl-RS"/>
        </w:rPr>
        <w:t xml:space="preserve">има </w:t>
      </w:r>
      <w:r w:rsidR="00C83F7D">
        <w:rPr>
          <w:lang w:val="sr-Cyrl-RS"/>
        </w:rPr>
        <w:t>нетривијални фактор</w:t>
      </w:r>
      <w:r w:rsidR="007C5CFE">
        <w:rPr>
          <w:lang w:val="sr-Cyrl-RS"/>
        </w:rPr>
        <w:t xml:space="preserve"> који је заједнички са бројем</w:t>
      </w:r>
      <w:r w:rsidR="00C83F7D">
        <w:rPr>
          <w:lang w:val="sr-Cyrl-RS"/>
        </w:rPr>
        <w:t xml:space="preserve"> </w:t>
      </w:r>
      <m:oMath>
        <m:r>
          <w:rPr>
            <w:rFonts w:ascii="Cambria Math" w:hAnsi="Cambria Math"/>
            <w:lang w:val="sr-Cyrl-RS"/>
          </w:rPr>
          <m:t>N</m:t>
        </m:r>
      </m:oMath>
      <w:r w:rsidR="00C83F7D">
        <w:t>.</w:t>
      </w:r>
      <w:r w:rsidR="00D72B79">
        <w:t xml:space="preserve"> </w:t>
      </w:r>
      <w:r w:rsidR="00D72B79">
        <w:fldChar w:fldCharType="begin"/>
      </w:r>
      <w:r w:rsidR="00D72B79">
        <w:instrText xml:space="preserve"> REF _Ref111932050 \r \h </w:instrText>
      </w:r>
      <w:r w:rsidR="00D72B79">
        <w:fldChar w:fldCharType="separate"/>
      </w:r>
      <w:r w:rsidR="00D468F5">
        <w:t>[24]</w:t>
      </w:r>
      <w:r w:rsidR="00D72B79">
        <w:fldChar w:fldCharType="end"/>
      </w:r>
    </w:p>
    <w:p w:rsidR="003A6241" w:rsidRDefault="003A6241" w:rsidP="00103B1E">
      <w:pPr>
        <w:spacing w:after="120"/>
        <w:ind w:firstLine="567"/>
        <w:jc w:val="both"/>
        <w:rPr>
          <w:lang w:val="sr-Cyrl-RS"/>
        </w:rPr>
      </w:pPr>
    </w:p>
    <w:p w:rsidR="008E7CD6" w:rsidRDefault="008E7CD6" w:rsidP="00103B1E">
      <w:pPr>
        <w:spacing w:after="120"/>
        <w:ind w:firstLine="567"/>
        <w:jc w:val="both"/>
        <w:rPr>
          <w:lang w:val="sr-Cyrl-RS"/>
        </w:rPr>
      </w:pPr>
      <w:r>
        <w:rPr>
          <w:lang w:val="sr-Cyrl-RS"/>
        </w:rPr>
        <w:lastRenderedPageBreak/>
        <w:t xml:space="preserve">Шоров алгоритам </w:t>
      </w:r>
      <w:r w:rsidR="00BC0080">
        <w:rPr>
          <w:lang w:val="sr-Cyrl-RS"/>
        </w:rPr>
        <w:t>за факторизацију великих бројева се може приказати у низу корака</w:t>
      </w:r>
      <w:r w:rsidR="00C36BD4">
        <w:t xml:space="preserve"> </w:t>
      </w:r>
      <w:r w:rsidR="00C36BD4">
        <w:fldChar w:fldCharType="begin"/>
      </w:r>
      <w:r w:rsidR="00C36BD4">
        <w:instrText xml:space="preserve"> REF _Ref111932050 \r \h </w:instrText>
      </w:r>
      <w:r w:rsidR="00C36BD4">
        <w:fldChar w:fldCharType="separate"/>
      </w:r>
      <w:r w:rsidR="00D468F5">
        <w:t>[24]</w:t>
      </w:r>
      <w:r w:rsidR="00C36BD4">
        <w:fldChar w:fldCharType="end"/>
      </w:r>
      <w:r w:rsidR="00C36BD4">
        <w:t xml:space="preserve"> </w:t>
      </w:r>
      <w:r w:rsidR="00C36BD4">
        <w:fldChar w:fldCharType="begin"/>
      </w:r>
      <w:r w:rsidR="00C36BD4">
        <w:instrText xml:space="preserve"> REF _Ref111932051 \r \h </w:instrText>
      </w:r>
      <w:r w:rsidR="00C36BD4">
        <w:fldChar w:fldCharType="separate"/>
      </w:r>
      <w:r w:rsidR="00D468F5">
        <w:t>[26]</w:t>
      </w:r>
      <w:r w:rsidR="00C36BD4">
        <w:fldChar w:fldCharType="end"/>
      </w:r>
      <w:r>
        <w:rPr>
          <w:lang w:val="sr-Cyrl-RS"/>
        </w:rPr>
        <w:t>:</w:t>
      </w:r>
    </w:p>
    <w:p w:rsidR="008E7CD6" w:rsidRDefault="007957C7" w:rsidP="006678DF">
      <w:pPr>
        <w:pStyle w:val="ListParagraph"/>
        <w:numPr>
          <w:ilvl w:val="0"/>
          <w:numId w:val="11"/>
        </w:numPr>
        <w:spacing w:after="120"/>
        <w:ind w:left="851" w:hanging="284"/>
        <w:contextualSpacing w:val="0"/>
        <w:jc w:val="both"/>
        <w:rPr>
          <w:lang w:val="sr-Cyrl-RS"/>
        </w:rPr>
      </w:pPr>
      <w:r>
        <w:rPr>
          <w:lang w:val="sr-Cyrl-RS"/>
        </w:rPr>
        <w:t xml:space="preserve">Утврђује се да ли је број </w:t>
      </w:r>
      <m:oMath>
        <m:r>
          <w:rPr>
            <w:rFonts w:ascii="Cambria Math" w:hAnsi="Cambria Math"/>
            <w:lang w:val="sr-Cyrl-RS"/>
          </w:rPr>
          <m:t>N</m:t>
        </m:r>
      </m:oMath>
      <w:r>
        <w:rPr>
          <w:lang w:val="sr-Cyrl-RS"/>
        </w:rPr>
        <w:t xml:space="preserve"> прост број, парни број или број који је настао степеновањем простог броја цео број пута. Уколико нешто од наведеног важи алгоритам се овде зауставља. За утврђивање ових услова користе се постојећи алгоритми који се ефикасно извршавају на обичном рачунару.</w:t>
      </w:r>
    </w:p>
    <w:p w:rsidR="007957C7" w:rsidRDefault="00A148E6" w:rsidP="006678DF">
      <w:pPr>
        <w:pStyle w:val="ListParagraph"/>
        <w:numPr>
          <w:ilvl w:val="0"/>
          <w:numId w:val="11"/>
        </w:numPr>
        <w:spacing w:after="120"/>
        <w:ind w:left="851" w:hanging="284"/>
        <w:contextualSpacing w:val="0"/>
        <w:jc w:val="both"/>
        <w:rPr>
          <w:lang w:val="sr-Cyrl-RS"/>
        </w:rPr>
      </w:pPr>
      <w:r>
        <w:rPr>
          <w:lang w:val="sr-Cyrl-RS"/>
        </w:rPr>
        <w:t xml:space="preserve">Бира се насумични број </w:t>
      </w:r>
      <m:oMath>
        <m:r>
          <w:rPr>
            <w:rFonts w:ascii="Cambria Math" w:hAnsi="Cambria Math"/>
            <w:lang w:val="sr-Cyrl-RS"/>
          </w:rPr>
          <m:t>q</m:t>
        </m:r>
      </m:oMath>
      <w:r>
        <w:t xml:space="preserve"> </w:t>
      </w:r>
      <w:r>
        <w:rPr>
          <w:lang w:val="sr-Cyrl-RS"/>
        </w:rPr>
        <w:t xml:space="preserve">који представља степен двојке тако да припада опсегу </w:t>
      </w:r>
      <m:oMath>
        <m:sSup>
          <m:sSupPr>
            <m:ctrlPr>
              <w:rPr>
                <w:rFonts w:ascii="Cambria Math" w:hAnsi="Cambria Math"/>
                <w:i/>
                <w:lang w:val="sr-Cyrl-RS"/>
              </w:rPr>
            </m:ctrlPr>
          </m:sSupPr>
          <m:e>
            <m:r>
              <w:rPr>
                <w:rFonts w:ascii="Cambria Math" w:hAnsi="Cambria Math"/>
                <w:lang w:val="sr-Cyrl-RS"/>
              </w:rPr>
              <m:t>N</m:t>
            </m:r>
          </m:e>
          <m:sup>
            <m:r>
              <w:rPr>
                <w:rFonts w:ascii="Cambria Math" w:hAnsi="Cambria Math"/>
                <w:lang w:val="sr-Cyrl-RS"/>
              </w:rPr>
              <m:t>2</m:t>
            </m:r>
          </m:sup>
        </m:sSup>
        <m:r>
          <w:rPr>
            <w:rFonts w:ascii="Cambria Math" w:hAnsi="Cambria Math"/>
            <w:lang w:val="sr-Cyrl-RS"/>
          </w:rPr>
          <m:t>≤q≤2</m:t>
        </m:r>
        <m:sSup>
          <m:sSupPr>
            <m:ctrlPr>
              <w:rPr>
                <w:rFonts w:ascii="Cambria Math" w:hAnsi="Cambria Math"/>
                <w:i/>
                <w:lang w:val="sr-Cyrl-RS"/>
              </w:rPr>
            </m:ctrlPr>
          </m:sSupPr>
          <m:e>
            <m:r>
              <w:rPr>
                <w:rFonts w:ascii="Cambria Math" w:hAnsi="Cambria Math"/>
                <w:lang w:val="sr-Cyrl-RS"/>
              </w:rPr>
              <m:t>N</m:t>
            </m:r>
          </m:e>
          <m:sup>
            <m:r>
              <w:rPr>
                <w:rFonts w:ascii="Cambria Math" w:hAnsi="Cambria Math"/>
                <w:lang w:val="sr-Cyrl-RS"/>
              </w:rPr>
              <m:t>2</m:t>
            </m:r>
          </m:sup>
        </m:sSup>
      </m:oMath>
      <w:r>
        <w:rPr>
          <w:lang w:val="sr-Cyrl-RS"/>
        </w:rPr>
        <w:t>. Овај део алгоритма може да се изврши на обичном рачунару.</w:t>
      </w:r>
    </w:p>
    <w:p w:rsidR="00A148E6" w:rsidRDefault="00A148E6" w:rsidP="006678DF">
      <w:pPr>
        <w:pStyle w:val="ListParagraph"/>
        <w:numPr>
          <w:ilvl w:val="0"/>
          <w:numId w:val="11"/>
        </w:numPr>
        <w:spacing w:after="120"/>
        <w:ind w:left="851" w:hanging="284"/>
        <w:contextualSpacing w:val="0"/>
        <w:jc w:val="both"/>
        <w:rPr>
          <w:lang w:val="sr-Cyrl-RS"/>
        </w:rPr>
      </w:pPr>
      <w:r>
        <w:rPr>
          <w:lang w:val="sr-Cyrl-RS"/>
        </w:rPr>
        <w:t xml:space="preserve">Бира се насумични број </w:t>
      </w:r>
      <m:oMath>
        <m:r>
          <w:rPr>
            <w:rFonts w:ascii="Cambria Math" w:hAnsi="Cambria Math"/>
            <w:lang w:val="sr-Cyrl-RS"/>
          </w:rPr>
          <m:t>x</m:t>
        </m:r>
      </m:oMath>
      <w:r>
        <w:rPr>
          <w:lang w:val="sr-Cyrl-RS"/>
        </w:rPr>
        <w:t xml:space="preserve">, који је међусобно прост са бројем </w:t>
      </w:r>
      <m:oMath>
        <m:r>
          <w:rPr>
            <w:rFonts w:ascii="Cambria Math" w:hAnsi="Cambria Math"/>
            <w:lang w:val="sr-Cyrl-RS"/>
          </w:rPr>
          <m:t>N</m:t>
        </m:r>
      </m:oMath>
      <w:r w:rsidR="003D1569">
        <w:rPr>
          <w:lang w:val="sr-Cyrl-RS"/>
        </w:rPr>
        <w:t>, тј</w:t>
      </w:r>
      <w:r>
        <w:rPr>
          <w:lang w:val="sr-Cyrl-RS"/>
        </w:rPr>
        <w:t xml:space="preserve">. важи </w:t>
      </w:r>
      <m:oMath>
        <m:func>
          <m:funcPr>
            <m:ctrlPr>
              <w:rPr>
                <w:rFonts w:ascii="Cambria Math" w:hAnsi="Cambria Math"/>
                <w:lang w:val="sr-Cyrl-RS"/>
              </w:rPr>
            </m:ctrlPr>
          </m:funcPr>
          <m:fName>
            <m:r>
              <m:rPr>
                <m:sty m:val="p"/>
              </m:rPr>
              <w:rPr>
                <w:rFonts w:ascii="Cambria Math" w:hAnsi="Cambria Math"/>
                <w:lang w:val="sr-Cyrl-RS"/>
              </w:rPr>
              <m:t>gcd</m:t>
            </m:r>
          </m:fName>
          <m:e>
            <m:d>
              <m:dPr>
                <m:ctrlPr>
                  <w:rPr>
                    <w:rFonts w:ascii="Cambria Math" w:hAnsi="Cambria Math"/>
                    <w:i/>
                    <w:lang w:val="sr-Cyrl-RS"/>
                  </w:rPr>
                </m:ctrlPr>
              </m:dPr>
              <m:e>
                <m:r>
                  <w:rPr>
                    <w:rFonts w:ascii="Cambria Math" w:hAnsi="Cambria Math"/>
                    <w:lang w:val="sr-Cyrl-RS"/>
                  </w:rPr>
                  <m:t>x,N</m:t>
                </m:r>
              </m:e>
            </m:d>
          </m:e>
        </m:func>
        <m:r>
          <w:rPr>
            <w:rFonts w:ascii="Cambria Math" w:hAnsi="Cambria Math"/>
            <w:lang w:val="sr-Cyrl-RS"/>
          </w:rPr>
          <m:t>=1</m:t>
        </m:r>
      </m:oMath>
      <w:r>
        <w:t xml:space="preserve">. </w:t>
      </w:r>
      <w:r>
        <w:rPr>
          <w:lang w:val="sr-Cyrl-RS"/>
        </w:rPr>
        <w:t>Овај део алгоритма такође може ефикасно да се одради на обичном рачунару</w:t>
      </w:r>
      <w:r w:rsidR="00961D30">
        <w:rPr>
          <w:lang w:val="sr-Cyrl-RS"/>
        </w:rPr>
        <w:t>, коришћењем Еуклидовог алгоритма</w:t>
      </w:r>
      <w:r>
        <w:rPr>
          <w:lang w:val="sr-Cyrl-RS"/>
        </w:rPr>
        <w:t>.</w:t>
      </w:r>
    </w:p>
    <w:p w:rsidR="00A148E6" w:rsidRDefault="00A148E6" w:rsidP="006678DF">
      <w:pPr>
        <w:pStyle w:val="ListParagraph"/>
        <w:numPr>
          <w:ilvl w:val="0"/>
          <w:numId w:val="11"/>
        </w:numPr>
        <w:spacing w:after="120"/>
        <w:ind w:left="851" w:hanging="284"/>
        <w:contextualSpacing w:val="0"/>
        <w:jc w:val="both"/>
        <w:rPr>
          <w:lang w:val="sr-Cyrl-RS"/>
        </w:rPr>
      </w:pPr>
      <w:r>
        <w:rPr>
          <w:lang w:val="sr-Cyrl-RS"/>
        </w:rPr>
        <w:t>Креирамо квантни регистар одговарајуће дужине</w:t>
      </w:r>
      <w:r>
        <w:t xml:space="preserve"> </w:t>
      </w:r>
      <w:r>
        <w:rPr>
          <w:lang w:val="sr-Cyrl-RS"/>
        </w:rPr>
        <w:t xml:space="preserve">и поделимо га на два дела, при чему први део регистра мора да има довољно кубита да се представе бројеви до </w:t>
      </w:r>
      <m:oMath>
        <m:r>
          <w:rPr>
            <w:rFonts w:ascii="Cambria Math" w:hAnsi="Cambria Math"/>
            <w:lang w:val="sr-Cyrl-RS"/>
          </w:rPr>
          <m:t>q-1</m:t>
        </m:r>
      </m:oMath>
      <w:r w:rsidR="004C188E">
        <w:rPr>
          <w:lang w:val="sr-Cyrl-RS"/>
        </w:rPr>
        <w:t xml:space="preserve"> (ширине </w:t>
      </w:r>
      <m:oMath>
        <m:d>
          <m:dPr>
            <m:begChr m:val="⌈"/>
            <m:endChr m:val="⌉"/>
            <m:ctrlPr>
              <w:rPr>
                <w:rFonts w:ascii="Cambria Math" w:hAnsi="Cambria Math"/>
                <w:i/>
                <w:lang w:val="sr-Cyrl-RS"/>
              </w:rPr>
            </m:ctrlPr>
          </m:dPr>
          <m:e>
            <m:func>
              <m:funcPr>
                <m:ctrlPr>
                  <w:rPr>
                    <w:rFonts w:ascii="Cambria Math" w:hAnsi="Cambria Math"/>
                    <w:i/>
                    <w:lang w:val="sr-Cyrl-RS"/>
                  </w:rPr>
                </m:ctrlPr>
              </m:funcPr>
              <m:fName>
                <m:sSub>
                  <m:sSubPr>
                    <m:ctrlPr>
                      <w:rPr>
                        <w:rFonts w:ascii="Cambria Math" w:hAnsi="Cambria Math"/>
                        <w:i/>
                        <w:lang w:val="sr-Cyrl-RS"/>
                      </w:rPr>
                    </m:ctrlPr>
                  </m:sSubPr>
                  <m:e>
                    <m:r>
                      <m:rPr>
                        <m:sty m:val="p"/>
                      </m:rPr>
                      <w:rPr>
                        <w:rFonts w:ascii="Cambria Math" w:hAnsi="Cambria Math"/>
                        <w:lang w:val="sr-Cyrl-RS"/>
                      </w:rPr>
                      <m:t>log</m:t>
                    </m:r>
                  </m:e>
                  <m:sub>
                    <m:r>
                      <w:rPr>
                        <w:rFonts w:ascii="Cambria Math" w:hAnsi="Cambria Math"/>
                        <w:lang w:val="sr-Cyrl-RS"/>
                      </w:rPr>
                      <m:t>2</m:t>
                    </m:r>
                  </m:sub>
                </m:sSub>
              </m:fName>
              <m:e>
                <m:r>
                  <w:rPr>
                    <w:rFonts w:ascii="Cambria Math" w:hAnsi="Cambria Math"/>
                    <w:lang w:val="sr-Cyrl-RS"/>
                  </w:rPr>
                  <m:t>q</m:t>
                </m:r>
              </m:e>
            </m:func>
          </m:e>
        </m:d>
      </m:oMath>
      <w:r w:rsidR="004C188E">
        <w:t xml:space="preserve"> </w:t>
      </w:r>
      <w:r w:rsidR="004C188E">
        <w:rPr>
          <w:lang w:val="sr-Cyrl-RS"/>
        </w:rPr>
        <w:t>кубита)</w:t>
      </w:r>
      <w:r>
        <w:rPr>
          <w:lang w:val="sr-Cyrl-RS"/>
        </w:rPr>
        <w:t xml:space="preserve">, док други део </w:t>
      </w:r>
      <w:r w:rsidR="004C188E">
        <w:rPr>
          <w:lang w:val="sr-Cyrl-RS"/>
        </w:rPr>
        <w:t xml:space="preserve">регистра мора да има довољно кубита да се представе бројеви до </w:t>
      </w:r>
      <m:oMath>
        <m:r>
          <w:rPr>
            <w:rFonts w:ascii="Cambria Math" w:hAnsi="Cambria Math"/>
            <w:lang w:val="sr-Cyrl-RS"/>
          </w:rPr>
          <m:t>N-1</m:t>
        </m:r>
      </m:oMath>
      <w:r w:rsidR="004C188E">
        <w:rPr>
          <w:lang w:val="sr-Cyrl-RS"/>
        </w:rPr>
        <w:t xml:space="preserve"> (ширине </w:t>
      </w:r>
      <m:oMath>
        <m:d>
          <m:dPr>
            <m:begChr m:val="⌈"/>
            <m:endChr m:val="⌉"/>
            <m:ctrlPr>
              <w:rPr>
                <w:rFonts w:ascii="Cambria Math" w:hAnsi="Cambria Math"/>
                <w:i/>
                <w:lang w:val="sr-Cyrl-RS"/>
              </w:rPr>
            </m:ctrlPr>
          </m:dPr>
          <m:e>
            <m:func>
              <m:funcPr>
                <m:ctrlPr>
                  <w:rPr>
                    <w:rFonts w:ascii="Cambria Math" w:hAnsi="Cambria Math"/>
                    <w:i/>
                    <w:lang w:val="sr-Cyrl-RS"/>
                  </w:rPr>
                </m:ctrlPr>
              </m:funcPr>
              <m:fName>
                <m:sSub>
                  <m:sSubPr>
                    <m:ctrlPr>
                      <w:rPr>
                        <w:rFonts w:ascii="Cambria Math" w:hAnsi="Cambria Math"/>
                        <w:i/>
                        <w:lang w:val="sr-Cyrl-RS"/>
                      </w:rPr>
                    </m:ctrlPr>
                  </m:sSubPr>
                  <m:e>
                    <m:r>
                      <m:rPr>
                        <m:sty m:val="p"/>
                      </m:rPr>
                      <w:rPr>
                        <w:rFonts w:ascii="Cambria Math" w:hAnsi="Cambria Math"/>
                        <w:lang w:val="sr-Cyrl-RS"/>
                      </w:rPr>
                      <m:t>log</m:t>
                    </m:r>
                  </m:e>
                  <m:sub>
                    <m:r>
                      <w:rPr>
                        <w:rFonts w:ascii="Cambria Math" w:hAnsi="Cambria Math"/>
                        <w:lang w:val="sr-Cyrl-RS"/>
                      </w:rPr>
                      <m:t>2</m:t>
                    </m:r>
                  </m:sub>
                </m:sSub>
              </m:fName>
              <m:e>
                <m:r>
                  <w:rPr>
                    <w:rFonts w:ascii="Cambria Math" w:hAnsi="Cambria Math"/>
                    <w:lang w:val="sr-Cyrl-RS"/>
                  </w:rPr>
                  <m:t>N</m:t>
                </m:r>
              </m:e>
            </m:func>
          </m:e>
        </m:d>
      </m:oMath>
      <w:r w:rsidR="004C188E">
        <w:t xml:space="preserve"> </w:t>
      </w:r>
      <w:r w:rsidR="004C188E">
        <w:rPr>
          <w:lang w:val="sr-Cyrl-RS"/>
        </w:rPr>
        <w:t xml:space="preserve">кубита). </w:t>
      </w:r>
      <w:r>
        <w:rPr>
          <w:lang w:val="sr-Cyrl-RS"/>
        </w:rPr>
        <w:t xml:space="preserve"> </w:t>
      </w:r>
    </w:p>
    <w:p w:rsidR="00961D30" w:rsidRDefault="00961D30" w:rsidP="006678DF">
      <w:pPr>
        <w:pStyle w:val="ListParagraph"/>
        <w:numPr>
          <w:ilvl w:val="0"/>
          <w:numId w:val="11"/>
        </w:numPr>
        <w:spacing w:after="120"/>
        <w:ind w:left="851" w:hanging="284"/>
        <w:contextualSpacing w:val="0"/>
        <w:jc w:val="both"/>
        <w:rPr>
          <w:lang w:val="sr-Cyrl-RS"/>
        </w:rPr>
      </w:pPr>
      <w:r>
        <w:rPr>
          <w:lang w:val="sr-Cyrl-RS"/>
        </w:rPr>
        <w:t xml:space="preserve">У оквиру првог дела регистра се учитају почетне вредности кубита тако да вредност овог регистра буде суперпозиција свих целих бројева </w:t>
      </w:r>
      <m:oMath>
        <m:d>
          <m:dPr>
            <m:begChr m:val="["/>
            <m:endChr m:val="]"/>
            <m:ctrlPr>
              <w:rPr>
                <w:rFonts w:ascii="Cambria Math" w:hAnsi="Cambria Math"/>
                <w:i/>
                <w:lang w:val="sr-Cyrl-RS"/>
              </w:rPr>
            </m:ctrlPr>
          </m:dPr>
          <m:e>
            <m:r>
              <w:rPr>
                <w:rFonts w:ascii="Cambria Math" w:hAnsi="Cambria Math"/>
                <w:lang w:val="sr-Cyrl-RS"/>
              </w:rPr>
              <m:t>0 ; q-1</m:t>
            </m:r>
          </m:e>
        </m:d>
      </m:oMath>
      <w:r>
        <w:t xml:space="preserve">. </w:t>
      </w:r>
      <w:r>
        <w:rPr>
          <w:lang w:val="sr-Cyrl-RS"/>
        </w:rPr>
        <w:t xml:space="preserve">Вредност свих кубита у другом делу регистра се поставља на </w:t>
      </w:r>
      <m:oMath>
        <m:d>
          <m:dPr>
            <m:begChr m:val=""/>
            <m:endChr m:val="⟩"/>
            <m:ctrlPr>
              <w:rPr>
                <w:rFonts w:ascii="Cambria Math" w:hAnsi="Cambria Math"/>
                <w:i/>
                <w:lang w:val="sr-Cyrl-RS"/>
              </w:rPr>
            </m:ctrlPr>
          </m:dPr>
          <m:e>
            <m:r>
              <w:rPr>
                <w:rFonts w:ascii="Cambria Math" w:hAnsi="Cambria Math"/>
              </w:rPr>
              <m:t>|</m:t>
            </m:r>
            <m:r>
              <w:rPr>
                <w:rFonts w:ascii="Cambria Math" w:hAnsi="Cambria Math"/>
                <w:lang w:val="sr-Cyrl-RS"/>
              </w:rPr>
              <m:t>0</m:t>
            </m:r>
          </m:e>
        </m:d>
      </m:oMath>
      <w:r>
        <w:rPr>
          <w:lang w:val="sr-Cyrl-RS"/>
        </w:rPr>
        <w:t>. Овај корак извршава искључиво квантни рачунар.</w:t>
      </w:r>
      <w:r w:rsidR="00736A75">
        <w:t xml:space="preserve"> Након што се </w:t>
      </w:r>
      <w:r w:rsidR="00736A75">
        <w:rPr>
          <w:lang w:val="sr-Cyrl-RS"/>
        </w:rPr>
        <w:t>изврши овај корак</w:t>
      </w:r>
      <w:r w:rsidR="00736A75">
        <w:t xml:space="preserve"> стање у квантном регистру</w:t>
      </w:r>
      <w:r w:rsidR="00736A75">
        <w:rPr>
          <w:lang w:val="sr-Cyrl-RS"/>
        </w:rPr>
        <w:t xml:space="preserve"> износи</w:t>
      </w:r>
      <w:r w:rsidR="00736A75">
        <w:t xml:space="preserve"> </w:t>
      </w:r>
      <w:r w:rsidR="00736A75">
        <w:rPr>
          <w:lang w:val="sr-Cyrl-RS"/>
        </w:rPr>
        <w:t xml:space="preserve"> </w:t>
      </w:r>
      <m:oMath>
        <m:f>
          <m:fPr>
            <m:ctrlPr>
              <w:rPr>
                <w:rFonts w:ascii="Cambria Math" w:hAnsi="Cambria Math"/>
                <w:i/>
                <w:lang w:val="sr-Cyrl-RS"/>
              </w:rPr>
            </m:ctrlPr>
          </m:fPr>
          <m:num>
            <m:r>
              <w:rPr>
                <w:rFonts w:ascii="Cambria Math" w:hAnsi="Cambria Math"/>
                <w:lang w:val="sr-Cyrl-RS"/>
              </w:rPr>
              <m:t>1</m:t>
            </m:r>
          </m:num>
          <m:den>
            <m:rad>
              <m:radPr>
                <m:degHide m:val="1"/>
                <m:ctrlPr>
                  <w:rPr>
                    <w:rFonts w:ascii="Cambria Math" w:hAnsi="Cambria Math"/>
                    <w:i/>
                    <w:lang w:val="sr-Cyrl-RS"/>
                  </w:rPr>
                </m:ctrlPr>
              </m:radPr>
              <m:deg/>
              <m:e>
                <m:r>
                  <w:rPr>
                    <w:rFonts w:ascii="Cambria Math" w:hAnsi="Cambria Math"/>
                    <w:lang w:val="sr-Cyrl-RS"/>
                  </w:rPr>
                  <m:t>q</m:t>
                </m:r>
              </m:e>
            </m:rad>
          </m:den>
        </m:f>
        <m:r>
          <w:rPr>
            <w:rFonts w:ascii="Cambria Math" w:hAnsi="Cambria Math"/>
            <w:lang w:val="sr-Cyrl-RS"/>
          </w:rPr>
          <m:t>⋅</m:t>
        </m:r>
        <m:nary>
          <m:naryPr>
            <m:chr m:val="∑"/>
            <m:limLoc m:val="undOvr"/>
            <m:ctrlPr>
              <w:rPr>
                <w:rFonts w:ascii="Cambria Math" w:hAnsi="Cambria Math"/>
                <w:i/>
                <w:lang w:val="sr-Cyrl-RS"/>
              </w:rPr>
            </m:ctrlPr>
          </m:naryPr>
          <m:sub>
            <m:r>
              <w:rPr>
                <w:rFonts w:ascii="Cambria Math" w:hAnsi="Cambria Math"/>
                <w:lang w:val="sr-Cyrl-RS"/>
              </w:rPr>
              <m:t>a=0</m:t>
            </m:r>
          </m:sub>
          <m:sup>
            <m:r>
              <w:rPr>
                <w:rFonts w:ascii="Cambria Math" w:hAnsi="Cambria Math"/>
                <w:lang w:val="sr-Cyrl-RS"/>
              </w:rPr>
              <m:t>q-1</m:t>
            </m:r>
          </m:sup>
          <m:e>
            <m:r>
              <w:rPr>
                <w:rFonts w:ascii="Cambria Math" w:hAnsi="Cambria Math"/>
                <w:lang w:val="sr-Cyrl-RS"/>
              </w:rPr>
              <m:t>|</m:t>
            </m:r>
            <m:d>
              <m:dPr>
                <m:begChr m:val=""/>
                <m:endChr m:val="⟩"/>
                <m:ctrlPr>
                  <w:rPr>
                    <w:rFonts w:ascii="Cambria Math" w:hAnsi="Cambria Math"/>
                    <w:i/>
                    <w:lang w:val="sr-Cyrl-RS"/>
                  </w:rPr>
                </m:ctrlPr>
              </m:dPr>
              <m:e>
                <m:r>
                  <w:rPr>
                    <w:rFonts w:ascii="Cambria Math" w:hAnsi="Cambria Math"/>
                    <w:lang w:val="sr-Cyrl-RS"/>
                  </w:rPr>
                  <m:t>a, 0</m:t>
                </m:r>
              </m:e>
            </m:d>
          </m:e>
        </m:nary>
      </m:oMath>
      <w:r w:rsidR="00736A75">
        <w:t>.</w:t>
      </w:r>
    </w:p>
    <w:p w:rsidR="00961D30" w:rsidRDefault="001D51EC" w:rsidP="006678DF">
      <w:pPr>
        <w:pStyle w:val="ListParagraph"/>
        <w:numPr>
          <w:ilvl w:val="0"/>
          <w:numId w:val="11"/>
        </w:numPr>
        <w:spacing w:after="120"/>
        <w:ind w:left="851" w:hanging="284"/>
        <w:contextualSpacing w:val="0"/>
        <w:jc w:val="both"/>
        <w:rPr>
          <w:lang w:val="sr-Cyrl-RS"/>
        </w:rPr>
      </w:pPr>
      <w:r>
        <w:rPr>
          <w:lang w:val="sr-Cyrl-RS"/>
        </w:rPr>
        <w:t xml:space="preserve">Затим за сваки број </w:t>
      </w:r>
      <m:oMath>
        <m:r>
          <w:rPr>
            <w:rFonts w:ascii="Cambria Math" w:hAnsi="Cambria Math"/>
            <w:lang w:val="sr-Cyrl-RS"/>
          </w:rPr>
          <m:t xml:space="preserve">a </m:t>
        </m:r>
      </m:oMath>
      <w:r>
        <w:rPr>
          <w:lang w:val="sr-Cyrl-RS"/>
        </w:rPr>
        <w:t xml:space="preserve">који се налази у првом делу регистра обављамо </w:t>
      </w:r>
      <w:r w:rsidR="00434C04">
        <w:rPr>
          <w:lang w:val="sr-Cyrl-RS"/>
        </w:rPr>
        <w:t xml:space="preserve">трансформацију </w:t>
      </w:r>
      <m:oMath>
        <m:sSup>
          <m:sSupPr>
            <m:ctrlPr>
              <w:rPr>
                <w:rFonts w:ascii="Cambria Math" w:hAnsi="Cambria Math"/>
                <w:i/>
                <w:lang w:val="sr-Cyrl-RS"/>
              </w:rPr>
            </m:ctrlPr>
          </m:sSupPr>
          <m:e>
            <m:r>
              <w:rPr>
                <w:rFonts w:ascii="Cambria Math" w:hAnsi="Cambria Math"/>
                <w:lang w:val="sr-Cyrl-RS"/>
              </w:rPr>
              <m:t>x</m:t>
            </m:r>
          </m:e>
          <m:sup>
            <m:r>
              <w:rPr>
                <w:rFonts w:ascii="Cambria Math" w:hAnsi="Cambria Math"/>
                <w:lang w:val="sr-Cyrl-RS"/>
              </w:rPr>
              <m:t>a</m:t>
            </m:r>
          </m:sup>
        </m:sSup>
        <m:r>
          <w:rPr>
            <w:rFonts w:ascii="Cambria Math" w:hAnsi="Cambria Math"/>
            <w:lang w:val="sr-Cyrl-RS"/>
          </w:rPr>
          <m:t xml:space="preserve"> mod N</m:t>
        </m:r>
      </m:oMath>
      <w:r w:rsidR="00434C04">
        <w:rPr>
          <w:lang w:val="sr-Cyrl-RS"/>
        </w:rPr>
        <w:t xml:space="preserve"> и чувамо резултат у другом делу регистра. Због квантног паралелизма ово се обавља у само једном кораку. </w:t>
      </w:r>
      <w:r w:rsidR="00736A75">
        <w:rPr>
          <w:lang w:val="sr-Cyrl-RS"/>
        </w:rPr>
        <w:t xml:space="preserve">Стање у квантном регистру након овог корака износи </w:t>
      </w:r>
      <m:oMath>
        <m:f>
          <m:fPr>
            <m:ctrlPr>
              <w:rPr>
                <w:rFonts w:ascii="Cambria Math" w:hAnsi="Cambria Math"/>
                <w:i/>
                <w:lang w:val="sr-Cyrl-RS"/>
              </w:rPr>
            </m:ctrlPr>
          </m:fPr>
          <m:num>
            <m:r>
              <w:rPr>
                <w:rFonts w:ascii="Cambria Math" w:hAnsi="Cambria Math"/>
                <w:lang w:val="sr-Cyrl-RS"/>
              </w:rPr>
              <m:t>1</m:t>
            </m:r>
          </m:num>
          <m:den>
            <m:rad>
              <m:radPr>
                <m:degHide m:val="1"/>
                <m:ctrlPr>
                  <w:rPr>
                    <w:rFonts w:ascii="Cambria Math" w:hAnsi="Cambria Math"/>
                    <w:i/>
                    <w:lang w:val="sr-Cyrl-RS"/>
                  </w:rPr>
                </m:ctrlPr>
              </m:radPr>
              <m:deg/>
              <m:e>
                <m:r>
                  <w:rPr>
                    <w:rFonts w:ascii="Cambria Math" w:hAnsi="Cambria Math"/>
                    <w:lang w:val="sr-Cyrl-RS"/>
                  </w:rPr>
                  <m:t>q</m:t>
                </m:r>
              </m:e>
            </m:rad>
          </m:den>
        </m:f>
        <m:r>
          <w:rPr>
            <w:rFonts w:ascii="Cambria Math" w:hAnsi="Cambria Math"/>
            <w:lang w:val="sr-Cyrl-RS"/>
          </w:rPr>
          <m:t>⋅</m:t>
        </m:r>
        <m:nary>
          <m:naryPr>
            <m:chr m:val="∑"/>
            <m:limLoc m:val="undOvr"/>
            <m:ctrlPr>
              <w:rPr>
                <w:rFonts w:ascii="Cambria Math" w:hAnsi="Cambria Math"/>
                <w:i/>
                <w:lang w:val="sr-Cyrl-RS"/>
              </w:rPr>
            </m:ctrlPr>
          </m:naryPr>
          <m:sub>
            <m:r>
              <w:rPr>
                <w:rFonts w:ascii="Cambria Math" w:hAnsi="Cambria Math"/>
                <w:lang w:val="sr-Cyrl-RS"/>
              </w:rPr>
              <m:t>a=0</m:t>
            </m:r>
          </m:sub>
          <m:sup>
            <m:r>
              <w:rPr>
                <w:rFonts w:ascii="Cambria Math" w:hAnsi="Cambria Math"/>
                <w:lang w:val="sr-Cyrl-RS"/>
              </w:rPr>
              <m:t>q-1</m:t>
            </m:r>
          </m:sup>
          <m:e>
            <m:r>
              <w:rPr>
                <w:rFonts w:ascii="Cambria Math" w:hAnsi="Cambria Math"/>
                <w:lang w:val="sr-Cyrl-RS"/>
              </w:rPr>
              <m:t>|</m:t>
            </m:r>
            <m:d>
              <m:dPr>
                <m:begChr m:val=""/>
                <m:endChr m:val="⟩"/>
                <m:ctrlPr>
                  <w:rPr>
                    <w:rFonts w:ascii="Cambria Math" w:hAnsi="Cambria Math"/>
                    <w:i/>
                    <w:lang w:val="sr-Cyrl-RS"/>
                  </w:rPr>
                </m:ctrlPr>
              </m:dPr>
              <m:e>
                <m:r>
                  <w:rPr>
                    <w:rFonts w:ascii="Cambria Math" w:hAnsi="Cambria Math"/>
                    <w:lang w:val="sr-Cyrl-RS"/>
                  </w:rPr>
                  <m:t xml:space="preserve">a, </m:t>
                </m:r>
                <m:sSup>
                  <m:sSupPr>
                    <m:ctrlPr>
                      <w:rPr>
                        <w:rFonts w:ascii="Cambria Math" w:hAnsi="Cambria Math"/>
                        <w:i/>
                        <w:lang w:val="sr-Cyrl-RS"/>
                      </w:rPr>
                    </m:ctrlPr>
                  </m:sSupPr>
                  <m:e>
                    <m:r>
                      <w:rPr>
                        <w:rFonts w:ascii="Cambria Math" w:hAnsi="Cambria Math"/>
                        <w:lang w:val="sr-Cyrl-RS"/>
                      </w:rPr>
                      <m:t>x</m:t>
                    </m:r>
                  </m:e>
                  <m:sup>
                    <m:r>
                      <w:rPr>
                        <w:rFonts w:ascii="Cambria Math" w:hAnsi="Cambria Math"/>
                        <w:lang w:val="sr-Cyrl-RS"/>
                      </w:rPr>
                      <m:t>a</m:t>
                    </m:r>
                  </m:sup>
                </m:sSup>
                <m:r>
                  <w:rPr>
                    <w:rFonts w:ascii="Cambria Math" w:hAnsi="Cambria Math"/>
                    <w:lang w:val="sr-Cyrl-RS"/>
                  </w:rPr>
                  <m:t xml:space="preserve"> mod N</m:t>
                </m:r>
              </m:e>
            </m:d>
          </m:e>
        </m:nary>
      </m:oMath>
      <w:r w:rsidR="00736A75">
        <w:rPr>
          <w:lang w:val="sr-Cyrl-RS"/>
        </w:rPr>
        <w:t>.</w:t>
      </w:r>
    </w:p>
    <w:p w:rsidR="00434C04" w:rsidRPr="00E5374C" w:rsidRDefault="00434C04" w:rsidP="006678DF">
      <w:pPr>
        <w:pStyle w:val="ListParagraph"/>
        <w:numPr>
          <w:ilvl w:val="0"/>
          <w:numId w:val="11"/>
        </w:numPr>
        <w:spacing w:after="120"/>
        <w:ind w:left="851" w:hanging="284"/>
        <w:contextualSpacing w:val="0"/>
        <w:jc w:val="both"/>
        <w:rPr>
          <w:lang w:val="sr-Cyrl-RS"/>
        </w:rPr>
      </w:pPr>
      <w:r>
        <w:rPr>
          <w:lang w:val="sr-Cyrl-RS"/>
        </w:rPr>
        <w:t xml:space="preserve">Измери се израчуната вредност </w:t>
      </w:r>
      <m:oMath>
        <m:r>
          <w:rPr>
            <w:rFonts w:ascii="Cambria Math" w:hAnsi="Cambria Math"/>
            <w:lang w:val="sr-Cyrl-RS"/>
          </w:rPr>
          <m:t>k</m:t>
        </m:r>
      </m:oMath>
      <w:r>
        <w:rPr>
          <w:lang w:val="sr-Cyrl-RS"/>
        </w:rPr>
        <w:t xml:space="preserve"> која се налази у другом делу регистра. Ова операција као последицу има колапс вредности које се налазе у оквиру првог регистра на све вредности</w:t>
      </w:r>
      <w:r w:rsidR="00E5374C">
        <w:rPr>
          <w:lang w:val="sr-Cyrl-RS"/>
        </w:rPr>
        <w:t xml:space="preserve"> </w:t>
      </w:r>
      <m:oMath>
        <m:r>
          <w:rPr>
            <w:rFonts w:ascii="Cambria Math" w:hAnsi="Cambria Math"/>
            <w:lang w:val="sr-Cyrl-RS"/>
          </w:rPr>
          <m:t>a</m:t>
        </m:r>
      </m:oMath>
      <w:r>
        <w:rPr>
          <w:lang w:val="sr-Cyrl-RS"/>
        </w:rPr>
        <w:t xml:space="preserve"> </w:t>
      </w:r>
      <w:r w:rsidR="00E5374C">
        <w:rPr>
          <w:lang w:val="sr-Cyrl-RS"/>
        </w:rPr>
        <w:t xml:space="preserve">између </w:t>
      </w:r>
      <m:oMath>
        <m:r>
          <w:rPr>
            <w:rFonts w:ascii="Cambria Math" w:hAnsi="Cambria Math"/>
            <w:lang w:val="sr-Cyrl-RS"/>
          </w:rPr>
          <m:t>0</m:t>
        </m:r>
      </m:oMath>
      <w:r w:rsidR="00E5374C">
        <w:t xml:space="preserve"> </w:t>
      </w:r>
      <w:r w:rsidR="00E5374C">
        <w:rPr>
          <w:lang w:val="sr-Cyrl-RS"/>
        </w:rPr>
        <w:t xml:space="preserve">и </w:t>
      </w:r>
      <m:oMath>
        <m:r>
          <w:rPr>
            <w:rFonts w:ascii="Cambria Math" w:hAnsi="Cambria Math"/>
            <w:lang w:val="sr-Cyrl-RS"/>
          </w:rPr>
          <m:t>q-1</m:t>
        </m:r>
      </m:oMath>
      <w:r w:rsidR="00E5374C">
        <w:t xml:space="preserve"> </w:t>
      </w:r>
      <w:r w:rsidR="00E5374C">
        <w:rPr>
          <w:lang w:val="sr-Cyrl-RS"/>
        </w:rPr>
        <w:t xml:space="preserve">за које важи </w:t>
      </w:r>
      <m:oMath>
        <m:sSup>
          <m:sSupPr>
            <m:ctrlPr>
              <w:rPr>
                <w:rFonts w:ascii="Cambria Math" w:hAnsi="Cambria Math"/>
                <w:i/>
                <w:lang w:val="sr-Cyrl-RS"/>
              </w:rPr>
            </m:ctrlPr>
          </m:sSupPr>
          <m:e>
            <m:r>
              <w:rPr>
                <w:rFonts w:ascii="Cambria Math" w:hAnsi="Cambria Math"/>
                <w:lang w:val="sr-Cyrl-RS"/>
              </w:rPr>
              <m:t>x</m:t>
            </m:r>
          </m:e>
          <m:sup>
            <m:r>
              <w:rPr>
                <w:rFonts w:ascii="Cambria Math" w:hAnsi="Cambria Math"/>
                <w:lang w:val="sr-Cyrl-RS"/>
              </w:rPr>
              <m:t>a</m:t>
            </m:r>
          </m:sup>
        </m:sSup>
        <m:r>
          <w:rPr>
            <w:rFonts w:ascii="Cambria Math" w:hAnsi="Cambria Math"/>
            <w:lang w:val="sr-Cyrl-RS"/>
          </w:rPr>
          <m:t xml:space="preserve"> mod N=k</m:t>
        </m:r>
      </m:oMath>
      <w:r w:rsidR="00954983">
        <w:rPr>
          <w:lang w:val="sr-Cyrl-RS"/>
        </w:rPr>
        <w:t xml:space="preserve">, при чему </w:t>
      </w:r>
      <w:r w:rsidR="00111A2B">
        <w:rPr>
          <w:lang w:val="sr-Cyrl-RS"/>
        </w:rPr>
        <w:t>се</w:t>
      </w:r>
      <w:r w:rsidR="00954983">
        <w:rPr>
          <w:lang w:val="sr-Cyrl-RS"/>
        </w:rPr>
        <w:t xml:space="preserve"> са </w:t>
      </w:r>
      <m:oMath>
        <m:r>
          <w:rPr>
            <w:rFonts w:ascii="Cambria Math" w:hAnsi="Cambria Math"/>
            <w:lang w:val="sr-Cyrl-RS"/>
          </w:rPr>
          <m:t>A</m:t>
        </m:r>
      </m:oMath>
      <w:r w:rsidR="00954983">
        <w:t xml:space="preserve"> </w:t>
      </w:r>
      <w:r w:rsidR="00954983">
        <w:rPr>
          <w:lang w:val="sr-Cyrl-RS"/>
        </w:rPr>
        <w:t>означ</w:t>
      </w:r>
      <w:r w:rsidR="00111A2B">
        <w:rPr>
          <w:lang w:val="sr-Cyrl-RS"/>
        </w:rPr>
        <w:t>ава</w:t>
      </w:r>
      <w:r w:rsidR="00954983">
        <w:rPr>
          <w:lang w:val="sr-Cyrl-RS"/>
        </w:rPr>
        <w:t xml:space="preserve"> скуп ових вредности, а са </w:t>
      </w:r>
      <m:oMath>
        <m:d>
          <m:dPr>
            <m:begChr m:val="‖"/>
            <m:endChr m:val="‖"/>
            <m:ctrlPr>
              <w:rPr>
                <w:rFonts w:ascii="Cambria Math" w:hAnsi="Cambria Math"/>
                <w:i/>
                <w:lang w:val="sr-Cyrl-RS"/>
              </w:rPr>
            </m:ctrlPr>
          </m:dPr>
          <m:e>
            <m:r>
              <w:rPr>
                <w:rFonts w:ascii="Cambria Math" w:hAnsi="Cambria Math"/>
                <w:lang w:val="sr-Cyrl-RS"/>
              </w:rPr>
              <m:t>A</m:t>
            </m:r>
          </m:e>
        </m:d>
      </m:oMath>
      <w:r w:rsidR="00954983">
        <w:t xml:space="preserve"> </w:t>
      </w:r>
      <w:r w:rsidR="00954983">
        <w:rPr>
          <w:lang w:val="sr-Cyrl-RS"/>
        </w:rPr>
        <w:t>величин</w:t>
      </w:r>
      <w:r w:rsidR="00111A2B">
        <w:rPr>
          <w:lang w:val="sr-Cyrl-RS"/>
        </w:rPr>
        <w:t>а</w:t>
      </w:r>
      <w:r w:rsidR="00954983">
        <w:rPr>
          <w:lang w:val="sr-Cyrl-RS"/>
        </w:rPr>
        <w:t xml:space="preserve"> тог скупа</w:t>
      </w:r>
      <w:r w:rsidR="00E5374C">
        <w:t>.</w:t>
      </w:r>
      <w:r w:rsidR="00736A75">
        <w:t xml:space="preserve"> Након што се одради ова операција стање квантног регистра је</w:t>
      </w:r>
      <w:r w:rsidR="00736A75">
        <w:rPr>
          <w:lang w:val="sr-Cyrl-RS"/>
        </w:rPr>
        <w:t xml:space="preserve"> </w:t>
      </w:r>
      <m:oMath>
        <m:f>
          <m:fPr>
            <m:ctrlPr>
              <w:rPr>
                <w:rFonts w:ascii="Cambria Math" w:hAnsi="Cambria Math"/>
                <w:i/>
                <w:lang w:val="sr-Cyrl-RS"/>
              </w:rPr>
            </m:ctrlPr>
          </m:fPr>
          <m:num>
            <m:r>
              <w:rPr>
                <w:rFonts w:ascii="Cambria Math" w:hAnsi="Cambria Math"/>
                <w:lang w:val="sr-Cyrl-RS"/>
              </w:rPr>
              <m:t>1</m:t>
            </m:r>
          </m:num>
          <m:den>
            <m:rad>
              <m:radPr>
                <m:degHide m:val="1"/>
                <m:ctrlPr>
                  <w:rPr>
                    <w:rFonts w:ascii="Cambria Math" w:hAnsi="Cambria Math"/>
                    <w:i/>
                    <w:lang w:val="sr-Cyrl-RS"/>
                  </w:rPr>
                </m:ctrlPr>
              </m:radPr>
              <m:deg/>
              <m:e>
                <m:d>
                  <m:dPr>
                    <m:begChr m:val="‖"/>
                    <m:endChr m:val="‖"/>
                    <m:ctrlPr>
                      <w:rPr>
                        <w:rFonts w:ascii="Cambria Math" w:hAnsi="Cambria Math"/>
                        <w:i/>
                        <w:lang w:val="sr-Cyrl-RS"/>
                      </w:rPr>
                    </m:ctrlPr>
                  </m:dPr>
                  <m:e>
                    <m:r>
                      <w:rPr>
                        <w:rFonts w:ascii="Cambria Math" w:hAnsi="Cambria Math"/>
                        <w:lang w:val="sr-Cyrl-RS"/>
                      </w:rPr>
                      <m:t>А</m:t>
                    </m:r>
                  </m:e>
                </m:d>
              </m:e>
            </m:rad>
          </m:den>
        </m:f>
        <m:r>
          <w:rPr>
            <w:rFonts w:ascii="Cambria Math" w:hAnsi="Cambria Math"/>
            <w:lang w:val="sr-Cyrl-RS"/>
          </w:rPr>
          <m:t>⋅</m:t>
        </m:r>
        <m:nary>
          <m:naryPr>
            <m:chr m:val="∑"/>
            <m:limLoc m:val="undOvr"/>
            <m:ctrlPr>
              <w:rPr>
                <w:rFonts w:ascii="Cambria Math" w:hAnsi="Cambria Math"/>
                <w:i/>
                <w:lang w:val="sr-Cyrl-RS"/>
              </w:rPr>
            </m:ctrlPr>
          </m:naryPr>
          <m:sub>
            <m:r>
              <w:rPr>
                <w:rFonts w:ascii="Cambria Math" w:hAnsi="Cambria Math"/>
                <w:lang w:val="sr-Cyrl-RS"/>
              </w:rPr>
              <m:t>a</m:t>
            </m:r>
            <m:r>
              <w:rPr>
                <w:rFonts w:ascii="Cambria Math" w:hAnsi="Cambria Math"/>
              </w:rPr>
              <m:t>'∈A</m:t>
            </m:r>
          </m:sub>
          <m:sup>
            <m:r>
              <w:rPr>
                <w:rFonts w:ascii="Cambria Math" w:hAnsi="Cambria Math"/>
                <w:lang w:val="sr-Cyrl-RS"/>
              </w:rPr>
              <m:t xml:space="preserve"> </m:t>
            </m:r>
          </m:sup>
          <m:e>
            <m:r>
              <w:rPr>
                <w:rFonts w:ascii="Cambria Math" w:hAnsi="Cambria Math"/>
                <w:lang w:val="sr-Cyrl-RS"/>
              </w:rPr>
              <m:t>|</m:t>
            </m:r>
            <m:d>
              <m:dPr>
                <m:begChr m:val=""/>
                <m:endChr m:val="⟩"/>
                <m:ctrlPr>
                  <w:rPr>
                    <w:rFonts w:ascii="Cambria Math" w:hAnsi="Cambria Math"/>
                    <w:i/>
                    <w:lang w:val="sr-Cyrl-RS"/>
                  </w:rPr>
                </m:ctrlPr>
              </m:dPr>
              <m:e>
                <m:r>
                  <w:rPr>
                    <w:rFonts w:ascii="Cambria Math" w:hAnsi="Cambria Math"/>
                    <w:lang w:val="sr-Cyrl-RS"/>
                  </w:rPr>
                  <m:t>a', k</m:t>
                </m:r>
              </m:e>
            </m:d>
          </m:e>
        </m:nary>
      </m:oMath>
      <w:r w:rsidR="00954983">
        <w:t>.</w:t>
      </w:r>
    </w:p>
    <w:p w:rsidR="00E5374C" w:rsidRDefault="00E5374C" w:rsidP="006678DF">
      <w:pPr>
        <w:pStyle w:val="ListParagraph"/>
        <w:numPr>
          <w:ilvl w:val="0"/>
          <w:numId w:val="11"/>
        </w:numPr>
        <w:spacing w:after="120"/>
        <w:ind w:left="851" w:hanging="284"/>
        <w:contextualSpacing w:val="0"/>
        <w:jc w:val="both"/>
        <w:rPr>
          <w:lang w:val="sr-Cyrl-RS"/>
        </w:rPr>
      </w:pPr>
      <w:r>
        <w:rPr>
          <w:lang w:val="sr-Cyrl-RS"/>
        </w:rPr>
        <w:t xml:space="preserve">Примењује се операција дискретне Фуријеове трансформације на </w:t>
      </w:r>
      <w:r w:rsidR="00723F9C">
        <w:rPr>
          <w:lang w:val="sr-Cyrl-RS"/>
        </w:rPr>
        <w:t>први регистар.</w:t>
      </w:r>
      <w:r w:rsidR="00DB7E97">
        <w:t xml:space="preserve"> </w:t>
      </w:r>
      <w:r w:rsidR="00DB7E97">
        <w:rPr>
          <w:lang w:val="sr-Cyrl-RS"/>
        </w:rPr>
        <w:t xml:space="preserve">Након овога вредност </w:t>
      </w:r>
      <w:r w:rsidR="001B590D">
        <w:rPr>
          <w:lang w:val="sr-Cyrl-RS"/>
        </w:rPr>
        <w:t>квантног регистра постаје</w:t>
      </w:r>
      <w:r w:rsidR="002E2A6D">
        <w:rPr>
          <w:lang w:val="en-US"/>
        </w:rPr>
        <w:t>:</w:t>
      </w:r>
      <w:r w:rsidR="001B590D">
        <w:rPr>
          <w:lang w:val="sr-Cyrl-RS"/>
        </w:rPr>
        <w:t xml:space="preserve"> </w:t>
      </w:r>
      <m:oMath>
        <m:f>
          <m:fPr>
            <m:ctrlPr>
              <w:rPr>
                <w:rFonts w:ascii="Cambria Math" w:hAnsi="Cambria Math"/>
                <w:i/>
                <w:lang w:val="sr-Cyrl-RS"/>
              </w:rPr>
            </m:ctrlPr>
          </m:fPr>
          <m:num>
            <m:r>
              <w:rPr>
                <w:rFonts w:ascii="Cambria Math" w:hAnsi="Cambria Math"/>
                <w:lang w:val="sr-Cyrl-RS"/>
              </w:rPr>
              <m:t>1</m:t>
            </m:r>
          </m:num>
          <m:den>
            <m:rad>
              <m:radPr>
                <m:degHide m:val="1"/>
                <m:ctrlPr>
                  <w:rPr>
                    <w:rFonts w:ascii="Cambria Math" w:hAnsi="Cambria Math"/>
                    <w:i/>
                    <w:lang w:val="sr-Cyrl-RS"/>
                  </w:rPr>
                </m:ctrlPr>
              </m:radPr>
              <m:deg/>
              <m:e>
                <m:d>
                  <m:dPr>
                    <m:begChr m:val="‖"/>
                    <m:endChr m:val="‖"/>
                    <m:ctrlPr>
                      <w:rPr>
                        <w:rFonts w:ascii="Cambria Math" w:hAnsi="Cambria Math"/>
                        <w:i/>
                        <w:lang w:val="sr-Cyrl-RS"/>
                      </w:rPr>
                    </m:ctrlPr>
                  </m:dPr>
                  <m:e>
                    <m:r>
                      <w:rPr>
                        <w:rFonts w:ascii="Cambria Math" w:hAnsi="Cambria Math"/>
                        <w:lang w:val="sr-Cyrl-RS"/>
                      </w:rPr>
                      <m:t>А</m:t>
                    </m:r>
                  </m:e>
                </m:d>
              </m:e>
            </m:rad>
          </m:den>
        </m:f>
        <m:r>
          <w:rPr>
            <w:rFonts w:ascii="Cambria Math" w:hAnsi="Cambria Math"/>
            <w:lang w:val="sr-Cyrl-RS"/>
          </w:rPr>
          <m:t>⋅</m:t>
        </m:r>
        <m:nary>
          <m:naryPr>
            <m:chr m:val="∑"/>
            <m:limLoc m:val="undOvr"/>
            <m:ctrlPr>
              <w:rPr>
                <w:rFonts w:ascii="Cambria Math" w:hAnsi="Cambria Math"/>
                <w:i/>
                <w:lang w:val="sr-Cyrl-RS"/>
              </w:rPr>
            </m:ctrlPr>
          </m:naryPr>
          <m:sub>
            <m:r>
              <w:rPr>
                <w:rFonts w:ascii="Cambria Math" w:hAnsi="Cambria Math"/>
                <w:lang w:val="sr-Cyrl-RS"/>
              </w:rPr>
              <m:t>a</m:t>
            </m:r>
            <m:r>
              <w:rPr>
                <w:rFonts w:ascii="Cambria Math" w:hAnsi="Cambria Math"/>
              </w:rPr>
              <m:t>'∈A</m:t>
            </m:r>
          </m:sub>
          <m:sup>
            <m:r>
              <w:rPr>
                <w:rFonts w:ascii="Cambria Math" w:hAnsi="Cambria Math"/>
                <w:lang w:val="sr-Cyrl-RS"/>
              </w:rPr>
              <m:t xml:space="preserve"> </m:t>
            </m:r>
          </m:sup>
          <m:e>
            <m:f>
              <m:fPr>
                <m:ctrlPr>
                  <w:rPr>
                    <w:rFonts w:ascii="Cambria Math" w:hAnsi="Cambria Math"/>
                    <w:i/>
                    <w:lang w:val="sr-Cyrl-RS"/>
                  </w:rPr>
                </m:ctrlPr>
              </m:fPr>
              <m:num>
                <m:r>
                  <w:rPr>
                    <w:rFonts w:ascii="Cambria Math" w:hAnsi="Cambria Math"/>
                    <w:lang w:val="sr-Cyrl-RS"/>
                  </w:rPr>
                  <m:t>1</m:t>
                </m:r>
              </m:num>
              <m:den>
                <m:rad>
                  <m:radPr>
                    <m:degHide m:val="1"/>
                    <m:ctrlPr>
                      <w:rPr>
                        <w:rFonts w:ascii="Cambria Math" w:hAnsi="Cambria Math"/>
                        <w:i/>
                        <w:lang w:val="sr-Cyrl-RS"/>
                      </w:rPr>
                    </m:ctrlPr>
                  </m:radPr>
                  <m:deg/>
                  <m:e>
                    <m:r>
                      <w:rPr>
                        <w:rFonts w:ascii="Cambria Math" w:hAnsi="Cambria Math"/>
                        <w:lang w:val="sr-Cyrl-RS"/>
                      </w:rPr>
                      <m:t>q</m:t>
                    </m:r>
                  </m:e>
                </m:rad>
              </m:den>
            </m:f>
            <m:nary>
              <m:naryPr>
                <m:chr m:val="∑"/>
                <m:limLoc m:val="undOvr"/>
                <m:ctrlPr>
                  <w:rPr>
                    <w:rFonts w:ascii="Cambria Math" w:hAnsi="Cambria Math"/>
                    <w:i/>
                    <w:lang w:val="sr-Cyrl-RS"/>
                  </w:rPr>
                </m:ctrlPr>
              </m:naryPr>
              <m:sub>
                <m:r>
                  <w:rPr>
                    <w:rFonts w:ascii="Cambria Math" w:hAnsi="Cambria Math"/>
                    <w:lang w:val="sr-Cyrl-RS"/>
                  </w:rPr>
                  <m:t>c=0</m:t>
                </m:r>
              </m:sub>
              <m:sup>
                <m:r>
                  <w:rPr>
                    <w:rFonts w:ascii="Cambria Math" w:hAnsi="Cambria Math"/>
                    <w:lang w:val="sr-Cyrl-RS"/>
                  </w:rPr>
                  <m:t>q-1</m:t>
                </m:r>
              </m:sup>
              <m:e>
                <m:r>
                  <w:rPr>
                    <w:rFonts w:ascii="Cambria Math" w:hAnsi="Cambria Math"/>
                    <w:lang w:val="sr-Cyrl-RS"/>
                  </w:rPr>
                  <m:t>|</m:t>
                </m:r>
                <m:d>
                  <m:dPr>
                    <m:begChr m:val=""/>
                    <m:endChr m:val="⟩"/>
                    <m:ctrlPr>
                      <w:rPr>
                        <w:rFonts w:ascii="Cambria Math" w:hAnsi="Cambria Math"/>
                        <w:i/>
                        <w:lang w:val="sr-Cyrl-RS"/>
                      </w:rPr>
                    </m:ctrlPr>
                  </m:dPr>
                  <m:e>
                    <m:r>
                      <w:rPr>
                        <w:rFonts w:ascii="Cambria Math" w:hAnsi="Cambria Math"/>
                        <w:lang w:val="sr-Cyrl-RS"/>
                      </w:rPr>
                      <m:t>c, k</m:t>
                    </m:r>
                  </m:e>
                </m:d>
                <m:r>
                  <w:rPr>
                    <w:rFonts w:ascii="Cambria Math" w:hAnsi="Cambria Math"/>
                    <w:lang w:val="sr-Cyrl-RS"/>
                  </w:rPr>
                  <m:t xml:space="preserve"> ⋅</m:t>
                </m:r>
                <m:sSup>
                  <m:sSupPr>
                    <m:ctrlPr>
                      <w:rPr>
                        <w:rFonts w:ascii="Cambria Math" w:hAnsi="Cambria Math"/>
                        <w:i/>
                        <w:lang w:val="sr-Cyrl-RS"/>
                      </w:rPr>
                    </m:ctrlPr>
                  </m:sSupPr>
                  <m:e>
                    <m:r>
                      <w:rPr>
                        <w:rFonts w:ascii="Cambria Math" w:hAnsi="Cambria Math"/>
                        <w:lang w:val="sr-Cyrl-RS"/>
                      </w:rPr>
                      <m:t>e</m:t>
                    </m:r>
                  </m:e>
                  <m:sup>
                    <m:f>
                      <m:fPr>
                        <m:ctrlPr>
                          <w:rPr>
                            <w:rFonts w:ascii="Cambria Math" w:hAnsi="Cambria Math"/>
                            <w:i/>
                            <w:lang w:val="sr-Cyrl-RS"/>
                          </w:rPr>
                        </m:ctrlPr>
                      </m:fPr>
                      <m:num>
                        <m:r>
                          <w:rPr>
                            <w:rFonts w:ascii="Cambria Math" w:hAnsi="Cambria Math"/>
                            <w:lang w:val="sr-Cyrl-RS"/>
                          </w:rPr>
                          <m:t>2πia'c</m:t>
                        </m:r>
                      </m:num>
                      <m:den>
                        <m:r>
                          <w:rPr>
                            <w:rFonts w:ascii="Cambria Math" w:hAnsi="Cambria Math"/>
                            <w:lang w:val="sr-Cyrl-RS"/>
                          </w:rPr>
                          <m:t>q</m:t>
                        </m:r>
                      </m:den>
                    </m:f>
                  </m:sup>
                </m:sSup>
              </m:e>
            </m:nary>
          </m:e>
        </m:nary>
      </m:oMath>
      <w:r w:rsidR="001B590D">
        <w:rPr>
          <w:lang w:val="sr-Cyrl-RS"/>
        </w:rPr>
        <w:t>.</w:t>
      </w:r>
    </w:p>
    <w:p w:rsidR="00723F9C" w:rsidRDefault="00723F9C" w:rsidP="006678DF">
      <w:pPr>
        <w:pStyle w:val="ListParagraph"/>
        <w:numPr>
          <w:ilvl w:val="0"/>
          <w:numId w:val="11"/>
        </w:numPr>
        <w:spacing w:after="120"/>
        <w:ind w:left="851" w:hanging="284"/>
        <w:contextualSpacing w:val="0"/>
        <w:jc w:val="both"/>
        <w:rPr>
          <w:lang w:val="sr-Cyrl-RS"/>
        </w:rPr>
      </w:pPr>
      <w:r>
        <w:rPr>
          <w:lang w:val="sr-Cyrl-RS"/>
        </w:rPr>
        <w:t xml:space="preserve">Измери се вредност из првог регистра </w:t>
      </w:r>
      <m:oMath>
        <m:r>
          <w:rPr>
            <w:rFonts w:ascii="Cambria Math" w:hAnsi="Cambria Math"/>
            <w:lang w:val="sr-Cyrl-RS"/>
          </w:rPr>
          <m:t>m</m:t>
        </m:r>
      </m:oMath>
      <w:r>
        <w:rPr>
          <w:lang w:val="sr-Cyrl-RS"/>
        </w:rPr>
        <w:t xml:space="preserve">, за коју постоји висока вероватноћа да је умножак од броја </w:t>
      </w:r>
      <m:oMath>
        <m:f>
          <m:fPr>
            <m:ctrlPr>
              <w:rPr>
                <w:rFonts w:ascii="Cambria Math" w:hAnsi="Cambria Math"/>
                <w:i/>
                <w:lang w:val="sr-Cyrl-RS"/>
              </w:rPr>
            </m:ctrlPr>
          </m:fPr>
          <m:num>
            <m:r>
              <w:rPr>
                <w:rFonts w:ascii="Cambria Math" w:hAnsi="Cambria Math"/>
                <w:lang w:val="sr-Cyrl-RS"/>
              </w:rPr>
              <m:t>q</m:t>
            </m:r>
          </m:num>
          <m:den>
            <m:r>
              <w:rPr>
                <w:rFonts w:ascii="Cambria Math" w:hAnsi="Cambria Math"/>
                <w:lang w:val="sr-Cyrl-RS"/>
              </w:rPr>
              <m:t>r</m:t>
            </m:r>
          </m:den>
        </m:f>
      </m:oMath>
      <w:r>
        <w:rPr>
          <w:lang w:val="sr-Cyrl-RS"/>
        </w:rPr>
        <w:t>.</w:t>
      </w:r>
    </w:p>
    <w:p w:rsidR="00723F9C" w:rsidRDefault="00813389" w:rsidP="006678DF">
      <w:pPr>
        <w:pStyle w:val="ListParagraph"/>
        <w:numPr>
          <w:ilvl w:val="0"/>
          <w:numId w:val="11"/>
        </w:numPr>
        <w:spacing w:after="120"/>
        <w:ind w:left="851" w:hanging="284"/>
        <w:contextualSpacing w:val="0"/>
        <w:jc w:val="both"/>
        <w:rPr>
          <w:lang w:val="sr-Cyrl-RS"/>
        </w:rPr>
      </w:pPr>
      <w:r>
        <w:t xml:space="preserve"> </w:t>
      </w:r>
      <w:r w:rsidR="00723F9C">
        <w:rPr>
          <w:lang w:val="sr-Cyrl-RS"/>
        </w:rPr>
        <w:t>На обичном рачунару се</w:t>
      </w:r>
      <w:r w:rsidR="00E85022">
        <w:t>,</w:t>
      </w:r>
      <w:r w:rsidR="00723F9C">
        <w:rPr>
          <w:lang w:val="sr-Cyrl-RS"/>
        </w:rPr>
        <w:t xml:space="preserve"> на основу вредности бројева </w:t>
      </w:r>
      <m:oMath>
        <m:r>
          <w:rPr>
            <w:rFonts w:ascii="Cambria Math" w:hAnsi="Cambria Math"/>
            <w:lang w:val="sr-Cyrl-RS"/>
          </w:rPr>
          <m:t>m</m:t>
        </m:r>
      </m:oMath>
      <w:r w:rsidR="00723F9C">
        <w:rPr>
          <w:lang w:val="sr-Cyrl-RS"/>
        </w:rPr>
        <w:t xml:space="preserve"> и </w:t>
      </w:r>
      <m:oMath>
        <m:r>
          <w:rPr>
            <w:rFonts w:ascii="Cambria Math" w:hAnsi="Cambria Math"/>
            <w:lang w:val="sr-Cyrl-RS"/>
          </w:rPr>
          <m:t>q</m:t>
        </m:r>
      </m:oMath>
      <w:r w:rsidR="00E85022">
        <w:t>,</w:t>
      </w:r>
      <w:r w:rsidR="00723F9C">
        <w:rPr>
          <w:lang w:val="sr-Cyrl-RS"/>
        </w:rPr>
        <w:t xml:space="preserve"> различитим техникама </w:t>
      </w:r>
      <w:r w:rsidR="00B6625E">
        <w:rPr>
          <w:lang w:val="sr-Cyrl-RS"/>
        </w:rPr>
        <w:t>пост-</w:t>
      </w:r>
      <w:r w:rsidR="00723F9C">
        <w:rPr>
          <w:lang w:val="sr-Cyrl-RS"/>
        </w:rPr>
        <w:t xml:space="preserve">процесирања долази до вредности периода </w:t>
      </w:r>
      <m:oMath>
        <m:r>
          <w:rPr>
            <w:rFonts w:ascii="Cambria Math" w:hAnsi="Cambria Math"/>
            <w:lang w:val="sr-Cyrl-RS"/>
          </w:rPr>
          <m:t>r</m:t>
        </m:r>
      </m:oMath>
      <w:r w:rsidR="00723F9C">
        <w:t>.</w:t>
      </w:r>
      <w:r w:rsidR="00226DBB">
        <w:rPr>
          <w:lang w:val="sr-Cyrl-RS"/>
        </w:rPr>
        <w:t xml:space="preserve"> Уколико је </w:t>
      </w:r>
      <m:oMath>
        <m:r>
          <w:rPr>
            <w:rFonts w:ascii="Cambria Math" w:hAnsi="Cambria Math"/>
            <w:lang w:val="sr-Cyrl-RS"/>
          </w:rPr>
          <m:t>r</m:t>
        </m:r>
      </m:oMath>
      <w:r w:rsidR="00226DBB">
        <w:t xml:space="preserve"> </w:t>
      </w:r>
      <w:r w:rsidR="00226DBB">
        <w:rPr>
          <w:lang w:val="sr-Cyrl-RS"/>
        </w:rPr>
        <w:t xml:space="preserve">непаран број </w:t>
      </w:r>
      <w:r w:rsidR="00BC0080">
        <w:rPr>
          <w:lang w:val="sr-Cyrl-RS"/>
        </w:rPr>
        <w:t xml:space="preserve">враћамо се на корак 2 од алгоритма. Исто, уколико важи </w:t>
      </w:r>
      <m:oMath>
        <m:d>
          <m:dPr>
            <m:ctrlPr>
              <w:rPr>
                <w:rFonts w:ascii="Cambria Math" w:hAnsi="Cambria Math"/>
                <w:i/>
                <w:lang w:val="sr-Cyrl-RS"/>
              </w:rPr>
            </m:ctrlPr>
          </m:dPr>
          <m:e>
            <m:sSup>
              <m:sSupPr>
                <m:ctrlPr>
                  <w:rPr>
                    <w:rFonts w:ascii="Cambria Math" w:hAnsi="Cambria Math"/>
                    <w:i/>
                    <w:lang w:val="sr-Cyrl-RS"/>
                  </w:rPr>
                </m:ctrlPr>
              </m:sSupPr>
              <m:e>
                <m:r>
                  <w:rPr>
                    <w:rFonts w:ascii="Cambria Math" w:hAnsi="Cambria Math"/>
                    <w:lang w:val="sr-Cyrl-RS"/>
                  </w:rPr>
                  <m:t>x</m:t>
                </m:r>
              </m:e>
              <m:sup>
                <m:f>
                  <m:fPr>
                    <m:ctrlPr>
                      <w:rPr>
                        <w:rFonts w:ascii="Cambria Math" w:hAnsi="Cambria Math"/>
                        <w:i/>
                        <w:lang w:val="sr-Cyrl-RS"/>
                      </w:rPr>
                    </m:ctrlPr>
                  </m:fPr>
                  <m:num>
                    <m:r>
                      <w:rPr>
                        <w:rFonts w:ascii="Cambria Math" w:hAnsi="Cambria Math"/>
                        <w:lang w:val="sr-Cyrl-RS"/>
                      </w:rPr>
                      <m:t>r</m:t>
                    </m:r>
                  </m:num>
                  <m:den>
                    <m:r>
                      <w:rPr>
                        <w:rFonts w:ascii="Cambria Math" w:hAnsi="Cambria Math"/>
                        <w:lang w:val="sr-Cyrl-RS"/>
                      </w:rPr>
                      <m:t>2</m:t>
                    </m:r>
                  </m:den>
                </m:f>
              </m:sup>
            </m:sSup>
            <m:r>
              <w:rPr>
                <w:rFonts w:ascii="Cambria Math" w:hAnsi="Cambria Math"/>
                <w:lang w:val="sr-Cyrl-RS"/>
              </w:rPr>
              <m:t>+1</m:t>
            </m:r>
          </m:e>
        </m:d>
        <m:r>
          <w:rPr>
            <w:rFonts w:ascii="Cambria Math" w:hAnsi="Cambria Math"/>
            <w:lang w:val="sr-Cyrl-RS"/>
          </w:rPr>
          <m:t>≡0</m:t>
        </m:r>
        <m:r>
          <w:rPr>
            <w:rFonts w:ascii="Cambria Math" w:hAnsi="Cambria Math"/>
          </w:rPr>
          <m:t xml:space="preserve"> mod N</m:t>
        </m:r>
      </m:oMath>
      <w:r w:rsidR="00BC0080">
        <w:rPr>
          <w:lang w:val="sr-Cyrl-RS"/>
        </w:rPr>
        <w:t>, враћамо се у корак 2 од алгоритма. У супротном извршава се следећи корак.</w:t>
      </w:r>
    </w:p>
    <w:p w:rsidR="001E3343" w:rsidRPr="001E3343" w:rsidRDefault="00813389" w:rsidP="006678DF">
      <w:pPr>
        <w:pStyle w:val="ListParagraph"/>
        <w:numPr>
          <w:ilvl w:val="0"/>
          <w:numId w:val="11"/>
        </w:numPr>
        <w:spacing w:after="120"/>
        <w:ind w:left="851" w:hanging="284"/>
        <w:contextualSpacing w:val="0"/>
        <w:jc w:val="both"/>
        <w:rPr>
          <w:lang w:val="sr-Cyrl-RS"/>
        </w:rPr>
      </w:pPr>
      <w:bookmarkStart w:id="27" w:name="_Ref112098744"/>
      <w:r>
        <w:lastRenderedPageBreak/>
        <w:t xml:space="preserve"> </w:t>
      </w:r>
      <w:r w:rsidR="003F6EDD">
        <w:rPr>
          <w:lang w:val="sr-Cyrl-RS"/>
        </w:rPr>
        <w:t xml:space="preserve">Користимо Еуклидов алгоритам на обичном рачунару да израчунамо вредност </w:t>
      </w:r>
      <m:oMath>
        <m:r>
          <m:rPr>
            <m:sty m:val="p"/>
          </m:rPr>
          <w:rPr>
            <w:rFonts w:ascii="Cambria Math" w:hAnsi="Cambria Math"/>
            <w:lang w:val="sr-Cyrl-RS"/>
          </w:rPr>
          <m:t>gcd⁡</m:t>
        </m:r>
        <m:r>
          <w:rPr>
            <w:rFonts w:ascii="Cambria Math" w:hAnsi="Cambria Math"/>
            <w:lang w:val="sr-Cyrl-RS"/>
          </w:rPr>
          <m:t>(</m:t>
        </m:r>
        <m:sSup>
          <m:sSupPr>
            <m:ctrlPr>
              <w:rPr>
                <w:rFonts w:ascii="Cambria Math" w:hAnsi="Cambria Math"/>
                <w:i/>
                <w:lang w:val="sr-Cyrl-RS"/>
              </w:rPr>
            </m:ctrlPr>
          </m:sSupPr>
          <m:e>
            <m:r>
              <w:rPr>
                <w:rFonts w:ascii="Cambria Math" w:hAnsi="Cambria Math"/>
                <w:lang w:val="sr-Cyrl-RS"/>
              </w:rPr>
              <m:t>x</m:t>
            </m:r>
          </m:e>
          <m:sup>
            <m:f>
              <m:fPr>
                <m:ctrlPr>
                  <w:rPr>
                    <w:rFonts w:ascii="Cambria Math" w:hAnsi="Cambria Math"/>
                    <w:i/>
                    <w:lang w:val="sr-Cyrl-RS"/>
                  </w:rPr>
                </m:ctrlPr>
              </m:fPr>
              <m:num>
                <m:r>
                  <w:rPr>
                    <w:rFonts w:ascii="Cambria Math" w:hAnsi="Cambria Math"/>
                    <w:lang w:val="sr-Cyrl-RS"/>
                  </w:rPr>
                  <m:t>r</m:t>
                </m:r>
              </m:num>
              <m:den>
                <m:r>
                  <w:rPr>
                    <w:rFonts w:ascii="Cambria Math" w:hAnsi="Cambria Math"/>
                    <w:lang w:val="sr-Cyrl-RS"/>
                  </w:rPr>
                  <m:t>2</m:t>
                </m:r>
              </m:den>
            </m:f>
          </m:sup>
        </m:sSup>
        <m:r>
          <w:rPr>
            <w:rFonts w:ascii="Cambria Math" w:hAnsi="Cambria Math"/>
            <w:lang w:val="sr-Cyrl-RS"/>
          </w:rPr>
          <m:t>-1,N)</m:t>
        </m:r>
      </m:oMath>
      <w:r w:rsidR="003F6EDD">
        <w:rPr>
          <w:lang w:val="sr-Cyrl-RS"/>
        </w:rPr>
        <w:t xml:space="preserve">, која представља нетривијални фактор броја </w:t>
      </w:r>
      <m:oMath>
        <m:r>
          <w:rPr>
            <w:rFonts w:ascii="Cambria Math" w:hAnsi="Cambria Math"/>
            <w:lang w:val="sr-Cyrl-RS"/>
          </w:rPr>
          <m:t>N</m:t>
        </m:r>
      </m:oMath>
      <w:r w:rsidR="003F6EDD">
        <w:rPr>
          <w:lang w:val="sr-Cyrl-RS"/>
        </w:rPr>
        <w:t>, чиме се алгоритам завршава.</w:t>
      </w:r>
      <w:bookmarkEnd w:id="27"/>
    </w:p>
    <w:p w:rsidR="00D00316" w:rsidRPr="00D00316" w:rsidRDefault="00D96421" w:rsidP="00D00316">
      <w:pPr>
        <w:spacing w:after="120"/>
        <w:ind w:firstLine="567"/>
        <w:jc w:val="both"/>
        <w:rPr>
          <w:lang w:val="sr-Cyrl-RS"/>
        </w:rPr>
      </w:pPr>
      <w:r>
        <w:rPr>
          <w:lang w:val="sr-Cyrl-RS"/>
        </w:rPr>
        <w:t xml:space="preserve">Сложеност приказаног квантног алгоритма за факторизацију је полиномијална и износи </w:t>
      </w:r>
      <m:oMath>
        <m:r>
          <w:rPr>
            <w:rFonts w:ascii="Cambria Math" w:hAnsi="Cambria Math"/>
            <w:lang w:val="sr-Cyrl-RS"/>
          </w:rPr>
          <m:t>O(</m:t>
        </m:r>
        <m:sSup>
          <m:sSupPr>
            <m:ctrlPr>
              <w:rPr>
                <w:rFonts w:ascii="Cambria Math" w:hAnsi="Cambria Math"/>
                <w:i/>
                <w:lang w:val="sr-Cyrl-RS"/>
              </w:rPr>
            </m:ctrlPr>
          </m:sSupPr>
          <m:e>
            <m:d>
              <m:dPr>
                <m:ctrlPr>
                  <w:rPr>
                    <w:rFonts w:ascii="Cambria Math" w:hAnsi="Cambria Math"/>
                    <w:i/>
                    <w:lang w:val="sr-Cyrl-RS"/>
                  </w:rPr>
                </m:ctrlPr>
              </m:dPr>
              <m:e>
                <m:func>
                  <m:funcPr>
                    <m:ctrlPr>
                      <w:rPr>
                        <w:rFonts w:ascii="Cambria Math" w:hAnsi="Cambria Math"/>
                        <w:i/>
                        <w:lang w:val="sr-Cyrl-RS"/>
                      </w:rPr>
                    </m:ctrlPr>
                  </m:funcPr>
                  <m:fName>
                    <m:r>
                      <m:rPr>
                        <m:sty m:val="p"/>
                      </m:rPr>
                      <w:rPr>
                        <w:rFonts w:ascii="Cambria Math" w:hAnsi="Cambria Math"/>
                        <w:lang w:val="sr-Cyrl-RS"/>
                      </w:rPr>
                      <m:t>log</m:t>
                    </m:r>
                  </m:fName>
                  <m:e>
                    <m:r>
                      <w:rPr>
                        <w:rFonts w:ascii="Cambria Math" w:hAnsi="Cambria Math"/>
                        <w:lang w:val="sr-Cyrl-RS"/>
                      </w:rPr>
                      <m:t>N</m:t>
                    </m:r>
                  </m:e>
                </m:func>
              </m:e>
            </m:d>
          </m:e>
          <m:sup>
            <m:r>
              <w:rPr>
                <w:rFonts w:ascii="Cambria Math" w:hAnsi="Cambria Math"/>
                <w:lang w:val="sr-Cyrl-RS"/>
              </w:rPr>
              <m:t>2</m:t>
            </m:r>
          </m:sup>
        </m:sSup>
        <m:r>
          <w:rPr>
            <w:rFonts w:ascii="Cambria Math" w:hAnsi="Cambria Math"/>
            <w:lang w:val="sr-Cyrl-RS"/>
          </w:rPr>
          <m:t>⋅</m:t>
        </m:r>
        <m:func>
          <m:funcPr>
            <m:ctrlPr>
              <w:rPr>
                <w:rFonts w:ascii="Cambria Math" w:hAnsi="Cambria Math"/>
                <w:i/>
                <w:lang w:val="sr-Cyrl-RS"/>
              </w:rPr>
            </m:ctrlPr>
          </m:funcPr>
          <m:fName>
            <m:r>
              <m:rPr>
                <m:sty m:val="p"/>
              </m:rPr>
              <w:rPr>
                <w:rFonts w:ascii="Cambria Math" w:hAnsi="Cambria Math"/>
                <w:lang w:val="sr-Cyrl-RS"/>
              </w:rPr>
              <m:t>log</m:t>
            </m:r>
          </m:fName>
          <m:e>
            <m:func>
              <m:funcPr>
                <m:ctrlPr>
                  <w:rPr>
                    <w:rFonts w:ascii="Cambria Math" w:hAnsi="Cambria Math"/>
                    <w:i/>
                    <w:lang w:val="sr-Cyrl-RS"/>
                  </w:rPr>
                </m:ctrlPr>
              </m:funcPr>
              <m:fName>
                <m:r>
                  <m:rPr>
                    <m:sty m:val="p"/>
                  </m:rPr>
                  <w:rPr>
                    <w:rFonts w:ascii="Cambria Math" w:hAnsi="Cambria Math"/>
                    <w:lang w:val="sr-Cyrl-RS"/>
                  </w:rPr>
                  <m:t>log</m:t>
                </m:r>
              </m:fName>
              <m:e>
                <m:r>
                  <w:rPr>
                    <w:rFonts w:ascii="Cambria Math" w:hAnsi="Cambria Math"/>
                    <w:lang w:val="sr-Cyrl-RS"/>
                  </w:rPr>
                  <m:t>N</m:t>
                </m:r>
              </m:e>
            </m:func>
          </m:e>
        </m:func>
        <m:r>
          <w:rPr>
            <w:rFonts w:ascii="Cambria Math" w:hAnsi="Cambria Math"/>
            <w:lang w:val="sr-Cyrl-RS"/>
          </w:rPr>
          <m:t>)</m:t>
        </m:r>
      </m:oMath>
      <w:r w:rsidR="00D00316">
        <w:rPr>
          <w:lang w:val="sr-Cyrl-RS"/>
        </w:rPr>
        <w:t xml:space="preserve">, док сложеност најефикаснијег алгоритма на обичном рачунару </w:t>
      </w:r>
      <w:r w:rsidR="00D00316">
        <w:t xml:space="preserve">– </w:t>
      </w:r>
      <w:r w:rsidR="00D00316" w:rsidRPr="00D00316">
        <w:rPr>
          <w:i/>
        </w:rPr>
        <w:t>GNFS</w:t>
      </w:r>
      <w:r w:rsidR="00D00316">
        <w:t xml:space="preserve">, </w:t>
      </w:r>
      <w:r w:rsidR="00D00316">
        <w:rPr>
          <w:lang w:val="sr-Cyrl-RS"/>
        </w:rPr>
        <w:t xml:space="preserve">износи </w:t>
      </w:r>
      <m:oMath>
        <m:r>
          <w:rPr>
            <w:rFonts w:ascii="Cambria Math" w:hAnsi="Cambria Math"/>
            <w:lang w:val="sr-Cyrl-RS"/>
          </w:rPr>
          <m:t>O(</m:t>
        </m:r>
        <m:sSup>
          <m:sSupPr>
            <m:ctrlPr>
              <w:rPr>
                <w:rFonts w:ascii="Cambria Math" w:hAnsi="Cambria Math"/>
                <w:i/>
                <w:lang w:val="sr-Cyrl-RS"/>
              </w:rPr>
            </m:ctrlPr>
          </m:sSupPr>
          <m:e>
            <m:r>
              <w:rPr>
                <w:rFonts w:ascii="Cambria Math" w:hAnsi="Cambria Math"/>
                <w:lang w:val="sr-Cyrl-RS"/>
              </w:rPr>
              <m:t>e</m:t>
            </m:r>
          </m:e>
          <m:sup>
            <m:sSup>
              <m:sSupPr>
                <m:ctrlPr>
                  <w:rPr>
                    <w:rFonts w:ascii="Cambria Math" w:hAnsi="Cambria Math"/>
                    <w:i/>
                    <w:lang w:val="sr-Cyrl-RS"/>
                  </w:rPr>
                </m:ctrlPr>
              </m:sSupPr>
              <m:e>
                <m:r>
                  <w:rPr>
                    <w:rFonts w:ascii="Cambria Math" w:hAnsi="Cambria Math"/>
                    <w:lang w:val="sr-Cyrl-RS"/>
                  </w:rPr>
                  <m:t>(</m:t>
                </m:r>
                <m:func>
                  <m:funcPr>
                    <m:ctrlPr>
                      <w:rPr>
                        <w:rFonts w:ascii="Cambria Math" w:hAnsi="Cambria Math"/>
                        <w:i/>
                        <w:lang w:val="sr-Cyrl-RS"/>
                      </w:rPr>
                    </m:ctrlPr>
                  </m:funcPr>
                  <m:fName>
                    <m:r>
                      <m:rPr>
                        <m:sty m:val="p"/>
                      </m:rPr>
                      <w:rPr>
                        <w:rFonts w:ascii="Cambria Math" w:hAnsi="Cambria Math"/>
                        <w:lang w:val="sr-Cyrl-RS"/>
                      </w:rPr>
                      <m:t>log</m:t>
                    </m:r>
                  </m:fName>
                  <m:e>
                    <m:r>
                      <w:rPr>
                        <w:rFonts w:ascii="Cambria Math" w:hAnsi="Cambria Math"/>
                        <w:lang w:val="sr-Cyrl-RS"/>
                      </w:rPr>
                      <m:t>N</m:t>
                    </m:r>
                  </m:e>
                </m:func>
                <m:r>
                  <w:rPr>
                    <w:rFonts w:ascii="Cambria Math" w:hAnsi="Cambria Math"/>
                    <w:lang w:val="sr-Cyrl-RS"/>
                  </w:rPr>
                  <m:t>)</m:t>
                </m:r>
              </m:e>
              <m:sup>
                <m:f>
                  <m:fPr>
                    <m:ctrlPr>
                      <w:rPr>
                        <w:rFonts w:ascii="Cambria Math" w:hAnsi="Cambria Math"/>
                        <w:i/>
                        <w:lang w:val="sr-Cyrl-RS"/>
                      </w:rPr>
                    </m:ctrlPr>
                  </m:fPr>
                  <m:num>
                    <m:r>
                      <w:rPr>
                        <w:rFonts w:ascii="Cambria Math" w:hAnsi="Cambria Math"/>
                        <w:lang w:val="sr-Cyrl-RS"/>
                      </w:rPr>
                      <m:t>1</m:t>
                    </m:r>
                  </m:num>
                  <m:den>
                    <m:r>
                      <w:rPr>
                        <w:rFonts w:ascii="Cambria Math" w:hAnsi="Cambria Math"/>
                        <w:lang w:val="sr-Cyrl-RS"/>
                      </w:rPr>
                      <m:t>3</m:t>
                    </m:r>
                  </m:den>
                </m:f>
              </m:sup>
            </m:sSup>
            <m:r>
              <w:rPr>
                <w:rFonts w:ascii="Cambria Math" w:hAnsi="Cambria Math"/>
                <w:lang w:val="sr-Cyrl-RS"/>
              </w:rPr>
              <m:t>⋅</m:t>
            </m:r>
            <m:sSup>
              <m:sSupPr>
                <m:ctrlPr>
                  <w:rPr>
                    <w:rFonts w:ascii="Cambria Math" w:hAnsi="Cambria Math"/>
                    <w:i/>
                    <w:lang w:val="sr-Cyrl-RS"/>
                  </w:rPr>
                </m:ctrlPr>
              </m:sSupPr>
              <m:e>
                <m:r>
                  <w:rPr>
                    <w:rFonts w:ascii="Cambria Math" w:hAnsi="Cambria Math"/>
                    <w:lang w:val="sr-Cyrl-RS"/>
                  </w:rPr>
                  <m:t>(</m:t>
                </m:r>
                <m:func>
                  <m:funcPr>
                    <m:ctrlPr>
                      <w:rPr>
                        <w:rFonts w:ascii="Cambria Math" w:hAnsi="Cambria Math"/>
                        <w:i/>
                        <w:lang w:val="sr-Cyrl-RS"/>
                      </w:rPr>
                    </m:ctrlPr>
                  </m:funcPr>
                  <m:fName>
                    <m:r>
                      <m:rPr>
                        <m:sty m:val="p"/>
                      </m:rPr>
                      <w:rPr>
                        <w:rFonts w:ascii="Cambria Math" w:hAnsi="Cambria Math"/>
                        <w:lang w:val="sr-Cyrl-RS"/>
                      </w:rPr>
                      <m:t>log</m:t>
                    </m:r>
                  </m:fName>
                  <m:e>
                    <m:func>
                      <m:funcPr>
                        <m:ctrlPr>
                          <w:rPr>
                            <w:rFonts w:ascii="Cambria Math" w:hAnsi="Cambria Math"/>
                            <w:i/>
                            <w:lang w:val="sr-Cyrl-RS"/>
                          </w:rPr>
                        </m:ctrlPr>
                      </m:funcPr>
                      <m:fName>
                        <m:r>
                          <m:rPr>
                            <m:sty m:val="p"/>
                          </m:rPr>
                          <w:rPr>
                            <w:rFonts w:ascii="Cambria Math" w:hAnsi="Cambria Math"/>
                            <w:lang w:val="sr-Cyrl-RS"/>
                          </w:rPr>
                          <m:t>log</m:t>
                        </m:r>
                      </m:fName>
                      <m:e>
                        <m:r>
                          <w:rPr>
                            <w:rFonts w:ascii="Cambria Math" w:hAnsi="Cambria Math"/>
                            <w:lang w:val="sr-Cyrl-RS"/>
                          </w:rPr>
                          <m:t>N</m:t>
                        </m:r>
                      </m:e>
                    </m:func>
                  </m:e>
                </m:func>
                <m:r>
                  <w:rPr>
                    <w:rFonts w:ascii="Cambria Math" w:hAnsi="Cambria Math"/>
                    <w:lang w:val="sr-Cyrl-RS"/>
                  </w:rPr>
                  <m:t>)</m:t>
                </m:r>
              </m:e>
              <m:sup>
                <m:f>
                  <m:fPr>
                    <m:ctrlPr>
                      <w:rPr>
                        <w:rFonts w:ascii="Cambria Math" w:hAnsi="Cambria Math"/>
                        <w:i/>
                        <w:lang w:val="sr-Cyrl-RS"/>
                      </w:rPr>
                    </m:ctrlPr>
                  </m:fPr>
                  <m:num>
                    <m:r>
                      <w:rPr>
                        <w:rFonts w:ascii="Cambria Math" w:hAnsi="Cambria Math"/>
                        <w:lang w:val="sr-Cyrl-RS"/>
                      </w:rPr>
                      <m:t>2</m:t>
                    </m:r>
                  </m:num>
                  <m:den>
                    <m:r>
                      <w:rPr>
                        <w:rFonts w:ascii="Cambria Math" w:hAnsi="Cambria Math"/>
                        <w:lang w:val="sr-Cyrl-RS"/>
                      </w:rPr>
                      <m:t>3</m:t>
                    </m:r>
                  </m:den>
                </m:f>
              </m:sup>
            </m:sSup>
          </m:sup>
        </m:sSup>
        <m:r>
          <w:rPr>
            <w:rFonts w:ascii="Cambria Math" w:hAnsi="Cambria Math"/>
            <w:lang w:val="sr-Cyrl-RS"/>
          </w:rPr>
          <m:t>)</m:t>
        </m:r>
      </m:oMath>
      <w:r w:rsidR="00D00316">
        <w:rPr>
          <w:lang w:val="sr-Cyrl-RS"/>
        </w:rPr>
        <w:t>.</w:t>
      </w:r>
      <w:r w:rsidR="007B22AD">
        <w:rPr>
          <w:lang w:val="sr-Cyrl-RS"/>
        </w:rPr>
        <w:t xml:space="preserve"> </w:t>
      </w:r>
      <w:r w:rsidR="002845B5">
        <w:rPr>
          <w:lang w:val="sr-Cyrl-RS"/>
        </w:rPr>
        <w:fldChar w:fldCharType="begin"/>
      </w:r>
      <w:r w:rsidR="002845B5">
        <w:rPr>
          <w:lang w:val="sr-Cyrl-RS"/>
        </w:rPr>
        <w:instrText xml:space="preserve"> REF _Ref111932050 \r \h </w:instrText>
      </w:r>
      <w:r w:rsidR="002845B5">
        <w:rPr>
          <w:lang w:val="sr-Cyrl-RS"/>
        </w:rPr>
      </w:r>
      <w:r w:rsidR="002845B5">
        <w:rPr>
          <w:lang w:val="sr-Cyrl-RS"/>
        </w:rPr>
        <w:fldChar w:fldCharType="separate"/>
      </w:r>
      <w:r w:rsidR="00D468F5">
        <w:rPr>
          <w:lang w:val="sr-Cyrl-RS"/>
        </w:rPr>
        <w:t>[24]</w:t>
      </w:r>
      <w:r w:rsidR="002845B5">
        <w:rPr>
          <w:lang w:val="sr-Cyrl-RS"/>
        </w:rPr>
        <w:fldChar w:fldCharType="end"/>
      </w:r>
    </w:p>
    <w:p w:rsidR="00485C7C" w:rsidRPr="00923798" w:rsidRDefault="00DF727C" w:rsidP="00DF727C">
      <w:pPr>
        <w:spacing w:after="120"/>
        <w:ind w:firstLine="567"/>
        <w:jc w:val="both"/>
        <w:rPr>
          <w:lang w:val="sr-Cyrl-RS"/>
        </w:rPr>
      </w:pPr>
      <w:r>
        <w:rPr>
          <w:lang w:val="sr-Cyrl-RS"/>
        </w:rPr>
        <w:t xml:space="preserve">Поред приказаног алгоритма за факторизацију целих бројева, у оквиру </w:t>
      </w:r>
      <w:r>
        <w:rPr>
          <w:lang w:val="sr-Cyrl-RS"/>
        </w:rPr>
        <w:fldChar w:fldCharType="begin"/>
      </w:r>
      <w:r>
        <w:rPr>
          <w:lang w:val="sr-Cyrl-RS"/>
        </w:rPr>
        <w:instrText xml:space="preserve"> REF _Ref111806817 \r \h </w:instrText>
      </w:r>
      <w:r>
        <w:rPr>
          <w:lang w:val="sr-Cyrl-RS"/>
        </w:rPr>
      </w:r>
      <w:r>
        <w:rPr>
          <w:lang w:val="sr-Cyrl-RS"/>
        </w:rPr>
        <w:fldChar w:fldCharType="separate"/>
      </w:r>
      <w:r w:rsidR="00D468F5">
        <w:rPr>
          <w:lang w:val="sr-Cyrl-RS"/>
        </w:rPr>
        <w:t>[20]</w:t>
      </w:r>
      <w:r>
        <w:rPr>
          <w:lang w:val="sr-Cyrl-RS"/>
        </w:rPr>
        <w:fldChar w:fldCharType="end"/>
      </w:r>
      <w:r>
        <w:rPr>
          <w:lang w:val="sr-Cyrl-RS"/>
        </w:rPr>
        <w:t xml:space="preserve"> дат је и алгоритам за решавање проблема</w:t>
      </w:r>
      <w:r w:rsidR="004721F3">
        <w:rPr>
          <w:lang w:val="sr-Cyrl-RS"/>
        </w:rPr>
        <w:t xml:space="preserve"> дискретних логаритама у коначном пољу, а постоје и имплементације алгоритма које подржавају решавање проблема ди</w:t>
      </w:r>
      <w:r w:rsidR="00307E1F">
        <w:rPr>
          <w:lang w:val="sr-Cyrl-RS"/>
        </w:rPr>
        <w:t>скретних логаритама над елиптичн</w:t>
      </w:r>
      <w:r w:rsidR="004721F3">
        <w:rPr>
          <w:lang w:val="sr-Cyrl-RS"/>
        </w:rPr>
        <w:t>им кривама, које су конструисане над ограниченим пољем</w:t>
      </w:r>
      <w:r w:rsidR="005244D5">
        <w:rPr>
          <w:lang w:val="sr-Cyrl-RS"/>
        </w:rPr>
        <w:t xml:space="preserve"> </w:t>
      </w:r>
      <w:r w:rsidR="005F34B5">
        <w:rPr>
          <w:lang w:val="sr-Cyrl-RS"/>
        </w:rPr>
        <w:fldChar w:fldCharType="begin"/>
      </w:r>
      <w:r w:rsidR="005F34B5">
        <w:rPr>
          <w:lang w:val="sr-Cyrl-RS"/>
        </w:rPr>
        <w:instrText xml:space="preserve"> REF _Ref111988142 \r \h </w:instrText>
      </w:r>
      <w:r w:rsidR="005F34B5">
        <w:rPr>
          <w:lang w:val="sr-Cyrl-RS"/>
        </w:rPr>
      </w:r>
      <w:r w:rsidR="005F34B5">
        <w:rPr>
          <w:lang w:val="sr-Cyrl-RS"/>
        </w:rPr>
        <w:fldChar w:fldCharType="separate"/>
      </w:r>
      <w:r w:rsidR="00D468F5">
        <w:rPr>
          <w:lang w:val="sr-Cyrl-RS"/>
        </w:rPr>
        <w:t>[27]</w:t>
      </w:r>
      <w:r w:rsidR="005F34B5">
        <w:rPr>
          <w:lang w:val="sr-Cyrl-RS"/>
        </w:rPr>
        <w:fldChar w:fldCharType="end"/>
      </w:r>
      <w:r w:rsidR="004721F3">
        <w:rPr>
          <w:lang w:val="sr-Cyrl-RS"/>
        </w:rPr>
        <w:t>.</w:t>
      </w:r>
      <w:r w:rsidR="00634366">
        <w:t xml:space="preserve"> </w:t>
      </w:r>
      <w:r w:rsidR="00634366">
        <w:rPr>
          <w:lang w:val="sr-Cyrl-RS"/>
        </w:rPr>
        <w:t>Постојање ових алгоритама смешта поменуте проблеме</w:t>
      </w:r>
      <w:r w:rsidR="00D96421">
        <w:rPr>
          <w:lang w:val="sr-Cyrl-RS"/>
        </w:rPr>
        <w:t xml:space="preserve"> у </w:t>
      </w:r>
      <w:r w:rsidR="00D96421" w:rsidRPr="00D96421">
        <w:rPr>
          <w:i/>
        </w:rPr>
        <w:t>BQP</w:t>
      </w:r>
      <w:r w:rsidR="00D96421">
        <w:rPr>
          <w:i/>
        </w:rPr>
        <w:t xml:space="preserve"> </w:t>
      </w:r>
      <w:r w:rsidR="00D96421">
        <w:rPr>
          <w:lang w:val="sr-Cyrl-RS"/>
        </w:rPr>
        <w:t>класу комплексности, класу проблема које квантни рачунар са довољно ресурса може да реши у полиномијалном времену са одређеним степеном грешке</w:t>
      </w:r>
      <w:r w:rsidR="00923798">
        <w:rPr>
          <w:lang w:val="sr-Cyrl-RS"/>
        </w:rPr>
        <w:t xml:space="preserve">, а самим тим асиметрични алгоритми који користе поменуте проблеме као </w:t>
      </w:r>
      <w:r w:rsidR="00923798" w:rsidRPr="00923798">
        <w:rPr>
          <w:i/>
        </w:rPr>
        <w:t>one-way</w:t>
      </w:r>
      <w:r w:rsidR="00923798">
        <w:t xml:space="preserve"> </w:t>
      </w:r>
      <w:r w:rsidR="00923798">
        <w:rPr>
          <w:lang w:val="sr-Cyrl-RS"/>
        </w:rPr>
        <w:t xml:space="preserve">функције </w:t>
      </w:r>
      <w:r w:rsidR="00587607">
        <w:rPr>
          <w:lang w:val="sr-Cyrl-RS"/>
        </w:rPr>
        <w:t>за генерацију кључа постају несигурни на нападе квантних рачунара.</w:t>
      </w:r>
    </w:p>
    <w:p w:rsidR="00C353FC" w:rsidRDefault="00C353FC" w:rsidP="00DF727C">
      <w:pPr>
        <w:spacing w:after="120"/>
        <w:ind w:firstLine="567"/>
        <w:jc w:val="both"/>
        <w:rPr>
          <w:lang w:val="sr-Cyrl-RS"/>
        </w:rPr>
      </w:pPr>
      <w:r>
        <w:rPr>
          <w:lang w:val="sr-Cyrl-RS"/>
        </w:rPr>
        <w:t>Демонстрација овог алгоритма је одрађена на квантном рачунару са 7 кубита 2001. године</w:t>
      </w:r>
      <w:r w:rsidR="00377302">
        <w:t xml:space="preserve"> </w:t>
      </w:r>
      <w:r w:rsidR="00377302">
        <w:fldChar w:fldCharType="begin"/>
      </w:r>
      <w:r w:rsidR="00377302">
        <w:instrText xml:space="preserve"> REF _Ref112003918 \r \h </w:instrText>
      </w:r>
      <w:r w:rsidR="00377302">
        <w:fldChar w:fldCharType="separate"/>
      </w:r>
      <w:r w:rsidR="00D468F5">
        <w:t>[28]</w:t>
      </w:r>
      <w:r w:rsidR="00377302">
        <w:fldChar w:fldCharType="end"/>
      </w:r>
      <w:r>
        <w:rPr>
          <w:lang w:val="sr-Cyrl-RS"/>
        </w:rPr>
        <w:t xml:space="preserve">, чиме је успешно факторисан број 15. </w:t>
      </w:r>
      <w:r w:rsidR="00DB68A3">
        <w:rPr>
          <w:lang w:val="sr-Cyrl-RS"/>
        </w:rPr>
        <w:t>Тренутни рекорд је факторизација броја 21 2012. године</w:t>
      </w:r>
      <w:r w:rsidR="00377302">
        <w:t xml:space="preserve"> </w:t>
      </w:r>
      <w:r w:rsidR="00377302">
        <w:fldChar w:fldCharType="begin"/>
      </w:r>
      <w:r w:rsidR="00377302">
        <w:instrText xml:space="preserve"> REF _Ref112003926 \r \h </w:instrText>
      </w:r>
      <w:r w:rsidR="00377302">
        <w:fldChar w:fldCharType="separate"/>
      </w:r>
      <w:r w:rsidR="00D468F5">
        <w:t>[29]</w:t>
      </w:r>
      <w:r w:rsidR="00377302">
        <w:fldChar w:fldCharType="end"/>
      </w:r>
      <w:r w:rsidR="00DB68A3">
        <w:rPr>
          <w:lang w:val="sr-Cyrl-RS"/>
        </w:rPr>
        <w:t xml:space="preserve">, док је 2019. постојао покушај факторизације броја 35 коришћењем </w:t>
      </w:r>
      <w:r w:rsidR="00DB68A3" w:rsidRPr="00766503">
        <w:rPr>
          <w:i/>
          <w:lang w:val="sr-Cyrl-RS"/>
        </w:rPr>
        <w:t>IBM Q System One</w:t>
      </w:r>
      <w:r w:rsidR="00766503">
        <w:rPr>
          <w:lang w:val="sr-Cyrl-RS"/>
        </w:rPr>
        <w:t xml:space="preserve"> квантног рачунара </w:t>
      </w:r>
      <w:r w:rsidR="00377302">
        <w:fldChar w:fldCharType="begin"/>
      </w:r>
      <w:r w:rsidR="00377302">
        <w:instrText xml:space="preserve"> REF _Ref112003932 \r \h </w:instrText>
      </w:r>
      <w:r w:rsidR="00377302">
        <w:fldChar w:fldCharType="separate"/>
      </w:r>
      <w:r w:rsidR="00D468F5">
        <w:t>[30]</w:t>
      </w:r>
      <w:r w:rsidR="00377302">
        <w:fldChar w:fldCharType="end"/>
      </w:r>
      <w:r w:rsidR="00C476F5">
        <w:rPr>
          <w:lang w:val="sr-Cyrl-RS"/>
        </w:rPr>
        <w:t>.</w:t>
      </w:r>
    </w:p>
    <w:p w:rsidR="001E3343" w:rsidRPr="001E3343" w:rsidRDefault="00923798" w:rsidP="00DF727C">
      <w:pPr>
        <w:spacing w:after="120"/>
        <w:ind w:firstLine="567"/>
        <w:jc w:val="both"/>
        <w:rPr>
          <w:lang w:val="sr-Cyrl-RS"/>
        </w:rPr>
      </w:pPr>
      <w:r>
        <w:rPr>
          <w:noProof/>
          <w:lang w:eastAsia="en-GB"/>
        </w:rPr>
        <w:drawing>
          <wp:anchor distT="0" distB="0" distL="114300" distR="114300" simplePos="0" relativeHeight="251669504" behindDoc="1" locked="0" layoutInCell="1" allowOverlap="1">
            <wp:simplePos x="0" y="0"/>
            <wp:positionH relativeFrom="margin">
              <wp:posOffset>842010</wp:posOffset>
            </wp:positionH>
            <wp:positionV relativeFrom="margin">
              <wp:posOffset>5744210</wp:posOffset>
            </wp:positionV>
            <wp:extent cx="4000500" cy="2105660"/>
            <wp:effectExtent l="0" t="0" r="0" b="8890"/>
            <wp:wrapTight wrapText="bothSides">
              <wp:wrapPolygon edited="0">
                <wp:start x="0" y="0"/>
                <wp:lineTo x="0" y="21496"/>
                <wp:lineTo x="21497" y="21496"/>
                <wp:lineTo x="2149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0.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000500" cy="2105660"/>
                    </a:xfrm>
                    <a:prstGeom prst="rect">
                      <a:avLst/>
                    </a:prstGeom>
                  </pic:spPr>
                </pic:pic>
              </a:graphicData>
            </a:graphic>
            <wp14:sizeRelH relativeFrom="margin">
              <wp14:pctWidth>0</wp14:pctWidth>
            </wp14:sizeRelH>
            <wp14:sizeRelV relativeFrom="margin">
              <wp14:pctHeight>0</wp14:pctHeight>
            </wp14:sizeRelV>
          </wp:anchor>
        </w:drawing>
      </w:r>
      <w:r w:rsidR="00001CFC">
        <w:rPr>
          <w:lang w:val="sr-Cyrl-RS"/>
        </w:rPr>
        <w:t>Постоје различита мишљења о томе кад ће развој квантних рачунара довести до имплементације квантног рачунара са одговарајућим бројем кубита и квантних логичких кола, таквог да може да искористи Шоров алгоритам у</w:t>
      </w:r>
      <w:r w:rsidR="001E0B3F">
        <w:rPr>
          <w:lang w:val="sr-Cyrl-RS"/>
        </w:rPr>
        <w:t xml:space="preserve"> пуном потен</w:t>
      </w:r>
      <w:r w:rsidR="00ED06FA">
        <w:rPr>
          <w:lang w:val="sr-Cyrl-RS"/>
        </w:rPr>
        <w:t xml:space="preserve">цијалу и да угрози све тренутно коришћене асиметричне алгоритме. У оквиру извештаја </w:t>
      </w:r>
      <w:r w:rsidR="00ED06FA">
        <w:fldChar w:fldCharType="begin"/>
      </w:r>
      <w:r w:rsidR="00ED06FA">
        <w:rPr>
          <w:lang w:val="sr-Cyrl-RS"/>
        </w:rPr>
        <w:instrText xml:space="preserve"> REF _Ref112006939 \r \h </w:instrText>
      </w:r>
      <w:r w:rsidR="00ED06FA">
        <w:fldChar w:fldCharType="separate"/>
      </w:r>
      <w:r w:rsidR="00D468F5">
        <w:rPr>
          <w:lang w:val="sr-Cyrl-RS"/>
        </w:rPr>
        <w:t>[31]</w:t>
      </w:r>
      <w:r w:rsidR="00ED06FA">
        <w:fldChar w:fldCharType="end"/>
      </w:r>
      <w:r w:rsidR="00ED06FA">
        <w:rPr>
          <w:lang w:val="sr-Cyrl-RS"/>
        </w:rPr>
        <w:t xml:space="preserve"> обављена је ан</w:t>
      </w:r>
      <w:r w:rsidR="009C32D9">
        <w:rPr>
          <w:lang w:val="sr-Cyrl-RS"/>
        </w:rPr>
        <w:t xml:space="preserve">кета са 47 научника и експерата који се баве истраживањем у оквиру области квантних рачунара и алгоритама из више земаља, при чему једна од тема у оквиру анкете процена за који временски период ће бити развијен квантни рачунар који ће моћи да за период </w:t>
      </w:r>
      <w:r w:rsidR="001E3343">
        <w:rPr>
          <w:lang w:val="sr-Cyrl-RS"/>
        </w:rPr>
        <w:t>мањи од једног дана</w:t>
      </w:r>
      <w:r w:rsidR="009C32D9">
        <w:rPr>
          <w:lang w:val="sr-Cyrl-RS"/>
        </w:rPr>
        <w:t xml:space="preserve"> разбије сигурност</w:t>
      </w:r>
      <w:r w:rsidR="00F50EF3">
        <w:rPr>
          <w:lang w:val="sr-Cyrl-RS"/>
        </w:rPr>
        <w:t xml:space="preserve"> често коришћеног</w:t>
      </w:r>
      <w:r w:rsidR="009C32D9">
        <w:rPr>
          <w:lang w:val="sr-Cyrl-RS"/>
        </w:rPr>
        <w:t xml:space="preserve"> </w:t>
      </w:r>
      <w:r w:rsidR="009C32D9" w:rsidRPr="009C32D9">
        <w:rPr>
          <w:i/>
        </w:rPr>
        <w:t>RSA</w:t>
      </w:r>
      <w:r w:rsidR="009C32D9">
        <w:t xml:space="preserve"> </w:t>
      </w:r>
      <w:r w:rsidR="00F50EF3">
        <w:rPr>
          <w:lang w:val="sr-Cyrl-RS"/>
        </w:rPr>
        <w:t xml:space="preserve">алгоритма са 2048-битном величином </w:t>
      </w:r>
      <w:r w:rsidR="001E3343">
        <w:rPr>
          <w:lang w:val="sr-Cyrl-RS"/>
        </w:rPr>
        <w:t xml:space="preserve">броја </w:t>
      </w:r>
      <w:r w:rsidR="00F50EF3">
        <w:rPr>
          <w:lang w:val="sr-Cyrl-RS"/>
        </w:rPr>
        <w:t xml:space="preserve">модула. </w:t>
      </w:r>
      <w:r w:rsidR="001E3343">
        <w:rPr>
          <w:lang w:val="sr-Cyrl-RS"/>
        </w:rPr>
        <w:t xml:space="preserve">На слици 5.3 </w:t>
      </w:r>
      <w:r w:rsidR="006B1299">
        <w:rPr>
          <w:lang w:val="sr-Cyrl-RS"/>
        </w:rPr>
        <w:t>је приказан график резултата</w:t>
      </w:r>
      <w:r w:rsidR="001E3343">
        <w:rPr>
          <w:lang w:val="sr-Cyrl-RS"/>
        </w:rPr>
        <w:t xml:space="preserve"> поменуте анкете, при чему су </w:t>
      </w:r>
      <w:r w:rsidR="006B1299">
        <w:rPr>
          <w:lang w:val="sr-Cyrl-RS"/>
        </w:rPr>
        <w:t>испитаници бирали вероватноће развоја квантног рачунара који ће да разбије поменути алгоритам за различите периоде времена, а график приказује укупан број испитаника који су за дати временски период дали исте процене.</w:t>
      </w:r>
    </w:p>
    <w:p w:rsidR="00287C20" w:rsidRPr="00287C20" w:rsidRDefault="00287C20" w:rsidP="00DF727C">
      <w:pPr>
        <w:spacing w:after="120"/>
        <w:ind w:firstLine="567"/>
        <w:jc w:val="both"/>
        <w:rPr>
          <w:lang w:val="sr-Cyrl-RS"/>
        </w:rPr>
      </w:pPr>
    </w:p>
    <w:p w:rsidR="00F54F81" w:rsidRDefault="00F54F81" w:rsidP="00DF727C">
      <w:pPr>
        <w:spacing w:after="120"/>
        <w:ind w:firstLine="567"/>
        <w:jc w:val="both"/>
        <w:rPr>
          <w:lang w:val="sr-Cyrl-RS"/>
        </w:rPr>
      </w:pPr>
    </w:p>
    <w:p w:rsidR="00D00316" w:rsidRPr="00D96421" w:rsidRDefault="00D00316" w:rsidP="00DF727C">
      <w:pPr>
        <w:spacing w:after="120"/>
        <w:ind w:firstLine="567"/>
        <w:jc w:val="both"/>
        <w:rPr>
          <w:lang w:val="sr-Cyrl-RS"/>
        </w:rPr>
      </w:pPr>
    </w:p>
    <w:p w:rsidR="00485C7C" w:rsidRPr="00485C7C" w:rsidRDefault="00485C7C" w:rsidP="00485C7C">
      <w:pPr>
        <w:spacing w:after="120"/>
        <w:ind w:left="566"/>
        <w:jc w:val="both"/>
        <w:rPr>
          <w:lang w:val="sr-Cyrl-RS"/>
        </w:rPr>
      </w:pPr>
    </w:p>
    <w:p w:rsidR="001E3343" w:rsidRDefault="001E3343" w:rsidP="00D96343">
      <w:pPr>
        <w:jc w:val="center"/>
        <w:rPr>
          <w:lang w:val="sr-Cyrl-RS"/>
        </w:rPr>
      </w:pPr>
    </w:p>
    <w:p w:rsidR="001E3343" w:rsidRDefault="001E3343" w:rsidP="00D96343">
      <w:pPr>
        <w:jc w:val="center"/>
        <w:rPr>
          <w:lang w:val="sr-Cyrl-RS"/>
        </w:rPr>
      </w:pPr>
    </w:p>
    <w:p w:rsidR="001E3343" w:rsidRDefault="001E3343" w:rsidP="00D96343">
      <w:pPr>
        <w:jc w:val="center"/>
        <w:rPr>
          <w:lang w:val="sr-Cyrl-RS"/>
        </w:rPr>
      </w:pPr>
    </w:p>
    <w:p w:rsidR="001E3343" w:rsidRDefault="001E3343" w:rsidP="00D96343">
      <w:pPr>
        <w:jc w:val="center"/>
        <w:rPr>
          <w:lang w:val="sr-Cyrl-RS"/>
        </w:rPr>
      </w:pPr>
    </w:p>
    <w:p w:rsidR="001E3343" w:rsidRDefault="001E3343" w:rsidP="00D96343">
      <w:pPr>
        <w:jc w:val="center"/>
        <w:rPr>
          <w:lang w:val="sr-Cyrl-RS"/>
        </w:rPr>
      </w:pPr>
    </w:p>
    <w:p w:rsidR="006B1299" w:rsidRDefault="006B1299" w:rsidP="00D96343">
      <w:pPr>
        <w:jc w:val="center"/>
        <w:rPr>
          <w:lang w:val="sr-Cyrl-RS"/>
        </w:rPr>
      </w:pPr>
    </w:p>
    <w:p w:rsidR="006B1299" w:rsidRPr="006B1299" w:rsidRDefault="006B1299" w:rsidP="00A74BA0">
      <w:pPr>
        <w:pStyle w:val="Oznakaslike"/>
      </w:pPr>
      <w:bookmarkStart w:id="28" w:name="_Toc113455217"/>
      <w:r w:rsidRPr="006B1299">
        <w:t xml:space="preserve">Слика 5.3 – Резултати анкете </w:t>
      </w:r>
      <w:r w:rsidRPr="006B1299">
        <w:fldChar w:fldCharType="begin"/>
      </w:r>
      <w:r w:rsidRPr="006B1299">
        <w:instrText xml:space="preserve"> REF _Ref112006939 \r \h  \* MERGEFORMAT </w:instrText>
      </w:r>
      <w:r w:rsidRPr="006B1299">
        <w:fldChar w:fldCharType="separate"/>
      </w:r>
      <w:r w:rsidR="00D468F5">
        <w:t>[31]</w:t>
      </w:r>
      <w:bookmarkEnd w:id="28"/>
      <w:r w:rsidRPr="006B1299">
        <w:fldChar w:fldCharType="end"/>
      </w:r>
    </w:p>
    <w:p w:rsidR="001E3343" w:rsidRDefault="001E3343" w:rsidP="006B1299">
      <w:pPr>
        <w:spacing w:after="120"/>
        <w:ind w:firstLine="567"/>
        <w:jc w:val="both"/>
        <w:rPr>
          <w:lang w:val="sr-Cyrl-RS"/>
        </w:rPr>
      </w:pPr>
    </w:p>
    <w:p w:rsidR="001E3343" w:rsidRDefault="001E3343" w:rsidP="006B1299">
      <w:pPr>
        <w:spacing w:after="120"/>
        <w:ind w:firstLine="567"/>
        <w:jc w:val="both"/>
        <w:rPr>
          <w:lang w:val="sr-Cyrl-RS"/>
        </w:rPr>
      </w:pPr>
    </w:p>
    <w:p w:rsidR="00E31CE6" w:rsidRPr="00E31CE6" w:rsidRDefault="00DC4A2D" w:rsidP="00E31CE6">
      <w:pPr>
        <w:pStyle w:val="Heading1"/>
        <w:rPr>
          <w:lang w:val="sr-Cyrl-RS"/>
        </w:rPr>
      </w:pPr>
      <w:r>
        <w:rPr>
          <w:lang w:val="sr-Cyrl-RS"/>
        </w:rPr>
        <w:t xml:space="preserve"> </w:t>
      </w:r>
      <w:bookmarkStart w:id="29" w:name="_Toc113455174"/>
      <w:r w:rsidR="00420FD2">
        <w:rPr>
          <w:lang w:val="sr-Cyrl-RS"/>
        </w:rPr>
        <w:t>Пост-квантни</w:t>
      </w:r>
      <w:r w:rsidR="00E31CE6">
        <w:rPr>
          <w:lang w:val="sr-Cyrl-RS"/>
        </w:rPr>
        <w:t xml:space="preserve"> аси</w:t>
      </w:r>
      <w:r w:rsidR="00420FD2">
        <w:rPr>
          <w:lang w:val="sr-Cyrl-RS"/>
        </w:rPr>
        <w:t>метрични</w:t>
      </w:r>
      <w:r w:rsidR="00E31CE6">
        <w:rPr>
          <w:lang w:val="sr-Cyrl-RS"/>
        </w:rPr>
        <w:t xml:space="preserve"> алгорит</w:t>
      </w:r>
      <w:r w:rsidR="00420FD2">
        <w:rPr>
          <w:lang w:val="sr-Cyrl-RS"/>
        </w:rPr>
        <w:t>ми</w:t>
      </w:r>
      <w:bookmarkEnd w:id="29"/>
    </w:p>
    <w:p w:rsidR="00E31CE6" w:rsidRDefault="00E31CE6" w:rsidP="00E31CE6">
      <w:pPr>
        <w:spacing w:after="120"/>
        <w:ind w:firstLine="567"/>
        <w:jc w:val="both"/>
        <w:rPr>
          <w:lang w:val="sr-Cyrl-RS"/>
        </w:rPr>
      </w:pPr>
    </w:p>
    <w:p w:rsidR="007C7797" w:rsidRDefault="002C21E2" w:rsidP="00E31CE6">
      <w:pPr>
        <w:spacing w:after="120"/>
        <w:ind w:firstLine="567"/>
        <w:jc w:val="both"/>
        <w:rPr>
          <w:lang w:val="sr-Cyrl-RS"/>
        </w:rPr>
      </w:pPr>
      <w:r>
        <w:rPr>
          <w:lang w:val="sr-Cyrl-RS"/>
        </w:rPr>
        <w:t xml:space="preserve">У оквиру овог поглавља </w:t>
      </w:r>
      <w:r w:rsidR="00D9091E">
        <w:rPr>
          <w:lang w:val="sr-Cyrl-RS"/>
        </w:rPr>
        <w:t xml:space="preserve">биће изложена анализа алгоритама финалиста треће рунде </w:t>
      </w:r>
      <w:r w:rsidR="00D7432D" w:rsidRPr="00D7432D">
        <w:rPr>
          <w:i/>
        </w:rPr>
        <w:t>NIST</w:t>
      </w:r>
      <w:r w:rsidR="001F0EE4">
        <w:rPr>
          <w:lang w:val="sr-Cyrl-RS"/>
        </w:rPr>
        <w:t>-овог такмичења</w:t>
      </w:r>
      <w:r w:rsidR="003F6086">
        <w:rPr>
          <w:lang w:val="en-US"/>
        </w:rPr>
        <w:t xml:space="preserve"> </w:t>
      </w:r>
      <w:r w:rsidR="003F6086">
        <w:rPr>
          <w:lang w:val="sr-Cyrl-RS"/>
        </w:rPr>
        <w:t>за стандардизацију</w:t>
      </w:r>
      <w:r w:rsidR="007C7797">
        <w:rPr>
          <w:lang w:val="sr-Cyrl-RS"/>
        </w:rPr>
        <w:t xml:space="preserve"> пост-квантне криптографије</w:t>
      </w:r>
      <w:r w:rsidR="003F6086">
        <w:rPr>
          <w:lang w:val="sr-Cyrl-RS"/>
        </w:rPr>
        <w:t xml:space="preserve"> </w:t>
      </w:r>
      <w:r w:rsidR="003F6086">
        <w:rPr>
          <w:lang w:val="en-US"/>
        </w:rPr>
        <w:t>(</w:t>
      </w:r>
      <w:r w:rsidR="003F6086">
        <w:rPr>
          <w:lang w:val="sr-Cyrl-RS"/>
        </w:rPr>
        <w:t xml:space="preserve">енг. </w:t>
      </w:r>
      <w:r w:rsidR="003F6086" w:rsidRPr="003F6086">
        <w:rPr>
          <w:i/>
          <w:lang w:val="en-US"/>
        </w:rPr>
        <w:t>Post-Quantum Cryptography</w:t>
      </w:r>
      <w:r w:rsidR="007C7797">
        <w:rPr>
          <w:lang w:val="sr-Cyrl-RS"/>
        </w:rPr>
        <w:t>,</w:t>
      </w:r>
      <w:r w:rsidR="007C7797" w:rsidRPr="007C7797">
        <w:rPr>
          <w:i/>
          <w:lang w:val="en-US"/>
        </w:rPr>
        <w:t xml:space="preserve"> </w:t>
      </w:r>
      <w:r w:rsidR="007C7797" w:rsidRPr="003F6086">
        <w:rPr>
          <w:i/>
          <w:lang w:val="en-US"/>
        </w:rPr>
        <w:t>PQC</w:t>
      </w:r>
      <w:r w:rsidR="003F6086">
        <w:rPr>
          <w:lang w:val="en-US"/>
        </w:rPr>
        <w:t>)</w:t>
      </w:r>
      <w:r w:rsidR="001F0EE4">
        <w:rPr>
          <w:lang w:val="sr-Cyrl-RS"/>
        </w:rPr>
        <w:t>, у оквиру категорије алгоритама намењених за размену кључева</w:t>
      </w:r>
      <w:r w:rsidR="00C46B9F">
        <w:t xml:space="preserve"> (</w:t>
      </w:r>
      <w:r w:rsidR="00C46B9F">
        <w:rPr>
          <w:lang w:val="sr-Cyrl-RS"/>
        </w:rPr>
        <w:t xml:space="preserve">енг. </w:t>
      </w:r>
      <w:r w:rsidR="00C46B9F" w:rsidRPr="00C46B9F">
        <w:rPr>
          <w:i/>
          <w:lang w:val="sr-Cyrl-RS"/>
        </w:rPr>
        <w:t>Key Encapsulation Mechanism</w:t>
      </w:r>
      <w:r w:rsidR="00C46B9F">
        <w:rPr>
          <w:lang w:val="sr-Cyrl-RS"/>
        </w:rPr>
        <w:t xml:space="preserve">, </w:t>
      </w:r>
      <w:r w:rsidR="00C46B9F" w:rsidRPr="00C46B9F">
        <w:rPr>
          <w:i/>
        </w:rPr>
        <w:t>KEM</w:t>
      </w:r>
      <w:r w:rsidR="00C46B9F">
        <w:rPr>
          <w:lang w:val="sr-Cyrl-RS"/>
        </w:rPr>
        <w:t xml:space="preserve"> категорија</w:t>
      </w:r>
      <w:r w:rsidR="00C46B9F">
        <w:t>)</w:t>
      </w:r>
      <w:r w:rsidR="005D25DF">
        <w:rPr>
          <w:lang w:val="sr-Cyrl-RS"/>
        </w:rPr>
        <w:t xml:space="preserve"> и енкрипцију јавним кључем</w:t>
      </w:r>
      <w:r w:rsidR="001F0EE4">
        <w:rPr>
          <w:lang w:val="sr-Cyrl-RS"/>
        </w:rPr>
        <w:t>:</w:t>
      </w:r>
      <w:r w:rsidR="00D7432D">
        <w:rPr>
          <w:lang w:val="sr-Cyrl-RS"/>
        </w:rPr>
        <w:t xml:space="preserve"> </w:t>
      </w:r>
      <w:r w:rsidR="00D7432D">
        <w:rPr>
          <w:i/>
          <w:lang w:val="sr-Cyrl-RS"/>
        </w:rPr>
        <w:t>Classic McEliece</w:t>
      </w:r>
      <w:r w:rsidR="00D7432D">
        <w:rPr>
          <w:lang w:val="sr-Cyrl-RS"/>
        </w:rPr>
        <w:t>,</w:t>
      </w:r>
      <w:r w:rsidR="00E62BE2">
        <w:rPr>
          <w:lang w:val="sr-Cyrl-RS"/>
        </w:rPr>
        <w:t xml:space="preserve"> алгоритма заснованог на линеарним кодовима, као и</w:t>
      </w:r>
      <w:r w:rsidR="00D7432D">
        <w:rPr>
          <w:lang w:val="sr-Cyrl-RS"/>
        </w:rPr>
        <w:t xml:space="preserve"> </w:t>
      </w:r>
      <w:r w:rsidR="00D7432D">
        <w:rPr>
          <w:i/>
          <w:lang w:val="sr-Cyrl-RS"/>
        </w:rPr>
        <w:t>CRYSTALS-Kyber</w:t>
      </w:r>
      <w:r w:rsidR="00D7432D">
        <w:rPr>
          <w:lang w:val="sr-Cyrl-RS"/>
        </w:rPr>
        <w:t xml:space="preserve">, </w:t>
      </w:r>
      <w:r w:rsidR="00D7432D">
        <w:rPr>
          <w:i/>
          <w:lang w:val="sr-Cyrl-RS"/>
        </w:rPr>
        <w:t>NTRU</w:t>
      </w:r>
      <w:r w:rsidR="00D7432D">
        <w:rPr>
          <w:lang w:val="sr-Cyrl-RS"/>
        </w:rPr>
        <w:t xml:space="preserve"> и </w:t>
      </w:r>
      <w:r w:rsidR="00D7432D">
        <w:rPr>
          <w:i/>
          <w:lang w:val="sr-Cyrl-RS"/>
        </w:rPr>
        <w:t>Saber</w:t>
      </w:r>
      <w:r w:rsidR="00E62BE2">
        <w:rPr>
          <w:lang w:val="sr-Cyrl-RS"/>
        </w:rPr>
        <w:t>, алгоритама који су засновани на решеткама</w:t>
      </w:r>
      <w:r w:rsidR="003A4919">
        <w:rPr>
          <w:lang w:val="sr-Cyrl-RS"/>
        </w:rPr>
        <w:t>.</w:t>
      </w:r>
      <w:r w:rsidR="00F75AB8">
        <w:rPr>
          <w:lang w:val="en-US"/>
        </w:rPr>
        <w:t xml:space="preserve"> </w:t>
      </w:r>
      <w:r w:rsidR="003A4919">
        <w:rPr>
          <w:lang w:val="sr-Cyrl-RS"/>
        </w:rPr>
        <w:t>У категорији алгоритама заснованих на решеткама, биће изабран максимално једа</w:t>
      </w:r>
      <w:r w:rsidR="00F75AB8">
        <w:rPr>
          <w:lang w:val="sr-Cyrl-RS"/>
        </w:rPr>
        <w:t xml:space="preserve">н алгоритам за </w:t>
      </w:r>
      <w:r w:rsidR="00067917">
        <w:rPr>
          <w:lang w:val="sr-Cyrl-RS"/>
        </w:rPr>
        <w:t>процес стандардизације</w:t>
      </w:r>
      <w:r w:rsidR="00F75AB8">
        <w:rPr>
          <w:lang w:val="sr-Cyrl-RS"/>
        </w:rPr>
        <w:t>.</w:t>
      </w:r>
    </w:p>
    <w:p w:rsidR="004E42FB" w:rsidRDefault="003A4919" w:rsidP="00AD24D8">
      <w:pPr>
        <w:spacing w:after="120"/>
        <w:ind w:firstLine="567"/>
        <w:jc w:val="both"/>
        <w:rPr>
          <w:lang w:val="en-US"/>
        </w:rPr>
      </w:pPr>
      <w:r>
        <w:rPr>
          <w:lang w:val="sr-Cyrl-RS"/>
        </w:rPr>
        <w:t xml:space="preserve">Поред </w:t>
      </w:r>
      <w:r w:rsidR="00233E0C">
        <w:rPr>
          <w:lang w:val="sr-Cyrl-RS"/>
        </w:rPr>
        <w:t>наведених</w:t>
      </w:r>
      <w:r>
        <w:rPr>
          <w:lang w:val="sr-Cyrl-RS"/>
        </w:rPr>
        <w:t xml:space="preserve"> алгоритама</w:t>
      </w:r>
      <w:r>
        <w:t xml:space="preserve"> </w:t>
      </w:r>
      <w:r w:rsidR="005D25DF">
        <w:rPr>
          <w:lang w:val="sr-Cyrl-RS"/>
        </w:rPr>
        <w:t>финалиста, постоји и алтернатив</w:t>
      </w:r>
      <w:r w:rsidR="00FA7B8E">
        <w:rPr>
          <w:lang w:val="sr-Cyrl-RS"/>
        </w:rPr>
        <w:t xml:space="preserve">на категорија, </w:t>
      </w:r>
      <w:r w:rsidR="005949A4">
        <w:rPr>
          <w:lang w:val="sr-Cyrl-RS"/>
        </w:rPr>
        <w:t>у којој се налазе алгоритми</w:t>
      </w:r>
      <w:r w:rsidR="007C7797">
        <w:rPr>
          <w:lang w:val="sr-Cyrl-RS"/>
        </w:rPr>
        <w:t xml:space="preserve"> за размену кључева и енкрипцију јавним кључем</w:t>
      </w:r>
      <w:r w:rsidR="005949A4">
        <w:rPr>
          <w:lang w:val="sr-Cyrl-RS"/>
        </w:rPr>
        <w:t xml:space="preserve"> који користе другачије приступе у енкрипцији</w:t>
      </w:r>
      <w:r w:rsidR="007C7797">
        <w:rPr>
          <w:lang w:val="en-US"/>
        </w:rPr>
        <w:t>, при чему ће изабрани алгоритми из групе финалиста први бити стандардизовани. Слична групација на финалисте и алтернативне алгоритме се јавља и код кандидата алгоритама за генерисање дигиталних потписа.</w:t>
      </w:r>
    </w:p>
    <w:p w:rsidR="009C052F" w:rsidRPr="00067917" w:rsidRDefault="009C052F" w:rsidP="00AD24D8">
      <w:pPr>
        <w:spacing w:after="120"/>
        <w:ind w:firstLine="567"/>
        <w:jc w:val="both"/>
        <w:rPr>
          <w:lang w:val="sr-Cyrl-RS"/>
        </w:rPr>
      </w:pPr>
    </w:p>
    <w:p w:rsidR="004E42FB" w:rsidRPr="00EC05DD" w:rsidRDefault="0030060E" w:rsidP="004F3FFB">
      <w:pPr>
        <w:pStyle w:val="Heading2"/>
        <w:rPr>
          <w:i/>
        </w:rPr>
      </w:pPr>
      <w:r>
        <w:t xml:space="preserve"> </w:t>
      </w:r>
      <w:bookmarkStart w:id="30" w:name="_Toc113455175"/>
      <w:r w:rsidR="004F3FFB" w:rsidRPr="00EC05DD">
        <w:rPr>
          <w:i/>
        </w:rPr>
        <w:t>Classic McEliece</w:t>
      </w:r>
      <w:bookmarkEnd w:id="30"/>
    </w:p>
    <w:p w:rsidR="004E42FB" w:rsidRDefault="004E42FB" w:rsidP="00FB7CE5">
      <w:pPr>
        <w:rPr>
          <w:lang w:val="sr-Cyrl-RS"/>
        </w:rPr>
      </w:pPr>
    </w:p>
    <w:p w:rsidR="00853559" w:rsidRPr="00AB24BD" w:rsidRDefault="00C46B9F" w:rsidP="00C46B9F">
      <w:pPr>
        <w:spacing w:after="120"/>
        <w:ind w:firstLine="567"/>
        <w:jc w:val="both"/>
        <w:rPr>
          <w:lang w:val="sr-Cyrl-RS"/>
        </w:rPr>
      </w:pPr>
      <w:r>
        <w:rPr>
          <w:i/>
        </w:rPr>
        <w:t>McEliece</w:t>
      </w:r>
      <w:r w:rsidR="00355F17">
        <w:rPr>
          <w:i/>
        </w:rPr>
        <w:t xml:space="preserve"> </w:t>
      </w:r>
      <w:r w:rsidR="00B2553D">
        <w:rPr>
          <w:lang w:val="sr-Cyrl-RS"/>
        </w:rPr>
        <w:t xml:space="preserve">криптосистем </w:t>
      </w:r>
      <w:r>
        <w:rPr>
          <w:lang w:val="sr-Cyrl-RS"/>
        </w:rPr>
        <w:t xml:space="preserve">је </w:t>
      </w:r>
      <w:r w:rsidR="006C4256">
        <w:rPr>
          <w:lang w:val="sr-Cyrl-RS"/>
        </w:rPr>
        <w:t>први од</w:t>
      </w:r>
      <w:r>
        <w:rPr>
          <w:lang w:val="sr-Cyrl-RS"/>
        </w:rPr>
        <w:t xml:space="preserve"> асиметричних алгоритама за енкрипцију са јавним кључем који је заснован на линеарним кодовима</w:t>
      </w:r>
      <w:r w:rsidR="00576037">
        <w:rPr>
          <w:lang w:val="sr-Cyrl-RS"/>
        </w:rPr>
        <w:t xml:space="preserve"> (код овог алгоритма конкретно на насумичним бинарним </w:t>
      </w:r>
      <w:r w:rsidR="00576037" w:rsidRPr="00576037">
        <w:rPr>
          <w:i/>
        </w:rPr>
        <w:t>Goppa</w:t>
      </w:r>
      <w:r w:rsidR="00576037">
        <w:t xml:space="preserve"> </w:t>
      </w:r>
      <w:r w:rsidR="00576037">
        <w:rPr>
          <w:lang w:val="sr-Cyrl-RS"/>
        </w:rPr>
        <w:t>кодовима)</w:t>
      </w:r>
      <w:r>
        <w:rPr>
          <w:lang w:val="sr-Cyrl-RS"/>
        </w:rPr>
        <w:t>, који је развијен</w:t>
      </w:r>
      <w:r w:rsidR="003D779C">
        <w:rPr>
          <w:lang w:val="sr-Cyrl-RS"/>
        </w:rPr>
        <w:t xml:space="preserve"> и објављен</w:t>
      </w:r>
      <w:r>
        <w:rPr>
          <w:lang w:val="sr-Cyrl-RS"/>
        </w:rPr>
        <w:t xml:space="preserve"> 1978. године</w:t>
      </w:r>
      <w:r w:rsidR="003D779C">
        <w:rPr>
          <w:lang w:val="sr-Cyrl-RS"/>
        </w:rPr>
        <w:t xml:space="preserve"> у оквиру рада </w:t>
      </w:r>
      <w:r w:rsidR="003D779C">
        <w:rPr>
          <w:lang w:val="sr-Cyrl-RS"/>
        </w:rPr>
        <w:fldChar w:fldCharType="begin"/>
      </w:r>
      <w:r w:rsidR="003D779C">
        <w:rPr>
          <w:lang w:val="sr-Cyrl-RS"/>
        </w:rPr>
        <w:instrText xml:space="preserve"> REF _Ref112248583 \r \h </w:instrText>
      </w:r>
      <w:r w:rsidR="003D779C">
        <w:rPr>
          <w:lang w:val="sr-Cyrl-RS"/>
        </w:rPr>
      </w:r>
      <w:r w:rsidR="003D779C">
        <w:rPr>
          <w:lang w:val="sr-Cyrl-RS"/>
        </w:rPr>
        <w:fldChar w:fldCharType="separate"/>
      </w:r>
      <w:r w:rsidR="00D468F5">
        <w:rPr>
          <w:lang w:val="sr-Cyrl-RS"/>
        </w:rPr>
        <w:t>[33]</w:t>
      </w:r>
      <w:r w:rsidR="003D779C">
        <w:rPr>
          <w:lang w:val="sr-Cyrl-RS"/>
        </w:rPr>
        <w:fldChar w:fldCharType="end"/>
      </w:r>
      <w:r>
        <w:rPr>
          <w:lang w:val="sr-Cyrl-RS"/>
        </w:rPr>
        <w:t xml:space="preserve"> од стране Роберта Мекелиса</w:t>
      </w:r>
      <w:r w:rsidR="006C4256">
        <w:rPr>
          <w:lang w:val="sr-Cyrl-RS"/>
        </w:rPr>
        <w:t xml:space="preserve"> и такође представља прву асиметричну шему која користи насумичне вредности у оквиру алгоритма за енкрипцију</w:t>
      </w:r>
      <w:r w:rsidR="006C4256">
        <w:t>,</w:t>
      </w:r>
      <w:r w:rsidR="00BA1DEC">
        <w:rPr>
          <w:lang w:val="sr-Cyrl-RS"/>
        </w:rPr>
        <w:t xml:space="preserve"> коришћењем насумичне грешк</w:t>
      </w:r>
      <w:r w:rsidR="006C4256">
        <w:rPr>
          <w:lang w:val="sr-Cyrl-RS"/>
        </w:rPr>
        <w:t xml:space="preserve">е која се додаје у оригиналну поруку. </w:t>
      </w:r>
      <w:r w:rsidR="006B73CF">
        <w:rPr>
          <w:lang w:val="sr-Cyrl-RS"/>
        </w:rPr>
        <w:t xml:space="preserve">Иницијално није прихваћен за </w:t>
      </w:r>
      <w:r w:rsidR="00C06698">
        <w:rPr>
          <w:lang w:val="sr-Cyrl-RS"/>
        </w:rPr>
        <w:t xml:space="preserve">процес стандардизације и </w:t>
      </w:r>
      <w:r w:rsidR="005F749D">
        <w:rPr>
          <w:lang w:val="sr-Cyrl-RS"/>
        </w:rPr>
        <w:t>није био често коришћен</w:t>
      </w:r>
      <w:r w:rsidR="006B73CF">
        <w:rPr>
          <w:lang w:val="sr-Cyrl-RS"/>
        </w:rPr>
        <w:t xml:space="preserve">, због великих кључева у односу на друге алгоритме (нпр. </w:t>
      </w:r>
      <w:r w:rsidR="006B73CF" w:rsidRPr="006B73CF">
        <w:rPr>
          <w:i/>
        </w:rPr>
        <w:t>RSA</w:t>
      </w:r>
      <w:r w:rsidR="006B73CF">
        <w:rPr>
          <w:lang w:val="sr-Cyrl-RS"/>
        </w:rPr>
        <w:t>)</w:t>
      </w:r>
      <w:r w:rsidR="006B73CF">
        <w:t>.</w:t>
      </w:r>
      <w:r w:rsidR="00AB24BD">
        <w:rPr>
          <w:lang w:val="sr-Cyrl-RS"/>
        </w:rPr>
        <w:t xml:space="preserve"> </w:t>
      </w:r>
      <w:r w:rsidR="00AB24BD">
        <w:rPr>
          <w:lang w:val="sr-Cyrl-RS"/>
        </w:rPr>
        <w:fldChar w:fldCharType="begin"/>
      </w:r>
      <w:r w:rsidR="00AB24BD">
        <w:rPr>
          <w:lang w:val="sr-Cyrl-RS"/>
        </w:rPr>
        <w:instrText xml:space="preserve"> REF _Ref112251276 \r \h </w:instrText>
      </w:r>
      <w:r w:rsidR="00AB24BD">
        <w:rPr>
          <w:lang w:val="sr-Cyrl-RS"/>
        </w:rPr>
      </w:r>
      <w:r w:rsidR="00AB24BD">
        <w:rPr>
          <w:lang w:val="sr-Cyrl-RS"/>
        </w:rPr>
        <w:fldChar w:fldCharType="separate"/>
      </w:r>
      <w:r w:rsidR="00D468F5">
        <w:rPr>
          <w:lang w:val="sr-Cyrl-RS"/>
        </w:rPr>
        <w:t>[34]</w:t>
      </w:r>
      <w:r w:rsidR="00AB24BD">
        <w:rPr>
          <w:lang w:val="sr-Cyrl-RS"/>
        </w:rPr>
        <w:fldChar w:fldCharType="end"/>
      </w:r>
    </w:p>
    <w:p w:rsidR="00EC05DD" w:rsidRDefault="00C704C7" w:rsidP="00C46B9F">
      <w:pPr>
        <w:spacing w:after="120"/>
        <w:ind w:firstLine="567"/>
        <w:jc w:val="both"/>
        <w:rPr>
          <w:lang w:val="sr-Cyrl-RS"/>
        </w:rPr>
      </w:pPr>
      <w:r>
        <w:rPr>
          <w:lang w:val="sr-Cyrl-RS"/>
        </w:rPr>
        <w:t>Првобитно</w:t>
      </w:r>
      <w:r w:rsidR="006C4256">
        <w:rPr>
          <w:lang w:val="sr-Cyrl-RS"/>
        </w:rPr>
        <w:t xml:space="preserve"> </w:t>
      </w:r>
      <w:r w:rsidR="006C4256" w:rsidRPr="006C4256">
        <w:rPr>
          <w:i/>
        </w:rPr>
        <w:t>McEliece</w:t>
      </w:r>
      <w:r w:rsidR="006C4256">
        <w:t xml:space="preserve"> </w:t>
      </w:r>
      <w:r w:rsidR="006C4256">
        <w:rPr>
          <w:lang w:val="sr-Cyrl-RS"/>
        </w:rPr>
        <w:t xml:space="preserve">алгоритам је дизајниран да буде безбедан против </w:t>
      </w:r>
      <w:r w:rsidR="00853559">
        <w:rPr>
          <w:lang w:val="sr-Cyrl-RS"/>
        </w:rPr>
        <w:t xml:space="preserve">основног типа нападача </w:t>
      </w:r>
      <w:r w:rsidR="00853559" w:rsidRPr="00853559">
        <w:rPr>
          <w:i/>
        </w:rPr>
        <w:t>OW-CPA</w:t>
      </w:r>
      <w:r w:rsidR="00853559">
        <w:rPr>
          <w:lang w:val="sr-Cyrl-RS"/>
        </w:rPr>
        <w:t xml:space="preserve">. Сигурносни ниво </w:t>
      </w:r>
      <w:r w:rsidR="00853559" w:rsidRPr="006C4256">
        <w:rPr>
          <w:i/>
        </w:rPr>
        <w:t>McEliece</w:t>
      </w:r>
      <w:r w:rsidR="00853559">
        <w:rPr>
          <w:i/>
        </w:rPr>
        <w:t xml:space="preserve"> </w:t>
      </w:r>
      <w:r w:rsidR="00576037">
        <w:rPr>
          <w:lang w:val="sr-Cyrl-RS"/>
        </w:rPr>
        <w:t>алгоритма остао је стабилан кроз године</w:t>
      </w:r>
      <w:r w:rsidR="00D53FB8">
        <w:rPr>
          <w:lang w:val="sr-Cyrl-RS"/>
        </w:rPr>
        <w:t xml:space="preserve">, иако је објављено више радова који демонстрирају потенцијалне нападе </w:t>
      </w:r>
      <w:r w:rsidR="007E0FCD">
        <w:rPr>
          <w:lang w:val="sr-Cyrl-RS"/>
        </w:rPr>
        <w:t>на</w:t>
      </w:r>
      <w:r w:rsidR="00D53FB8">
        <w:rPr>
          <w:lang w:val="sr-Cyrl-RS"/>
        </w:rPr>
        <w:t xml:space="preserve"> њега. Иницијални параметри су дизајнирани за сигурност дистрибуције кључа величине </w:t>
      </w:r>
      <w:r w:rsidR="00D53FB8">
        <w:t xml:space="preserve">64 </w:t>
      </w:r>
      <w:r w:rsidR="00D53FB8">
        <w:rPr>
          <w:lang w:val="sr-Cyrl-RS"/>
        </w:rPr>
        <w:t>бита, при чему се могу скалирати да би се постигла изузетна сигурност</w:t>
      </w:r>
      <w:r w:rsidR="006E6F22">
        <w:rPr>
          <w:lang w:val="sr-Cyrl-RS"/>
        </w:rPr>
        <w:t xml:space="preserve"> против напада класичних и</w:t>
      </w:r>
      <w:r w:rsidR="00D53FB8">
        <w:rPr>
          <w:lang w:val="sr-Cyrl-RS"/>
        </w:rPr>
        <w:t xml:space="preserve"> квантних рачунара.</w:t>
      </w:r>
      <w:r w:rsidR="00AB24BD">
        <w:rPr>
          <w:lang w:val="sr-Cyrl-RS"/>
        </w:rPr>
        <w:t xml:space="preserve"> </w:t>
      </w:r>
      <w:r w:rsidR="00AB24BD">
        <w:rPr>
          <w:lang w:val="sr-Cyrl-RS"/>
        </w:rPr>
        <w:fldChar w:fldCharType="begin"/>
      </w:r>
      <w:r w:rsidR="00AB24BD">
        <w:rPr>
          <w:lang w:val="sr-Cyrl-RS"/>
        </w:rPr>
        <w:instrText xml:space="preserve"> REF _Ref112251276 \r \h </w:instrText>
      </w:r>
      <w:r w:rsidR="00AB24BD">
        <w:rPr>
          <w:lang w:val="sr-Cyrl-RS"/>
        </w:rPr>
      </w:r>
      <w:r w:rsidR="00AB24BD">
        <w:rPr>
          <w:lang w:val="sr-Cyrl-RS"/>
        </w:rPr>
        <w:fldChar w:fldCharType="separate"/>
      </w:r>
      <w:r w:rsidR="00D468F5">
        <w:rPr>
          <w:lang w:val="sr-Cyrl-RS"/>
        </w:rPr>
        <w:t>[34]</w:t>
      </w:r>
      <w:r w:rsidR="00AB24BD">
        <w:rPr>
          <w:lang w:val="sr-Cyrl-RS"/>
        </w:rPr>
        <w:fldChar w:fldCharType="end"/>
      </w:r>
    </w:p>
    <w:p w:rsidR="00D53FB8" w:rsidRDefault="00D53FB8" w:rsidP="00C46B9F">
      <w:pPr>
        <w:spacing w:after="120"/>
        <w:ind w:firstLine="567"/>
        <w:jc w:val="both"/>
        <w:rPr>
          <w:lang w:val="sr-Cyrl-RS"/>
        </w:rPr>
      </w:pPr>
      <w:r w:rsidRPr="00D53FB8">
        <w:rPr>
          <w:i/>
        </w:rPr>
        <w:t>Classic McEliece</w:t>
      </w:r>
      <w:r>
        <w:t xml:space="preserve"> </w:t>
      </w:r>
      <w:r>
        <w:rPr>
          <w:lang w:val="sr-Cyrl-RS"/>
        </w:rPr>
        <w:t xml:space="preserve">представља алгоритам који је надоградња на обичан </w:t>
      </w:r>
      <w:r w:rsidRPr="006C4256">
        <w:rPr>
          <w:i/>
        </w:rPr>
        <w:t>McEliece</w:t>
      </w:r>
      <w:r>
        <w:rPr>
          <w:i/>
          <w:lang w:val="sr-Cyrl-RS"/>
        </w:rPr>
        <w:t xml:space="preserve"> </w:t>
      </w:r>
      <w:r>
        <w:rPr>
          <w:lang w:val="sr-Cyrl-RS"/>
        </w:rPr>
        <w:t xml:space="preserve">алгоритам која пружа високу сигурност против нападача категорије </w:t>
      </w:r>
      <w:r w:rsidRPr="00D53FB8">
        <w:rPr>
          <w:i/>
        </w:rPr>
        <w:t>IND-C</w:t>
      </w:r>
      <w:r>
        <w:rPr>
          <w:i/>
        </w:rPr>
        <w:t>C</w:t>
      </w:r>
      <w:r w:rsidRPr="00D53FB8">
        <w:rPr>
          <w:i/>
        </w:rPr>
        <w:t>A2</w:t>
      </w:r>
      <w:r w:rsidR="005C3D55">
        <w:t>,</w:t>
      </w:r>
      <w:r>
        <w:rPr>
          <w:i/>
          <w:lang w:val="sr-Cyrl-RS"/>
        </w:rPr>
        <w:t xml:space="preserve"> </w:t>
      </w:r>
      <w:r>
        <w:rPr>
          <w:lang w:val="sr-Cyrl-RS"/>
        </w:rPr>
        <w:t>који на располагањ</w:t>
      </w:r>
      <w:r w:rsidR="00532AFB">
        <w:rPr>
          <w:lang w:val="sr-Cyrl-RS"/>
        </w:rPr>
        <w:t>у има обичан и квантни рачунар.</w:t>
      </w:r>
    </w:p>
    <w:p w:rsidR="00532AFB" w:rsidRDefault="00FA0509" w:rsidP="00C46B9F">
      <w:pPr>
        <w:spacing w:after="120"/>
        <w:ind w:firstLine="567"/>
        <w:jc w:val="both"/>
        <w:rPr>
          <w:lang w:val="sr-Cyrl-RS"/>
        </w:rPr>
      </w:pPr>
      <w:r>
        <w:rPr>
          <w:lang w:val="sr-Cyrl-RS"/>
        </w:rPr>
        <w:t xml:space="preserve">Бинарни </w:t>
      </w:r>
      <w:r w:rsidR="00377CD3" w:rsidRPr="00377CD3">
        <w:rPr>
          <w:i/>
        </w:rPr>
        <w:t xml:space="preserve">Goppa </w:t>
      </w:r>
      <w:r>
        <w:rPr>
          <w:lang w:val="sr-Cyrl-RS"/>
        </w:rPr>
        <w:t xml:space="preserve">код се дефинише користећи полином </w:t>
      </w:r>
      <m:oMath>
        <m:r>
          <w:rPr>
            <w:rFonts w:ascii="Cambria Math" w:hAnsi="Cambria Math"/>
            <w:lang w:val="sr-Cyrl-RS"/>
          </w:rPr>
          <m:t>g</m:t>
        </m:r>
        <m:d>
          <m:dPr>
            <m:ctrlPr>
              <w:rPr>
                <w:rFonts w:ascii="Cambria Math" w:hAnsi="Cambria Math"/>
                <w:i/>
                <w:lang w:val="sr-Cyrl-RS"/>
              </w:rPr>
            </m:ctrlPr>
          </m:dPr>
          <m:e>
            <m:r>
              <w:rPr>
                <w:rFonts w:ascii="Cambria Math" w:hAnsi="Cambria Math"/>
                <w:lang w:val="sr-Cyrl-RS"/>
              </w:rPr>
              <m:t>x</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t</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2</m:t>
            </m:r>
          </m:sub>
        </m:sSub>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1</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0</m:t>
            </m:r>
          </m:sub>
        </m:sSub>
      </m:oMath>
      <w:r>
        <w:rPr>
          <w:lang w:val="en-US"/>
        </w:rPr>
        <w:t xml:space="preserve"> </w:t>
      </w:r>
      <w:r>
        <w:rPr>
          <w:lang w:val="sr-Cyrl-RS"/>
        </w:rPr>
        <w:t xml:space="preserve">степена </w:t>
      </w:r>
      <m:oMath>
        <m:r>
          <w:rPr>
            <w:rFonts w:ascii="Cambria Math" w:hAnsi="Cambria Math"/>
            <w:lang w:val="sr-Cyrl-RS"/>
          </w:rPr>
          <m:t>t</m:t>
        </m:r>
      </m:oMath>
      <w:r>
        <w:rPr>
          <w:lang w:val="en-US"/>
        </w:rPr>
        <w:t xml:space="preserve"> </w:t>
      </w:r>
      <w:r>
        <w:rPr>
          <w:lang w:val="sr-Cyrl-RS"/>
        </w:rPr>
        <w:t>над ограниченим пољем</w:t>
      </w:r>
      <w:r w:rsidR="00C5359B">
        <w:rPr>
          <w:lang w:val="sr-Cyrl-RS"/>
        </w:rPr>
        <w:t xml:space="preserve"> у ознаци </w:t>
      </w:r>
      <m:oMath>
        <m:sSub>
          <m:sSubPr>
            <m:ctrlPr>
              <w:rPr>
                <w:rFonts w:ascii="Cambria Math" w:hAnsi="Cambria Math"/>
                <w:i/>
                <w:lang w:val="sr-Cyrl-RS"/>
              </w:rPr>
            </m:ctrlPr>
          </m:sSubPr>
          <m:e>
            <m:r>
              <m:rPr>
                <m:scr m:val="double-struck"/>
              </m:rPr>
              <w:rPr>
                <w:rFonts w:ascii="Cambria Math" w:hAnsi="Cambria Math"/>
                <w:lang w:val="sr-Cyrl-RS"/>
              </w:rPr>
              <m:t>F</m:t>
            </m:r>
          </m:e>
          <m:sub>
            <m:sSup>
              <m:sSupPr>
                <m:ctrlPr>
                  <w:rPr>
                    <w:rFonts w:ascii="Cambria Math" w:hAnsi="Cambria Math"/>
                    <w:i/>
                    <w:lang w:val="sr-Cyrl-RS"/>
                  </w:rPr>
                </m:ctrlPr>
              </m:sSupPr>
              <m:e>
                <m:r>
                  <w:rPr>
                    <w:rFonts w:ascii="Cambria Math" w:hAnsi="Cambria Math"/>
                    <w:lang w:val="sr-Cyrl-RS"/>
                  </w:rPr>
                  <m:t>2</m:t>
                </m:r>
              </m:e>
              <m:sup>
                <m:r>
                  <w:rPr>
                    <w:rFonts w:ascii="Cambria Math" w:hAnsi="Cambria Math"/>
                    <w:lang w:val="sr-Cyrl-RS"/>
                  </w:rPr>
                  <m:t>m</m:t>
                </m:r>
              </m:sup>
            </m:sSup>
          </m:sub>
        </m:sSub>
      </m:oMath>
      <w:r w:rsidR="00C5359B">
        <w:rPr>
          <w:lang w:val="en-US"/>
        </w:rPr>
        <w:t xml:space="preserve"> </w:t>
      </w:r>
      <w:r w:rsidR="000A7C0F">
        <w:rPr>
          <w:lang w:val="sr-Cyrl-RS"/>
        </w:rPr>
        <w:t>(</w:t>
      </w:r>
      <w:r w:rsidR="00C5359B">
        <w:rPr>
          <w:lang w:val="sr-Cyrl-RS"/>
        </w:rPr>
        <w:t>или</w:t>
      </w:r>
      <w:r>
        <w:rPr>
          <w:lang w:val="sr-Cyrl-RS"/>
        </w:rPr>
        <w:t xml:space="preserve"> </w:t>
      </w:r>
      <m:oMath>
        <m:r>
          <w:rPr>
            <w:rFonts w:ascii="Cambria Math" w:hAnsi="Cambria Math"/>
            <w:lang w:val="sr-Cyrl-RS"/>
          </w:rPr>
          <m:t>GF(</m:t>
        </m:r>
        <m:sSup>
          <m:sSupPr>
            <m:ctrlPr>
              <w:rPr>
                <w:rFonts w:ascii="Cambria Math" w:hAnsi="Cambria Math"/>
                <w:i/>
                <w:lang w:val="sr-Cyrl-RS"/>
              </w:rPr>
            </m:ctrlPr>
          </m:sSupPr>
          <m:e>
            <m:r>
              <w:rPr>
                <w:rFonts w:ascii="Cambria Math" w:hAnsi="Cambria Math"/>
                <w:lang w:val="sr-Cyrl-RS"/>
              </w:rPr>
              <m:t>2</m:t>
            </m:r>
          </m:e>
          <m:sup>
            <m:r>
              <w:rPr>
                <w:rFonts w:ascii="Cambria Math" w:hAnsi="Cambria Math"/>
                <w:lang w:val="sr-Cyrl-RS"/>
              </w:rPr>
              <m:t>m</m:t>
            </m:r>
          </m:sup>
        </m:sSup>
        <m:r>
          <w:rPr>
            <w:rFonts w:ascii="Cambria Math" w:hAnsi="Cambria Math"/>
            <w:lang w:val="sr-Cyrl-RS"/>
          </w:rPr>
          <m:t>)</m:t>
        </m:r>
      </m:oMath>
      <w:r w:rsidR="00987EDE">
        <w:rPr>
          <w:lang w:val="sr-Cyrl-RS"/>
        </w:rPr>
        <w:t>)</w:t>
      </w:r>
      <w:r>
        <w:rPr>
          <w:lang w:val="en-US"/>
        </w:rPr>
        <w:t xml:space="preserve"> </w:t>
      </w:r>
      <w:r w:rsidR="00D179AA">
        <w:rPr>
          <w:lang w:val="sr-Cyrl-RS"/>
        </w:rPr>
        <w:t xml:space="preserve">и користећи </w:t>
      </w:r>
      <w:r w:rsidR="00E45398">
        <w:rPr>
          <w:lang w:val="sr-Cyrl-RS"/>
        </w:rPr>
        <w:t>вектор</w:t>
      </w:r>
      <w:r w:rsidR="001B74F5">
        <w:rPr>
          <w:lang w:val="sr-Cyrl-RS"/>
        </w:rPr>
        <w:t xml:space="preserve"> различитих</w:t>
      </w:r>
      <w:r w:rsidR="00120204">
        <w:rPr>
          <w:lang w:val="sr-Cyrl-RS"/>
        </w:rPr>
        <w:t xml:space="preserve"> вредности из поља</w:t>
      </w:r>
      <w:r w:rsidR="00D179AA">
        <w:rPr>
          <w:lang w:val="sr-Cyrl-RS"/>
        </w:rPr>
        <w:t xml:space="preserve"> </w:t>
      </w:r>
      <m:oMath>
        <m:r>
          <w:rPr>
            <w:rFonts w:ascii="Cambria Math" w:hAnsi="Cambria Math"/>
            <w:lang w:val="sr-Cyrl-RS"/>
          </w:rPr>
          <m:t>L=</m:t>
        </m:r>
        <m:d>
          <m:dPr>
            <m:ctrlPr>
              <w:rPr>
                <w:rFonts w:ascii="Cambria Math" w:hAnsi="Cambria Math"/>
                <w:i/>
                <w:lang w:val="sr-Cyrl-RS"/>
              </w:rPr>
            </m:ctrlPr>
          </m:dPr>
          <m:e>
            <m:sSub>
              <m:sSubPr>
                <m:ctrlPr>
                  <w:rPr>
                    <w:rFonts w:ascii="Cambria Math" w:hAnsi="Cambria Math"/>
                    <w:i/>
                    <w:lang w:val="sr-Cyrl-RS"/>
                  </w:rPr>
                </m:ctrlPr>
              </m:sSubPr>
              <m:e>
                <m:r>
                  <w:rPr>
                    <w:rFonts w:ascii="Cambria Math" w:hAnsi="Cambria Math"/>
                    <w:lang w:val="sr-Cyrl-RS"/>
                  </w:rPr>
                  <m:t>α</m:t>
                </m:r>
              </m:e>
              <m:sub>
                <m:r>
                  <w:rPr>
                    <w:rFonts w:ascii="Cambria Math" w:hAnsi="Cambria Math"/>
                    <w:lang w:val="sr-Cyrl-RS"/>
                  </w:rPr>
                  <m:t>1</m:t>
                </m:r>
              </m:sub>
            </m:sSub>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α</m:t>
                </m:r>
              </m:e>
              <m:sub>
                <m:r>
                  <w:rPr>
                    <w:rFonts w:ascii="Cambria Math" w:hAnsi="Cambria Math"/>
                    <w:lang w:val="sr-Cyrl-RS"/>
                  </w:rPr>
                  <m:t>2</m:t>
                </m:r>
              </m:sub>
            </m:sSub>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α</m:t>
                </m:r>
              </m:e>
              <m:sub>
                <m:r>
                  <w:rPr>
                    <w:rFonts w:ascii="Cambria Math" w:hAnsi="Cambria Math"/>
                    <w:lang w:val="sr-Cyrl-RS"/>
                  </w:rPr>
                  <m:t>n</m:t>
                </m:r>
              </m:sub>
            </m:sSub>
          </m:e>
        </m:d>
      </m:oMath>
      <w:r w:rsidR="00120204">
        <w:rPr>
          <w:lang w:val="sr-Cyrl-RS"/>
        </w:rPr>
        <w:t xml:space="preserve">, при чему за полином важи </w:t>
      </w:r>
      <m:oMath>
        <m:r>
          <w:rPr>
            <w:rFonts w:ascii="Cambria Math" w:hAnsi="Cambria Math"/>
            <w:lang w:val="sr-Cyrl-RS"/>
          </w:rPr>
          <m:t>g</m:t>
        </m:r>
        <m:d>
          <m:dPr>
            <m:ctrlPr>
              <w:rPr>
                <w:rFonts w:ascii="Cambria Math" w:hAnsi="Cambria Math"/>
                <w:i/>
                <w:lang w:val="sr-Cyrl-RS"/>
              </w:rPr>
            </m:ctrlPr>
          </m:dPr>
          <m:e>
            <m:sSub>
              <m:sSubPr>
                <m:ctrlPr>
                  <w:rPr>
                    <w:rFonts w:ascii="Cambria Math" w:hAnsi="Cambria Math"/>
                    <w:i/>
                    <w:lang w:val="sr-Cyrl-RS"/>
                  </w:rPr>
                </m:ctrlPr>
              </m:sSubPr>
              <m:e>
                <m:r>
                  <w:rPr>
                    <w:rFonts w:ascii="Cambria Math" w:hAnsi="Cambria Math"/>
                    <w:lang w:val="sr-Cyrl-RS"/>
                  </w:rPr>
                  <m:t>x</m:t>
                </m:r>
              </m:e>
              <m:sub>
                <m:r>
                  <w:rPr>
                    <w:rFonts w:ascii="Cambria Math" w:hAnsi="Cambria Math"/>
                    <w:lang w:val="sr-Cyrl-RS"/>
                  </w:rPr>
                  <m:t>i</m:t>
                </m:r>
              </m:sub>
            </m:sSub>
          </m:e>
        </m:d>
        <m:r>
          <w:rPr>
            <w:rFonts w:ascii="Cambria Math" w:hAnsi="Cambria Math"/>
            <w:lang w:val="en-US"/>
          </w:rPr>
          <m:t>≠0</m:t>
        </m:r>
      </m:oMath>
      <w:r w:rsidR="00F33CCF">
        <w:rPr>
          <w:lang w:val="en-US"/>
        </w:rPr>
        <w:t xml:space="preserve"> </w:t>
      </w:r>
      <w:r w:rsidR="00F33CCF">
        <w:rPr>
          <w:lang w:val="sr-Cyrl-RS"/>
        </w:rPr>
        <w:t xml:space="preserve">за свако </w:t>
      </w:r>
      <m:oMath>
        <m:sSub>
          <m:sSubPr>
            <m:ctrlPr>
              <w:rPr>
                <w:rFonts w:ascii="Cambria Math" w:hAnsi="Cambria Math"/>
                <w:i/>
                <w:lang w:val="sr-Cyrl-RS"/>
              </w:rPr>
            </m:ctrlPr>
          </m:sSubPr>
          <m:e>
            <m:r>
              <w:rPr>
                <w:rFonts w:ascii="Cambria Math" w:hAnsi="Cambria Math"/>
                <w:lang w:val="sr-Cyrl-RS"/>
              </w:rPr>
              <m:t>x</m:t>
            </m:r>
          </m:e>
          <m:sub>
            <m:r>
              <w:rPr>
                <w:rFonts w:ascii="Cambria Math" w:hAnsi="Cambria Math"/>
                <w:lang w:val="sr-Cyrl-RS"/>
              </w:rPr>
              <m:t>i</m:t>
            </m:r>
          </m:sub>
        </m:sSub>
        <m:r>
          <w:rPr>
            <w:rFonts w:ascii="Cambria Math" w:hAnsi="Cambria Math"/>
            <w:lang w:val="sr-Cyrl-RS"/>
          </w:rPr>
          <m:t>∈</m:t>
        </m:r>
        <m:sSub>
          <m:sSubPr>
            <m:ctrlPr>
              <w:rPr>
                <w:rFonts w:ascii="Cambria Math" w:hAnsi="Cambria Math"/>
                <w:i/>
                <w:lang w:val="sr-Cyrl-RS"/>
              </w:rPr>
            </m:ctrlPr>
          </m:sSubPr>
          <m:e>
            <m:r>
              <m:rPr>
                <m:scr m:val="double-struck"/>
              </m:rPr>
              <w:rPr>
                <w:rFonts w:ascii="Cambria Math" w:hAnsi="Cambria Math"/>
                <w:lang w:val="sr-Cyrl-RS"/>
              </w:rPr>
              <m:t>F</m:t>
            </m:r>
          </m:e>
          <m:sub>
            <m:sSup>
              <m:sSupPr>
                <m:ctrlPr>
                  <w:rPr>
                    <w:rFonts w:ascii="Cambria Math" w:hAnsi="Cambria Math"/>
                    <w:i/>
                    <w:lang w:val="sr-Cyrl-RS"/>
                  </w:rPr>
                </m:ctrlPr>
              </m:sSupPr>
              <m:e>
                <m:r>
                  <w:rPr>
                    <w:rFonts w:ascii="Cambria Math" w:hAnsi="Cambria Math"/>
                    <w:lang w:val="sr-Cyrl-RS"/>
                  </w:rPr>
                  <m:t>2</m:t>
                </m:r>
              </m:e>
              <m:sup>
                <m:r>
                  <w:rPr>
                    <w:rFonts w:ascii="Cambria Math" w:hAnsi="Cambria Math"/>
                    <w:lang w:val="sr-Cyrl-RS"/>
                  </w:rPr>
                  <m:t>m</m:t>
                </m:r>
              </m:sup>
            </m:sSup>
          </m:sub>
        </m:sSub>
      </m:oMath>
      <w:r w:rsidR="00F33CCF">
        <w:t xml:space="preserve">,  </w:t>
      </w:r>
      <w:r w:rsidR="00F33CCF">
        <w:rPr>
          <w:lang w:val="sr-Cyrl-RS"/>
        </w:rPr>
        <w:t>у ознаци</w:t>
      </w:r>
      <w:r w:rsidR="00BB0792">
        <w:rPr>
          <w:lang w:val="en-US"/>
        </w:rPr>
        <w:t xml:space="preserve"> </w:t>
      </w:r>
      <w:r w:rsidR="00BB0792">
        <w:rPr>
          <w:lang w:val="en-US"/>
        </w:rPr>
        <w:fldChar w:fldCharType="begin"/>
      </w:r>
      <w:r w:rsidR="00BB0792">
        <w:rPr>
          <w:lang w:val="en-US"/>
        </w:rPr>
        <w:instrText xml:space="preserve"> REF _Ref112261606 \r \h </w:instrText>
      </w:r>
      <w:r w:rsidR="00BB0792">
        <w:rPr>
          <w:lang w:val="en-US"/>
        </w:rPr>
      </w:r>
      <w:r w:rsidR="00BB0792">
        <w:rPr>
          <w:lang w:val="en-US"/>
        </w:rPr>
        <w:fldChar w:fldCharType="separate"/>
      </w:r>
      <w:r w:rsidR="00D468F5">
        <w:rPr>
          <w:lang w:val="en-US"/>
        </w:rPr>
        <w:t>[35]</w:t>
      </w:r>
      <w:r w:rsidR="00BB0792">
        <w:rPr>
          <w:lang w:val="en-US"/>
        </w:rPr>
        <w:fldChar w:fldCharType="end"/>
      </w:r>
      <w:r w:rsidR="00F33CCF">
        <w:rPr>
          <w:lang w:val="sr-Cyrl-RS"/>
        </w:rPr>
        <w:t>:</w:t>
      </w:r>
    </w:p>
    <w:p w:rsidR="00C9278F" w:rsidRPr="00C9278F" w:rsidRDefault="00F33CCF" w:rsidP="00F33CCF">
      <w:pPr>
        <w:spacing w:after="120"/>
        <w:ind w:firstLine="567"/>
        <w:jc w:val="center"/>
        <w:rPr>
          <w:lang w:val="en-US"/>
        </w:rPr>
      </w:pPr>
      <m:oMathPara>
        <m:oMath>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g,L</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c=</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m:t>
                      </m:r>
                    </m:sub>
                  </m:sSub>
                </m:e>
              </m:d>
              <m:r>
                <w:rPr>
                  <w:rFonts w:ascii="Cambria Math" w:hAnsi="Cambria Math"/>
                  <w:lang w:val="en-US"/>
                </w:rPr>
                <m:t>∈</m:t>
              </m:r>
              <m:sSubSup>
                <m:sSubSupPr>
                  <m:ctrlPr>
                    <w:rPr>
                      <w:rFonts w:ascii="Cambria Math" w:hAnsi="Cambria Math"/>
                      <w:i/>
                      <w:lang w:val="sr-Cyrl-RS"/>
                    </w:rPr>
                  </m:ctrlPr>
                </m:sSubSupPr>
                <m:e>
                  <m:r>
                    <m:rPr>
                      <m:scr m:val="double-struck"/>
                    </m:rPr>
                    <w:rPr>
                      <w:rFonts w:ascii="Cambria Math" w:hAnsi="Cambria Math"/>
                      <w:lang w:val="sr-Cyrl-RS"/>
                    </w:rPr>
                    <m:t>F</m:t>
                  </m:r>
                </m:e>
                <m:sub>
                  <m:sSup>
                    <m:sSupPr>
                      <m:ctrlPr>
                        <w:rPr>
                          <w:rFonts w:ascii="Cambria Math" w:hAnsi="Cambria Math"/>
                          <w:i/>
                          <w:lang w:val="sr-Cyrl-RS"/>
                        </w:rPr>
                      </m:ctrlPr>
                    </m:sSupPr>
                    <m:e>
                      <m:r>
                        <w:rPr>
                          <w:rFonts w:ascii="Cambria Math" w:hAnsi="Cambria Math"/>
                          <w:lang w:val="sr-Cyrl-RS"/>
                        </w:rPr>
                        <m:t>2</m:t>
                      </m:r>
                    </m:e>
                    <m:sup>
                      <m:r>
                        <w:rPr>
                          <w:rFonts w:ascii="Cambria Math" w:hAnsi="Cambria Math"/>
                          <w:lang w:val="sr-Cyrl-RS"/>
                        </w:rPr>
                        <m:t>m</m:t>
                      </m:r>
                    </m:sup>
                  </m:sSup>
                </m:sub>
                <m:sup>
                  <m:r>
                    <w:rPr>
                      <w:rFonts w:ascii="Cambria Math" w:hAnsi="Cambria Math"/>
                      <w:lang w:val="sr-Cyrl-RS"/>
                    </w:rPr>
                    <m:t>n</m:t>
                  </m:r>
                </m:sup>
              </m:sSubSup>
              <m:r>
                <w:rPr>
                  <w:rFonts w:ascii="Cambria Math" w:hAnsi="Cambria Math"/>
                  <w:lang w:val="sr-Cyrl-RS"/>
                </w:rPr>
                <m:t xml:space="preserve">: </m:t>
              </m:r>
              <m:nary>
                <m:naryPr>
                  <m:chr m:val="∑"/>
                  <m:limLoc m:val="undOvr"/>
                  <m:ctrlPr>
                    <w:rPr>
                      <w:rFonts w:ascii="Cambria Math" w:hAnsi="Cambria Math"/>
                      <w:i/>
                      <w:lang w:val="sr-Cyrl-RS"/>
                    </w:rPr>
                  </m:ctrlPr>
                </m:naryPr>
                <m:sub>
                  <m:r>
                    <w:rPr>
                      <w:rFonts w:ascii="Cambria Math" w:hAnsi="Cambria Math"/>
                      <w:lang w:val="sr-Cyrl-RS"/>
                    </w:rPr>
                    <m:t>i=1</m:t>
                  </m:r>
                </m:sub>
                <m:sup>
                  <m:r>
                    <w:rPr>
                      <w:rFonts w:ascii="Cambria Math" w:hAnsi="Cambria Math"/>
                      <w:lang w:val="sr-Cyrl-RS"/>
                    </w:rPr>
                    <m:t>n</m:t>
                  </m:r>
                </m:sup>
                <m:e>
                  <m:f>
                    <m:fPr>
                      <m:ctrlPr>
                        <w:rPr>
                          <w:rFonts w:ascii="Cambria Math" w:hAnsi="Cambria Math"/>
                          <w:i/>
                          <w:lang w:val="sr-Cyrl-RS"/>
                        </w:rPr>
                      </m:ctrlPr>
                    </m:fPr>
                    <m:num>
                      <m:sSub>
                        <m:sSubPr>
                          <m:ctrlPr>
                            <w:rPr>
                              <w:rFonts w:ascii="Cambria Math" w:hAnsi="Cambria Math"/>
                              <w:i/>
                              <w:lang w:val="sr-Cyrl-RS"/>
                            </w:rPr>
                          </m:ctrlPr>
                        </m:sSubPr>
                        <m:e>
                          <m:r>
                            <w:rPr>
                              <w:rFonts w:ascii="Cambria Math" w:hAnsi="Cambria Math"/>
                              <w:lang w:val="sr-Cyrl-RS"/>
                            </w:rPr>
                            <m:t>c</m:t>
                          </m:r>
                        </m:e>
                        <m:sub>
                          <m:r>
                            <w:rPr>
                              <w:rFonts w:ascii="Cambria Math" w:hAnsi="Cambria Math"/>
                              <w:lang w:val="sr-Cyrl-RS"/>
                            </w:rPr>
                            <m:t>i</m:t>
                          </m:r>
                        </m:sub>
                      </m:sSub>
                    </m:num>
                    <m:den>
                      <m:r>
                        <w:rPr>
                          <w:rFonts w:ascii="Cambria Math" w:hAnsi="Cambria Math"/>
                          <w:lang w:val="sr-Cyrl-RS"/>
                        </w:rPr>
                        <m:t>x-</m:t>
                      </m:r>
                      <m:sSub>
                        <m:sSubPr>
                          <m:ctrlPr>
                            <w:rPr>
                              <w:rFonts w:ascii="Cambria Math" w:hAnsi="Cambria Math"/>
                              <w:i/>
                              <w:lang w:val="sr-Cyrl-RS"/>
                            </w:rPr>
                          </m:ctrlPr>
                        </m:sSubPr>
                        <m:e>
                          <m:r>
                            <w:rPr>
                              <w:rFonts w:ascii="Cambria Math" w:hAnsi="Cambria Math"/>
                              <w:lang w:val="sr-Cyrl-RS"/>
                            </w:rPr>
                            <m:t>α</m:t>
                          </m:r>
                        </m:e>
                        <m:sub>
                          <m:r>
                            <w:rPr>
                              <w:rFonts w:ascii="Cambria Math" w:hAnsi="Cambria Math"/>
                              <w:lang w:val="sr-Cyrl-RS"/>
                            </w:rPr>
                            <m:t>i</m:t>
                          </m:r>
                        </m:sub>
                      </m:sSub>
                    </m:den>
                  </m:f>
                </m:e>
              </m:nary>
              <m:r>
                <w:rPr>
                  <w:rFonts w:ascii="Cambria Math" w:hAnsi="Cambria Math"/>
                  <w:lang w:val="sr-Cyrl-RS"/>
                </w:rPr>
                <m:t>≡0 mod g(x)</m:t>
              </m:r>
            </m:e>
          </m:d>
        </m:oMath>
      </m:oMathPara>
    </w:p>
    <w:p w:rsidR="00F33CCF" w:rsidRPr="000A5861" w:rsidRDefault="00C9278F" w:rsidP="00F33CCF">
      <w:pPr>
        <w:spacing w:after="120"/>
        <w:ind w:firstLine="567"/>
        <w:jc w:val="both"/>
        <w:rPr>
          <w:lang w:val="en-US"/>
        </w:rPr>
      </w:pPr>
      <w:r>
        <w:rPr>
          <w:lang w:val="sr-Cyrl-RS"/>
        </w:rPr>
        <w:lastRenderedPageBreak/>
        <w:t xml:space="preserve">Полином </w:t>
      </w:r>
      <m:oMath>
        <m:r>
          <w:rPr>
            <w:rFonts w:ascii="Cambria Math" w:hAnsi="Cambria Math"/>
            <w:lang w:val="sr-Cyrl-RS"/>
          </w:rPr>
          <m:t>g(x)</m:t>
        </m:r>
      </m:oMath>
      <w:r>
        <w:rPr>
          <w:lang w:val="en-US"/>
        </w:rPr>
        <w:t xml:space="preserve"> </w:t>
      </w:r>
      <w:r>
        <w:rPr>
          <w:lang w:val="sr-Cyrl-RS"/>
        </w:rPr>
        <w:t xml:space="preserve">се такође назива </w:t>
      </w:r>
      <w:r w:rsidRPr="00C9278F">
        <w:rPr>
          <w:i/>
          <w:lang w:val="en-US"/>
        </w:rPr>
        <w:t>Goppa</w:t>
      </w:r>
      <w:r>
        <w:rPr>
          <w:lang w:val="en-US"/>
        </w:rPr>
        <w:t xml:space="preserve"> </w:t>
      </w:r>
      <w:r>
        <w:rPr>
          <w:lang w:val="sr-Cyrl-RS"/>
        </w:rPr>
        <w:t>полином</w:t>
      </w:r>
      <w:r w:rsidR="00920DDE">
        <w:rPr>
          <w:lang w:val="en-US"/>
        </w:rPr>
        <w:t xml:space="preserve">, </w:t>
      </w:r>
      <w:r w:rsidR="00920DDE">
        <w:rPr>
          <w:lang w:val="sr-Cyrl-RS"/>
        </w:rPr>
        <w:t xml:space="preserve">док је </w:t>
      </w:r>
      <w:r w:rsidR="00A90EC0">
        <w:rPr>
          <w:lang w:val="sr-Cyrl-RS"/>
        </w:rPr>
        <w:t>вектор</w:t>
      </w:r>
      <w:r w:rsidR="00920DDE">
        <w:rPr>
          <w:lang w:val="sr-Cyrl-RS"/>
        </w:rPr>
        <w:t xml:space="preserve"> </w:t>
      </w:r>
      <m:oMath>
        <m:r>
          <w:rPr>
            <w:rFonts w:ascii="Cambria Math" w:hAnsi="Cambria Math"/>
            <w:lang w:val="sr-Cyrl-RS"/>
          </w:rPr>
          <m:t>L</m:t>
        </m:r>
      </m:oMath>
      <w:r w:rsidR="00920DDE">
        <w:rPr>
          <w:lang w:val="en-US"/>
        </w:rPr>
        <w:t xml:space="preserve"> </w:t>
      </w:r>
      <w:r w:rsidR="00920DDE">
        <w:rPr>
          <w:lang w:val="sr-Cyrl-RS"/>
        </w:rPr>
        <w:t xml:space="preserve">познат као носећи (енг. </w:t>
      </w:r>
      <w:r w:rsidR="00920DDE" w:rsidRPr="00920DDE">
        <w:rPr>
          <w:i/>
          <w:lang w:val="en-US"/>
        </w:rPr>
        <w:t>support</w:t>
      </w:r>
      <w:r w:rsidR="00920DDE">
        <w:rPr>
          <w:lang w:val="sr-Cyrl-RS"/>
        </w:rPr>
        <w:t xml:space="preserve">) </w:t>
      </w:r>
      <w:r w:rsidR="00E45398">
        <w:rPr>
          <w:lang w:val="sr-Cyrl-RS"/>
        </w:rPr>
        <w:t>вектор</w:t>
      </w:r>
      <w:r w:rsidR="00920DDE">
        <w:rPr>
          <w:lang w:val="sr-Cyrl-RS"/>
        </w:rPr>
        <w:t>.</w:t>
      </w:r>
      <w:r w:rsidR="00D54257">
        <w:rPr>
          <w:lang w:val="sr-Cyrl-RS"/>
        </w:rPr>
        <w:t xml:space="preserve"> Бинарни</w:t>
      </w:r>
      <w:r w:rsidR="0024470C">
        <w:rPr>
          <w:lang w:val="sr-Cyrl-RS"/>
        </w:rPr>
        <w:t xml:space="preserve"> </w:t>
      </w:r>
      <w:r w:rsidR="0024470C" w:rsidRPr="00377CD3">
        <w:rPr>
          <w:i/>
        </w:rPr>
        <w:t>Goppa</w:t>
      </w:r>
      <w:r w:rsidR="0024470C">
        <w:rPr>
          <w:i/>
          <w:lang w:val="sr-Cyrl-RS"/>
        </w:rPr>
        <w:t xml:space="preserve"> </w:t>
      </w:r>
      <w:r w:rsidR="0024470C">
        <w:rPr>
          <w:lang w:val="sr-Cyrl-RS"/>
        </w:rPr>
        <w:t xml:space="preserve">кодови могу да </w:t>
      </w:r>
      <w:r w:rsidR="00CB72DD">
        <w:rPr>
          <w:lang w:val="sr-Cyrl-RS"/>
        </w:rPr>
        <w:t>исправе</w:t>
      </w:r>
      <w:r w:rsidR="0024470C">
        <w:rPr>
          <w:lang w:val="sr-Cyrl-RS"/>
        </w:rPr>
        <w:t xml:space="preserve"> максимално </w:t>
      </w:r>
      <m:oMath>
        <m:r>
          <w:rPr>
            <w:rFonts w:ascii="Cambria Math" w:hAnsi="Cambria Math"/>
            <w:lang w:val="sr-Cyrl-RS"/>
          </w:rPr>
          <m:t>t</m:t>
        </m:r>
      </m:oMath>
      <w:r w:rsidR="0024470C">
        <w:rPr>
          <w:lang w:val="en-US"/>
        </w:rPr>
        <w:t xml:space="preserve"> </w:t>
      </w:r>
      <w:r w:rsidR="0024470C">
        <w:rPr>
          <w:lang w:val="sr-Cyrl-RS"/>
        </w:rPr>
        <w:t>грешки</w:t>
      </w:r>
      <w:r w:rsidR="000642F1">
        <w:rPr>
          <w:lang w:val="sr-Cyrl-RS"/>
        </w:rPr>
        <w:t xml:space="preserve"> које се </w:t>
      </w:r>
      <w:r w:rsidR="00557685">
        <w:rPr>
          <w:lang w:val="sr-Cyrl-RS"/>
        </w:rPr>
        <w:t>догоде</w:t>
      </w:r>
      <w:r w:rsidR="001E065E">
        <w:rPr>
          <w:lang w:val="sr-Cyrl-RS"/>
        </w:rPr>
        <w:t xml:space="preserve"> у </w:t>
      </w:r>
      <w:r w:rsidR="00E4497B">
        <w:rPr>
          <w:lang w:val="sr-Cyrl-RS"/>
        </w:rPr>
        <w:t xml:space="preserve">току </w:t>
      </w:r>
      <w:r w:rsidR="001F446D">
        <w:rPr>
          <w:lang w:val="sr-Cyrl-RS"/>
        </w:rPr>
        <w:t>пренос</w:t>
      </w:r>
      <w:r w:rsidR="00E4497B">
        <w:rPr>
          <w:lang w:val="sr-Cyrl-RS"/>
        </w:rPr>
        <w:t>а</w:t>
      </w:r>
      <w:r w:rsidR="001F446D">
        <w:rPr>
          <w:lang w:val="sr-Cyrl-RS"/>
        </w:rPr>
        <w:t xml:space="preserve"> података</w:t>
      </w:r>
      <w:r w:rsidR="000A5861">
        <w:rPr>
          <w:lang w:val="sr-Cyrl-RS"/>
        </w:rPr>
        <w:t xml:space="preserve">, док димензија </w:t>
      </w:r>
      <w:r w:rsidR="000A5861" w:rsidRPr="00377CD3">
        <w:rPr>
          <w:i/>
        </w:rPr>
        <w:t>Goppa</w:t>
      </w:r>
      <w:r w:rsidR="000A5861">
        <w:rPr>
          <w:i/>
          <w:lang w:val="sr-Cyrl-RS"/>
        </w:rPr>
        <w:t xml:space="preserve"> </w:t>
      </w:r>
      <w:r w:rsidR="00B53D88">
        <w:rPr>
          <w:lang w:val="sr-Cyrl-RS"/>
        </w:rPr>
        <w:t>код</w:t>
      </w:r>
      <w:r w:rsidR="00B20690">
        <w:rPr>
          <w:lang w:val="sr-Cyrl-RS"/>
        </w:rPr>
        <w:t>а</w:t>
      </w:r>
      <w:r w:rsidR="000A5861">
        <w:rPr>
          <w:lang w:val="sr-Cyrl-RS"/>
        </w:rPr>
        <w:t xml:space="preserve"> износ</w:t>
      </w:r>
      <w:r w:rsidR="00B53D88">
        <w:rPr>
          <w:lang w:val="sr-Cyrl-RS"/>
        </w:rPr>
        <w:t>и</w:t>
      </w:r>
      <w:r w:rsidR="000A5861">
        <w:rPr>
          <w:lang w:val="sr-Cyrl-RS"/>
        </w:rPr>
        <w:t xml:space="preserve"> </w:t>
      </w:r>
      <m:oMath>
        <m:sSub>
          <m:sSubPr>
            <m:ctrlPr>
              <w:rPr>
                <w:rFonts w:ascii="Cambria Math" w:hAnsi="Cambria Math"/>
                <w:i/>
                <w:lang w:val="sr-Cyrl-RS"/>
              </w:rPr>
            </m:ctrlPr>
          </m:sSubPr>
          <m:e>
            <m:r>
              <w:rPr>
                <w:rFonts w:ascii="Cambria Math" w:hAnsi="Cambria Math"/>
                <w:lang w:val="sr-Cyrl-RS"/>
              </w:rPr>
              <m:t>dim</m:t>
            </m:r>
          </m:e>
          <m:sub>
            <m:sSub>
              <m:sSubPr>
                <m:ctrlPr>
                  <w:rPr>
                    <w:rFonts w:ascii="Cambria Math" w:hAnsi="Cambria Math"/>
                    <w:i/>
                    <w:lang w:val="sr-Cyrl-RS"/>
                  </w:rPr>
                </m:ctrlPr>
              </m:sSubPr>
              <m:e>
                <m:r>
                  <m:rPr>
                    <m:scr m:val="double-struck"/>
                  </m:rPr>
                  <w:rPr>
                    <w:rFonts w:ascii="Cambria Math" w:hAnsi="Cambria Math"/>
                    <w:lang w:val="sr-Cyrl-RS"/>
                  </w:rPr>
                  <m:t>F</m:t>
                </m:r>
              </m:e>
              <m:sub>
                <m:sSup>
                  <m:sSupPr>
                    <m:ctrlPr>
                      <w:rPr>
                        <w:rFonts w:ascii="Cambria Math" w:hAnsi="Cambria Math"/>
                        <w:i/>
                        <w:lang w:val="sr-Cyrl-RS"/>
                      </w:rPr>
                    </m:ctrlPr>
                  </m:sSupPr>
                  <m:e>
                    <m:r>
                      <w:rPr>
                        <w:rFonts w:ascii="Cambria Math" w:hAnsi="Cambria Math"/>
                        <w:lang w:val="sr-Cyrl-RS"/>
                      </w:rPr>
                      <m:t>2</m:t>
                    </m:r>
                  </m:e>
                  <m:sup>
                    <m:r>
                      <w:rPr>
                        <w:rFonts w:ascii="Cambria Math" w:hAnsi="Cambria Math"/>
                        <w:lang w:val="sr-Cyrl-RS"/>
                      </w:rPr>
                      <m:t>m</m:t>
                    </m:r>
                  </m:sup>
                </m:sSup>
              </m:sub>
            </m:sSub>
          </m:sub>
        </m:sSub>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g,L</m:t>
            </m:r>
          </m:e>
        </m:d>
        <m:r>
          <w:rPr>
            <w:rFonts w:ascii="Cambria Math" w:hAnsi="Cambria Math"/>
            <w:lang w:val="en-US"/>
          </w:rPr>
          <m:t>)≥n-m⋅t</m:t>
        </m:r>
      </m:oMath>
      <w:r w:rsidR="000A5861">
        <w:rPr>
          <w:lang w:val="en-US"/>
        </w:rPr>
        <w:t>.</w:t>
      </w:r>
    </w:p>
    <w:p w:rsidR="002D6273" w:rsidRDefault="00920DDE" w:rsidP="00F33CCF">
      <w:pPr>
        <w:spacing w:after="120"/>
        <w:ind w:firstLine="567"/>
        <w:jc w:val="both"/>
        <w:rPr>
          <w:lang w:val="sr-Cyrl-RS"/>
        </w:rPr>
      </w:pPr>
      <w:r>
        <w:rPr>
          <w:lang w:val="sr-Cyrl-RS"/>
        </w:rPr>
        <w:t xml:space="preserve">Вредност </w:t>
      </w:r>
      <m:oMath>
        <m:f>
          <m:fPr>
            <m:ctrlPr>
              <w:rPr>
                <w:rFonts w:ascii="Cambria Math" w:hAnsi="Cambria Math"/>
                <w:i/>
                <w:lang w:val="sr-Cyrl-RS"/>
              </w:rPr>
            </m:ctrlPr>
          </m:fPr>
          <m:num>
            <m:r>
              <w:rPr>
                <w:rFonts w:ascii="Cambria Math" w:hAnsi="Cambria Math"/>
                <w:lang w:val="sr-Cyrl-RS"/>
              </w:rPr>
              <m:t>1</m:t>
            </m:r>
          </m:num>
          <m:den>
            <m:r>
              <w:rPr>
                <w:rFonts w:ascii="Cambria Math" w:hAnsi="Cambria Math"/>
                <w:lang w:val="sr-Cyrl-RS"/>
              </w:rPr>
              <m:t>x-</m:t>
            </m:r>
            <m:sSub>
              <m:sSubPr>
                <m:ctrlPr>
                  <w:rPr>
                    <w:rFonts w:ascii="Cambria Math" w:hAnsi="Cambria Math"/>
                    <w:i/>
                    <w:lang w:val="sr-Cyrl-RS"/>
                  </w:rPr>
                </m:ctrlPr>
              </m:sSubPr>
              <m:e>
                <m:r>
                  <w:rPr>
                    <w:rFonts w:ascii="Cambria Math" w:hAnsi="Cambria Math"/>
                    <w:lang w:val="sr-Cyrl-RS"/>
                  </w:rPr>
                  <m:t>α</m:t>
                </m:r>
              </m:e>
              <m:sub>
                <m:r>
                  <w:rPr>
                    <w:rFonts w:ascii="Cambria Math" w:hAnsi="Cambria Math"/>
                    <w:lang w:val="sr-Cyrl-RS"/>
                  </w:rPr>
                  <m:t>i</m:t>
                </m:r>
              </m:sub>
            </m:sSub>
          </m:den>
        </m:f>
      </m:oMath>
      <w:r>
        <w:rPr>
          <w:lang w:val="en-US"/>
        </w:rPr>
        <w:t xml:space="preserve"> </w:t>
      </w:r>
      <w:r w:rsidR="00331C0A">
        <w:rPr>
          <w:lang w:val="sr-Cyrl-RS"/>
        </w:rPr>
        <w:t xml:space="preserve">или </w:t>
      </w:r>
      <m:oMath>
        <m:sSup>
          <m:sSupPr>
            <m:ctrlPr>
              <w:rPr>
                <w:rFonts w:ascii="Cambria Math" w:hAnsi="Cambria Math"/>
                <w:i/>
                <w:lang w:val="sr-Cyrl-RS"/>
              </w:rPr>
            </m:ctrlPr>
          </m:sSupPr>
          <m:e>
            <m:d>
              <m:dPr>
                <m:ctrlPr>
                  <w:rPr>
                    <w:rFonts w:ascii="Cambria Math" w:hAnsi="Cambria Math"/>
                    <w:i/>
                    <w:lang w:val="sr-Cyrl-RS"/>
                  </w:rPr>
                </m:ctrlPr>
              </m:dPr>
              <m:e>
                <m:r>
                  <w:rPr>
                    <w:rFonts w:ascii="Cambria Math" w:hAnsi="Cambria Math"/>
                    <w:lang w:val="sr-Cyrl-RS"/>
                  </w:rPr>
                  <m:t>x-</m:t>
                </m:r>
                <m:sSub>
                  <m:sSubPr>
                    <m:ctrlPr>
                      <w:rPr>
                        <w:rFonts w:ascii="Cambria Math" w:hAnsi="Cambria Math"/>
                        <w:i/>
                        <w:lang w:val="sr-Cyrl-RS"/>
                      </w:rPr>
                    </m:ctrlPr>
                  </m:sSubPr>
                  <m:e>
                    <m:r>
                      <w:rPr>
                        <w:rFonts w:ascii="Cambria Math" w:hAnsi="Cambria Math"/>
                        <w:lang w:val="sr-Cyrl-RS"/>
                      </w:rPr>
                      <m:t>α</m:t>
                    </m:r>
                  </m:e>
                  <m:sub>
                    <m:r>
                      <w:rPr>
                        <w:rFonts w:ascii="Cambria Math" w:hAnsi="Cambria Math"/>
                        <w:lang w:val="sr-Cyrl-RS"/>
                      </w:rPr>
                      <m:t>i</m:t>
                    </m:r>
                  </m:sub>
                </m:sSub>
              </m:e>
            </m:d>
          </m:e>
          <m:sup>
            <m:r>
              <w:rPr>
                <w:rFonts w:ascii="Cambria Math" w:hAnsi="Cambria Math"/>
                <w:lang w:val="sr-Cyrl-RS"/>
              </w:rPr>
              <m:t>-1</m:t>
            </m:r>
          </m:sup>
        </m:sSup>
      </m:oMath>
      <w:r w:rsidR="00331C0A">
        <w:rPr>
          <w:lang w:val="sr-Cyrl-RS"/>
        </w:rPr>
        <w:t xml:space="preserve"> </w:t>
      </w:r>
      <w:r>
        <w:rPr>
          <w:lang w:val="sr-Cyrl-RS"/>
        </w:rPr>
        <w:t xml:space="preserve">из дефиниције </w:t>
      </w:r>
      <w:r w:rsidRPr="00377CD3">
        <w:rPr>
          <w:i/>
        </w:rPr>
        <w:t xml:space="preserve">Goppa </w:t>
      </w:r>
      <w:r>
        <w:rPr>
          <w:lang w:val="sr-Cyrl-RS"/>
        </w:rPr>
        <w:t xml:space="preserve">кода </w:t>
      </w:r>
      <w:r w:rsidR="00331C0A">
        <w:rPr>
          <w:lang w:val="sr-Cyrl-RS"/>
        </w:rPr>
        <w:t>се рачуна као</w:t>
      </w:r>
      <w:r w:rsidR="00331C0A">
        <w:rPr>
          <w:lang w:val="en-US"/>
        </w:rPr>
        <w:t xml:space="preserve"> </w:t>
      </w:r>
      <w:r w:rsidR="00331C0A">
        <w:rPr>
          <w:lang w:val="sr-Cyrl-RS"/>
        </w:rPr>
        <w:t xml:space="preserve">мултипликативно инверзан елемент </w:t>
      </w:r>
      <w:r w:rsidR="00BB0792">
        <w:rPr>
          <w:lang w:val="sr-Cyrl-RS"/>
        </w:rPr>
        <w:t xml:space="preserve">елементу </w:t>
      </w:r>
      <m:oMath>
        <m:d>
          <m:dPr>
            <m:ctrlPr>
              <w:rPr>
                <w:rFonts w:ascii="Cambria Math" w:hAnsi="Cambria Math"/>
                <w:i/>
                <w:lang w:val="sr-Cyrl-RS"/>
              </w:rPr>
            </m:ctrlPr>
          </m:dPr>
          <m:e>
            <m:r>
              <w:rPr>
                <w:rFonts w:ascii="Cambria Math" w:hAnsi="Cambria Math"/>
                <w:lang w:val="sr-Cyrl-RS"/>
              </w:rPr>
              <m:t>x-</m:t>
            </m:r>
            <m:sSub>
              <m:sSubPr>
                <m:ctrlPr>
                  <w:rPr>
                    <w:rFonts w:ascii="Cambria Math" w:hAnsi="Cambria Math"/>
                    <w:i/>
                    <w:lang w:val="sr-Cyrl-RS"/>
                  </w:rPr>
                </m:ctrlPr>
              </m:sSubPr>
              <m:e>
                <m:r>
                  <w:rPr>
                    <w:rFonts w:ascii="Cambria Math" w:hAnsi="Cambria Math"/>
                    <w:lang w:val="sr-Cyrl-RS"/>
                  </w:rPr>
                  <m:t>α</m:t>
                </m:r>
              </m:e>
              <m:sub>
                <m:r>
                  <w:rPr>
                    <w:rFonts w:ascii="Cambria Math" w:hAnsi="Cambria Math"/>
                    <w:lang w:val="sr-Cyrl-RS"/>
                  </w:rPr>
                  <m:t>i</m:t>
                </m:r>
              </m:sub>
            </m:sSub>
          </m:e>
        </m:d>
      </m:oMath>
      <w:r w:rsidR="00BB0792">
        <w:rPr>
          <w:lang w:val="sr-Cyrl-RS"/>
        </w:rPr>
        <w:t xml:space="preserve"> у оквиру прстена </w:t>
      </w:r>
      <m:oMath>
        <m:f>
          <m:fPr>
            <m:ctrlPr>
              <w:rPr>
                <w:rFonts w:ascii="Cambria Math" w:hAnsi="Cambria Math"/>
                <w:i/>
                <w:lang w:val="sr-Cyrl-RS"/>
              </w:rPr>
            </m:ctrlPr>
          </m:fPr>
          <m:num>
            <m:sSub>
              <m:sSubPr>
                <m:ctrlPr>
                  <w:rPr>
                    <w:rFonts w:ascii="Cambria Math" w:hAnsi="Cambria Math"/>
                    <w:i/>
                    <w:lang w:val="sr-Cyrl-RS"/>
                  </w:rPr>
                </m:ctrlPr>
              </m:sSubPr>
              <m:e>
                <m:r>
                  <m:rPr>
                    <m:scr m:val="double-struck"/>
                  </m:rPr>
                  <w:rPr>
                    <w:rFonts w:ascii="Cambria Math" w:hAnsi="Cambria Math"/>
                    <w:lang w:val="sr-Cyrl-RS"/>
                  </w:rPr>
                  <m:t>F</m:t>
                </m:r>
              </m:e>
              <m:sub>
                <m:sSup>
                  <m:sSupPr>
                    <m:ctrlPr>
                      <w:rPr>
                        <w:rFonts w:ascii="Cambria Math" w:hAnsi="Cambria Math"/>
                        <w:i/>
                        <w:lang w:val="sr-Cyrl-RS"/>
                      </w:rPr>
                    </m:ctrlPr>
                  </m:sSupPr>
                  <m:e>
                    <m:r>
                      <w:rPr>
                        <w:rFonts w:ascii="Cambria Math" w:hAnsi="Cambria Math"/>
                        <w:lang w:val="sr-Cyrl-RS"/>
                      </w:rPr>
                      <m:t>2</m:t>
                    </m:r>
                  </m:e>
                  <m:sup>
                    <m:r>
                      <w:rPr>
                        <w:rFonts w:ascii="Cambria Math" w:hAnsi="Cambria Math"/>
                        <w:lang w:val="sr-Cyrl-RS"/>
                      </w:rPr>
                      <m:t>m</m:t>
                    </m:r>
                  </m:sup>
                </m:sSup>
              </m:sub>
            </m:sSub>
            <m:r>
              <w:rPr>
                <w:rFonts w:ascii="Cambria Math" w:hAnsi="Cambria Math"/>
                <w:lang w:val="sr-Cyrl-RS"/>
              </w:rPr>
              <m:t>(x)</m:t>
            </m:r>
          </m:num>
          <m:den>
            <m:r>
              <w:rPr>
                <w:rFonts w:ascii="Cambria Math" w:hAnsi="Cambria Math"/>
                <w:lang w:val="sr-Cyrl-RS"/>
              </w:rPr>
              <m:t>g(x)</m:t>
            </m:r>
          </m:den>
        </m:f>
      </m:oMath>
      <w:r w:rsidR="00BB0792">
        <w:rPr>
          <w:lang w:val="en-US"/>
        </w:rPr>
        <w:t xml:space="preserve"> </w:t>
      </w:r>
      <w:r w:rsidR="00BB0792">
        <w:rPr>
          <w:lang w:val="sr-Cyrl-RS"/>
        </w:rPr>
        <w:t xml:space="preserve">и та вредност износи </w:t>
      </w:r>
      <m:oMath>
        <m:d>
          <m:dPr>
            <m:ctrlPr>
              <w:rPr>
                <w:rFonts w:ascii="Cambria Math" w:hAnsi="Cambria Math"/>
                <w:i/>
                <w:lang w:val="sr-Cyrl-RS"/>
              </w:rPr>
            </m:ctrlPr>
          </m:dPr>
          <m:e>
            <m:f>
              <m:fPr>
                <m:ctrlPr>
                  <w:rPr>
                    <w:rFonts w:ascii="Cambria Math" w:hAnsi="Cambria Math"/>
                    <w:i/>
                    <w:lang w:val="sr-Cyrl-RS"/>
                  </w:rPr>
                </m:ctrlPr>
              </m:fPr>
              <m:num>
                <m:r>
                  <w:rPr>
                    <w:rFonts w:ascii="Cambria Math" w:hAnsi="Cambria Math"/>
                    <w:lang w:val="sr-Cyrl-RS"/>
                  </w:rPr>
                  <m:t>g</m:t>
                </m:r>
                <m:d>
                  <m:dPr>
                    <m:ctrlPr>
                      <w:rPr>
                        <w:rFonts w:ascii="Cambria Math" w:hAnsi="Cambria Math"/>
                        <w:i/>
                        <w:lang w:val="sr-Cyrl-RS"/>
                      </w:rPr>
                    </m:ctrlPr>
                  </m:dPr>
                  <m:e>
                    <m:r>
                      <w:rPr>
                        <w:rFonts w:ascii="Cambria Math" w:hAnsi="Cambria Math"/>
                        <w:lang w:val="sr-Cyrl-RS"/>
                      </w:rPr>
                      <m:t>x</m:t>
                    </m:r>
                  </m:e>
                </m:d>
                <m:r>
                  <w:rPr>
                    <w:rFonts w:ascii="Cambria Math" w:hAnsi="Cambria Math"/>
                    <w:lang w:val="sr-Cyrl-RS"/>
                  </w:rPr>
                  <m:t>-g</m:t>
                </m:r>
                <m:d>
                  <m:dPr>
                    <m:ctrlPr>
                      <w:rPr>
                        <w:rFonts w:ascii="Cambria Math" w:hAnsi="Cambria Math"/>
                        <w:i/>
                        <w:lang w:val="sr-Cyrl-RS"/>
                      </w:rPr>
                    </m:ctrlPr>
                  </m:dPr>
                  <m:e>
                    <m:sSub>
                      <m:sSubPr>
                        <m:ctrlPr>
                          <w:rPr>
                            <w:rFonts w:ascii="Cambria Math" w:hAnsi="Cambria Math"/>
                            <w:i/>
                            <w:lang w:val="sr-Cyrl-RS"/>
                          </w:rPr>
                        </m:ctrlPr>
                      </m:sSubPr>
                      <m:e>
                        <m:r>
                          <w:rPr>
                            <w:rFonts w:ascii="Cambria Math" w:hAnsi="Cambria Math"/>
                            <w:lang w:val="sr-Cyrl-RS"/>
                          </w:rPr>
                          <m:t>α</m:t>
                        </m:r>
                      </m:e>
                      <m:sub>
                        <m:r>
                          <w:rPr>
                            <w:rFonts w:ascii="Cambria Math" w:hAnsi="Cambria Math"/>
                            <w:lang w:val="sr-Cyrl-RS"/>
                          </w:rPr>
                          <m:t>i</m:t>
                        </m:r>
                      </m:sub>
                    </m:sSub>
                  </m:e>
                </m:d>
              </m:num>
              <m:den>
                <m:r>
                  <w:rPr>
                    <w:rFonts w:ascii="Cambria Math" w:hAnsi="Cambria Math"/>
                    <w:lang w:val="sr-Cyrl-RS"/>
                  </w:rPr>
                  <m:t>x-</m:t>
                </m:r>
                <m:sSub>
                  <m:sSubPr>
                    <m:ctrlPr>
                      <w:rPr>
                        <w:rFonts w:ascii="Cambria Math" w:hAnsi="Cambria Math"/>
                        <w:i/>
                        <w:lang w:val="sr-Cyrl-RS"/>
                      </w:rPr>
                    </m:ctrlPr>
                  </m:sSubPr>
                  <m:e>
                    <m:r>
                      <w:rPr>
                        <w:rFonts w:ascii="Cambria Math" w:hAnsi="Cambria Math"/>
                        <w:lang w:val="sr-Cyrl-RS"/>
                      </w:rPr>
                      <m:t>α</m:t>
                    </m:r>
                  </m:e>
                  <m:sub>
                    <m:r>
                      <w:rPr>
                        <w:rFonts w:ascii="Cambria Math" w:hAnsi="Cambria Math"/>
                        <w:lang w:val="sr-Cyrl-RS"/>
                      </w:rPr>
                      <m:t>i</m:t>
                    </m:r>
                  </m:sub>
                </m:sSub>
              </m:den>
            </m:f>
          </m:e>
        </m:d>
        <m:r>
          <w:rPr>
            <w:rFonts w:ascii="Cambria Math" w:hAnsi="Cambria Math"/>
            <w:lang w:val="sr-Cyrl-RS"/>
          </w:rPr>
          <m:t>⋅g</m:t>
        </m:r>
        <m:sSup>
          <m:sSupPr>
            <m:ctrlPr>
              <w:rPr>
                <w:rFonts w:ascii="Cambria Math" w:hAnsi="Cambria Math"/>
                <w:i/>
                <w:lang w:val="sr-Cyrl-RS"/>
              </w:rPr>
            </m:ctrlPr>
          </m:sSupPr>
          <m:e>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α</m:t>
                </m:r>
              </m:e>
              <m:sub>
                <m:r>
                  <w:rPr>
                    <w:rFonts w:ascii="Cambria Math" w:hAnsi="Cambria Math"/>
                    <w:lang w:val="sr-Cyrl-RS"/>
                  </w:rPr>
                  <m:t>i</m:t>
                </m:r>
              </m:sub>
            </m:sSub>
            <m:r>
              <w:rPr>
                <w:rFonts w:ascii="Cambria Math" w:hAnsi="Cambria Math"/>
                <w:lang w:val="sr-Cyrl-RS"/>
              </w:rPr>
              <m:t>)</m:t>
            </m:r>
          </m:e>
          <m:sup>
            <m:r>
              <w:rPr>
                <w:rFonts w:ascii="Cambria Math" w:hAnsi="Cambria Math"/>
                <w:lang w:val="sr-Cyrl-RS"/>
              </w:rPr>
              <m:t>-1</m:t>
            </m:r>
          </m:sup>
        </m:sSup>
      </m:oMath>
      <w:r w:rsidR="001F446D">
        <w:rPr>
          <w:lang w:val="sr-Cyrl-RS"/>
        </w:rPr>
        <w:t xml:space="preserve">. На основу наведеног </w:t>
      </w:r>
      <w:r w:rsidR="003D79C4">
        <w:rPr>
          <w:lang w:val="sr-Cyrl-RS"/>
        </w:rPr>
        <w:t>може се</w:t>
      </w:r>
      <w:r w:rsidR="001F446D">
        <w:rPr>
          <w:lang w:val="sr-Cyrl-RS"/>
        </w:rPr>
        <w:t xml:space="preserve"> написати да </w:t>
      </w:r>
      <w:r w:rsidR="008E74D4">
        <w:rPr>
          <w:lang w:val="sr-Cyrl-RS"/>
        </w:rPr>
        <w:t>кодна реч</w:t>
      </w:r>
      <w:r w:rsidR="00CB1677">
        <w:rPr>
          <w:lang w:val="en-US"/>
        </w:rPr>
        <w:t xml:space="preserve"> </w:t>
      </w:r>
      <m:oMath>
        <m:r>
          <w:rPr>
            <w:rFonts w:ascii="Cambria Math" w:hAnsi="Cambria Math"/>
            <w:lang w:val="en-US"/>
          </w:rPr>
          <m:t>c∈</m:t>
        </m:r>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g,L</m:t>
            </m:r>
          </m:e>
        </m:d>
      </m:oMath>
      <w:r w:rsidR="00CB1677">
        <w:rPr>
          <w:lang w:val="en-US"/>
        </w:rPr>
        <w:t xml:space="preserve"> </w:t>
      </w:r>
      <w:r w:rsidR="00CB1677">
        <w:rPr>
          <w:lang w:val="sr-Cyrl-RS"/>
        </w:rPr>
        <w:t xml:space="preserve">акко важи </w:t>
      </w:r>
      <m:oMath>
        <m:nary>
          <m:naryPr>
            <m:chr m:val="∑"/>
            <m:limLoc m:val="undOvr"/>
            <m:ctrlPr>
              <w:rPr>
                <w:rFonts w:ascii="Cambria Math" w:hAnsi="Cambria Math"/>
                <w:i/>
                <w:lang w:val="sr-Cyrl-RS"/>
              </w:rPr>
            </m:ctrlPr>
          </m:naryPr>
          <m:sub>
            <m:r>
              <w:rPr>
                <w:rFonts w:ascii="Cambria Math" w:hAnsi="Cambria Math"/>
                <w:lang w:val="sr-Cyrl-RS"/>
              </w:rPr>
              <m:t>i=1</m:t>
            </m:r>
          </m:sub>
          <m:sup>
            <m:r>
              <w:rPr>
                <w:rFonts w:ascii="Cambria Math" w:hAnsi="Cambria Math"/>
                <w:lang w:val="sr-Cyrl-RS"/>
              </w:rPr>
              <m:t>n</m:t>
            </m:r>
          </m:sup>
          <m:e>
            <m:d>
              <m:dPr>
                <m:ctrlPr>
                  <w:rPr>
                    <w:rFonts w:ascii="Cambria Math" w:hAnsi="Cambria Math"/>
                    <w:i/>
                    <w:lang w:val="sr-Cyrl-RS"/>
                  </w:rPr>
                </m:ctrlPr>
              </m:dPr>
              <m:e>
                <m:f>
                  <m:fPr>
                    <m:ctrlPr>
                      <w:rPr>
                        <w:rFonts w:ascii="Cambria Math" w:hAnsi="Cambria Math"/>
                        <w:i/>
                        <w:lang w:val="sr-Cyrl-RS"/>
                      </w:rPr>
                    </m:ctrlPr>
                  </m:fPr>
                  <m:num>
                    <m:r>
                      <w:rPr>
                        <w:rFonts w:ascii="Cambria Math" w:hAnsi="Cambria Math"/>
                        <w:lang w:val="sr-Cyrl-RS"/>
                      </w:rPr>
                      <m:t>g</m:t>
                    </m:r>
                    <m:d>
                      <m:dPr>
                        <m:ctrlPr>
                          <w:rPr>
                            <w:rFonts w:ascii="Cambria Math" w:hAnsi="Cambria Math"/>
                            <w:i/>
                            <w:lang w:val="sr-Cyrl-RS"/>
                          </w:rPr>
                        </m:ctrlPr>
                      </m:dPr>
                      <m:e>
                        <m:r>
                          <w:rPr>
                            <w:rFonts w:ascii="Cambria Math" w:hAnsi="Cambria Math"/>
                            <w:lang w:val="sr-Cyrl-RS"/>
                          </w:rPr>
                          <m:t>x</m:t>
                        </m:r>
                      </m:e>
                    </m:d>
                    <m:r>
                      <w:rPr>
                        <w:rFonts w:ascii="Cambria Math" w:hAnsi="Cambria Math"/>
                        <w:lang w:val="sr-Cyrl-RS"/>
                      </w:rPr>
                      <m:t>-g</m:t>
                    </m:r>
                    <m:d>
                      <m:dPr>
                        <m:ctrlPr>
                          <w:rPr>
                            <w:rFonts w:ascii="Cambria Math" w:hAnsi="Cambria Math"/>
                            <w:i/>
                            <w:lang w:val="sr-Cyrl-RS"/>
                          </w:rPr>
                        </m:ctrlPr>
                      </m:dPr>
                      <m:e>
                        <m:sSub>
                          <m:sSubPr>
                            <m:ctrlPr>
                              <w:rPr>
                                <w:rFonts w:ascii="Cambria Math" w:hAnsi="Cambria Math"/>
                                <w:i/>
                                <w:lang w:val="sr-Cyrl-RS"/>
                              </w:rPr>
                            </m:ctrlPr>
                          </m:sSubPr>
                          <m:e>
                            <m:r>
                              <w:rPr>
                                <w:rFonts w:ascii="Cambria Math" w:hAnsi="Cambria Math"/>
                                <w:lang w:val="sr-Cyrl-RS"/>
                              </w:rPr>
                              <m:t>α</m:t>
                            </m:r>
                          </m:e>
                          <m:sub>
                            <m:r>
                              <w:rPr>
                                <w:rFonts w:ascii="Cambria Math" w:hAnsi="Cambria Math"/>
                                <w:lang w:val="sr-Cyrl-RS"/>
                              </w:rPr>
                              <m:t>i</m:t>
                            </m:r>
                          </m:sub>
                        </m:sSub>
                      </m:e>
                    </m:d>
                  </m:num>
                  <m:den>
                    <m:r>
                      <w:rPr>
                        <w:rFonts w:ascii="Cambria Math" w:hAnsi="Cambria Math"/>
                        <w:lang w:val="sr-Cyrl-RS"/>
                      </w:rPr>
                      <m:t>x-</m:t>
                    </m:r>
                    <m:sSub>
                      <m:sSubPr>
                        <m:ctrlPr>
                          <w:rPr>
                            <w:rFonts w:ascii="Cambria Math" w:hAnsi="Cambria Math"/>
                            <w:i/>
                            <w:lang w:val="sr-Cyrl-RS"/>
                          </w:rPr>
                        </m:ctrlPr>
                      </m:sSubPr>
                      <m:e>
                        <m:r>
                          <w:rPr>
                            <w:rFonts w:ascii="Cambria Math" w:hAnsi="Cambria Math"/>
                            <w:lang w:val="sr-Cyrl-RS"/>
                          </w:rPr>
                          <m:t>α</m:t>
                        </m:r>
                      </m:e>
                      <m:sub>
                        <m:r>
                          <w:rPr>
                            <w:rFonts w:ascii="Cambria Math" w:hAnsi="Cambria Math"/>
                            <w:lang w:val="sr-Cyrl-RS"/>
                          </w:rPr>
                          <m:t>i</m:t>
                        </m:r>
                      </m:sub>
                    </m:sSub>
                  </m:den>
                </m:f>
              </m:e>
            </m:d>
            <m:r>
              <w:rPr>
                <w:rFonts w:ascii="Cambria Math" w:hAnsi="Cambria Math"/>
                <w:lang w:val="sr-Cyrl-RS"/>
              </w:rPr>
              <m:t>⋅g</m:t>
            </m:r>
            <m:sSup>
              <m:sSupPr>
                <m:ctrlPr>
                  <w:rPr>
                    <w:rFonts w:ascii="Cambria Math" w:hAnsi="Cambria Math"/>
                    <w:i/>
                    <w:lang w:val="sr-Cyrl-RS"/>
                  </w:rPr>
                </m:ctrlPr>
              </m:sSupPr>
              <m:e>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α</m:t>
                    </m:r>
                  </m:e>
                  <m:sub>
                    <m:r>
                      <w:rPr>
                        <w:rFonts w:ascii="Cambria Math" w:hAnsi="Cambria Math"/>
                        <w:lang w:val="sr-Cyrl-RS"/>
                      </w:rPr>
                      <m:t>i</m:t>
                    </m:r>
                  </m:sub>
                </m:sSub>
                <m:r>
                  <w:rPr>
                    <w:rFonts w:ascii="Cambria Math" w:hAnsi="Cambria Math"/>
                    <w:lang w:val="sr-Cyrl-RS"/>
                  </w:rPr>
                  <m:t>)</m:t>
                </m:r>
              </m:e>
              <m:sup>
                <m:r>
                  <w:rPr>
                    <w:rFonts w:ascii="Cambria Math" w:hAnsi="Cambria Math"/>
                    <w:lang w:val="sr-Cyrl-RS"/>
                  </w:rPr>
                  <m:t>-1</m:t>
                </m:r>
              </m:sup>
            </m:sSup>
          </m:e>
        </m:nary>
        <m:r>
          <w:rPr>
            <w:rFonts w:ascii="Cambria Math" w:hAnsi="Cambria Math"/>
            <w:lang w:val="sr-Cyrl-RS"/>
          </w:rPr>
          <m:t>≡0 mod g(x)</m:t>
        </m:r>
      </m:oMath>
      <w:r w:rsidR="00CB1677">
        <w:rPr>
          <w:lang w:val="en-US"/>
        </w:rPr>
        <w:t>.</w:t>
      </w:r>
      <w:r w:rsidR="002D6273">
        <w:rPr>
          <w:lang w:val="en-US"/>
        </w:rPr>
        <w:t xml:space="preserve"> </w:t>
      </w:r>
      <w:r w:rsidR="003A2C69">
        <w:rPr>
          <w:lang w:val="sr-Cyrl-RS"/>
        </w:rPr>
        <w:t>Користећи ову особину</w:t>
      </w:r>
      <w:r w:rsidR="002D6273">
        <w:rPr>
          <w:lang w:val="sr-Cyrl-RS"/>
        </w:rPr>
        <w:t xml:space="preserve"> се може извести матрица провере парности </w:t>
      </w:r>
      <m:oMath>
        <m:r>
          <w:rPr>
            <w:rFonts w:ascii="Cambria Math" w:hAnsi="Cambria Math"/>
            <w:lang w:val="sr-Cyrl-RS"/>
          </w:rPr>
          <m:t>H</m:t>
        </m:r>
      </m:oMath>
      <w:r w:rsidR="00836BEB">
        <w:rPr>
          <w:lang w:val="sr-Cyrl-RS"/>
        </w:rPr>
        <w:t xml:space="preserve"> </w:t>
      </w:r>
      <w:r w:rsidR="00836BEB">
        <w:rPr>
          <w:lang w:val="sr-Cyrl-RS"/>
        </w:rPr>
        <w:fldChar w:fldCharType="begin"/>
      </w:r>
      <w:r w:rsidR="00836BEB">
        <w:rPr>
          <w:lang w:val="sr-Cyrl-RS"/>
        </w:rPr>
        <w:instrText xml:space="preserve"> REF _Ref112261606 \r \h </w:instrText>
      </w:r>
      <w:r w:rsidR="00836BEB">
        <w:rPr>
          <w:lang w:val="sr-Cyrl-RS"/>
        </w:rPr>
      </w:r>
      <w:r w:rsidR="00836BEB">
        <w:rPr>
          <w:lang w:val="sr-Cyrl-RS"/>
        </w:rPr>
        <w:fldChar w:fldCharType="separate"/>
      </w:r>
      <w:r w:rsidR="00D468F5">
        <w:rPr>
          <w:lang w:val="sr-Cyrl-RS"/>
        </w:rPr>
        <w:t>[35]</w:t>
      </w:r>
      <w:r w:rsidR="00836BEB">
        <w:rPr>
          <w:lang w:val="sr-Cyrl-RS"/>
        </w:rPr>
        <w:fldChar w:fldCharType="end"/>
      </w:r>
      <w:r w:rsidR="002D6273">
        <w:rPr>
          <w:lang w:val="sr-Cyrl-RS"/>
        </w:rPr>
        <w:t>:</w:t>
      </w:r>
    </w:p>
    <w:p w:rsidR="003206C3" w:rsidRDefault="003206C3" w:rsidP="00F33CCF">
      <w:pPr>
        <w:spacing w:after="120"/>
        <w:ind w:firstLine="567"/>
        <w:jc w:val="both"/>
        <w:rPr>
          <w:lang w:val="sr-Cyrl-RS"/>
        </w:rPr>
      </w:pPr>
    </w:p>
    <w:p w:rsidR="003206C3" w:rsidRPr="00E22088" w:rsidRDefault="00836BEB" w:rsidP="00E22088">
      <w:pPr>
        <w:spacing w:after="120"/>
        <w:ind w:firstLine="567"/>
        <w:jc w:val="center"/>
        <w:rPr>
          <w:i/>
          <w:lang w:val="sr-Cyrl-RS"/>
        </w:rPr>
      </w:pPr>
      <m:oMathPara>
        <m:oMath>
          <m:r>
            <w:rPr>
              <w:rFonts w:ascii="Cambria Math" w:hAnsi="Cambria Math"/>
              <w:lang w:val="sr-Cyrl-RS"/>
            </w:rPr>
            <m:t>H=</m:t>
          </m:r>
          <m:sSub>
            <m:sSubPr>
              <m:ctrlPr>
                <w:rPr>
                  <w:rFonts w:ascii="Cambria Math" w:hAnsi="Cambria Math"/>
                  <w:i/>
                  <w:lang w:val="sr-Cyrl-RS"/>
                </w:rPr>
              </m:ctrlPr>
            </m:sSubPr>
            <m:e>
              <m:d>
                <m:dPr>
                  <m:begChr m:val="["/>
                  <m:endChr m:val="]"/>
                  <m:ctrlPr>
                    <w:rPr>
                      <w:rFonts w:ascii="Cambria Math" w:hAnsi="Cambria Math"/>
                      <w:i/>
                      <w:lang w:val="sr-Cyrl-RS"/>
                    </w:rPr>
                  </m:ctrlPr>
                </m:dPr>
                <m:e>
                  <m:m>
                    <m:mPr>
                      <m:mcs>
                        <m:mc>
                          <m:mcPr>
                            <m:count m:val="4"/>
                            <m:mcJc m:val="center"/>
                          </m:mcPr>
                        </m:mc>
                      </m:mcs>
                      <m:ctrlPr>
                        <w:rPr>
                          <w:rFonts w:ascii="Cambria Math" w:hAnsi="Cambria Math"/>
                          <w:i/>
                          <w:lang w:val="sr-Cyrl-RS"/>
                        </w:rPr>
                      </m:ctrlPr>
                    </m:mPr>
                    <m:mr>
                      <m:e>
                        <m:r>
                          <w:rPr>
                            <w:rFonts w:ascii="Cambria Math" w:hAnsi="Cambria Math"/>
                            <w:lang w:val="sr-Cyrl-RS"/>
                          </w:rPr>
                          <m:t>g</m:t>
                        </m:r>
                        <m:sSup>
                          <m:sSupPr>
                            <m:ctrlPr>
                              <w:rPr>
                                <w:rFonts w:ascii="Cambria Math" w:hAnsi="Cambria Math"/>
                                <w:i/>
                                <w:lang w:val="sr-Cyrl-RS"/>
                              </w:rPr>
                            </m:ctrlPr>
                          </m:sSupPr>
                          <m:e>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α</m:t>
                                </m:r>
                              </m:e>
                              <m:sub>
                                <m:r>
                                  <w:rPr>
                                    <w:rFonts w:ascii="Cambria Math" w:hAnsi="Cambria Math"/>
                                    <w:lang w:val="sr-Cyrl-RS"/>
                                  </w:rPr>
                                  <m:t>1</m:t>
                                </m:r>
                              </m:sub>
                            </m:sSub>
                            <m:r>
                              <w:rPr>
                                <w:rFonts w:ascii="Cambria Math" w:hAnsi="Cambria Math"/>
                                <w:lang w:val="sr-Cyrl-RS"/>
                              </w:rPr>
                              <m:t>)</m:t>
                            </m:r>
                          </m:e>
                          <m:sup>
                            <m:r>
                              <w:rPr>
                                <w:rFonts w:ascii="Cambria Math" w:hAnsi="Cambria Math"/>
                                <w:lang w:val="sr-Cyrl-RS"/>
                              </w:rPr>
                              <m:t>-1</m:t>
                            </m:r>
                          </m:sup>
                        </m:sSup>
                      </m:e>
                      <m:e>
                        <m:r>
                          <w:rPr>
                            <w:rFonts w:ascii="Cambria Math" w:hAnsi="Cambria Math"/>
                            <w:lang w:val="sr-Cyrl-RS"/>
                          </w:rPr>
                          <m:t>g</m:t>
                        </m:r>
                        <m:sSup>
                          <m:sSupPr>
                            <m:ctrlPr>
                              <w:rPr>
                                <w:rFonts w:ascii="Cambria Math" w:hAnsi="Cambria Math"/>
                                <w:i/>
                                <w:lang w:val="sr-Cyrl-RS"/>
                              </w:rPr>
                            </m:ctrlPr>
                          </m:sSupPr>
                          <m:e>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α</m:t>
                                </m:r>
                              </m:e>
                              <m:sub>
                                <m:r>
                                  <w:rPr>
                                    <w:rFonts w:ascii="Cambria Math" w:hAnsi="Cambria Math"/>
                                    <w:lang w:val="sr-Cyrl-RS"/>
                                  </w:rPr>
                                  <m:t>2</m:t>
                                </m:r>
                              </m:sub>
                            </m:sSub>
                            <m:r>
                              <w:rPr>
                                <w:rFonts w:ascii="Cambria Math" w:hAnsi="Cambria Math"/>
                                <w:lang w:val="sr-Cyrl-RS"/>
                              </w:rPr>
                              <m:t>)</m:t>
                            </m:r>
                          </m:e>
                          <m:sup>
                            <m:r>
                              <w:rPr>
                                <w:rFonts w:ascii="Cambria Math" w:hAnsi="Cambria Math"/>
                                <w:lang w:val="sr-Cyrl-RS"/>
                              </w:rPr>
                              <m:t>-1</m:t>
                            </m:r>
                          </m:sup>
                        </m:sSup>
                      </m:e>
                      <m:e>
                        <m:r>
                          <w:rPr>
                            <w:rFonts w:ascii="Cambria Math" w:hAnsi="Cambria Math"/>
                            <w:lang w:val="sr-Cyrl-RS"/>
                          </w:rPr>
                          <m:t>⋯</m:t>
                        </m:r>
                      </m:e>
                      <m:e>
                        <m:r>
                          <w:rPr>
                            <w:rFonts w:ascii="Cambria Math" w:hAnsi="Cambria Math"/>
                            <w:lang w:val="sr-Cyrl-RS"/>
                          </w:rPr>
                          <m:t>g</m:t>
                        </m:r>
                        <m:sSup>
                          <m:sSupPr>
                            <m:ctrlPr>
                              <w:rPr>
                                <w:rFonts w:ascii="Cambria Math" w:hAnsi="Cambria Math"/>
                                <w:i/>
                                <w:lang w:val="sr-Cyrl-RS"/>
                              </w:rPr>
                            </m:ctrlPr>
                          </m:sSupPr>
                          <m:e>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α</m:t>
                                </m:r>
                              </m:e>
                              <m:sub>
                                <m:r>
                                  <w:rPr>
                                    <w:rFonts w:ascii="Cambria Math" w:hAnsi="Cambria Math"/>
                                    <w:lang w:val="sr-Cyrl-RS"/>
                                  </w:rPr>
                                  <m:t>n</m:t>
                                </m:r>
                              </m:sub>
                            </m:sSub>
                            <m:r>
                              <w:rPr>
                                <w:rFonts w:ascii="Cambria Math" w:hAnsi="Cambria Math"/>
                                <w:lang w:val="sr-Cyrl-RS"/>
                              </w:rPr>
                              <m:t>)</m:t>
                            </m:r>
                          </m:e>
                          <m:sup>
                            <m:r>
                              <w:rPr>
                                <w:rFonts w:ascii="Cambria Math" w:hAnsi="Cambria Math"/>
                                <w:lang w:val="sr-Cyrl-RS"/>
                              </w:rPr>
                              <m:t>-1</m:t>
                            </m:r>
                          </m:sup>
                        </m:sSup>
                        <m:ctrlPr>
                          <w:rPr>
                            <w:rFonts w:ascii="Cambria Math" w:eastAsia="Cambria Math" w:hAnsi="Cambria Math" w:cs="Cambria Math"/>
                            <w:i/>
                            <w:lang w:val="sr-Cyrl-RS"/>
                          </w:rPr>
                        </m:ctrlPr>
                      </m:e>
                    </m:mr>
                    <m:mr>
                      <m:e>
                        <m:sSub>
                          <m:sSubPr>
                            <m:ctrlPr>
                              <w:rPr>
                                <w:rFonts w:ascii="Cambria Math" w:hAnsi="Cambria Math"/>
                                <w:i/>
                                <w:lang w:val="sr-Cyrl-RS"/>
                              </w:rPr>
                            </m:ctrlPr>
                          </m:sSubPr>
                          <m:e>
                            <m:r>
                              <w:rPr>
                                <w:rFonts w:ascii="Cambria Math" w:hAnsi="Cambria Math"/>
                                <w:lang w:val="sr-Cyrl-RS"/>
                              </w:rPr>
                              <m:t>α</m:t>
                            </m:r>
                          </m:e>
                          <m:sub>
                            <m:r>
                              <w:rPr>
                                <w:rFonts w:ascii="Cambria Math" w:hAnsi="Cambria Math"/>
                                <w:lang w:val="sr-Cyrl-RS"/>
                              </w:rPr>
                              <m:t>1</m:t>
                            </m:r>
                          </m:sub>
                        </m:sSub>
                        <m:r>
                          <w:rPr>
                            <w:rFonts w:ascii="Cambria Math" w:hAnsi="Cambria Math"/>
                            <w:lang w:val="sr-Cyrl-RS"/>
                          </w:rPr>
                          <m:t>⋅g</m:t>
                        </m:r>
                        <m:sSup>
                          <m:sSupPr>
                            <m:ctrlPr>
                              <w:rPr>
                                <w:rFonts w:ascii="Cambria Math" w:hAnsi="Cambria Math"/>
                                <w:i/>
                                <w:lang w:val="sr-Cyrl-RS"/>
                              </w:rPr>
                            </m:ctrlPr>
                          </m:sSupPr>
                          <m:e>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α</m:t>
                                </m:r>
                              </m:e>
                              <m:sub>
                                <m:r>
                                  <w:rPr>
                                    <w:rFonts w:ascii="Cambria Math" w:hAnsi="Cambria Math"/>
                                    <w:lang w:val="sr-Cyrl-RS"/>
                                  </w:rPr>
                                  <m:t>1</m:t>
                                </m:r>
                              </m:sub>
                            </m:sSub>
                            <m:r>
                              <w:rPr>
                                <w:rFonts w:ascii="Cambria Math" w:hAnsi="Cambria Math"/>
                                <w:lang w:val="sr-Cyrl-RS"/>
                              </w:rPr>
                              <m:t>)</m:t>
                            </m:r>
                          </m:e>
                          <m:sup>
                            <m:r>
                              <w:rPr>
                                <w:rFonts w:ascii="Cambria Math" w:hAnsi="Cambria Math"/>
                                <w:lang w:val="sr-Cyrl-RS"/>
                              </w:rPr>
                              <m:t>-1</m:t>
                            </m:r>
                          </m:sup>
                        </m:sSup>
                      </m:e>
                      <m:e>
                        <m:sSub>
                          <m:sSubPr>
                            <m:ctrlPr>
                              <w:rPr>
                                <w:rFonts w:ascii="Cambria Math" w:hAnsi="Cambria Math"/>
                                <w:i/>
                                <w:lang w:val="sr-Cyrl-RS"/>
                              </w:rPr>
                            </m:ctrlPr>
                          </m:sSubPr>
                          <m:e>
                            <m:r>
                              <w:rPr>
                                <w:rFonts w:ascii="Cambria Math" w:hAnsi="Cambria Math"/>
                                <w:lang w:val="sr-Cyrl-RS"/>
                              </w:rPr>
                              <m:t>α</m:t>
                            </m:r>
                          </m:e>
                          <m:sub>
                            <m:r>
                              <w:rPr>
                                <w:rFonts w:ascii="Cambria Math" w:hAnsi="Cambria Math"/>
                                <w:lang w:val="sr-Cyrl-RS"/>
                              </w:rPr>
                              <m:t>2</m:t>
                            </m:r>
                          </m:sub>
                        </m:sSub>
                        <m:r>
                          <w:rPr>
                            <w:rFonts w:ascii="Cambria Math" w:hAnsi="Cambria Math"/>
                            <w:lang w:val="sr-Cyrl-RS"/>
                          </w:rPr>
                          <m:t>⋅g</m:t>
                        </m:r>
                        <m:sSup>
                          <m:sSupPr>
                            <m:ctrlPr>
                              <w:rPr>
                                <w:rFonts w:ascii="Cambria Math" w:hAnsi="Cambria Math"/>
                                <w:i/>
                                <w:lang w:val="sr-Cyrl-RS"/>
                              </w:rPr>
                            </m:ctrlPr>
                          </m:sSupPr>
                          <m:e>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α</m:t>
                                </m:r>
                              </m:e>
                              <m:sub>
                                <m:r>
                                  <w:rPr>
                                    <w:rFonts w:ascii="Cambria Math" w:hAnsi="Cambria Math"/>
                                    <w:lang w:val="sr-Cyrl-RS"/>
                                  </w:rPr>
                                  <m:t>2</m:t>
                                </m:r>
                              </m:sub>
                            </m:sSub>
                            <m:r>
                              <w:rPr>
                                <w:rFonts w:ascii="Cambria Math" w:hAnsi="Cambria Math"/>
                                <w:lang w:val="sr-Cyrl-RS"/>
                              </w:rPr>
                              <m:t>)</m:t>
                            </m:r>
                          </m:e>
                          <m:sup>
                            <m:r>
                              <w:rPr>
                                <w:rFonts w:ascii="Cambria Math" w:hAnsi="Cambria Math"/>
                                <w:lang w:val="sr-Cyrl-RS"/>
                              </w:rPr>
                              <m:t>-1</m:t>
                            </m:r>
                          </m:sup>
                        </m:sSup>
                      </m:e>
                      <m:e>
                        <m:r>
                          <w:rPr>
                            <w:rFonts w:ascii="Cambria Math" w:hAnsi="Cambria Math"/>
                            <w:lang w:val="sr-Cyrl-RS"/>
                          </w:rPr>
                          <m:t>⋯</m:t>
                        </m:r>
                      </m:e>
                      <m:e>
                        <m:sSub>
                          <m:sSubPr>
                            <m:ctrlPr>
                              <w:rPr>
                                <w:rFonts w:ascii="Cambria Math" w:hAnsi="Cambria Math"/>
                                <w:i/>
                                <w:lang w:val="sr-Cyrl-RS"/>
                              </w:rPr>
                            </m:ctrlPr>
                          </m:sSubPr>
                          <m:e>
                            <m:r>
                              <w:rPr>
                                <w:rFonts w:ascii="Cambria Math" w:hAnsi="Cambria Math"/>
                                <w:lang w:val="sr-Cyrl-RS"/>
                              </w:rPr>
                              <m:t>α</m:t>
                            </m:r>
                          </m:e>
                          <m:sub>
                            <m:r>
                              <w:rPr>
                                <w:rFonts w:ascii="Cambria Math" w:hAnsi="Cambria Math"/>
                                <w:lang w:val="sr-Cyrl-RS"/>
                              </w:rPr>
                              <m:t>n</m:t>
                            </m:r>
                          </m:sub>
                        </m:sSub>
                        <m:r>
                          <w:rPr>
                            <w:rFonts w:ascii="Cambria Math" w:hAnsi="Cambria Math"/>
                            <w:lang w:val="sr-Cyrl-RS"/>
                          </w:rPr>
                          <m:t>⋅g</m:t>
                        </m:r>
                        <m:sSup>
                          <m:sSupPr>
                            <m:ctrlPr>
                              <w:rPr>
                                <w:rFonts w:ascii="Cambria Math" w:hAnsi="Cambria Math"/>
                                <w:i/>
                                <w:lang w:val="sr-Cyrl-RS"/>
                              </w:rPr>
                            </m:ctrlPr>
                          </m:sSupPr>
                          <m:e>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α</m:t>
                                </m:r>
                              </m:e>
                              <m:sub>
                                <m:r>
                                  <w:rPr>
                                    <w:rFonts w:ascii="Cambria Math" w:hAnsi="Cambria Math"/>
                                    <w:lang w:val="sr-Cyrl-RS"/>
                                  </w:rPr>
                                  <m:t>n</m:t>
                                </m:r>
                              </m:sub>
                            </m:sSub>
                            <m:r>
                              <w:rPr>
                                <w:rFonts w:ascii="Cambria Math" w:hAnsi="Cambria Math"/>
                                <w:lang w:val="sr-Cyrl-RS"/>
                              </w:rPr>
                              <m:t>)</m:t>
                            </m:r>
                          </m:e>
                          <m:sup>
                            <m:r>
                              <w:rPr>
                                <w:rFonts w:ascii="Cambria Math" w:hAnsi="Cambria Math"/>
                                <w:lang w:val="sr-Cyrl-RS"/>
                              </w:rPr>
                              <m:t>-1</m:t>
                            </m:r>
                          </m:sup>
                        </m:sSup>
                        <m:ctrlPr>
                          <w:rPr>
                            <w:rFonts w:ascii="Cambria Math" w:eastAsia="Cambria Math" w:hAnsi="Cambria Math" w:cs="Cambria Math"/>
                            <w:i/>
                            <w:lang w:val="sr-Cyrl-RS"/>
                          </w:rPr>
                        </m:ctrlPr>
                      </m:e>
                    </m:mr>
                    <m:mr>
                      <m:e>
                        <m:r>
                          <w:rPr>
                            <w:rFonts w:ascii="Cambria Math" w:eastAsia="Cambria Math" w:hAnsi="Cambria Math" w:cs="Cambria Math"/>
                            <w:lang w:val="sr-Cyrl-RS"/>
                          </w:rPr>
                          <m:t>⋮</m:t>
                        </m:r>
                      </m:e>
                      <m:e>
                        <m:r>
                          <w:rPr>
                            <w:rFonts w:ascii="Cambria Math" w:eastAsia="Cambria Math" w:hAnsi="Cambria Math" w:cs="Cambria Math"/>
                            <w:lang w:val="sr-Cyrl-RS"/>
                          </w:rPr>
                          <m:t>⋮</m:t>
                        </m:r>
                      </m:e>
                      <m:e>
                        <m:r>
                          <w:rPr>
                            <w:rFonts w:ascii="Cambria Math" w:hAnsi="Cambria Math"/>
                            <w:lang w:val="sr-Cyrl-RS"/>
                          </w:rPr>
                          <m:t>⋱</m:t>
                        </m:r>
                        <m:ctrlPr>
                          <w:rPr>
                            <w:rFonts w:ascii="Cambria Math" w:eastAsia="Cambria Math" w:hAnsi="Cambria Math" w:cs="Cambria Math"/>
                            <w:i/>
                            <w:lang w:val="sr-Cyrl-RS"/>
                          </w:rPr>
                        </m:ctrlPr>
                      </m:e>
                      <m:e>
                        <m:r>
                          <w:rPr>
                            <w:rFonts w:ascii="Cambria Math" w:eastAsia="Cambria Math" w:hAnsi="Cambria Math" w:cs="Cambria Math"/>
                            <w:lang w:val="sr-Cyrl-RS"/>
                          </w:rPr>
                          <m:t>⋮</m:t>
                        </m:r>
                        <m:ctrlPr>
                          <w:rPr>
                            <w:rFonts w:ascii="Cambria Math" w:eastAsia="Cambria Math" w:hAnsi="Cambria Math" w:cs="Cambria Math"/>
                            <w:i/>
                            <w:lang w:val="sr-Cyrl-RS"/>
                          </w:rPr>
                        </m:ctrlPr>
                      </m:e>
                    </m:mr>
                    <m:mr>
                      <m:e>
                        <m:sSup>
                          <m:sSupPr>
                            <m:ctrlPr>
                              <w:rPr>
                                <w:rFonts w:ascii="Cambria Math" w:hAnsi="Cambria Math"/>
                                <w:i/>
                                <w:lang w:val="sr-Cyrl-RS"/>
                              </w:rPr>
                            </m:ctrlPr>
                          </m:sSupPr>
                          <m:e>
                            <m:sSub>
                              <m:sSubPr>
                                <m:ctrlPr>
                                  <w:rPr>
                                    <w:rFonts w:ascii="Cambria Math" w:hAnsi="Cambria Math"/>
                                    <w:i/>
                                    <w:lang w:val="sr-Cyrl-RS"/>
                                  </w:rPr>
                                </m:ctrlPr>
                              </m:sSubPr>
                              <m:e>
                                <m:r>
                                  <w:rPr>
                                    <w:rFonts w:ascii="Cambria Math" w:hAnsi="Cambria Math"/>
                                    <w:lang w:val="sr-Cyrl-RS"/>
                                  </w:rPr>
                                  <m:t>α</m:t>
                                </m:r>
                              </m:e>
                              <m:sub>
                                <m:r>
                                  <w:rPr>
                                    <w:rFonts w:ascii="Cambria Math" w:hAnsi="Cambria Math"/>
                                    <w:lang w:val="sr-Cyrl-RS"/>
                                  </w:rPr>
                                  <m:t>1</m:t>
                                </m:r>
                              </m:sub>
                            </m:sSub>
                          </m:e>
                          <m:sup>
                            <m:r>
                              <w:rPr>
                                <w:rFonts w:ascii="Cambria Math" w:hAnsi="Cambria Math"/>
                                <w:lang w:val="sr-Cyrl-RS"/>
                              </w:rPr>
                              <m:t>t-1</m:t>
                            </m:r>
                          </m:sup>
                        </m:sSup>
                        <m:r>
                          <w:rPr>
                            <w:rFonts w:ascii="Cambria Math" w:hAnsi="Cambria Math"/>
                            <w:lang w:val="sr-Cyrl-RS"/>
                          </w:rPr>
                          <m:t>⋅g</m:t>
                        </m:r>
                        <m:sSup>
                          <m:sSupPr>
                            <m:ctrlPr>
                              <w:rPr>
                                <w:rFonts w:ascii="Cambria Math" w:hAnsi="Cambria Math"/>
                                <w:i/>
                                <w:lang w:val="sr-Cyrl-RS"/>
                              </w:rPr>
                            </m:ctrlPr>
                          </m:sSupPr>
                          <m:e>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α</m:t>
                                </m:r>
                              </m:e>
                              <m:sub>
                                <m:r>
                                  <w:rPr>
                                    <w:rFonts w:ascii="Cambria Math" w:hAnsi="Cambria Math"/>
                                    <w:lang w:val="sr-Cyrl-RS"/>
                                  </w:rPr>
                                  <m:t>1</m:t>
                                </m:r>
                              </m:sub>
                            </m:sSub>
                            <m:r>
                              <w:rPr>
                                <w:rFonts w:ascii="Cambria Math" w:hAnsi="Cambria Math"/>
                                <w:lang w:val="sr-Cyrl-RS"/>
                              </w:rPr>
                              <m:t>)</m:t>
                            </m:r>
                          </m:e>
                          <m:sup>
                            <m:r>
                              <w:rPr>
                                <w:rFonts w:ascii="Cambria Math" w:hAnsi="Cambria Math"/>
                                <w:lang w:val="sr-Cyrl-RS"/>
                              </w:rPr>
                              <m:t>-1</m:t>
                            </m:r>
                          </m:sup>
                        </m:sSup>
                        <m:ctrlPr>
                          <w:rPr>
                            <w:rFonts w:ascii="Cambria Math" w:eastAsia="Cambria Math" w:hAnsi="Cambria Math" w:cs="Cambria Math"/>
                            <w:i/>
                            <w:lang w:val="sr-Cyrl-RS"/>
                          </w:rPr>
                        </m:ctrlPr>
                      </m:e>
                      <m:e>
                        <m:sSup>
                          <m:sSupPr>
                            <m:ctrlPr>
                              <w:rPr>
                                <w:rFonts w:ascii="Cambria Math" w:hAnsi="Cambria Math"/>
                                <w:i/>
                                <w:lang w:val="sr-Cyrl-RS"/>
                              </w:rPr>
                            </m:ctrlPr>
                          </m:sSupPr>
                          <m:e>
                            <m:sSub>
                              <m:sSubPr>
                                <m:ctrlPr>
                                  <w:rPr>
                                    <w:rFonts w:ascii="Cambria Math" w:hAnsi="Cambria Math"/>
                                    <w:i/>
                                    <w:lang w:val="sr-Cyrl-RS"/>
                                  </w:rPr>
                                </m:ctrlPr>
                              </m:sSubPr>
                              <m:e>
                                <m:r>
                                  <w:rPr>
                                    <w:rFonts w:ascii="Cambria Math" w:hAnsi="Cambria Math"/>
                                    <w:lang w:val="sr-Cyrl-RS"/>
                                  </w:rPr>
                                  <m:t>α</m:t>
                                </m:r>
                              </m:e>
                              <m:sub>
                                <m:r>
                                  <w:rPr>
                                    <w:rFonts w:ascii="Cambria Math" w:hAnsi="Cambria Math"/>
                                    <w:lang w:val="sr-Cyrl-RS"/>
                                  </w:rPr>
                                  <m:t>2</m:t>
                                </m:r>
                              </m:sub>
                            </m:sSub>
                          </m:e>
                          <m:sup>
                            <m:r>
                              <w:rPr>
                                <w:rFonts w:ascii="Cambria Math" w:hAnsi="Cambria Math"/>
                                <w:lang w:val="sr-Cyrl-RS"/>
                              </w:rPr>
                              <m:t>t-1</m:t>
                            </m:r>
                          </m:sup>
                        </m:sSup>
                        <m:r>
                          <w:rPr>
                            <w:rFonts w:ascii="Cambria Math" w:hAnsi="Cambria Math"/>
                            <w:lang w:val="sr-Cyrl-RS"/>
                          </w:rPr>
                          <m:t>⋅g</m:t>
                        </m:r>
                        <m:sSup>
                          <m:sSupPr>
                            <m:ctrlPr>
                              <w:rPr>
                                <w:rFonts w:ascii="Cambria Math" w:hAnsi="Cambria Math"/>
                                <w:i/>
                                <w:lang w:val="sr-Cyrl-RS"/>
                              </w:rPr>
                            </m:ctrlPr>
                          </m:sSupPr>
                          <m:e>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α</m:t>
                                </m:r>
                              </m:e>
                              <m:sub>
                                <m:r>
                                  <w:rPr>
                                    <w:rFonts w:ascii="Cambria Math" w:hAnsi="Cambria Math"/>
                                    <w:lang w:val="sr-Cyrl-RS"/>
                                  </w:rPr>
                                  <m:t>2</m:t>
                                </m:r>
                              </m:sub>
                            </m:sSub>
                            <m:r>
                              <w:rPr>
                                <w:rFonts w:ascii="Cambria Math" w:hAnsi="Cambria Math"/>
                                <w:lang w:val="sr-Cyrl-RS"/>
                              </w:rPr>
                              <m:t>)</m:t>
                            </m:r>
                          </m:e>
                          <m:sup>
                            <m:r>
                              <w:rPr>
                                <w:rFonts w:ascii="Cambria Math" w:hAnsi="Cambria Math"/>
                                <w:lang w:val="sr-Cyrl-RS"/>
                              </w:rPr>
                              <m:t>-1</m:t>
                            </m:r>
                          </m:sup>
                        </m:sSup>
                        <m:ctrlPr>
                          <w:rPr>
                            <w:rFonts w:ascii="Cambria Math" w:eastAsia="Cambria Math" w:hAnsi="Cambria Math" w:cs="Cambria Math"/>
                            <w:i/>
                            <w:lang w:val="sr-Cyrl-RS"/>
                          </w:rPr>
                        </m:ctrlPr>
                      </m:e>
                      <m:e>
                        <m:r>
                          <w:rPr>
                            <w:rFonts w:ascii="Cambria Math" w:hAnsi="Cambria Math"/>
                            <w:lang w:val="sr-Cyrl-RS"/>
                          </w:rPr>
                          <m:t>⋯</m:t>
                        </m:r>
                        <m:ctrlPr>
                          <w:rPr>
                            <w:rFonts w:ascii="Cambria Math" w:eastAsia="Cambria Math" w:hAnsi="Cambria Math" w:cs="Cambria Math"/>
                            <w:i/>
                            <w:lang w:val="sr-Cyrl-RS"/>
                          </w:rPr>
                        </m:ctrlPr>
                      </m:e>
                      <m:e>
                        <m:sSup>
                          <m:sSupPr>
                            <m:ctrlPr>
                              <w:rPr>
                                <w:rFonts w:ascii="Cambria Math" w:hAnsi="Cambria Math"/>
                                <w:i/>
                                <w:lang w:val="sr-Cyrl-RS"/>
                              </w:rPr>
                            </m:ctrlPr>
                          </m:sSupPr>
                          <m:e>
                            <m:sSub>
                              <m:sSubPr>
                                <m:ctrlPr>
                                  <w:rPr>
                                    <w:rFonts w:ascii="Cambria Math" w:hAnsi="Cambria Math"/>
                                    <w:i/>
                                    <w:lang w:val="sr-Cyrl-RS"/>
                                  </w:rPr>
                                </m:ctrlPr>
                              </m:sSubPr>
                              <m:e>
                                <m:r>
                                  <w:rPr>
                                    <w:rFonts w:ascii="Cambria Math" w:hAnsi="Cambria Math"/>
                                    <w:lang w:val="sr-Cyrl-RS"/>
                                  </w:rPr>
                                  <m:t>α</m:t>
                                </m:r>
                              </m:e>
                              <m:sub>
                                <m:r>
                                  <w:rPr>
                                    <w:rFonts w:ascii="Cambria Math" w:hAnsi="Cambria Math"/>
                                    <w:lang w:val="sr-Cyrl-RS"/>
                                  </w:rPr>
                                  <m:t>n</m:t>
                                </m:r>
                              </m:sub>
                            </m:sSub>
                          </m:e>
                          <m:sup>
                            <m:r>
                              <w:rPr>
                                <w:rFonts w:ascii="Cambria Math" w:hAnsi="Cambria Math"/>
                                <w:lang w:val="sr-Cyrl-RS"/>
                              </w:rPr>
                              <m:t>t-1</m:t>
                            </m:r>
                          </m:sup>
                        </m:sSup>
                        <m:r>
                          <w:rPr>
                            <w:rFonts w:ascii="Cambria Math" w:hAnsi="Cambria Math"/>
                            <w:lang w:val="sr-Cyrl-RS"/>
                          </w:rPr>
                          <m:t>⋅g</m:t>
                        </m:r>
                        <m:sSup>
                          <m:sSupPr>
                            <m:ctrlPr>
                              <w:rPr>
                                <w:rFonts w:ascii="Cambria Math" w:hAnsi="Cambria Math"/>
                                <w:i/>
                                <w:lang w:val="sr-Cyrl-RS"/>
                              </w:rPr>
                            </m:ctrlPr>
                          </m:sSupPr>
                          <m:e>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α</m:t>
                                </m:r>
                              </m:e>
                              <m:sub>
                                <m:r>
                                  <w:rPr>
                                    <w:rFonts w:ascii="Cambria Math" w:hAnsi="Cambria Math"/>
                                    <w:lang w:val="sr-Cyrl-RS"/>
                                  </w:rPr>
                                  <m:t>n</m:t>
                                </m:r>
                              </m:sub>
                            </m:sSub>
                            <m:r>
                              <w:rPr>
                                <w:rFonts w:ascii="Cambria Math" w:hAnsi="Cambria Math"/>
                                <w:lang w:val="sr-Cyrl-RS"/>
                              </w:rPr>
                              <m:t>)</m:t>
                            </m:r>
                          </m:e>
                          <m:sup>
                            <m:r>
                              <w:rPr>
                                <w:rFonts w:ascii="Cambria Math" w:hAnsi="Cambria Math"/>
                                <w:lang w:val="sr-Cyrl-RS"/>
                              </w:rPr>
                              <m:t>-1</m:t>
                            </m:r>
                          </m:sup>
                        </m:sSup>
                      </m:e>
                    </m:mr>
                  </m:m>
                </m:e>
              </m:d>
            </m:e>
            <m:sub>
              <m:r>
                <w:rPr>
                  <w:rFonts w:ascii="Cambria Math" w:hAnsi="Cambria Math"/>
                  <w:lang w:val="sr-Cyrl-RS"/>
                </w:rPr>
                <m:t>t×n</m:t>
              </m:r>
            </m:sub>
          </m:sSub>
        </m:oMath>
      </m:oMathPara>
    </w:p>
    <w:p w:rsidR="00E22088" w:rsidRPr="00E22088" w:rsidRDefault="00E22088" w:rsidP="00E22088">
      <w:pPr>
        <w:spacing w:after="120"/>
        <w:ind w:firstLine="567"/>
        <w:jc w:val="center"/>
        <w:rPr>
          <w:i/>
          <w:lang w:val="sr-Cyrl-RS"/>
        </w:rPr>
      </w:pPr>
    </w:p>
    <w:p w:rsidR="009F13C5" w:rsidRDefault="00836BEB" w:rsidP="00836BEB">
      <w:pPr>
        <w:spacing w:after="120"/>
        <w:ind w:firstLine="567"/>
        <w:jc w:val="both"/>
        <w:rPr>
          <w:lang w:val="en-US"/>
        </w:rPr>
      </w:pPr>
      <w:r>
        <w:rPr>
          <w:lang w:val="sr-Cyrl-RS"/>
        </w:rPr>
        <w:t xml:space="preserve">Уколико имамо дат бинарни </w:t>
      </w:r>
      <w:r w:rsidRPr="00836BEB">
        <w:rPr>
          <w:i/>
          <w:lang w:val="en-US"/>
        </w:rPr>
        <w:t>Goppa</w:t>
      </w:r>
      <w:r>
        <w:rPr>
          <w:lang w:val="en-US"/>
        </w:rPr>
        <w:t xml:space="preserve"> </w:t>
      </w:r>
      <w:r>
        <w:rPr>
          <w:lang w:val="sr-Cyrl-RS"/>
        </w:rPr>
        <w:t xml:space="preserve">код </w:t>
      </w:r>
      <m:oMath>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g,L</m:t>
            </m:r>
          </m:e>
        </m:d>
      </m:oMath>
      <w:r w:rsidR="00ED6DD2">
        <w:rPr>
          <w:lang w:val="sr-Cyrl-RS"/>
        </w:rPr>
        <w:t xml:space="preserve"> </w:t>
      </w:r>
      <w:r w:rsidR="00ED6DD2">
        <w:t>(</w:t>
      </w:r>
      <w:r>
        <w:rPr>
          <w:lang w:val="sr-Cyrl-RS"/>
        </w:rPr>
        <w:t xml:space="preserve">где је степен полинома </w:t>
      </w:r>
      <m:oMath>
        <m:r>
          <w:rPr>
            <w:rFonts w:ascii="Cambria Math" w:hAnsi="Cambria Math"/>
            <w:lang w:val="sr-Cyrl-RS"/>
          </w:rPr>
          <m:t>g</m:t>
        </m:r>
      </m:oMath>
      <w:r>
        <w:rPr>
          <w:lang w:val="en-US"/>
        </w:rPr>
        <w:t xml:space="preserve"> </w:t>
      </w:r>
      <w:r>
        <w:rPr>
          <w:lang w:val="sr-Cyrl-RS"/>
        </w:rPr>
        <w:t xml:space="preserve">једнак </w:t>
      </w:r>
      <m:oMath>
        <m:r>
          <w:rPr>
            <w:rFonts w:ascii="Cambria Math" w:hAnsi="Cambria Math"/>
            <w:lang w:val="sr-Cyrl-RS"/>
          </w:rPr>
          <m:t>t</m:t>
        </m:r>
      </m:oMath>
      <w:r w:rsidR="00D3453B">
        <w:rPr>
          <w:lang w:val="sr-Cyrl-RS"/>
        </w:rPr>
        <w:t xml:space="preserve">, док је величина вектора </w:t>
      </w:r>
      <m:oMath>
        <m:r>
          <w:rPr>
            <w:rFonts w:ascii="Cambria Math" w:hAnsi="Cambria Math"/>
            <w:lang w:val="sr-Cyrl-RS"/>
          </w:rPr>
          <m:t>L</m:t>
        </m:r>
      </m:oMath>
      <w:r w:rsidR="00D3453B">
        <w:rPr>
          <w:lang w:val="en-US"/>
        </w:rPr>
        <w:t xml:space="preserve"> </w:t>
      </w:r>
      <w:r w:rsidR="00D3453B">
        <w:rPr>
          <w:lang w:val="sr-Cyrl-RS"/>
        </w:rPr>
        <w:t xml:space="preserve">једнака </w:t>
      </w:r>
      <m:oMath>
        <m:r>
          <w:rPr>
            <w:rFonts w:ascii="Cambria Math" w:hAnsi="Cambria Math"/>
            <w:lang w:val="sr-Cyrl-RS"/>
          </w:rPr>
          <m:t>n</m:t>
        </m:r>
      </m:oMath>
      <w:r w:rsidR="00ED6DD2">
        <w:t xml:space="preserve">, а димензија кода </w:t>
      </w:r>
      <w:r w:rsidR="00D3453B">
        <w:rPr>
          <w:lang w:val="en-US"/>
        </w:rPr>
        <w:t xml:space="preserve"> </w:t>
      </w:r>
      <m:oMath>
        <m:sSub>
          <m:sSubPr>
            <m:ctrlPr>
              <w:rPr>
                <w:rFonts w:ascii="Cambria Math" w:hAnsi="Cambria Math"/>
                <w:i/>
                <w:lang w:val="sr-Cyrl-RS"/>
              </w:rPr>
            </m:ctrlPr>
          </m:sSubPr>
          <m:e>
            <m:r>
              <w:rPr>
                <w:rFonts w:ascii="Cambria Math" w:hAnsi="Cambria Math"/>
                <w:lang w:val="sr-Cyrl-RS"/>
              </w:rPr>
              <m:t>dim</m:t>
            </m:r>
          </m:e>
          <m:sub>
            <m:sSub>
              <m:sSubPr>
                <m:ctrlPr>
                  <w:rPr>
                    <w:rFonts w:ascii="Cambria Math" w:hAnsi="Cambria Math"/>
                    <w:i/>
                    <w:lang w:val="sr-Cyrl-RS"/>
                  </w:rPr>
                </m:ctrlPr>
              </m:sSubPr>
              <m:e>
                <m:r>
                  <m:rPr>
                    <m:scr m:val="double-struck"/>
                  </m:rPr>
                  <w:rPr>
                    <w:rFonts w:ascii="Cambria Math" w:hAnsi="Cambria Math"/>
                    <w:lang w:val="sr-Cyrl-RS"/>
                  </w:rPr>
                  <m:t>F</m:t>
                </m:r>
              </m:e>
              <m:sub>
                <m:sSup>
                  <m:sSupPr>
                    <m:ctrlPr>
                      <w:rPr>
                        <w:rFonts w:ascii="Cambria Math" w:hAnsi="Cambria Math"/>
                        <w:i/>
                        <w:lang w:val="sr-Cyrl-RS"/>
                      </w:rPr>
                    </m:ctrlPr>
                  </m:sSupPr>
                  <m:e>
                    <m:r>
                      <w:rPr>
                        <w:rFonts w:ascii="Cambria Math" w:hAnsi="Cambria Math"/>
                        <w:lang w:val="sr-Cyrl-RS"/>
                      </w:rPr>
                      <m:t>2</m:t>
                    </m:r>
                  </m:e>
                  <m:sup>
                    <m:r>
                      <w:rPr>
                        <w:rFonts w:ascii="Cambria Math" w:hAnsi="Cambria Math"/>
                        <w:lang w:val="sr-Cyrl-RS"/>
                      </w:rPr>
                      <m:t>m</m:t>
                    </m:r>
                  </m:sup>
                </m:sSup>
              </m:sub>
            </m:sSub>
          </m:sub>
        </m:sSub>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g,L</m:t>
            </m:r>
          </m:e>
        </m:d>
        <m:r>
          <w:rPr>
            <w:rFonts w:ascii="Cambria Math" w:hAnsi="Cambria Math"/>
            <w:lang w:val="en-US"/>
          </w:rPr>
          <m:t>)=k</m:t>
        </m:r>
      </m:oMath>
      <w:r w:rsidR="00ED6DD2">
        <w:rPr>
          <w:lang w:val="en-US"/>
        </w:rPr>
        <w:t xml:space="preserve">) </w:t>
      </w:r>
      <w:r w:rsidR="00ED6DD2">
        <w:rPr>
          <w:lang w:val="sr-Cyrl-RS"/>
        </w:rPr>
        <w:t xml:space="preserve">и матрицу </w:t>
      </w:r>
      <m:oMath>
        <m:sSub>
          <m:sSubPr>
            <m:ctrlPr>
              <w:rPr>
                <w:rFonts w:ascii="Cambria Math" w:hAnsi="Cambria Math"/>
                <w:i/>
                <w:lang w:val="sr-Cyrl-RS"/>
              </w:rPr>
            </m:ctrlPr>
          </m:sSubPr>
          <m:e>
            <m:r>
              <w:rPr>
                <w:rFonts w:ascii="Cambria Math" w:hAnsi="Cambria Math"/>
                <w:lang w:val="sr-Cyrl-RS"/>
              </w:rPr>
              <m:t>G</m:t>
            </m:r>
          </m:e>
          <m:sub>
            <m:r>
              <w:rPr>
                <w:rFonts w:ascii="Cambria Math" w:hAnsi="Cambria Math"/>
                <w:lang w:val="sr-Cyrl-RS"/>
              </w:rPr>
              <m:t>k×n</m:t>
            </m:r>
          </m:sub>
        </m:sSub>
      </m:oMath>
      <w:r w:rsidR="00ED6DD2">
        <w:rPr>
          <w:lang w:val="en-US"/>
        </w:rPr>
        <w:t xml:space="preserve"> </w:t>
      </w:r>
      <w:r w:rsidR="00ED6DD2">
        <w:rPr>
          <w:lang w:val="sr-Cyrl-RS"/>
        </w:rPr>
        <w:t xml:space="preserve">која представља генераторску матрицу за дати бинарни </w:t>
      </w:r>
      <w:r w:rsidR="00ED6DD2" w:rsidRPr="00836BEB">
        <w:rPr>
          <w:i/>
          <w:lang w:val="en-US"/>
        </w:rPr>
        <w:t>Goppa</w:t>
      </w:r>
      <w:r w:rsidR="00ED6DD2">
        <w:rPr>
          <w:lang w:val="en-US"/>
        </w:rPr>
        <w:t xml:space="preserve"> </w:t>
      </w:r>
      <w:r w:rsidR="00ED6DD2">
        <w:rPr>
          <w:lang w:val="sr-Cyrl-RS"/>
        </w:rPr>
        <w:t xml:space="preserve">код, енкодирање вектора поруке </w:t>
      </w:r>
      <m:oMath>
        <m:r>
          <w:rPr>
            <w:rFonts w:ascii="Cambria Math" w:hAnsi="Cambria Math"/>
            <w:lang w:val="sr-Cyrl-RS"/>
          </w:rPr>
          <m:t>m</m:t>
        </m:r>
      </m:oMath>
      <w:r w:rsidR="00ED6DD2">
        <w:rPr>
          <w:lang w:val="en-US"/>
        </w:rPr>
        <w:t xml:space="preserve"> </w:t>
      </w:r>
      <w:r w:rsidR="00ED6DD2">
        <w:rPr>
          <w:lang w:val="sr-Cyrl-RS"/>
        </w:rPr>
        <w:t xml:space="preserve">дужине </w:t>
      </w:r>
      <m:oMath>
        <m:r>
          <w:rPr>
            <w:rFonts w:ascii="Cambria Math" w:hAnsi="Cambria Math"/>
            <w:lang w:val="sr-Cyrl-RS"/>
          </w:rPr>
          <m:t>k</m:t>
        </m:r>
      </m:oMath>
      <w:r w:rsidR="00ED6DD2">
        <w:rPr>
          <w:lang w:val="en-US"/>
        </w:rPr>
        <w:t xml:space="preserve"> се ради користећи операцију множења вектора поруке и </w:t>
      </w:r>
      <w:r w:rsidR="003D1569">
        <w:rPr>
          <w:lang w:val="sr-Cyrl-RS"/>
        </w:rPr>
        <w:t>генераторске матрице, тј</w:t>
      </w:r>
      <w:r w:rsidR="00ED6DD2">
        <w:rPr>
          <w:lang w:val="sr-Cyrl-RS"/>
        </w:rPr>
        <w:t xml:space="preserve">. важи </w:t>
      </w:r>
      <m:oMath>
        <m:sSub>
          <m:sSubPr>
            <m:ctrlPr>
              <w:rPr>
                <w:rFonts w:ascii="Cambria Math" w:hAnsi="Cambria Math"/>
                <w:i/>
                <w:lang w:val="sr-Cyrl-RS"/>
              </w:rPr>
            </m:ctrlPr>
          </m:sSubPr>
          <m:e>
            <m:r>
              <w:rPr>
                <w:rFonts w:ascii="Cambria Math" w:hAnsi="Cambria Math"/>
                <w:lang w:val="sr-Cyrl-RS"/>
              </w:rPr>
              <m:t>c</m:t>
            </m:r>
          </m:e>
          <m:sub>
            <m:r>
              <w:rPr>
                <w:rFonts w:ascii="Cambria Math" w:hAnsi="Cambria Math"/>
                <w:lang w:val="sr-Cyrl-RS"/>
              </w:rPr>
              <m:t>1×n</m:t>
            </m:r>
          </m:sub>
        </m:sSub>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m</m:t>
            </m:r>
          </m:e>
          <m:sub>
            <m:r>
              <w:rPr>
                <w:rFonts w:ascii="Cambria Math" w:hAnsi="Cambria Math"/>
                <w:lang w:val="sr-Cyrl-RS"/>
              </w:rPr>
              <m:t>1×</m:t>
            </m:r>
            <m:r>
              <w:rPr>
                <w:rFonts w:ascii="Cambria Math" w:hAnsi="Cambria Math"/>
                <w:lang w:val="en-US"/>
              </w:rPr>
              <m:t>k</m:t>
            </m:r>
          </m:sub>
        </m:sSub>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G</m:t>
            </m:r>
          </m:e>
          <m:sub>
            <m:r>
              <w:rPr>
                <w:rFonts w:ascii="Cambria Math" w:hAnsi="Cambria Math"/>
                <w:lang w:val="sr-Cyrl-RS"/>
              </w:rPr>
              <m:t>k×n</m:t>
            </m:r>
          </m:sub>
        </m:sSub>
      </m:oMath>
      <w:r w:rsidR="009F13C5">
        <w:rPr>
          <w:lang w:val="en-US"/>
        </w:rPr>
        <w:t xml:space="preserve"> </w:t>
      </w:r>
      <w:r w:rsidR="009F13C5">
        <w:rPr>
          <w:lang w:val="en-US"/>
        </w:rPr>
        <w:fldChar w:fldCharType="begin"/>
      </w:r>
      <w:r w:rsidR="009F13C5">
        <w:rPr>
          <w:lang w:val="en-US"/>
        </w:rPr>
        <w:instrText xml:space="preserve"> REF _Ref112261606 \r \h </w:instrText>
      </w:r>
      <w:r w:rsidR="009F13C5">
        <w:rPr>
          <w:lang w:val="en-US"/>
        </w:rPr>
      </w:r>
      <w:r w:rsidR="009F13C5">
        <w:rPr>
          <w:lang w:val="en-US"/>
        </w:rPr>
        <w:fldChar w:fldCharType="separate"/>
      </w:r>
      <w:r w:rsidR="00D468F5">
        <w:rPr>
          <w:lang w:val="en-US"/>
        </w:rPr>
        <w:t>[35]</w:t>
      </w:r>
      <w:r w:rsidR="009F13C5">
        <w:rPr>
          <w:lang w:val="en-US"/>
        </w:rPr>
        <w:fldChar w:fldCharType="end"/>
      </w:r>
      <w:r w:rsidR="007F5729">
        <w:rPr>
          <w:lang w:val="en-US"/>
        </w:rPr>
        <w:t>.</w:t>
      </w:r>
    </w:p>
    <w:p w:rsidR="00836BEB" w:rsidRDefault="005C3D55" w:rsidP="00836BEB">
      <w:pPr>
        <w:spacing w:after="120"/>
        <w:ind w:firstLine="567"/>
        <w:jc w:val="both"/>
        <w:rPr>
          <w:lang w:val="sr-Cyrl-RS"/>
        </w:rPr>
      </w:pPr>
      <w:r>
        <w:rPr>
          <w:lang w:val="sr-Cyrl-RS"/>
        </w:rPr>
        <w:t>Уколико би</w:t>
      </w:r>
      <w:r w:rsidR="00B72258">
        <w:rPr>
          <w:lang w:val="sr-Cyrl-RS"/>
        </w:rPr>
        <w:t xml:space="preserve"> се</w:t>
      </w:r>
      <w:r>
        <w:rPr>
          <w:lang w:val="sr-Cyrl-RS"/>
        </w:rPr>
        <w:t xml:space="preserve"> овакав вектор енкодоване поруке прене</w:t>
      </w:r>
      <w:r w:rsidR="00B72258">
        <w:rPr>
          <w:lang w:val="sr-Cyrl-RS"/>
        </w:rPr>
        <w:t>о</w:t>
      </w:r>
      <w:r>
        <w:rPr>
          <w:lang w:val="sr-Cyrl-RS"/>
        </w:rPr>
        <w:t xml:space="preserve"> путем канала који има шум, на пријему би добили вектор </w:t>
      </w:r>
      <m:oMath>
        <m:r>
          <w:rPr>
            <w:rFonts w:ascii="Cambria Math" w:hAnsi="Cambria Math"/>
            <w:lang w:val="sr-Cyrl-RS"/>
          </w:rPr>
          <m:t>y=</m:t>
        </m:r>
        <m:d>
          <m:dPr>
            <m:ctrlPr>
              <w:rPr>
                <w:rFonts w:ascii="Cambria Math" w:hAnsi="Cambria Math"/>
                <w:i/>
                <w:lang w:val="sr-Cyrl-RS"/>
              </w:rPr>
            </m:ctrlPr>
          </m:dPr>
          <m:e>
            <m:sSub>
              <m:sSubPr>
                <m:ctrlPr>
                  <w:rPr>
                    <w:rFonts w:ascii="Cambria Math" w:hAnsi="Cambria Math"/>
                    <w:i/>
                    <w:lang w:val="sr-Cyrl-RS"/>
                  </w:rPr>
                </m:ctrlPr>
              </m:sSubPr>
              <m:e>
                <m:r>
                  <w:rPr>
                    <w:rFonts w:ascii="Cambria Math" w:hAnsi="Cambria Math"/>
                    <w:lang w:val="sr-Cyrl-RS"/>
                  </w:rPr>
                  <m:t>y</m:t>
                </m:r>
              </m:e>
              <m:sub>
                <m:r>
                  <w:rPr>
                    <w:rFonts w:ascii="Cambria Math" w:hAnsi="Cambria Math"/>
                    <w:lang w:val="sr-Cyrl-RS"/>
                  </w:rPr>
                  <m:t>1</m:t>
                </m:r>
              </m:sub>
            </m:sSub>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y</m:t>
                </m:r>
              </m:e>
              <m:sub>
                <m:r>
                  <w:rPr>
                    <w:rFonts w:ascii="Cambria Math" w:hAnsi="Cambria Math"/>
                    <w:lang w:val="sr-Cyrl-RS"/>
                  </w:rPr>
                  <m:t>2</m:t>
                </m:r>
              </m:sub>
            </m:sSub>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y</m:t>
                </m:r>
              </m:e>
              <m:sub>
                <m:r>
                  <w:rPr>
                    <w:rFonts w:ascii="Cambria Math" w:hAnsi="Cambria Math"/>
                    <w:lang w:val="sr-Cyrl-RS"/>
                  </w:rPr>
                  <m:t>3</m:t>
                </m:r>
              </m:sub>
            </m:sSub>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y</m:t>
                </m:r>
              </m:e>
              <m:sub>
                <m:r>
                  <w:rPr>
                    <w:rFonts w:ascii="Cambria Math" w:hAnsi="Cambria Math"/>
                    <w:lang w:val="sr-Cyrl-RS"/>
                  </w:rPr>
                  <m:t>n</m:t>
                </m:r>
              </m:sub>
            </m:sSub>
          </m:e>
        </m:d>
        <m:r>
          <w:rPr>
            <w:rFonts w:ascii="Cambria Math" w:hAnsi="Cambria Math"/>
            <w:lang w:val="sr-Cyrl-RS"/>
          </w:rPr>
          <m:t xml:space="preserve">= </m:t>
        </m:r>
        <m:sSub>
          <m:sSubPr>
            <m:ctrlPr>
              <w:rPr>
                <w:rFonts w:ascii="Cambria Math" w:hAnsi="Cambria Math"/>
                <w:i/>
                <w:lang w:val="sr-Cyrl-RS"/>
              </w:rPr>
            </m:ctrlPr>
          </m:sSubPr>
          <m:e>
            <m:r>
              <w:rPr>
                <w:rFonts w:ascii="Cambria Math" w:hAnsi="Cambria Math"/>
                <w:lang w:val="sr-Cyrl-RS"/>
              </w:rPr>
              <m:t>(c</m:t>
            </m:r>
          </m:e>
          <m:sub>
            <m:r>
              <w:rPr>
                <w:rFonts w:ascii="Cambria Math" w:hAnsi="Cambria Math"/>
                <w:lang w:val="sr-Cyrl-RS"/>
              </w:rPr>
              <m:t>1</m:t>
            </m:r>
          </m:sub>
        </m:sSub>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c</m:t>
            </m:r>
          </m:e>
          <m:sub>
            <m:r>
              <w:rPr>
                <w:rFonts w:ascii="Cambria Math" w:hAnsi="Cambria Math"/>
                <w:lang w:val="sr-Cyrl-RS"/>
              </w:rPr>
              <m:t>2</m:t>
            </m:r>
          </m:sub>
        </m:sSub>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c</m:t>
            </m:r>
          </m:e>
          <m:sub>
            <m:r>
              <w:rPr>
                <w:rFonts w:ascii="Cambria Math" w:hAnsi="Cambria Math"/>
                <w:lang w:val="sr-Cyrl-RS"/>
              </w:rPr>
              <m:t>3</m:t>
            </m:r>
          </m:sub>
        </m:sSub>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c</m:t>
            </m:r>
          </m:e>
          <m:sub>
            <m:r>
              <w:rPr>
                <w:rFonts w:ascii="Cambria Math" w:hAnsi="Cambria Math"/>
                <w:lang w:val="sr-Cyrl-RS"/>
              </w:rPr>
              <m:t>n</m:t>
            </m:r>
          </m:sub>
        </m:sSub>
        <m:r>
          <w:rPr>
            <w:rFonts w:ascii="Cambria Math" w:hAnsi="Cambria Math"/>
            <w:lang w:val="sr-Cyrl-RS"/>
          </w:rPr>
          <m:t xml:space="preserve">)+ </m:t>
        </m:r>
        <m:sSub>
          <m:sSubPr>
            <m:ctrlPr>
              <w:rPr>
                <w:rFonts w:ascii="Cambria Math" w:hAnsi="Cambria Math"/>
                <w:i/>
                <w:lang w:val="sr-Cyrl-RS"/>
              </w:rPr>
            </m:ctrlPr>
          </m:sSubPr>
          <m:e>
            <m:r>
              <w:rPr>
                <w:rFonts w:ascii="Cambria Math" w:hAnsi="Cambria Math"/>
                <w:lang w:val="sr-Cyrl-RS"/>
              </w:rPr>
              <m:t>(e</m:t>
            </m:r>
          </m:e>
          <m:sub>
            <m:r>
              <w:rPr>
                <w:rFonts w:ascii="Cambria Math" w:hAnsi="Cambria Math"/>
                <w:lang w:val="sr-Cyrl-RS"/>
              </w:rPr>
              <m:t>1</m:t>
            </m:r>
          </m:sub>
        </m:sSub>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e</m:t>
            </m:r>
          </m:e>
          <m:sub>
            <m:r>
              <w:rPr>
                <w:rFonts w:ascii="Cambria Math" w:hAnsi="Cambria Math"/>
                <w:lang w:val="sr-Cyrl-RS"/>
              </w:rPr>
              <m:t>2</m:t>
            </m:r>
          </m:sub>
        </m:sSub>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e</m:t>
            </m:r>
          </m:e>
          <m:sub>
            <m:r>
              <w:rPr>
                <w:rFonts w:ascii="Cambria Math" w:hAnsi="Cambria Math"/>
                <w:lang w:val="sr-Cyrl-RS"/>
              </w:rPr>
              <m:t>3</m:t>
            </m:r>
          </m:sub>
        </m:sSub>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e</m:t>
            </m:r>
          </m:e>
          <m:sub>
            <m:r>
              <w:rPr>
                <w:rFonts w:ascii="Cambria Math" w:hAnsi="Cambria Math"/>
                <w:lang w:val="sr-Cyrl-RS"/>
              </w:rPr>
              <m:t>n</m:t>
            </m:r>
          </m:sub>
        </m:sSub>
        <m:r>
          <w:rPr>
            <w:rFonts w:ascii="Cambria Math" w:hAnsi="Cambria Math"/>
            <w:lang w:val="sr-Cyrl-RS"/>
          </w:rPr>
          <m:t>)=c+e</m:t>
        </m:r>
      </m:oMath>
      <w:r w:rsidR="009F13C5">
        <w:rPr>
          <w:lang w:val="en-US"/>
        </w:rPr>
        <w:t>,</w:t>
      </w:r>
      <w:r w:rsidR="009F13C5">
        <w:rPr>
          <w:lang w:val="sr-Cyrl-RS"/>
        </w:rPr>
        <w:t xml:space="preserve"> где </w:t>
      </w:r>
      <m:oMath>
        <m:r>
          <w:rPr>
            <w:rFonts w:ascii="Cambria Math" w:hAnsi="Cambria Math"/>
            <w:lang w:val="sr-Cyrl-RS"/>
          </w:rPr>
          <m:t>c</m:t>
        </m:r>
      </m:oMath>
      <w:r w:rsidR="009F13C5">
        <w:rPr>
          <w:lang w:val="en-US"/>
        </w:rPr>
        <w:t xml:space="preserve"> </w:t>
      </w:r>
      <w:r w:rsidR="009F13C5">
        <w:rPr>
          <w:lang w:val="sr-Cyrl-RS"/>
        </w:rPr>
        <w:t xml:space="preserve">означава вектор оригиналне енкодоване поруке, док </w:t>
      </w:r>
      <m:oMath>
        <m:r>
          <w:rPr>
            <w:rFonts w:ascii="Cambria Math" w:hAnsi="Cambria Math"/>
            <w:lang w:val="sr-Cyrl-RS"/>
          </w:rPr>
          <m:t>e</m:t>
        </m:r>
      </m:oMath>
      <w:r w:rsidR="009F13C5">
        <w:rPr>
          <w:lang w:val="en-US"/>
        </w:rPr>
        <w:t xml:space="preserve"> </w:t>
      </w:r>
      <w:r w:rsidR="00B32EC2">
        <w:rPr>
          <w:lang w:val="sr-Cyrl-RS"/>
        </w:rPr>
        <w:t xml:space="preserve">представља вектор грешке. </w:t>
      </w:r>
      <w:r w:rsidR="001A77EB">
        <w:rPr>
          <w:lang w:val="sr-Cyrl-RS"/>
        </w:rPr>
        <w:t>Да би пријемник успешно декодовао добијену поруку, мора прво да отклони све грешке из ње.</w:t>
      </w:r>
    </w:p>
    <w:p w:rsidR="00B32EC2" w:rsidRDefault="00B32EC2" w:rsidP="00836BEB">
      <w:pPr>
        <w:spacing w:after="120"/>
        <w:ind w:firstLine="567"/>
        <w:jc w:val="both"/>
        <w:rPr>
          <w:lang w:val="sr-Cyrl-RS"/>
        </w:rPr>
      </w:pPr>
      <w:r>
        <w:rPr>
          <w:lang w:val="sr-Cyrl-RS"/>
        </w:rPr>
        <w:t xml:space="preserve">Да би пријемник поруке уопште био у могућности да исправи грешке број ненултих вредности у оквиру вектора грешке мора да буде мањи или једнак максималном броју грешки које код може да исправи (максимално </w:t>
      </w:r>
      <m:oMath>
        <m:r>
          <w:rPr>
            <w:rFonts w:ascii="Cambria Math" w:hAnsi="Cambria Math"/>
            <w:lang w:val="sr-Cyrl-RS"/>
          </w:rPr>
          <m:t>t</m:t>
        </m:r>
      </m:oMath>
      <w:r>
        <w:rPr>
          <w:lang w:val="en-US"/>
        </w:rPr>
        <w:t xml:space="preserve"> </w:t>
      </w:r>
      <w:r>
        <w:rPr>
          <w:lang w:val="sr-Cyrl-RS"/>
        </w:rPr>
        <w:t xml:space="preserve">код бинарних </w:t>
      </w:r>
      <w:r w:rsidRPr="00B32EC2">
        <w:rPr>
          <w:i/>
          <w:lang w:val="en-US"/>
        </w:rPr>
        <w:t>Goppa</w:t>
      </w:r>
      <w:r>
        <w:rPr>
          <w:lang w:val="en-US"/>
        </w:rPr>
        <w:t xml:space="preserve"> </w:t>
      </w:r>
      <w:r w:rsidR="007F5729">
        <w:rPr>
          <w:lang w:val="sr-Cyrl-RS"/>
        </w:rPr>
        <w:t>кодова).</w:t>
      </w:r>
    </w:p>
    <w:p w:rsidR="00B32EC2" w:rsidRDefault="00266E87" w:rsidP="00836BEB">
      <w:pPr>
        <w:spacing w:after="120"/>
        <w:ind w:firstLine="567"/>
        <w:jc w:val="both"/>
        <w:rPr>
          <w:lang w:val="sr-Cyrl-RS"/>
        </w:rPr>
      </w:pPr>
      <w:r>
        <w:rPr>
          <w:lang w:val="sr-Cyrl-RS"/>
        </w:rPr>
        <w:t xml:space="preserve">Уколико усвојимо да се у оквиру кода јавило </w:t>
      </w:r>
      <m:oMath>
        <m:r>
          <w:rPr>
            <w:rFonts w:ascii="Cambria Math" w:hAnsi="Cambria Math"/>
            <w:lang w:val="sr-Cyrl-RS"/>
          </w:rPr>
          <m:t>r</m:t>
        </m:r>
      </m:oMath>
      <w:r>
        <w:rPr>
          <w:lang w:val="en-US"/>
        </w:rPr>
        <w:t xml:space="preserve"> </w:t>
      </w:r>
      <w:r>
        <w:rPr>
          <w:lang w:val="sr-Cyrl-RS"/>
        </w:rPr>
        <w:t>грешки</w:t>
      </w:r>
      <w:r>
        <w:rPr>
          <w:lang w:val="en-US"/>
        </w:rPr>
        <w:t xml:space="preserve">, </w:t>
      </w:r>
      <w:r>
        <w:rPr>
          <w:lang w:val="sr-Cyrl-RS"/>
        </w:rPr>
        <w:t xml:space="preserve">са скупом позиција грешки </w:t>
      </w:r>
      <m:oMath>
        <m:r>
          <w:rPr>
            <w:rFonts w:ascii="Cambria Math" w:hAnsi="Cambria Math"/>
            <w:lang w:val="sr-Cyrl-RS"/>
          </w:rPr>
          <m:t>B=</m:t>
        </m:r>
        <m:d>
          <m:dPr>
            <m:begChr m:val="{"/>
            <m:endChr m:val="}"/>
            <m:ctrlPr>
              <w:rPr>
                <w:rFonts w:ascii="Cambria Math" w:hAnsi="Cambria Math"/>
                <w:i/>
                <w:lang w:val="sr-Cyrl-RS"/>
              </w:rPr>
            </m:ctrlPr>
          </m:dPr>
          <m:e>
            <m:r>
              <w:rPr>
                <w:rFonts w:ascii="Cambria Math" w:hAnsi="Cambria Math"/>
                <w:lang w:val="sr-Cyrl-RS"/>
              </w:rPr>
              <m:t>i :1 ≤i ≤n,</m:t>
            </m:r>
            <m:sSub>
              <m:sSubPr>
                <m:ctrlPr>
                  <w:rPr>
                    <w:rFonts w:ascii="Cambria Math" w:hAnsi="Cambria Math"/>
                    <w:i/>
                    <w:lang w:val="sr-Cyrl-RS"/>
                  </w:rPr>
                </m:ctrlPr>
              </m:sSubPr>
              <m:e>
                <m:r>
                  <w:rPr>
                    <w:rFonts w:ascii="Cambria Math" w:hAnsi="Cambria Math"/>
                    <w:lang w:val="sr-Cyrl-RS"/>
                  </w:rPr>
                  <m:t xml:space="preserve">  e</m:t>
                </m:r>
              </m:e>
              <m:sub>
                <m:r>
                  <w:rPr>
                    <w:rFonts w:ascii="Cambria Math" w:hAnsi="Cambria Math"/>
                    <w:lang w:val="sr-Cyrl-RS"/>
                  </w:rPr>
                  <m:t>i</m:t>
                </m:r>
              </m:sub>
            </m:sSub>
            <m:r>
              <w:rPr>
                <w:rFonts w:ascii="Cambria Math" w:hAnsi="Cambria Math"/>
                <w:lang w:val="sr-Cyrl-RS"/>
              </w:rPr>
              <m:t>≠0</m:t>
            </m:r>
          </m:e>
        </m:d>
      </m:oMath>
      <w:r>
        <w:rPr>
          <w:lang w:val="sr-Cyrl-RS"/>
        </w:rPr>
        <w:t>, у</w:t>
      </w:r>
      <w:r w:rsidR="00B32EC2">
        <w:rPr>
          <w:lang w:val="sr-Cyrl-RS"/>
        </w:rPr>
        <w:t xml:space="preserve"> циљу исправ</w:t>
      </w:r>
      <w:r w:rsidR="00412D3D">
        <w:rPr>
          <w:lang w:val="sr-Cyrl-RS"/>
        </w:rPr>
        <w:t>љања грешки у коду, дефинисаћемо полином за лоцирање грешке</w:t>
      </w:r>
      <w:r>
        <w:rPr>
          <w:lang w:val="sr-Cyrl-RS"/>
        </w:rPr>
        <w:t xml:space="preserve"> </w:t>
      </w:r>
      <m:oMath>
        <m:r>
          <w:rPr>
            <w:rFonts w:ascii="Cambria Math" w:hAnsi="Cambria Math"/>
            <w:lang w:val="sr-Cyrl-RS"/>
          </w:rPr>
          <m:t>σ(x)</m:t>
        </m:r>
      </m:oMath>
      <w:r>
        <w:t xml:space="preserve"> </w:t>
      </w:r>
      <w:r>
        <w:rPr>
          <w:lang w:val="sr-Cyrl-RS"/>
        </w:rPr>
        <w:t xml:space="preserve">степена </w:t>
      </w:r>
      <m:oMath>
        <m:r>
          <w:rPr>
            <w:rFonts w:ascii="Cambria Math" w:hAnsi="Cambria Math"/>
            <w:lang w:val="sr-Cyrl-RS"/>
          </w:rPr>
          <m:t>r</m:t>
        </m:r>
      </m:oMath>
      <w:r w:rsidR="00412D3D">
        <w:rPr>
          <w:lang w:val="sr-Cyrl-RS"/>
        </w:rPr>
        <w:t xml:space="preserve">, полином за </w:t>
      </w:r>
      <w:r>
        <w:rPr>
          <w:lang w:val="sr-Cyrl-RS"/>
        </w:rPr>
        <w:t xml:space="preserve">евалуацију вредности грешке </w:t>
      </w:r>
      <m:oMath>
        <m:r>
          <w:rPr>
            <w:rFonts w:ascii="Cambria Math" w:hAnsi="Cambria Math"/>
            <w:lang w:val="sr-Cyrl-RS"/>
          </w:rPr>
          <m:t>w(x)</m:t>
        </m:r>
      </m:oMath>
      <w:r>
        <w:t xml:space="preserve"> </w:t>
      </w:r>
      <w:r>
        <w:rPr>
          <w:lang w:val="sr-Cyrl-RS"/>
        </w:rPr>
        <w:t>степена</w:t>
      </w:r>
      <w:r w:rsidR="004D6D54">
        <w:rPr>
          <w:lang w:val="sr-Cyrl-RS"/>
        </w:rPr>
        <w:t xml:space="preserve"> </w:t>
      </w:r>
      <w:r w:rsidR="00AD32FC">
        <w:rPr>
          <w:lang w:val="sr-Cyrl-RS"/>
        </w:rPr>
        <w:t>вредности</w:t>
      </w:r>
      <w:r>
        <w:rPr>
          <w:lang w:val="sr-Cyrl-RS"/>
        </w:rPr>
        <w:t xml:space="preserve"> </w:t>
      </w:r>
      <m:oMath>
        <m:r>
          <w:rPr>
            <w:rFonts w:ascii="Cambria Math" w:hAnsi="Cambria Math"/>
            <w:lang w:val="sr-Cyrl-RS"/>
          </w:rPr>
          <m:t>r-1</m:t>
        </m:r>
      </m:oMath>
      <w:r w:rsidR="00585697">
        <w:rPr>
          <w:lang w:val="sr-Cyrl-RS"/>
        </w:rPr>
        <w:t xml:space="preserve"> </w:t>
      </w:r>
      <w:r w:rsidR="00412D3D">
        <w:rPr>
          <w:lang w:val="sr-Cyrl-RS"/>
        </w:rPr>
        <w:t>и синдром примљеног кода</w:t>
      </w:r>
      <w:r>
        <w:rPr>
          <w:lang w:val="en-US"/>
        </w:rPr>
        <w:t xml:space="preserve"> </w:t>
      </w:r>
      <m:oMath>
        <m:r>
          <w:rPr>
            <w:rFonts w:ascii="Cambria Math" w:hAnsi="Cambria Math"/>
            <w:lang w:val="en-US"/>
          </w:rPr>
          <m:t>S(y)</m:t>
        </m:r>
      </m:oMath>
      <w:r>
        <w:rPr>
          <w:lang w:val="en-US"/>
        </w:rPr>
        <w:t>,</w:t>
      </w:r>
      <w:r>
        <w:rPr>
          <w:lang w:val="sr-Cyrl-RS"/>
        </w:rPr>
        <w:t xml:space="preserve"> који детектује да ли је уопште дошло до грешке </w:t>
      </w:r>
      <w:r w:rsidR="00412D3D">
        <w:rPr>
          <w:lang w:val="sr-Cyrl-RS"/>
        </w:rPr>
        <w:fldChar w:fldCharType="begin"/>
      </w:r>
      <w:r w:rsidR="00412D3D">
        <w:rPr>
          <w:lang w:val="sr-Cyrl-RS"/>
        </w:rPr>
        <w:instrText xml:space="preserve"> REF _Ref112261606 \r \h </w:instrText>
      </w:r>
      <w:r w:rsidR="00412D3D">
        <w:rPr>
          <w:lang w:val="sr-Cyrl-RS"/>
        </w:rPr>
      </w:r>
      <w:r w:rsidR="00412D3D">
        <w:rPr>
          <w:lang w:val="sr-Cyrl-RS"/>
        </w:rPr>
        <w:fldChar w:fldCharType="separate"/>
      </w:r>
      <w:r w:rsidR="00D468F5">
        <w:rPr>
          <w:lang w:val="sr-Cyrl-RS"/>
        </w:rPr>
        <w:t>[35]</w:t>
      </w:r>
      <w:r w:rsidR="00412D3D">
        <w:rPr>
          <w:lang w:val="sr-Cyrl-RS"/>
        </w:rPr>
        <w:fldChar w:fldCharType="end"/>
      </w:r>
      <w:r w:rsidR="00412D3D">
        <w:rPr>
          <w:lang w:val="sr-Cyrl-RS"/>
        </w:rPr>
        <w:t>:</w:t>
      </w:r>
    </w:p>
    <w:p w:rsidR="00266E87" w:rsidRPr="00266E87" w:rsidRDefault="00266E87" w:rsidP="00266E87">
      <w:pPr>
        <w:pStyle w:val="ListParagraph"/>
        <w:numPr>
          <w:ilvl w:val="0"/>
          <w:numId w:val="7"/>
        </w:numPr>
        <w:spacing w:after="120"/>
        <w:jc w:val="both"/>
        <w:rPr>
          <w:lang w:val="en-US"/>
        </w:rPr>
      </w:pPr>
      <w:r>
        <w:rPr>
          <w:lang w:val="sr-Cyrl-RS"/>
        </w:rPr>
        <w:t xml:space="preserve"> </w:t>
      </w:r>
      <m:oMath>
        <m:r>
          <w:rPr>
            <w:rFonts w:ascii="Cambria Math" w:hAnsi="Cambria Math"/>
            <w:lang w:val="sr-Cyrl-RS"/>
          </w:rPr>
          <m:t>σ</m:t>
        </m:r>
        <m:d>
          <m:dPr>
            <m:ctrlPr>
              <w:rPr>
                <w:rFonts w:ascii="Cambria Math" w:hAnsi="Cambria Math"/>
                <w:i/>
                <w:lang w:val="sr-Cyrl-RS"/>
              </w:rPr>
            </m:ctrlPr>
          </m:dPr>
          <m:e>
            <m:r>
              <w:rPr>
                <w:rFonts w:ascii="Cambria Math" w:hAnsi="Cambria Math"/>
                <w:lang w:val="sr-Cyrl-RS"/>
              </w:rPr>
              <m:t>x</m:t>
            </m:r>
          </m:e>
        </m:d>
        <m:r>
          <w:rPr>
            <w:rFonts w:ascii="Cambria Math" w:hAnsi="Cambria Math"/>
            <w:lang w:val="sr-Cyrl-RS"/>
          </w:rPr>
          <m:t xml:space="preserve">= </m:t>
        </m:r>
        <m:nary>
          <m:naryPr>
            <m:chr m:val="∏"/>
            <m:limLoc m:val="undOvr"/>
            <m:supHide m:val="1"/>
            <m:ctrlPr>
              <w:rPr>
                <w:rFonts w:ascii="Cambria Math" w:hAnsi="Cambria Math"/>
                <w:i/>
                <w:lang w:val="sr-Cyrl-RS"/>
              </w:rPr>
            </m:ctrlPr>
          </m:naryPr>
          <m:sub>
            <m:r>
              <w:rPr>
                <w:rFonts w:ascii="Cambria Math" w:hAnsi="Cambria Math"/>
                <w:lang w:val="sr-Cyrl-RS"/>
              </w:rPr>
              <m:t>B</m:t>
            </m:r>
          </m:sub>
          <m:sup/>
          <m:e>
            <m:d>
              <m:dPr>
                <m:ctrlPr>
                  <w:rPr>
                    <w:rFonts w:ascii="Cambria Math" w:hAnsi="Cambria Math"/>
                    <w:i/>
                    <w:lang w:val="sr-Cyrl-RS"/>
                  </w:rPr>
                </m:ctrlPr>
              </m:dPr>
              <m:e>
                <m:r>
                  <w:rPr>
                    <w:rFonts w:ascii="Cambria Math" w:hAnsi="Cambria Math"/>
                    <w:lang w:val="sr-Cyrl-RS"/>
                  </w:rPr>
                  <m:t>x-</m:t>
                </m:r>
                <m:sSub>
                  <m:sSubPr>
                    <m:ctrlPr>
                      <w:rPr>
                        <w:rFonts w:ascii="Cambria Math" w:hAnsi="Cambria Math"/>
                        <w:i/>
                        <w:lang w:val="sr-Cyrl-RS"/>
                      </w:rPr>
                    </m:ctrlPr>
                  </m:sSubPr>
                  <m:e>
                    <m:r>
                      <w:rPr>
                        <w:rFonts w:ascii="Cambria Math" w:hAnsi="Cambria Math"/>
                        <w:lang w:val="sr-Cyrl-RS"/>
                      </w:rPr>
                      <m:t>α</m:t>
                    </m:r>
                  </m:e>
                  <m:sub>
                    <m:r>
                      <w:rPr>
                        <w:rFonts w:ascii="Cambria Math" w:hAnsi="Cambria Math"/>
                        <w:lang w:val="sr-Cyrl-RS"/>
                      </w:rPr>
                      <m:t>i</m:t>
                    </m:r>
                  </m:sub>
                </m:sSub>
              </m:e>
            </m:d>
          </m:e>
        </m:nary>
      </m:oMath>
    </w:p>
    <w:p w:rsidR="00266E87" w:rsidRDefault="00266E87" w:rsidP="001A77EB">
      <w:pPr>
        <w:pStyle w:val="ListParagraph"/>
        <w:numPr>
          <w:ilvl w:val="0"/>
          <w:numId w:val="7"/>
        </w:numPr>
        <w:spacing w:after="120"/>
        <w:jc w:val="both"/>
        <w:rPr>
          <w:lang w:val="en-US"/>
        </w:rPr>
      </w:pPr>
      <w:r>
        <w:rPr>
          <w:lang w:val="en-US"/>
        </w:rPr>
        <w:t xml:space="preserve"> </w:t>
      </w:r>
      <m:oMath>
        <m:r>
          <w:rPr>
            <w:rFonts w:ascii="Cambria Math" w:hAnsi="Cambria Math"/>
            <w:lang w:val="sr-Cyrl-RS"/>
          </w:rPr>
          <m:t>w</m:t>
        </m:r>
        <m:d>
          <m:dPr>
            <m:ctrlPr>
              <w:rPr>
                <w:rFonts w:ascii="Cambria Math" w:hAnsi="Cambria Math"/>
                <w:i/>
                <w:lang w:val="sr-Cyrl-RS"/>
              </w:rPr>
            </m:ctrlPr>
          </m:dPr>
          <m:e>
            <m:r>
              <w:rPr>
                <w:rFonts w:ascii="Cambria Math" w:hAnsi="Cambria Math"/>
                <w:lang w:val="sr-Cyrl-RS"/>
              </w:rPr>
              <m:t>x</m:t>
            </m:r>
          </m:e>
        </m:d>
        <m:r>
          <w:rPr>
            <w:rFonts w:ascii="Cambria Math" w:hAnsi="Cambria Math"/>
            <w:lang w:val="sr-Cyrl-RS"/>
          </w:rPr>
          <m:t xml:space="preserve">= </m:t>
        </m:r>
        <m:nary>
          <m:naryPr>
            <m:chr m:val="∑"/>
            <m:limLoc m:val="undOvr"/>
            <m:supHide m:val="1"/>
            <m:ctrlPr>
              <w:rPr>
                <w:rFonts w:ascii="Cambria Math" w:hAnsi="Cambria Math"/>
                <w:i/>
                <w:lang w:val="sr-Cyrl-RS"/>
              </w:rPr>
            </m:ctrlPr>
          </m:naryPr>
          <m:sub>
            <m:r>
              <w:rPr>
                <w:rFonts w:ascii="Cambria Math" w:hAnsi="Cambria Math"/>
                <w:lang w:val="sr-Cyrl-RS"/>
              </w:rPr>
              <m:t>i∈B</m:t>
            </m:r>
          </m:sub>
          <m:sup/>
          <m:e>
            <m:sSub>
              <m:sSubPr>
                <m:ctrlPr>
                  <w:rPr>
                    <w:rFonts w:ascii="Cambria Math" w:hAnsi="Cambria Math"/>
                    <w:i/>
                    <w:lang w:val="sr-Cyrl-RS"/>
                  </w:rPr>
                </m:ctrlPr>
              </m:sSubPr>
              <m:e>
                <m:r>
                  <w:rPr>
                    <w:rFonts w:ascii="Cambria Math" w:hAnsi="Cambria Math"/>
                    <w:lang w:val="sr-Cyrl-RS"/>
                  </w:rPr>
                  <m:t>e</m:t>
                </m:r>
              </m:e>
              <m:sub>
                <m:r>
                  <w:rPr>
                    <w:rFonts w:ascii="Cambria Math" w:hAnsi="Cambria Math"/>
                    <w:lang w:val="sr-Cyrl-RS"/>
                  </w:rPr>
                  <m:t>i</m:t>
                </m:r>
              </m:sub>
            </m:sSub>
          </m:e>
        </m:nary>
        <m:nary>
          <m:naryPr>
            <m:chr m:val="∏"/>
            <m:limLoc m:val="undOvr"/>
            <m:supHide m:val="1"/>
            <m:ctrlPr>
              <w:rPr>
                <w:rFonts w:ascii="Cambria Math" w:hAnsi="Cambria Math"/>
                <w:i/>
                <w:lang w:val="sr-Cyrl-RS"/>
              </w:rPr>
            </m:ctrlPr>
          </m:naryPr>
          <m:sub>
            <m:r>
              <w:rPr>
                <w:rFonts w:ascii="Cambria Math" w:hAnsi="Cambria Math"/>
                <w:lang w:val="sr-Cyrl-RS"/>
              </w:rPr>
              <m:t>j∈B,j≠i</m:t>
            </m:r>
          </m:sub>
          <m:sup/>
          <m:e>
            <m:d>
              <m:dPr>
                <m:ctrlPr>
                  <w:rPr>
                    <w:rFonts w:ascii="Cambria Math" w:hAnsi="Cambria Math"/>
                    <w:i/>
                    <w:lang w:val="sr-Cyrl-RS"/>
                  </w:rPr>
                </m:ctrlPr>
              </m:dPr>
              <m:e>
                <m:r>
                  <w:rPr>
                    <w:rFonts w:ascii="Cambria Math" w:hAnsi="Cambria Math"/>
                    <w:lang w:val="sr-Cyrl-RS"/>
                  </w:rPr>
                  <m:t>x-</m:t>
                </m:r>
                <m:sSub>
                  <m:sSubPr>
                    <m:ctrlPr>
                      <w:rPr>
                        <w:rFonts w:ascii="Cambria Math" w:hAnsi="Cambria Math"/>
                        <w:i/>
                        <w:lang w:val="sr-Cyrl-RS"/>
                      </w:rPr>
                    </m:ctrlPr>
                  </m:sSubPr>
                  <m:e>
                    <m:r>
                      <w:rPr>
                        <w:rFonts w:ascii="Cambria Math" w:hAnsi="Cambria Math"/>
                        <w:lang w:val="sr-Cyrl-RS"/>
                      </w:rPr>
                      <m:t>α</m:t>
                    </m:r>
                  </m:e>
                  <m:sub>
                    <m:r>
                      <w:rPr>
                        <w:rFonts w:ascii="Cambria Math" w:hAnsi="Cambria Math"/>
                        <w:lang w:val="sr-Cyrl-RS"/>
                      </w:rPr>
                      <m:t>i</m:t>
                    </m:r>
                  </m:sub>
                </m:sSub>
              </m:e>
            </m:d>
          </m:e>
        </m:nary>
      </m:oMath>
    </w:p>
    <w:p w:rsidR="00412D3D" w:rsidRPr="008F3759" w:rsidRDefault="00266E87" w:rsidP="008F3759">
      <w:pPr>
        <w:pStyle w:val="ListParagraph"/>
        <w:numPr>
          <w:ilvl w:val="0"/>
          <w:numId w:val="7"/>
        </w:numPr>
        <w:spacing w:after="120"/>
        <w:jc w:val="both"/>
        <w:rPr>
          <w:lang w:val="en-US"/>
        </w:rPr>
      </w:pPr>
      <w:r>
        <w:rPr>
          <w:lang w:val="en-US"/>
        </w:rPr>
        <w:t xml:space="preserve"> </w:t>
      </w:r>
      <m:oMath>
        <m:r>
          <w:rPr>
            <w:rFonts w:ascii="Cambria Math" w:hAnsi="Cambria Math"/>
            <w:lang w:val="en-US"/>
          </w:rPr>
          <m:t>S</m:t>
        </m:r>
        <m:d>
          <m:dPr>
            <m:ctrlPr>
              <w:rPr>
                <w:rFonts w:ascii="Cambria Math" w:hAnsi="Cambria Math"/>
                <w:i/>
                <w:lang w:val="en-US"/>
              </w:rPr>
            </m:ctrlPr>
          </m:dPr>
          <m:e>
            <m:r>
              <w:rPr>
                <w:rFonts w:ascii="Cambria Math" w:hAnsi="Cambria Math"/>
                <w:lang w:val="en-US"/>
              </w:rPr>
              <m:t>y</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f>
              <m:fPr>
                <m:ctrlPr>
                  <w:rPr>
                    <w:rFonts w:ascii="Cambria Math" w:hAnsi="Cambria Math"/>
                    <w:i/>
                    <w:lang w:val="sr-Cyrl-RS"/>
                  </w:rPr>
                </m:ctrlPr>
              </m:fPr>
              <m:num>
                <m:sSub>
                  <m:sSubPr>
                    <m:ctrlPr>
                      <w:rPr>
                        <w:rFonts w:ascii="Cambria Math" w:hAnsi="Cambria Math"/>
                        <w:i/>
                        <w:lang w:val="sr-Cyrl-RS"/>
                      </w:rPr>
                    </m:ctrlPr>
                  </m:sSubPr>
                  <m:e>
                    <m:r>
                      <w:rPr>
                        <w:rFonts w:ascii="Cambria Math" w:hAnsi="Cambria Math"/>
                        <w:lang w:val="sr-Cyrl-RS"/>
                      </w:rPr>
                      <m:t>y</m:t>
                    </m:r>
                  </m:e>
                  <m:sub>
                    <m:r>
                      <w:rPr>
                        <w:rFonts w:ascii="Cambria Math" w:hAnsi="Cambria Math"/>
                        <w:lang w:val="sr-Cyrl-RS"/>
                      </w:rPr>
                      <m:t>i</m:t>
                    </m:r>
                  </m:sub>
                </m:sSub>
              </m:num>
              <m:den>
                <m:r>
                  <w:rPr>
                    <w:rFonts w:ascii="Cambria Math" w:hAnsi="Cambria Math"/>
                    <w:lang w:val="sr-Cyrl-RS"/>
                  </w:rPr>
                  <m:t>x-</m:t>
                </m:r>
                <m:sSub>
                  <m:sSubPr>
                    <m:ctrlPr>
                      <w:rPr>
                        <w:rFonts w:ascii="Cambria Math" w:hAnsi="Cambria Math"/>
                        <w:i/>
                        <w:lang w:val="sr-Cyrl-RS"/>
                      </w:rPr>
                    </m:ctrlPr>
                  </m:sSubPr>
                  <m:e>
                    <m:r>
                      <w:rPr>
                        <w:rFonts w:ascii="Cambria Math" w:hAnsi="Cambria Math"/>
                        <w:lang w:val="sr-Cyrl-RS"/>
                      </w:rPr>
                      <m:t>α</m:t>
                    </m:r>
                  </m:e>
                  <m:sub>
                    <m:r>
                      <w:rPr>
                        <w:rFonts w:ascii="Cambria Math" w:hAnsi="Cambria Math"/>
                        <w:lang w:val="sr-Cyrl-RS"/>
                      </w:rPr>
                      <m:t>i</m:t>
                    </m:r>
                  </m:sub>
                </m:sSub>
              </m:den>
            </m:f>
          </m:e>
        </m:nary>
        <m:r>
          <w:rPr>
            <w:rFonts w:ascii="Cambria Math" w:hAnsi="Cambria Math"/>
            <w:lang w:val="en-US"/>
          </w:rPr>
          <m:t xml:space="preserve"> mod g</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f>
              <m:fPr>
                <m:ctrlPr>
                  <w:rPr>
                    <w:rFonts w:ascii="Cambria Math" w:hAnsi="Cambria Math"/>
                    <w:i/>
                    <w:lang w:val="sr-Cyrl-RS"/>
                  </w:rPr>
                </m:ctrlPr>
              </m:fPr>
              <m:num>
                <m:sSub>
                  <m:sSubPr>
                    <m:ctrlPr>
                      <w:rPr>
                        <w:rFonts w:ascii="Cambria Math" w:hAnsi="Cambria Math"/>
                        <w:i/>
                        <w:lang w:val="sr-Cyrl-RS"/>
                      </w:rPr>
                    </m:ctrlPr>
                  </m:sSubPr>
                  <m:e>
                    <m:r>
                      <w:rPr>
                        <w:rFonts w:ascii="Cambria Math" w:hAnsi="Cambria Math"/>
                        <w:lang w:val="sr-Cyrl-RS"/>
                      </w:rPr>
                      <m:t>c</m:t>
                    </m:r>
                  </m:e>
                  <m:sub>
                    <m:r>
                      <w:rPr>
                        <w:rFonts w:ascii="Cambria Math" w:hAnsi="Cambria Math"/>
                        <w:lang w:val="sr-Cyrl-RS"/>
                      </w:rPr>
                      <m:t>i</m:t>
                    </m:r>
                  </m:sub>
                </m:sSub>
              </m:num>
              <m:den>
                <m:r>
                  <w:rPr>
                    <w:rFonts w:ascii="Cambria Math" w:hAnsi="Cambria Math"/>
                    <w:lang w:val="sr-Cyrl-RS"/>
                  </w:rPr>
                  <m:t>x-</m:t>
                </m:r>
                <m:sSub>
                  <m:sSubPr>
                    <m:ctrlPr>
                      <w:rPr>
                        <w:rFonts w:ascii="Cambria Math" w:hAnsi="Cambria Math"/>
                        <w:i/>
                        <w:lang w:val="sr-Cyrl-RS"/>
                      </w:rPr>
                    </m:ctrlPr>
                  </m:sSubPr>
                  <m:e>
                    <m:r>
                      <w:rPr>
                        <w:rFonts w:ascii="Cambria Math" w:hAnsi="Cambria Math"/>
                        <w:lang w:val="sr-Cyrl-RS"/>
                      </w:rPr>
                      <m:t>α</m:t>
                    </m:r>
                  </m:e>
                  <m:sub>
                    <m:r>
                      <w:rPr>
                        <w:rFonts w:ascii="Cambria Math" w:hAnsi="Cambria Math"/>
                        <w:lang w:val="sr-Cyrl-RS"/>
                      </w:rPr>
                      <m:t>i</m:t>
                    </m:r>
                  </m:sub>
                </m:sSub>
              </m:den>
            </m:f>
          </m:e>
        </m:nary>
        <m:r>
          <w:rPr>
            <w:rFonts w:ascii="Cambria Math" w:hAnsi="Cambria Math"/>
            <w:lang w:val="en-US"/>
          </w:rPr>
          <m:t xml:space="preserve"> mod g</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t>
        </m:r>
        <m:nary>
          <m:naryPr>
            <m:chr m:val="∑"/>
            <m:limLoc m:val="undOvr"/>
            <m:ctrlPr>
              <w:rPr>
                <w:rFonts w:ascii="Cambria Math" w:hAnsi="Cambria Math"/>
                <w:i/>
                <w:lang w:val="en-US"/>
              </w:rPr>
            </m:ctrlPr>
          </m:naryPr>
          <m:sub>
            <m:r>
              <w:rPr>
                <w:rFonts w:ascii="Cambria Math" w:hAnsi="Cambria Math"/>
                <w:lang w:val="en-US"/>
              </w:rPr>
              <m:t>i∈B</m:t>
            </m:r>
          </m:sub>
          <m:sup>
            <m:r>
              <w:rPr>
                <w:rFonts w:ascii="Cambria Math" w:hAnsi="Cambria Math"/>
                <w:lang w:val="en-US"/>
              </w:rPr>
              <m:t xml:space="preserve"> </m:t>
            </m:r>
          </m:sup>
          <m:e>
            <m:f>
              <m:fPr>
                <m:ctrlPr>
                  <w:rPr>
                    <w:rFonts w:ascii="Cambria Math" w:hAnsi="Cambria Math"/>
                    <w:i/>
                    <w:lang w:val="sr-Cyrl-RS"/>
                  </w:rPr>
                </m:ctrlPr>
              </m:fPr>
              <m:num>
                <m:sSub>
                  <m:sSubPr>
                    <m:ctrlPr>
                      <w:rPr>
                        <w:rFonts w:ascii="Cambria Math" w:hAnsi="Cambria Math"/>
                        <w:i/>
                        <w:lang w:val="sr-Cyrl-RS"/>
                      </w:rPr>
                    </m:ctrlPr>
                  </m:sSubPr>
                  <m:e>
                    <m:r>
                      <w:rPr>
                        <w:rFonts w:ascii="Cambria Math" w:hAnsi="Cambria Math"/>
                        <w:lang w:val="sr-Cyrl-RS"/>
                      </w:rPr>
                      <m:t>e</m:t>
                    </m:r>
                  </m:e>
                  <m:sub>
                    <m:r>
                      <w:rPr>
                        <w:rFonts w:ascii="Cambria Math" w:hAnsi="Cambria Math"/>
                        <w:lang w:val="sr-Cyrl-RS"/>
                      </w:rPr>
                      <m:t>i</m:t>
                    </m:r>
                  </m:sub>
                </m:sSub>
              </m:num>
              <m:den>
                <m:r>
                  <w:rPr>
                    <w:rFonts w:ascii="Cambria Math" w:hAnsi="Cambria Math"/>
                    <w:lang w:val="sr-Cyrl-RS"/>
                  </w:rPr>
                  <m:t>x-</m:t>
                </m:r>
                <m:sSub>
                  <m:sSubPr>
                    <m:ctrlPr>
                      <w:rPr>
                        <w:rFonts w:ascii="Cambria Math" w:hAnsi="Cambria Math"/>
                        <w:i/>
                        <w:lang w:val="sr-Cyrl-RS"/>
                      </w:rPr>
                    </m:ctrlPr>
                  </m:sSubPr>
                  <m:e>
                    <m:r>
                      <w:rPr>
                        <w:rFonts w:ascii="Cambria Math" w:hAnsi="Cambria Math"/>
                        <w:lang w:val="sr-Cyrl-RS"/>
                      </w:rPr>
                      <m:t>α</m:t>
                    </m:r>
                  </m:e>
                  <m:sub>
                    <m:r>
                      <w:rPr>
                        <w:rFonts w:ascii="Cambria Math" w:hAnsi="Cambria Math"/>
                        <w:lang w:val="sr-Cyrl-RS"/>
                      </w:rPr>
                      <m:t>i</m:t>
                    </m:r>
                  </m:sub>
                </m:sSub>
              </m:den>
            </m:f>
          </m:e>
        </m:nary>
        <m:r>
          <w:rPr>
            <w:rFonts w:ascii="Cambria Math" w:hAnsi="Cambria Math"/>
            <w:lang w:val="en-US"/>
          </w:rPr>
          <m:t xml:space="preserve"> mod g</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i∈B</m:t>
            </m:r>
          </m:sub>
          <m:sup>
            <m:r>
              <w:rPr>
                <w:rFonts w:ascii="Cambria Math" w:hAnsi="Cambria Math"/>
                <w:lang w:val="en-US"/>
              </w:rPr>
              <m:t xml:space="preserve"> </m:t>
            </m:r>
          </m:sup>
          <m:e>
            <m:f>
              <m:fPr>
                <m:ctrlPr>
                  <w:rPr>
                    <w:rFonts w:ascii="Cambria Math" w:hAnsi="Cambria Math"/>
                    <w:i/>
                    <w:lang w:val="sr-Cyrl-RS"/>
                  </w:rPr>
                </m:ctrlPr>
              </m:fPr>
              <m:num>
                <m:sSub>
                  <m:sSubPr>
                    <m:ctrlPr>
                      <w:rPr>
                        <w:rFonts w:ascii="Cambria Math" w:hAnsi="Cambria Math"/>
                        <w:i/>
                        <w:lang w:val="sr-Cyrl-RS"/>
                      </w:rPr>
                    </m:ctrlPr>
                  </m:sSubPr>
                  <m:e>
                    <m:r>
                      <w:rPr>
                        <w:rFonts w:ascii="Cambria Math" w:hAnsi="Cambria Math"/>
                        <w:lang w:val="sr-Cyrl-RS"/>
                      </w:rPr>
                      <m:t>e</m:t>
                    </m:r>
                  </m:e>
                  <m:sub>
                    <m:r>
                      <w:rPr>
                        <w:rFonts w:ascii="Cambria Math" w:hAnsi="Cambria Math"/>
                        <w:lang w:val="sr-Cyrl-RS"/>
                      </w:rPr>
                      <m:t>i</m:t>
                    </m:r>
                  </m:sub>
                </m:sSub>
              </m:num>
              <m:den>
                <m:r>
                  <w:rPr>
                    <w:rFonts w:ascii="Cambria Math" w:hAnsi="Cambria Math"/>
                    <w:lang w:val="sr-Cyrl-RS"/>
                  </w:rPr>
                  <m:t>x-</m:t>
                </m:r>
                <m:sSub>
                  <m:sSubPr>
                    <m:ctrlPr>
                      <w:rPr>
                        <w:rFonts w:ascii="Cambria Math" w:hAnsi="Cambria Math"/>
                        <w:i/>
                        <w:lang w:val="sr-Cyrl-RS"/>
                      </w:rPr>
                    </m:ctrlPr>
                  </m:sSubPr>
                  <m:e>
                    <m:r>
                      <w:rPr>
                        <w:rFonts w:ascii="Cambria Math" w:hAnsi="Cambria Math"/>
                        <w:lang w:val="sr-Cyrl-RS"/>
                      </w:rPr>
                      <m:t>α</m:t>
                    </m:r>
                  </m:e>
                  <m:sub>
                    <m:r>
                      <w:rPr>
                        <w:rFonts w:ascii="Cambria Math" w:hAnsi="Cambria Math"/>
                        <w:lang w:val="sr-Cyrl-RS"/>
                      </w:rPr>
                      <m:t>i</m:t>
                    </m:r>
                  </m:sub>
                </m:sSub>
              </m:den>
            </m:f>
          </m:e>
        </m:nary>
        <m:r>
          <w:rPr>
            <w:rFonts w:ascii="Cambria Math" w:hAnsi="Cambria Math"/>
            <w:lang w:val="en-US"/>
          </w:rPr>
          <m:t xml:space="preserve"> mod g</m:t>
        </m:r>
        <m:d>
          <m:dPr>
            <m:ctrlPr>
              <w:rPr>
                <w:rFonts w:ascii="Cambria Math" w:hAnsi="Cambria Math"/>
                <w:i/>
                <w:lang w:val="en-US"/>
              </w:rPr>
            </m:ctrlPr>
          </m:dPr>
          <m:e>
            <m:r>
              <w:rPr>
                <w:rFonts w:ascii="Cambria Math" w:hAnsi="Cambria Math"/>
                <w:lang w:val="en-US"/>
              </w:rPr>
              <m:t>x</m:t>
            </m:r>
          </m:e>
        </m:d>
      </m:oMath>
    </w:p>
    <w:p w:rsidR="00EE6ED3" w:rsidRDefault="001A77EB" w:rsidP="00EE6ED3">
      <w:pPr>
        <w:spacing w:after="120"/>
        <w:ind w:firstLine="567"/>
        <w:jc w:val="both"/>
        <w:rPr>
          <w:lang w:val="sr-Cyrl-RS"/>
        </w:rPr>
      </w:pPr>
      <w:r>
        <w:rPr>
          <w:lang w:val="sr-Cyrl-RS"/>
        </w:rPr>
        <w:t xml:space="preserve">За исправљање </w:t>
      </w:r>
      <w:r w:rsidR="000E29C2">
        <w:rPr>
          <w:lang w:val="sr-Cyrl-RS"/>
        </w:rPr>
        <w:t xml:space="preserve">грешки код бинарних </w:t>
      </w:r>
      <w:r w:rsidR="000E29C2" w:rsidRPr="00B32EC2">
        <w:rPr>
          <w:i/>
          <w:lang w:val="en-US"/>
        </w:rPr>
        <w:t>Goppa</w:t>
      </w:r>
      <w:r w:rsidR="000E29C2">
        <w:rPr>
          <w:lang w:val="en-US"/>
        </w:rPr>
        <w:t xml:space="preserve"> </w:t>
      </w:r>
      <w:r w:rsidR="000E29C2">
        <w:rPr>
          <w:lang w:val="sr-Cyrl-RS"/>
        </w:rPr>
        <w:t xml:space="preserve">кодова </w:t>
      </w:r>
      <w:r w:rsidR="00EE6ED3">
        <w:rPr>
          <w:lang w:val="sr-Cyrl-RS"/>
        </w:rPr>
        <w:t>се користи Патерсонов алгоритам</w:t>
      </w:r>
      <w:r w:rsidR="003D01BF">
        <w:rPr>
          <w:lang w:val="en-US"/>
        </w:rPr>
        <w:t xml:space="preserve"> </w:t>
      </w:r>
      <w:r w:rsidR="003D01BF">
        <w:rPr>
          <w:lang w:val="sr-Cyrl-RS"/>
        </w:rPr>
        <w:t>за детекцију грешки</w:t>
      </w:r>
      <w:r w:rsidR="00EE6ED3">
        <w:rPr>
          <w:lang w:val="sr-Cyrl-RS"/>
        </w:rPr>
        <w:t xml:space="preserve">, </w:t>
      </w:r>
      <w:r w:rsidR="00EE6ED3">
        <w:rPr>
          <w:lang w:val="en-US"/>
        </w:rPr>
        <w:t>(</w:t>
      </w:r>
      <w:r w:rsidR="00EE6ED3">
        <w:rPr>
          <w:lang w:val="sr-Cyrl-RS"/>
        </w:rPr>
        <w:t xml:space="preserve">чији су улаз бинарни </w:t>
      </w:r>
      <w:r w:rsidR="00EE6ED3" w:rsidRPr="00B32EC2">
        <w:rPr>
          <w:i/>
          <w:lang w:val="en-US"/>
        </w:rPr>
        <w:t>Goppa</w:t>
      </w:r>
      <w:r w:rsidR="00EE6ED3">
        <w:rPr>
          <w:lang w:val="en-US"/>
        </w:rPr>
        <w:t xml:space="preserve"> </w:t>
      </w:r>
      <w:r w:rsidR="00EE6ED3">
        <w:rPr>
          <w:lang w:val="sr-Cyrl-RS"/>
        </w:rPr>
        <w:t xml:space="preserve">код </w:t>
      </w:r>
      <m:oMath>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g,L</m:t>
            </m:r>
          </m:e>
        </m:d>
      </m:oMath>
      <w:r w:rsidR="00EE6ED3">
        <w:rPr>
          <w:lang w:val="sr-Cyrl-RS"/>
        </w:rPr>
        <w:t xml:space="preserve"> и примљени вектор поруке </w:t>
      </w:r>
      <m:oMath>
        <m:r>
          <w:rPr>
            <w:rFonts w:ascii="Cambria Math" w:hAnsi="Cambria Math"/>
            <w:lang w:val="sr-Cyrl-RS"/>
          </w:rPr>
          <m:t>y</m:t>
        </m:r>
      </m:oMath>
      <w:r w:rsidR="00EE6ED3">
        <w:rPr>
          <w:lang w:val="sr-Cyrl-RS"/>
        </w:rPr>
        <w:t xml:space="preserve">, а излаз вектор грешке </w:t>
      </w:r>
      <m:oMath>
        <m:r>
          <w:rPr>
            <w:rFonts w:ascii="Cambria Math" w:hAnsi="Cambria Math"/>
            <w:lang w:val="sr-Cyrl-RS"/>
          </w:rPr>
          <m:t>e</m:t>
        </m:r>
      </m:oMath>
      <w:r w:rsidR="00EE6ED3">
        <w:rPr>
          <w:lang w:val="en-US"/>
        </w:rPr>
        <w:t xml:space="preserve">) </w:t>
      </w:r>
      <w:r w:rsidR="00EE6ED3">
        <w:rPr>
          <w:lang w:val="sr-Cyrl-RS"/>
        </w:rPr>
        <w:t>који се извршава у више корака</w:t>
      </w:r>
      <w:r w:rsidR="00A75958">
        <w:rPr>
          <w:lang w:val="en-US"/>
        </w:rPr>
        <w:t xml:space="preserve"> </w:t>
      </w:r>
      <w:r w:rsidR="00A75958">
        <w:rPr>
          <w:lang w:val="en-US"/>
        </w:rPr>
        <w:fldChar w:fldCharType="begin"/>
      </w:r>
      <w:r w:rsidR="00A75958">
        <w:rPr>
          <w:lang w:val="en-US"/>
        </w:rPr>
        <w:instrText xml:space="preserve"> REF _Ref112261606 \r \h </w:instrText>
      </w:r>
      <w:r w:rsidR="00A75958">
        <w:rPr>
          <w:lang w:val="en-US"/>
        </w:rPr>
      </w:r>
      <w:r w:rsidR="00A75958">
        <w:rPr>
          <w:lang w:val="en-US"/>
        </w:rPr>
        <w:fldChar w:fldCharType="separate"/>
      </w:r>
      <w:r w:rsidR="00D468F5">
        <w:rPr>
          <w:lang w:val="en-US"/>
        </w:rPr>
        <w:t>[35]</w:t>
      </w:r>
      <w:r w:rsidR="00A75958">
        <w:rPr>
          <w:lang w:val="en-US"/>
        </w:rPr>
        <w:fldChar w:fldCharType="end"/>
      </w:r>
      <w:r w:rsidR="00EE6ED3">
        <w:rPr>
          <w:lang w:val="sr-Cyrl-RS"/>
        </w:rPr>
        <w:t>:</w:t>
      </w:r>
    </w:p>
    <w:p w:rsidR="00EE6ED3" w:rsidRDefault="00EE6ED3" w:rsidP="00AA76CA">
      <w:pPr>
        <w:pStyle w:val="ListParagraph"/>
        <w:numPr>
          <w:ilvl w:val="0"/>
          <w:numId w:val="21"/>
        </w:numPr>
        <w:spacing w:after="120"/>
        <w:ind w:left="851" w:hanging="284"/>
        <w:jc w:val="both"/>
        <w:rPr>
          <w:lang w:val="sr-Cyrl-RS"/>
        </w:rPr>
      </w:pPr>
      <w:r>
        <w:rPr>
          <w:lang w:val="sr-Cyrl-RS"/>
        </w:rPr>
        <w:lastRenderedPageBreak/>
        <w:t xml:space="preserve">Израчунати вредност синдрома </w:t>
      </w:r>
      <m:oMath>
        <m:r>
          <w:rPr>
            <w:rFonts w:ascii="Cambria Math" w:hAnsi="Cambria Math"/>
            <w:lang w:val="en-US"/>
          </w:rPr>
          <m:t>S</m:t>
        </m:r>
        <m:d>
          <m:dPr>
            <m:ctrlPr>
              <w:rPr>
                <w:rFonts w:ascii="Cambria Math" w:hAnsi="Cambria Math"/>
                <w:i/>
                <w:lang w:val="en-US"/>
              </w:rPr>
            </m:ctrlPr>
          </m:dPr>
          <m:e>
            <m:r>
              <w:rPr>
                <w:rFonts w:ascii="Cambria Math" w:hAnsi="Cambria Math"/>
                <w:lang w:val="en-US"/>
              </w:rPr>
              <m:t>y</m:t>
            </m:r>
          </m:e>
        </m:d>
      </m:oMath>
      <w:r>
        <w:rPr>
          <w:lang w:val="sr-Cyrl-RS"/>
        </w:rPr>
        <w:t xml:space="preserve"> који представља полином у прстену </w:t>
      </w:r>
      <m:oMath>
        <m:f>
          <m:fPr>
            <m:ctrlPr>
              <w:rPr>
                <w:rFonts w:ascii="Cambria Math" w:hAnsi="Cambria Math"/>
                <w:i/>
                <w:lang w:val="sr-Cyrl-RS"/>
              </w:rPr>
            </m:ctrlPr>
          </m:fPr>
          <m:num>
            <m:sSub>
              <m:sSubPr>
                <m:ctrlPr>
                  <w:rPr>
                    <w:rFonts w:ascii="Cambria Math" w:hAnsi="Cambria Math"/>
                    <w:i/>
                    <w:lang w:val="sr-Cyrl-RS"/>
                  </w:rPr>
                </m:ctrlPr>
              </m:sSubPr>
              <m:e>
                <m:r>
                  <m:rPr>
                    <m:scr m:val="double-struck"/>
                  </m:rPr>
                  <w:rPr>
                    <w:rFonts w:ascii="Cambria Math" w:hAnsi="Cambria Math"/>
                    <w:lang w:val="sr-Cyrl-RS"/>
                  </w:rPr>
                  <m:t>F</m:t>
                </m:r>
              </m:e>
              <m:sub>
                <m:sSup>
                  <m:sSupPr>
                    <m:ctrlPr>
                      <w:rPr>
                        <w:rFonts w:ascii="Cambria Math" w:hAnsi="Cambria Math"/>
                        <w:i/>
                        <w:lang w:val="sr-Cyrl-RS"/>
                      </w:rPr>
                    </m:ctrlPr>
                  </m:sSupPr>
                  <m:e>
                    <m:r>
                      <w:rPr>
                        <w:rFonts w:ascii="Cambria Math" w:hAnsi="Cambria Math"/>
                        <w:lang w:val="sr-Cyrl-RS"/>
                      </w:rPr>
                      <m:t>2</m:t>
                    </m:r>
                  </m:e>
                  <m:sup>
                    <m:r>
                      <w:rPr>
                        <w:rFonts w:ascii="Cambria Math" w:hAnsi="Cambria Math"/>
                        <w:lang w:val="sr-Cyrl-RS"/>
                      </w:rPr>
                      <m:t>m</m:t>
                    </m:r>
                  </m:sup>
                </m:sSup>
              </m:sub>
            </m:sSub>
            <m:r>
              <w:rPr>
                <w:rFonts w:ascii="Cambria Math" w:hAnsi="Cambria Math"/>
                <w:lang w:val="sr-Cyrl-RS"/>
              </w:rPr>
              <m:t>(x)</m:t>
            </m:r>
          </m:num>
          <m:den>
            <m:r>
              <w:rPr>
                <w:rFonts w:ascii="Cambria Math" w:hAnsi="Cambria Math"/>
                <w:lang w:val="sr-Cyrl-RS"/>
              </w:rPr>
              <m:t>g(x)</m:t>
            </m:r>
          </m:den>
        </m:f>
      </m:oMath>
      <w:r>
        <w:rPr>
          <w:lang w:val="sr-Cyrl-RS"/>
        </w:rPr>
        <w:t>.</w:t>
      </w:r>
    </w:p>
    <w:p w:rsidR="00EE6ED3" w:rsidRPr="008162FB" w:rsidRDefault="00EE6ED3" w:rsidP="00AA76CA">
      <w:pPr>
        <w:pStyle w:val="ListParagraph"/>
        <w:numPr>
          <w:ilvl w:val="0"/>
          <w:numId w:val="21"/>
        </w:numPr>
        <w:spacing w:after="120"/>
        <w:ind w:left="851" w:hanging="284"/>
        <w:jc w:val="both"/>
        <w:rPr>
          <w:lang w:val="sr-Cyrl-RS"/>
        </w:rPr>
      </w:pPr>
      <w:r>
        <w:rPr>
          <w:lang w:val="sr-Cyrl-RS"/>
        </w:rPr>
        <w:t xml:space="preserve">Рачуна се </w:t>
      </w:r>
      <w:r w:rsidR="00A75958">
        <w:rPr>
          <w:lang w:val="sr-Cyrl-RS"/>
        </w:rPr>
        <w:t>полином</w:t>
      </w:r>
      <w:r>
        <w:rPr>
          <w:lang w:val="sr-Cyrl-RS"/>
        </w:rPr>
        <w:t xml:space="preserve"> </w:t>
      </w:r>
      <m:oMath>
        <m:r>
          <w:rPr>
            <w:rFonts w:ascii="Cambria Math" w:hAnsi="Cambria Math"/>
            <w:lang w:val="sr-Cyrl-RS"/>
          </w:rPr>
          <m:t>T</m:t>
        </m:r>
        <m:d>
          <m:dPr>
            <m:ctrlPr>
              <w:rPr>
                <w:rFonts w:ascii="Cambria Math" w:hAnsi="Cambria Math"/>
                <w:i/>
                <w:lang w:val="sr-Cyrl-RS"/>
              </w:rPr>
            </m:ctrlPr>
          </m:dPr>
          <m:e>
            <m:r>
              <w:rPr>
                <w:rFonts w:ascii="Cambria Math" w:hAnsi="Cambria Math"/>
                <w:lang w:val="sr-Cyrl-RS"/>
              </w:rPr>
              <m:t>x</m:t>
            </m:r>
          </m:e>
        </m:d>
        <m:r>
          <w:rPr>
            <w:rFonts w:ascii="Cambria Math" w:hAnsi="Cambria Math"/>
            <w:lang w:val="sr-Cyrl-RS"/>
          </w:rPr>
          <m:t>=</m:t>
        </m:r>
        <m:sSup>
          <m:sSupPr>
            <m:ctrlPr>
              <w:rPr>
                <w:rFonts w:ascii="Cambria Math" w:hAnsi="Cambria Math"/>
                <w:i/>
                <w:lang w:val="sr-Cyrl-RS"/>
              </w:rPr>
            </m:ctrlPr>
          </m:sSupPr>
          <m:e>
            <m:r>
              <w:rPr>
                <w:rFonts w:ascii="Cambria Math" w:hAnsi="Cambria Math"/>
                <w:lang w:val="sr-Cyrl-RS"/>
              </w:rPr>
              <m:t>S(y)</m:t>
            </m:r>
          </m:e>
          <m:sup>
            <m:r>
              <w:rPr>
                <w:rFonts w:ascii="Cambria Math" w:hAnsi="Cambria Math"/>
                <w:lang w:val="sr-Cyrl-RS"/>
              </w:rPr>
              <m:t>-1</m:t>
            </m:r>
          </m:sup>
        </m:sSup>
        <m:r>
          <w:rPr>
            <w:rFonts w:ascii="Cambria Math" w:hAnsi="Cambria Math"/>
            <w:lang w:val="sr-Cyrl-RS"/>
          </w:rPr>
          <m:t xml:space="preserve"> mod g(x)</m:t>
        </m:r>
      </m:oMath>
      <w:r>
        <w:rPr>
          <w:lang w:val="en-US"/>
        </w:rPr>
        <w:t xml:space="preserve">. </w:t>
      </w:r>
      <w:r w:rsidR="008162FB">
        <w:rPr>
          <w:lang w:val="en-US"/>
        </w:rPr>
        <w:t xml:space="preserve">Овај корак се неће успешно извршити уколико је </w:t>
      </w:r>
      <m:oMath>
        <m:r>
          <w:rPr>
            <w:rFonts w:ascii="Cambria Math" w:hAnsi="Cambria Math"/>
            <w:lang w:val="sr-Cyrl-RS"/>
          </w:rPr>
          <m:t>S</m:t>
        </m:r>
        <m:d>
          <m:dPr>
            <m:ctrlPr>
              <w:rPr>
                <w:rFonts w:ascii="Cambria Math" w:hAnsi="Cambria Math"/>
                <w:i/>
                <w:lang w:val="sr-Cyrl-RS"/>
              </w:rPr>
            </m:ctrlPr>
          </m:dPr>
          <m:e>
            <m:r>
              <w:rPr>
                <w:rFonts w:ascii="Cambria Math" w:hAnsi="Cambria Math"/>
                <w:lang w:val="sr-Cyrl-RS"/>
              </w:rPr>
              <m:t>y</m:t>
            </m:r>
          </m:e>
        </m:d>
        <m:r>
          <w:rPr>
            <w:rFonts w:ascii="Cambria Math" w:hAnsi="Cambria Math"/>
            <w:lang w:val="sr-Cyrl-RS"/>
          </w:rPr>
          <m:t>=0</m:t>
        </m:r>
      </m:oMath>
      <w:r w:rsidR="008162FB">
        <w:rPr>
          <w:lang w:val="en-US"/>
        </w:rPr>
        <w:t>,</w:t>
      </w:r>
      <w:r w:rsidR="008162FB">
        <w:rPr>
          <w:lang w:val="sr-Cyrl-RS"/>
        </w:rPr>
        <w:t xml:space="preserve"> будући да тај полином нема инверзан</w:t>
      </w:r>
      <w:r w:rsidR="00A31C3A">
        <w:t xml:space="preserve"> </w:t>
      </w:r>
      <w:r w:rsidR="00A31C3A">
        <w:rPr>
          <w:lang w:val="sr-Cyrl-RS"/>
        </w:rPr>
        <w:t>елемент</w:t>
      </w:r>
      <w:r w:rsidR="008162FB">
        <w:rPr>
          <w:lang w:val="sr-Cyrl-RS"/>
        </w:rPr>
        <w:t xml:space="preserve"> у прстену </w:t>
      </w:r>
      <m:oMath>
        <m:f>
          <m:fPr>
            <m:ctrlPr>
              <w:rPr>
                <w:rFonts w:ascii="Cambria Math" w:hAnsi="Cambria Math"/>
                <w:i/>
                <w:lang w:val="sr-Cyrl-RS"/>
              </w:rPr>
            </m:ctrlPr>
          </m:fPr>
          <m:num>
            <m:sSub>
              <m:sSubPr>
                <m:ctrlPr>
                  <w:rPr>
                    <w:rFonts w:ascii="Cambria Math" w:hAnsi="Cambria Math"/>
                    <w:i/>
                    <w:lang w:val="sr-Cyrl-RS"/>
                  </w:rPr>
                </m:ctrlPr>
              </m:sSubPr>
              <m:e>
                <m:r>
                  <m:rPr>
                    <m:scr m:val="double-struck"/>
                  </m:rPr>
                  <w:rPr>
                    <w:rFonts w:ascii="Cambria Math" w:hAnsi="Cambria Math"/>
                    <w:lang w:val="sr-Cyrl-RS"/>
                  </w:rPr>
                  <m:t>F</m:t>
                </m:r>
              </m:e>
              <m:sub>
                <m:sSup>
                  <m:sSupPr>
                    <m:ctrlPr>
                      <w:rPr>
                        <w:rFonts w:ascii="Cambria Math" w:hAnsi="Cambria Math"/>
                        <w:i/>
                        <w:lang w:val="sr-Cyrl-RS"/>
                      </w:rPr>
                    </m:ctrlPr>
                  </m:sSupPr>
                  <m:e>
                    <m:r>
                      <w:rPr>
                        <w:rFonts w:ascii="Cambria Math" w:hAnsi="Cambria Math"/>
                        <w:lang w:val="sr-Cyrl-RS"/>
                      </w:rPr>
                      <m:t>2</m:t>
                    </m:r>
                  </m:e>
                  <m:sup>
                    <m:r>
                      <w:rPr>
                        <w:rFonts w:ascii="Cambria Math" w:hAnsi="Cambria Math"/>
                        <w:lang w:val="sr-Cyrl-RS"/>
                      </w:rPr>
                      <m:t>m</m:t>
                    </m:r>
                  </m:sup>
                </m:sSup>
              </m:sub>
            </m:sSub>
            <m:r>
              <w:rPr>
                <w:rFonts w:ascii="Cambria Math" w:hAnsi="Cambria Math"/>
                <w:lang w:val="sr-Cyrl-RS"/>
              </w:rPr>
              <m:t>(x)</m:t>
            </m:r>
          </m:num>
          <m:den>
            <m:r>
              <w:rPr>
                <w:rFonts w:ascii="Cambria Math" w:hAnsi="Cambria Math"/>
                <w:lang w:val="sr-Cyrl-RS"/>
              </w:rPr>
              <m:t>g(x)</m:t>
            </m:r>
          </m:den>
        </m:f>
      </m:oMath>
      <w:r w:rsidR="008162FB">
        <w:rPr>
          <w:lang w:val="en-US"/>
        </w:rPr>
        <w:t xml:space="preserve">, </w:t>
      </w:r>
      <w:r w:rsidR="008162FB">
        <w:rPr>
          <w:lang w:val="sr-Cyrl-RS"/>
        </w:rPr>
        <w:t>чиме се долази до закључка да није д</w:t>
      </w:r>
      <w:r w:rsidR="003D1569">
        <w:rPr>
          <w:lang w:val="sr-Cyrl-RS"/>
        </w:rPr>
        <w:t>ошло до грешке при преносу (тј</w:t>
      </w:r>
      <w:r w:rsidR="008162FB">
        <w:rPr>
          <w:lang w:val="sr-Cyrl-RS"/>
        </w:rPr>
        <w:t xml:space="preserve">. да су сви чланови вектора </w:t>
      </w:r>
      <m:oMath>
        <m:r>
          <w:rPr>
            <w:rFonts w:ascii="Cambria Math" w:hAnsi="Cambria Math"/>
            <w:lang w:val="sr-Cyrl-RS"/>
          </w:rPr>
          <m:t>e</m:t>
        </m:r>
      </m:oMath>
      <w:r w:rsidR="008162FB">
        <w:rPr>
          <w:lang w:val="en-US"/>
        </w:rPr>
        <w:t xml:space="preserve"> </w:t>
      </w:r>
      <w:r w:rsidR="008162FB">
        <w:rPr>
          <w:lang w:val="sr-Cyrl-RS"/>
        </w:rPr>
        <w:t>једнаки нули) и завршава се алгоритам.</w:t>
      </w:r>
    </w:p>
    <w:p w:rsidR="008162FB" w:rsidRPr="008162FB" w:rsidRDefault="00EE6ED3" w:rsidP="00AA76CA">
      <w:pPr>
        <w:pStyle w:val="ListParagraph"/>
        <w:numPr>
          <w:ilvl w:val="0"/>
          <w:numId w:val="21"/>
        </w:numPr>
        <w:spacing w:after="120"/>
        <w:ind w:left="851" w:hanging="284"/>
        <w:jc w:val="both"/>
        <w:rPr>
          <w:lang w:val="sr-Cyrl-RS"/>
        </w:rPr>
      </w:pPr>
      <w:r w:rsidRPr="008162FB">
        <w:rPr>
          <w:lang w:val="sr-Cyrl-RS"/>
        </w:rPr>
        <w:t xml:space="preserve">Рачуна се </w:t>
      </w:r>
      <w:r w:rsidR="00A75958" w:rsidRPr="008162FB">
        <w:rPr>
          <w:lang w:val="sr-Cyrl-RS"/>
        </w:rPr>
        <w:t>полином</w:t>
      </w:r>
      <w:r w:rsidR="00EC6997" w:rsidRPr="008162FB">
        <w:rPr>
          <w:lang w:val="sr-Cyrl-RS"/>
        </w:rPr>
        <w:t xml:space="preserve"> </w:t>
      </w:r>
      <m:oMath>
        <m:r>
          <w:rPr>
            <w:rFonts w:ascii="Cambria Math" w:hAnsi="Cambria Math"/>
            <w:lang w:val="sr-Cyrl-RS"/>
          </w:rPr>
          <m:t>P</m:t>
        </m:r>
        <m:d>
          <m:dPr>
            <m:ctrlPr>
              <w:rPr>
                <w:rFonts w:ascii="Cambria Math" w:hAnsi="Cambria Math"/>
                <w:i/>
                <w:lang w:val="sr-Cyrl-RS"/>
              </w:rPr>
            </m:ctrlPr>
          </m:dPr>
          <m:e>
            <m:r>
              <w:rPr>
                <w:rFonts w:ascii="Cambria Math" w:hAnsi="Cambria Math"/>
                <w:lang w:val="sr-Cyrl-RS"/>
              </w:rPr>
              <m:t>x</m:t>
            </m:r>
          </m:e>
        </m:d>
        <m:r>
          <w:rPr>
            <w:rFonts w:ascii="Cambria Math" w:hAnsi="Cambria Math"/>
            <w:lang w:val="sr-Cyrl-RS"/>
          </w:rPr>
          <m:t>=</m:t>
        </m:r>
        <m:rad>
          <m:radPr>
            <m:degHide m:val="1"/>
            <m:ctrlPr>
              <w:rPr>
                <w:rFonts w:ascii="Cambria Math" w:hAnsi="Cambria Math"/>
                <w:i/>
                <w:lang w:val="sr-Cyrl-RS"/>
              </w:rPr>
            </m:ctrlPr>
          </m:radPr>
          <m:deg/>
          <m:e>
            <m:r>
              <w:rPr>
                <w:rFonts w:ascii="Cambria Math" w:hAnsi="Cambria Math"/>
                <w:lang w:val="sr-Cyrl-RS"/>
              </w:rPr>
              <m:t>T</m:t>
            </m:r>
            <m:d>
              <m:dPr>
                <m:ctrlPr>
                  <w:rPr>
                    <w:rFonts w:ascii="Cambria Math" w:hAnsi="Cambria Math"/>
                    <w:i/>
                    <w:lang w:val="sr-Cyrl-RS"/>
                  </w:rPr>
                </m:ctrlPr>
              </m:dPr>
              <m:e>
                <m:r>
                  <w:rPr>
                    <w:rFonts w:ascii="Cambria Math" w:hAnsi="Cambria Math"/>
                    <w:lang w:val="sr-Cyrl-RS"/>
                  </w:rPr>
                  <m:t>x</m:t>
                </m:r>
              </m:e>
            </m:d>
            <m:r>
              <w:rPr>
                <w:rFonts w:ascii="Cambria Math" w:hAnsi="Cambria Math"/>
                <w:lang w:val="sr-Cyrl-RS"/>
              </w:rPr>
              <m:t>+x</m:t>
            </m:r>
          </m:e>
        </m:rad>
        <m:r>
          <w:rPr>
            <w:rFonts w:ascii="Cambria Math" w:hAnsi="Cambria Math"/>
            <w:lang w:val="en-US"/>
          </w:rPr>
          <m:t xml:space="preserve"> mod g</m:t>
        </m:r>
        <m:d>
          <m:dPr>
            <m:ctrlPr>
              <w:rPr>
                <w:rFonts w:ascii="Cambria Math" w:hAnsi="Cambria Math"/>
                <w:i/>
                <w:lang w:val="en-US"/>
              </w:rPr>
            </m:ctrlPr>
          </m:dPr>
          <m:e>
            <m:r>
              <w:rPr>
                <w:rFonts w:ascii="Cambria Math" w:hAnsi="Cambria Math"/>
                <w:lang w:val="en-US"/>
              </w:rPr>
              <m:t>x</m:t>
            </m:r>
          </m:e>
        </m:d>
      </m:oMath>
      <w:r w:rsidR="00EC6997" w:rsidRPr="008162FB">
        <w:rPr>
          <w:lang w:val="en-US"/>
        </w:rPr>
        <w:t>.</w:t>
      </w:r>
      <w:r w:rsidR="00A75958" w:rsidRPr="008162FB">
        <w:rPr>
          <w:lang w:val="en-US"/>
        </w:rPr>
        <w:t xml:space="preserve"> </w:t>
      </w:r>
    </w:p>
    <w:p w:rsidR="00EC6997" w:rsidRPr="00122C7F" w:rsidRDefault="00A75958" w:rsidP="00AA76CA">
      <w:pPr>
        <w:pStyle w:val="ListParagraph"/>
        <w:numPr>
          <w:ilvl w:val="0"/>
          <w:numId w:val="21"/>
        </w:numPr>
        <w:spacing w:after="120"/>
        <w:ind w:left="851" w:hanging="284"/>
        <w:jc w:val="both"/>
        <w:rPr>
          <w:lang w:val="sr-Cyrl-RS"/>
        </w:rPr>
      </w:pPr>
      <w:r w:rsidRPr="008162FB">
        <w:rPr>
          <w:lang w:val="sr-Cyrl-RS"/>
        </w:rPr>
        <w:t xml:space="preserve">Рачунају се полиноми </w:t>
      </w:r>
      <m:oMath>
        <m:r>
          <w:rPr>
            <w:rFonts w:ascii="Cambria Math" w:hAnsi="Cambria Math"/>
            <w:lang w:val="sr-Cyrl-RS"/>
          </w:rPr>
          <m:t>u(x)</m:t>
        </m:r>
      </m:oMath>
      <w:r w:rsidR="008162FB" w:rsidRPr="008162FB">
        <w:rPr>
          <w:lang w:val="en-US"/>
        </w:rPr>
        <w:t xml:space="preserve"> </w:t>
      </w:r>
      <w:r w:rsidR="008162FB" w:rsidRPr="008162FB">
        <w:rPr>
          <w:lang w:val="sr-Cyrl-RS"/>
        </w:rPr>
        <w:t xml:space="preserve">и </w:t>
      </w:r>
      <m:oMath>
        <m:r>
          <w:rPr>
            <w:rFonts w:ascii="Cambria Math" w:hAnsi="Cambria Math"/>
            <w:lang w:val="sr-Cyrl-RS"/>
          </w:rPr>
          <m:t>v(x)</m:t>
        </m:r>
      </m:oMath>
      <w:r w:rsidR="008162FB" w:rsidRPr="008162FB">
        <w:rPr>
          <w:lang w:val="en-US"/>
        </w:rPr>
        <w:t xml:space="preserve"> </w:t>
      </w:r>
      <w:r w:rsidR="008162FB">
        <w:rPr>
          <w:lang w:val="sr-Cyrl-RS"/>
        </w:rPr>
        <w:t xml:space="preserve">користећи проширени Еуклидов алгоритам, при чему мора да важи </w:t>
      </w:r>
      <m:oMath>
        <m:r>
          <w:rPr>
            <w:rFonts w:ascii="Cambria Math" w:hAnsi="Cambria Math"/>
            <w:lang w:val="sr-Cyrl-RS"/>
          </w:rPr>
          <m:t>u</m:t>
        </m:r>
        <m:d>
          <m:dPr>
            <m:ctrlPr>
              <w:rPr>
                <w:rFonts w:ascii="Cambria Math" w:hAnsi="Cambria Math"/>
                <w:i/>
                <w:lang w:val="sr-Cyrl-RS"/>
              </w:rPr>
            </m:ctrlPr>
          </m:dPr>
          <m:e>
            <m:r>
              <w:rPr>
                <w:rFonts w:ascii="Cambria Math" w:hAnsi="Cambria Math"/>
                <w:lang w:val="sr-Cyrl-RS"/>
              </w:rPr>
              <m:t>x</m:t>
            </m:r>
          </m:e>
        </m:d>
        <m:r>
          <w:rPr>
            <w:rFonts w:ascii="Cambria Math" w:hAnsi="Cambria Math"/>
            <w:lang w:val="sr-Cyrl-RS"/>
          </w:rPr>
          <m:t>=v</m:t>
        </m:r>
        <m:d>
          <m:dPr>
            <m:ctrlPr>
              <w:rPr>
                <w:rFonts w:ascii="Cambria Math" w:hAnsi="Cambria Math"/>
                <w:i/>
                <w:lang w:val="sr-Cyrl-RS"/>
              </w:rPr>
            </m:ctrlPr>
          </m:dPr>
          <m:e>
            <m:r>
              <w:rPr>
                <w:rFonts w:ascii="Cambria Math" w:hAnsi="Cambria Math"/>
                <w:lang w:val="sr-Cyrl-RS"/>
              </w:rPr>
              <m:t>x</m:t>
            </m:r>
          </m:e>
        </m:d>
        <m:r>
          <w:rPr>
            <w:rFonts w:ascii="Cambria Math" w:hAnsi="Cambria Math"/>
            <w:lang w:val="sr-Cyrl-RS"/>
          </w:rPr>
          <m:t>⋅P</m:t>
        </m:r>
        <m:d>
          <m:dPr>
            <m:ctrlPr>
              <w:rPr>
                <w:rFonts w:ascii="Cambria Math" w:hAnsi="Cambria Math"/>
                <w:i/>
                <w:lang w:val="sr-Cyrl-RS"/>
              </w:rPr>
            </m:ctrlPr>
          </m:dPr>
          <m:e>
            <m:r>
              <w:rPr>
                <w:rFonts w:ascii="Cambria Math" w:hAnsi="Cambria Math"/>
                <w:lang w:val="sr-Cyrl-RS"/>
              </w:rPr>
              <m:t>x</m:t>
            </m:r>
          </m:e>
        </m:d>
        <m:r>
          <w:rPr>
            <w:rFonts w:ascii="Cambria Math" w:hAnsi="Cambria Math"/>
            <w:lang w:val="sr-Cyrl-RS"/>
          </w:rPr>
          <m:t xml:space="preserve"> mod g(x)</m:t>
        </m:r>
      </m:oMath>
      <w:r w:rsidR="008162FB">
        <w:rPr>
          <w:lang w:val="en-US"/>
        </w:rPr>
        <w:t>.</w:t>
      </w:r>
    </w:p>
    <w:p w:rsidR="00122C7F" w:rsidRDefault="00122C7F" w:rsidP="00AA76CA">
      <w:pPr>
        <w:pStyle w:val="ListParagraph"/>
        <w:numPr>
          <w:ilvl w:val="0"/>
          <w:numId w:val="21"/>
        </w:numPr>
        <w:spacing w:after="120"/>
        <w:ind w:left="851" w:hanging="284"/>
        <w:jc w:val="both"/>
        <w:rPr>
          <w:lang w:val="sr-Cyrl-RS"/>
        </w:rPr>
      </w:pPr>
      <w:r>
        <w:rPr>
          <w:lang w:val="sr-Cyrl-RS"/>
        </w:rPr>
        <w:t xml:space="preserve">Рачуна се вредност полинома за лоцирање грешке </w:t>
      </w:r>
      <m:oMath>
        <m:r>
          <w:rPr>
            <w:rFonts w:ascii="Cambria Math" w:hAnsi="Cambria Math"/>
            <w:lang w:val="sr-Cyrl-RS"/>
          </w:rPr>
          <m:t>σ</m:t>
        </m:r>
        <m:d>
          <m:dPr>
            <m:ctrlPr>
              <w:rPr>
                <w:rFonts w:ascii="Cambria Math" w:hAnsi="Cambria Math"/>
                <w:i/>
                <w:lang w:val="sr-Cyrl-RS"/>
              </w:rPr>
            </m:ctrlPr>
          </m:dPr>
          <m:e>
            <m:r>
              <w:rPr>
                <w:rFonts w:ascii="Cambria Math" w:hAnsi="Cambria Math"/>
                <w:lang w:val="sr-Cyrl-RS"/>
              </w:rPr>
              <m:t>x</m:t>
            </m:r>
          </m:e>
        </m:d>
        <m:r>
          <w:rPr>
            <w:rFonts w:ascii="Cambria Math" w:hAnsi="Cambria Math"/>
            <w:lang w:val="sr-Cyrl-RS"/>
          </w:rPr>
          <m:t>=</m:t>
        </m:r>
        <m:sSup>
          <m:sSupPr>
            <m:ctrlPr>
              <w:rPr>
                <w:rFonts w:ascii="Cambria Math" w:hAnsi="Cambria Math"/>
                <w:i/>
                <w:lang w:val="sr-Cyrl-RS"/>
              </w:rPr>
            </m:ctrlPr>
          </m:sSupPr>
          <m:e>
            <m:r>
              <w:rPr>
                <w:rFonts w:ascii="Cambria Math" w:hAnsi="Cambria Math"/>
                <w:lang w:val="sr-Cyrl-RS"/>
              </w:rPr>
              <m:t>u(x)</m:t>
            </m:r>
          </m:e>
          <m:sup>
            <m:r>
              <w:rPr>
                <w:rFonts w:ascii="Cambria Math" w:hAnsi="Cambria Math"/>
                <w:lang w:val="sr-Cyrl-RS"/>
              </w:rPr>
              <m:t>2</m:t>
            </m:r>
          </m:sup>
        </m:sSup>
        <m:r>
          <w:rPr>
            <w:rFonts w:ascii="Cambria Math" w:hAnsi="Cambria Math"/>
            <w:lang w:val="sr-Cyrl-RS"/>
          </w:rPr>
          <m:t>+x⋅</m:t>
        </m:r>
        <m:sSup>
          <m:sSupPr>
            <m:ctrlPr>
              <w:rPr>
                <w:rFonts w:ascii="Cambria Math" w:hAnsi="Cambria Math"/>
                <w:i/>
                <w:lang w:val="sr-Cyrl-RS"/>
              </w:rPr>
            </m:ctrlPr>
          </m:sSupPr>
          <m:e>
            <m:r>
              <w:rPr>
                <w:rFonts w:ascii="Cambria Math" w:hAnsi="Cambria Math"/>
                <w:lang w:val="sr-Cyrl-RS"/>
              </w:rPr>
              <m:t>v(x)</m:t>
            </m:r>
          </m:e>
          <m:sup>
            <m:r>
              <w:rPr>
                <w:rFonts w:ascii="Cambria Math" w:hAnsi="Cambria Math"/>
                <w:lang w:val="sr-Cyrl-RS"/>
              </w:rPr>
              <m:t>2</m:t>
            </m:r>
          </m:sup>
        </m:sSup>
      </m:oMath>
    </w:p>
    <w:p w:rsidR="00122C7F" w:rsidRPr="008162FB" w:rsidRDefault="00122C7F" w:rsidP="00AA76CA">
      <w:pPr>
        <w:pStyle w:val="ListParagraph"/>
        <w:numPr>
          <w:ilvl w:val="0"/>
          <w:numId w:val="21"/>
        </w:numPr>
        <w:spacing w:after="120"/>
        <w:ind w:left="851" w:hanging="284"/>
        <w:jc w:val="both"/>
        <w:rPr>
          <w:lang w:val="sr-Cyrl-RS"/>
        </w:rPr>
      </w:pPr>
      <w:r>
        <w:rPr>
          <w:lang w:val="sr-Cyrl-RS"/>
        </w:rPr>
        <w:t xml:space="preserve">Пронађу се решења полинома </w:t>
      </w:r>
      <m:oMath>
        <m:r>
          <w:rPr>
            <w:rFonts w:ascii="Cambria Math" w:hAnsi="Cambria Math"/>
            <w:lang w:val="sr-Cyrl-RS"/>
          </w:rPr>
          <m:t>σ</m:t>
        </m:r>
        <m:d>
          <m:dPr>
            <m:ctrlPr>
              <w:rPr>
                <w:rFonts w:ascii="Cambria Math" w:hAnsi="Cambria Math"/>
                <w:i/>
                <w:lang w:val="sr-Cyrl-RS"/>
              </w:rPr>
            </m:ctrlPr>
          </m:dPr>
          <m:e>
            <m:r>
              <w:rPr>
                <w:rFonts w:ascii="Cambria Math" w:hAnsi="Cambria Math"/>
                <w:lang w:val="sr-Cyrl-RS"/>
              </w:rPr>
              <m:t>x</m:t>
            </m:r>
          </m:e>
        </m:d>
      </m:oMath>
      <w:r>
        <w:rPr>
          <w:lang w:val="sr-Cyrl-RS"/>
        </w:rPr>
        <w:t xml:space="preserve">, чиме се проналази вектор грешке </w:t>
      </w:r>
      <m:oMath>
        <m:r>
          <w:rPr>
            <w:rFonts w:ascii="Cambria Math" w:hAnsi="Cambria Math"/>
            <w:lang w:val="sr-Cyrl-RS"/>
          </w:rPr>
          <m:t>e</m:t>
        </m:r>
      </m:oMath>
      <w:r>
        <w:rPr>
          <w:lang w:val="en-US"/>
        </w:rPr>
        <w:t xml:space="preserve"> </w:t>
      </w:r>
      <w:r>
        <w:rPr>
          <w:lang w:val="sr-Cyrl-RS"/>
        </w:rPr>
        <w:t>и алгоритам се завршава.</w:t>
      </w:r>
    </w:p>
    <w:p w:rsidR="00B32EC2" w:rsidRDefault="00122C7F" w:rsidP="00836BEB">
      <w:pPr>
        <w:spacing w:after="120"/>
        <w:ind w:firstLine="567"/>
        <w:jc w:val="both"/>
        <w:rPr>
          <w:lang w:val="sr-Cyrl-RS"/>
        </w:rPr>
      </w:pPr>
      <w:r>
        <w:rPr>
          <w:lang w:val="sr-Cyrl-RS"/>
        </w:rPr>
        <w:t>Након што се пронађу и елиминишу грешке у оквиру добијеног вектора кодиране поруке, потребно је декодир</w:t>
      </w:r>
      <w:r w:rsidR="003D01BF">
        <w:rPr>
          <w:lang w:val="sr-Cyrl-RS"/>
        </w:rPr>
        <w:t>ање вектора да би дошли до оригиналне поруке</w:t>
      </w:r>
      <w:r w:rsidR="00580EBE">
        <w:rPr>
          <w:lang w:val="sr-Cyrl-RS"/>
        </w:rPr>
        <w:t xml:space="preserve">, рачунањем решења система једначина, при чему </w:t>
      </w:r>
      <m:oMath>
        <m:sSub>
          <m:sSubPr>
            <m:ctrlPr>
              <w:rPr>
                <w:rFonts w:ascii="Cambria Math" w:hAnsi="Cambria Math"/>
                <w:i/>
                <w:lang w:val="sr-Cyrl-RS"/>
              </w:rPr>
            </m:ctrlPr>
          </m:sSubPr>
          <m:e>
            <m:sSup>
              <m:sSupPr>
                <m:ctrlPr>
                  <w:rPr>
                    <w:rFonts w:ascii="Cambria Math" w:hAnsi="Cambria Math"/>
                    <w:i/>
                    <w:lang w:val="sr-Cyrl-RS"/>
                  </w:rPr>
                </m:ctrlPr>
              </m:sSupPr>
              <m:e>
                <m:r>
                  <w:rPr>
                    <w:rFonts w:ascii="Cambria Math" w:hAnsi="Cambria Math"/>
                    <w:lang w:val="sr-Cyrl-RS"/>
                  </w:rPr>
                  <m:t>G</m:t>
                </m:r>
              </m:e>
              <m:sup>
                <m:r>
                  <w:rPr>
                    <w:rFonts w:ascii="Cambria Math" w:hAnsi="Cambria Math"/>
                    <w:lang w:val="sr-Cyrl-RS"/>
                  </w:rPr>
                  <m:t>T</m:t>
                </m:r>
              </m:sup>
            </m:sSup>
          </m:e>
          <m:sub>
            <m:r>
              <w:rPr>
                <w:rFonts w:ascii="Cambria Math" w:hAnsi="Cambria Math"/>
                <w:lang w:val="sr-Cyrl-RS"/>
              </w:rPr>
              <m:t>n×k</m:t>
            </m:r>
          </m:sub>
        </m:sSub>
      </m:oMath>
      <w:r w:rsidR="00580EBE">
        <w:rPr>
          <w:lang w:val="en-US"/>
        </w:rPr>
        <w:t xml:space="preserve"> </w:t>
      </w:r>
      <w:r w:rsidR="00580EBE">
        <w:rPr>
          <w:lang w:val="sr-Cyrl-RS"/>
        </w:rPr>
        <w:t>представља транспоновану генераторску матрицу</w:t>
      </w:r>
      <w:r w:rsidR="00EF7CD3">
        <w:t xml:space="preserve"> </w:t>
      </w:r>
      <w:r w:rsidR="00EF7CD3">
        <w:fldChar w:fldCharType="begin"/>
      </w:r>
      <w:r w:rsidR="00EF7CD3">
        <w:instrText xml:space="preserve"> REF _Ref112261606 \r \h </w:instrText>
      </w:r>
      <w:r w:rsidR="00EF7CD3">
        <w:fldChar w:fldCharType="separate"/>
      </w:r>
      <w:r w:rsidR="00D468F5">
        <w:t>[35]</w:t>
      </w:r>
      <w:r w:rsidR="00EF7CD3">
        <w:fldChar w:fldCharType="end"/>
      </w:r>
      <w:r w:rsidR="00580EBE">
        <w:rPr>
          <w:lang w:val="sr-Cyrl-RS"/>
        </w:rPr>
        <w:t>:</w:t>
      </w:r>
    </w:p>
    <w:p w:rsidR="00580EBE" w:rsidRPr="00580EBE" w:rsidRDefault="00106E00" w:rsidP="00580EBE">
      <w:pPr>
        <w:spacing w:after="120"/>
        <w:ind w:firstLine="567"/>
        <w:jc w:val="center"/>
        <w:rPr>
          <w:lang w:val="en-US"/>
        </w:rPr>
      </w:pPr>
      <m:oMathPara>
        <m:oMath>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G</m:t>
                  </m:r>
                </m:e>
                <m:sup>
                  <m:r>
                    <w:rPr>
                      <w:rFonts w:ascii="Cambria Math" w:hAnsi="Cambria Math"/>
                      <w:lang w:val="en-US"/>
                    </w:rPr>
                    <m:t>T</m:t>
                  </m:r>
                </m:sup>
              </m:sSup>
              <m:m>
                <m:mPr>
                  <m:mcs>
                    <m:mc>
                      <m:mcPr>
                        <m:count m:val="2"/>
                        <m:mcJc m:val="center"/>
                      </m:mcPr>
                    </m:mc>
                  </m:mcs>
                  <m:ctrlPr>
                    <w:rPr>
                      <w:rFonts w:ascii="Cambria Math" w:hAnsi="Cambria Math"/>
                      <w:i/>
                      <w:lang w:val="en-US"/>
                    </w:rPr>
                  </m:ctrlPr>
                </m:mPr>
                <m:mr>
                  <m:e>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ctrlPr>
                      <w:rPr>
                        <w:rFonts w:ascii="Cambria Math" w:eastAsia="Cambria Math" w:hAnsi="Cambria Math" w:cs="Cambria Math"/>
                        <w:i/>
                        <w:lang w:val="en-US"/>
                      </w:rPr>
                    </m:ctrlPr>
                  </m:e>
                </m:mr>
                <m:mr>
                  <m:e>
                    <m:r>
                      <w:rPr>
                        <w:rFonts w:ascii="Cambria Math" w:eastAsia="Cambria Math" w:hAnsi="Cambria Math" w:cs="Cambria Math"/>
                        <w:lang w:val="en-US"/>
                      </w:rPr>
                      <m:t>|</m:t>
                    </m:r>
                  </m:e>
                  <m:e>
                    <m:r>
                      <w:rPr>
                        <w:rFonts w:ascii="Cambria Math" w:hAnsi="Cambria Math"/>
                        <w:lang w:val="en-US"/>
                      </w:rPr>
                      <m:t>⋮</m:t>
                    </m:r>
                    <m:ctrlPr>
                      <w:rPr>
                        <w:rFonts w:ascii="Cambria Math" w:eastAsia="Cambria Math" w:hAnsi="Cambria Math" w:cs="Cambria Math"/>
                        <w:i/>
                        <w:lang w:val="en-US"/>
                      </w:rPr>
                    </m:ctrlPr>
                  </m:e>
                </m:mr>
                <m:mr>
                  <m:e>
                    <m:r>
                      <w:rPr>
                        <w:rFonts w:ascii="Cambria Math" w:eastAsia="Cambria Math" w:hAnsi="Cambria Math" w:cs="Cambria Math"/>
                        <w:lang w:val="en-US"/>
                      </w:rPr>
                      <m:t>|</m:t>
                    </m:r>
                    <m:ctrlPr>
                      <w:rPr>
                        <w:rFonts w:ascii="Cambria Math" w:eastAsia="Cambria Math" w:hAnsi="Cambria Math" w:cs="Cambria Math"/>
                        <w:i/>
                        <w:lang w:val="en-US"/>
                      </w:rPr>
                    </m:ctrlPr>
                  </m:e>
                  <m:e>
                    <m:sSub>
                      <m:sSubPr>
                        <m:ctrlPr>
                          <w:rPr>
                            <w:rFonts w:ascii="Cambria Math" w:eastAsia="Cambria Math" w:hAnsi="Cambria Math" w:cs="Cambria Math"/>
                            <w:i/>
                            <w:lang w:val="en-US"/>
                          </w:rPr>
                        </m:ctrlPr>
                      </m:sSubPr>
                      <m:e>
                        <m:r>
                          <w:rPr>
                            <w:rFonts w:ascii="Cambria Math" w:eastAsia="Cambria Math" w:hAnsi="Cambria Math" w:cs="Cambria Math"/>
                            <w:lang w:val="en-US"/>
                          </w:rPr>
                          <m:t>c</m:t>
                        </m:r>
                      </m:e>
                      <m:sub>
                        <m:r>
                          <w:rPr>
                            <w:rFonts w:ascii="Cambria Math" w:eastAsia="Cambria Math" w:hAnsi="Cambria Math" w:cs="Cambria Math"/>
                            <w:lang w:val="en-US"/>
                          </w:rPr>
                          <m:t>n</m:t>
                        </m:r>
                      </m:sub>
                    </m:sSub>
                  </m:e>
                </m:mr>
              </m:m>
            </m:e>
          </m:d>
        </m:oMath>
      </m:oMathPara>
    </w:p>
    <w:p w:rsidR="005E3A77" w:rsidRPr="007E3447" w:rsidRDefault="003206C3" w:rsidP="00836BEB">
      <w:pPr>
        <w:spacing w:after="120"/>
        <w:ind w:firstLine="567"/>
        <w:jc w:val="both"/>
        <w:rPr>
          <w:lang w:val="en-US"/>
        </w:rPr>
      </w:pPr>
      <w:r w:rsidRPr="003206C3">
        <w:rPr>
          <w:i/>
          <w:lang w:val="en-US"/>
        </w:rPr>
        <w:t xml:space="preserve">McEliece </w:t>
      </w:r>
      <w:r>
        <w:rPr>
          <w:lang w:val="sr-Cyrl-RS"/>
        </w:rPr>
        <w:t xml:space="preserve">алгоритам за </w:t>
      </w:r>
      <w:r w:rsidRPr="003206C3">
        <w:rPr>
          <w:i/>
          <w:lang w:val="en-US"/>
        </w:rPr>
        <w:t>one-way</w:t>
      </w:r>
      <w:r>
        <w:rPr>
          <w:i/>
          <w:lang w:val="sr-Cyrl-RS"/>
        </w:rPr>
        <w:t xml:space="preserve"> </w:t>
      </w:r>
      <w:r>
        <w:rPr>
          <w:i/>
          <w:lang w:val="en-US"/>
        </w:rPr>
        <w:t>trap-door</w:t>
      </w:r>
      <w:r>
        <w:rPr>
          <w:lang w:val="en-US"/>
        </w:rPr>
        <w:t xml:space="preserve"> </w:t>
      </w:r>
      <w:r>
        <w:rPr>
          <w:lang w:val="sr-Cyrl-RS"/>
        </w:rPr>
        <w:t>функцију користи проблем декодирања генералног линеарног кода, при чему су нападачу познати коришћени</w:t>
      </w:r>
      <w:r>
        <w:rPr>
          <w:lang w:val="en-US"/>
        </w:rPr>
        <w:t xml:space="preserve"> </w:t>
      </w:r>
      <w:r>
        <w:rPr>
          <w:lang w:val="sr-Cyrl-RS"/>
        </w:rPr>
        <w:t xml:space="preserve">линеарни код </w:t>
      </w:r>
      <m:oMath>
        <m:r>
          <w:rPr>
            <w:rFonts w:ascii="Cambria Math" w:hAnsi="Cambria Math"/>
            <w:lang w:val="sr-Cyrl-RS"/>
          </w:rPr>
          <m:t>[n,k]</m:t>
        </m:r>
      </m:oMath>
      <w:r>
        <w:rPr>
          <w:lang w:val="en-US"/>
        </w:rPr>
        <w:t xml:space="preserve"> </w:t>
      </w:r>
      <m:oMath>
        <m:r>
          <m:rPr>
            <m:scr m:val="script"/>
          </m:rPr>
          <w:rPr>
            <w:rFonts w:ascii="Cambria Math" w:hAnsi="Cambria Math"/>
            <w:lang w:val="en-US"/>
          </w:rPr>
          <m:t>C</m:t>
        </m:r>
      </m:oMath>
      <w:r>
        <w:rPr>
          <w:lang w:val="sr-Cyrl-RS"/>
        </w:rPr>
        <w:t xml:space="preserve">, цео број </w:t>
      </w:r>
      <m:oMath>
        <m:r>
          <w:rPr>
            <w:rFonts w:ascii="Cambria Math" w:hAnsi="Cambria Math"/>
            <w:lang w:val="sr-Cyrl-RS"/>
          </w:rPr>
          <m:t>t</m:t>
        </m:r>
      </m:oMath>
      <w:r>
        <w:rPr>
          <w:lang w:val="sr-Cyrl-RS"/>
        </w:rPr>
        <w:t xml:space="preserve"> </w:t>
      </w:r>
      <w:r w:rsidR="00DF104E">
        <w:t>(</w:t>
      </w:r>
      <w:r>
        <w:rPr>
          <w:lang w:val="sr-Cyrl-RS"/>
        </w:rPr>
        <w:t>који представља максималан број грешки кој</w:t>
      </w:r>
      <w:r w:rsidR="00872CF3">
        <w:rPr>
          <w:lang w:val="sr-Cyrl-RS"/>
        </w:rPr>
        <w:t>и</w:t>
      </w:r>
      <w:r>
        <w:rPr>
          <w:lang w:val="sr-Cyrl-RS"/>
        </w:rPr>
        <w:t xml:space="preserve"> дати код може да исправи</w:t>
      </w:r>
      <w:r w:rsidR="00DF104E">
        <w:t>)</w:t>
      </w:r>
      <w:r>
        <w:rPr>
          <w:lang w:val="sr-Cyrl-RS"/>
        </w:rPr>
        <w:t xml:space="preserve"> и вектор</w:t>
      </w:r>
      <w:r>
        <w:rPr>
          <w:lang w:val="en-US"/>
        </w:rPr>
        <w:t xml:space="preserve"> </w:t>
      </w:r>
      <w:r>
        <w:rPr>
          <w:lang w:val="sr-Cyrl-RS"/>
        </w:rPr>
        <w:t xml:space="preserve">енкодоване поруке са грешкама </w:t>
      </w:r>
      <m:oMath>
        <m:r>
          <w:rPr>
            <w:rFonts w:ascii="Cambria Math" w:hAnsi="Cambria Math"/>
            <w:lang w:val="sr-Cyrl-RS"/>
          </w:rPr>
          <m:t>c</m:t>
        </m:r>
      </m:oMath>
      <w:r>
        <w:rPr>
          <w:lang w:val="en-US"/>
        </w:rPr>
        <w:t xml:space="preserve">. Нападач на основу познатих података треба да пронађе одговарајућу кодну реч </w:t>
      </w:r>
      <m:oMath>
        <m:r>
          <w:rPr>
            <w:rFonts w:ascii="Cambria Math" w:hAnsi="Cambria Math"/>
            <w:lang w:val="en-US"/>
          </w:rPr>
          <m:t>x∈</m:t>
        </m:r>
        <m:r>
          <m:rPr>
            <m:scr m:val="script"/>
          </m:rPr>
          <w:rPr>
            <w:rFonts w:ascii="Cambria Math" w:hAnsi="Cambria Math"/>
            <w:lang w:val="en-US"/>
          </w:rPr>
          <m:t>C</m:t>
        </m:r>
      </m:oMath>
      <w:r w:rsidR="00E02A0D">
        <w:rPr>
          <w:lang w:val="sr-Cyrl-RS"/>
        </w:rPr>
        <w:t>,</w:t>
      </w:r>
      <w:r>
        <w:rPr>
          <w:lang w:val="sr-Cyrl-RS"/>
        </w:rPr>
        <w:t xml:space="preserve"> при чему мора да важи </w:t>
      </w:r>
      <m:oMath>
        <m:r>
          <w:rPr>
            <w:rFonts w:ascii="Cambria Math" w:hAnsi="Cambria Math"/>
            <w:lang w:val="sr-Cyrl-RS"/>
          </w:rPr>
          <m:t>d(x,c)≤t</m:t>
        </m:r>
      </m:oMath>
      <w:r w:rsidR="007D5B9A">
        <w:rPr>
          <w:lang w:val="sr-Cyrl-RS"/>
        </w:rPr>
        <w:t xml:space="preserve">, где </w:t>
      </w:r>
      <m:oMath>
        <m:r>
          <w:rPr>
            <w:rFonts w:ascii="Cambria Math" w:hAnsi="Cambria Math"/>
            <w:lang w:val="sr-Cyrl-RS"/>
          </w:rPr>
          <m:t>d</m:t>
        </m:r>
      </m:oMath>
      <w:r w:rsidR="007D5B9A">
        <w:rPr>
          <w:lang w:val="en-US"/>
        </w:rPr>
        <w:t xml:space="preserve"> </w:t>
      </w:r>
      <w:r w:rsidR="007D5B9A">
        <w:rPr>
          <w:lang w:val="sr-Cyrl-RS"/>
        </w:rPr>
        <w:t>представља Хемингову дистанцу две кодне речи.</w:t>
      </w:r>
    </w:p>
    <w:p w:rsidR="0004443F" w:rsidRDefault="0004443F" w:rsidP="0004443F">
      <w:pPr>
        <w:spacing w:after="120"/>
        <w:ind w:firstLine="567"/>
        <w:jc w:val="both"/>
        <w:rPr>
          <w:lang w:val="sr-Cyrl-RS"/>
        </w:rPr>
      </w:pPr>
      <w:r w:rsidRPr="003206C3">
        <w:rPr>
          <w:i/>
          <w:lang w:val="en-US"/>
        </w:rPr>
        <w:t>McEliece</w:t>
      </w:r>
      <w:r>
        <w:rPr>
          <w:lang w:val="sr-Cyrl-RS"/>
        </w:rPr>
        <w:t xml:space="preserve"> алгоритам се може дефинисати приказом низа његових функционалности </w:t>
      </w:r>
      <w:r w:rsidR="00167BAD">
        <w:rPr>
          <w:lang w:val="sr-Cyrl-RS"/>
        </w:rPr>
        <w:t>са дијаграма енкрипције јавним кључем и декрипције приватним</w:t>
      </w:r>
      <w:r w:rsidR="00692B71">
        <w:rPr>
          <w:lang w:val="sr-Cyrl-RS"/>
        </w:rPr>
        <w:t xml:space="preserve"> кључем</w:t>
      </w:r>
      <w:r w:rsidR="002F7A65">
        <w:t xml:space="preserve"> </w:t>
      </w:r>
      <w:r w:rsidR="002F7A65">
        <w:fldChar w:fldCharType="begin"/>
      </w:r>
      <w:r w:rsidR="002F7A65">
        <w:instrText xml:space="preserve"> REF _Ref112261606 \r \h </w:instrText>
      </w:r>
      <w:r w:rsidR="002F7A65">
        <w:fldChar w:fldCharType="separate"/>
      </w:r>
      <w:r w:rsidR="00D468F5">
        <w:t>[35]</w:t>
      </w:r>
      <w:r w:rsidR="002F7A65">
        <w:fldChar w:fldCharType="end"/>
      </w:r>
      <w:r w:rsidR="00461D34">
        <w:t xml:space="preserve"> </w:t>
      </w:r>
      <w:r w:rsidR="00461D34">
        <w:fldChar w:fldCharType="begin"/>
      </w:r>
      <w:r w:rsidR="00461D34">
        <w:instrText xml:space="preserve"> REF _Ref112251276 \r \h </w:instrText>
      </w:r>
      <w:r w:rsidR="00461D34">
        <w:fldChar w:fldCharType="separate"/>
      </w:r>
      <w:r w:rsidR="00D468F5">
        <w:t>[34]</w:t>
      </w:r>
      <w:r w:rsidR="00461D34">
        <w:fldChar w:fldCharType="end"/>
      </w:r>
      <w:r>
        <w:rPr>
          <w:lang w:val="sr-Cyrl-RS"/>
        </w:rPr>
        <w:t>:</w:t>
      </w:r>
    </w:p>
    <w:p w:rsidR="0004443F" w:rsidRDefault="0004443F" w:rsidP="00B81E9D">
      <w:pPr>
        <w:pStyle w:val="ListParagraph"/>
        <w:numPr>
          <w:ilvl w:val="0"/>
          <w:numId w:val="7"/>
        </w:numPr>
        <w:spacing w:after="120"/>
        <w:ind w:left="851" w:hanging="284"/>
        <w:contextualSpacing w:val="0"/>
        <w:jc w:val="both"/>
        <w:rPr>
          <w:lang w:val="sr-Cyrl-RS"/>
        </w:rPr>
      </w:pPr>
      <w:r>
        <w:rPr>
          <w:lang w:val="sr-Cyrl-RS"/>
        </w:rPr>
        <w:t xml:space="preserve">Генерисање кључева: </w:t>
      </w:r>
      <w:r w:rsidR="00081584">
        <w:rPr>
          <w:lang w:val="sr-Cyrl-RS"/>
        </w:rPr>
        <w:t xml:space="preserve">Боб генерише свој пар приватног и јавног кључа бирањем насумичног бинарног </w:t>
      </w:r>
      <w:r w:rsidR="00081584" w:rsidRPr="00081584">
        <w:rPr>
          <w:i/>
        </w:rPr>
        <w:t>Goppa</w:t>
      </w:r>
      <w:r w:rsidR="00081584">
        <w:rPr>
          <w:i/>
        </w:rPr>
        <w:t xml:space="preserve"> </w:t>
      </w:r>
      <w:r w:rsidR="00081584">
        <w:rPr>
          <w:lang w:val="sr-Cyrl-RS"/>
        </w:rPr>
        <w:t xml:space="preserve">кода </w:t>
      </w:r>
      <m:oMath>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g,L</m:t>
            </m:r>
          </m:e>
        </m:d>
      </m:oMath>
      <w:r w:rsidR="00081584">
        <w:rPr>
          <w:lang w:val="sr-Cyrl-RS"/>
        </w:rPr>
        <w:t xml:space="preserve">, са генераторском матрицом </w:t>
      </w:r>
      <m:oMath>
        <m:sSub>
          <m:sSubPr>
            <m:ctrlPr>
              <w:rPr>
                <w:rFonts w:ascii="Cambria Math" w:hAnsi="Cambria Math"/>
                <w:i/>
                <w:lang w:val="sr-Cyrl-RS"/>
              </w:rPr>
            </m:ctrlPr>
          </m:sSubPr>
          <m:e>
            <m:r>
              <w:rPr>
                <w:rFonts w:ascii="Cambria Math" w:hAnsi="Cambria Math"/>
                <w:lang w:val="sr-Cyrl-RS"/>
              </w:rPr>
              <m:t>G</m:t>
            </m:r>
          </m:e>
          <m:sub>
            <m:r>
              <w:rPr>
                <w:rFonts w:ascii="Cambria Math" w:hAnsi="Cambria Math"/>
                <w:lang w:val="sr-Cyrl-RS"/>
              </w:rPr>
              <m:t>k×n</m:t>
            </m:r>
          </m:sub>
        </m:sSub>
      </m:oMath>
      <w:r w:rsidR="00081584">
        <w:rPr>
          <w:lang w:val="sr-Cyrl-RS"/>
        </w:rPr>
        <w:t xml:space="preserve">, који има могућност да исправи </w:t>
      </w:r>
      <m:oMath>
        <m:r>
          <w:rPr>
            <w:rFonts w:ascii="Cambria Math" w:hAnsi="Cambria Math"/>
            <w:lang w:val="sr-Cyrl-RS"/>
          </w:rPr>
          <m:t>t</m:t>
        </m:r>
      </m:oMath>
      <w:r w:rsidR="00081584">
        <w:t xml:space="preserve"> </w:t>
      </w:r>
      <w:r w:rsidR="00081584">
        <w:rPr>
          <w:lang w:val="sr-Cyrl-RS"/>
        </w:rPr>
        <w:t xml:space="preserve">грешки, при чему је </w:t>
      </w:r>
      <m:oMath>
        <m:r>
          <w:rPr>
            <w:rFonts w:ascii="Cambria Math" w:hAnsi="Cambria Math"/>
            <w:lang w:val="sr-Cyrl-RS"/>
          </w:rPr>
          <m:t>t</m:t>
        </m:r>
      </m:oMath>
      <w:r w:rsidR="00081584">
        <w:t xml:space="preserve"> </w:t>
      </w:r>
      <w:r w:rsidR="00081584">
        <w:rPr>
          <w:lang w:val="sr-Cyrl-RS"/>
        </w:rPr>
        <w:t xml:space="preserve">степен полинома </w:t>
      </w:r>
      <m:oMath>
        <m:r>
          <w:rPr>
            <w:rFonts w:ascii="Cambria Math" w:hAnsi="Cambria Math"/>
            <w:lang w:val="sr-Cyrl-RS"/>
          </w:rPr>
          <m:t>g</m:t>
        </m:r>
      </m:oMath>
      <w:r w:rsidR="00081584">
        <w:t>.</w:t>
      </w:r>
      <w:r w:rsidR="002F7A65">
        <w:t xml:space="preserve"> </w:t>
      </w:r>
      <w:r w:rsidR="002F7A65">
        <w:rPr>
          <w:lang w:val="sr-Cyrl-RS"/>
        </w:rPr>
        <w:t xml:space="preserve">Затим се генеришу насумична инвертибилна бинарна матрица </w:t>
      </w:r>
      <m:oMath>
        <m:sSub>
          <m:sSubPr>
            <m:ctrlPr>
              <w:rPr>
                <w:rFonts w:ascii="Cambria Math" w:hAnsi="Cambria Math"/>
                <w:i/>
                <w:lang w:val="sr-Cyrl-RS"/>
              </w:rPr>
            </m:ctrlPr>
          </m:sSubPr>
          <m:e>
            <m:r>
              <w:rPr>
                <w:rFonts w:ascii="Cambria Math" w:hAnsi="Cambria Math"/>
                <w:lang w:val="sr-Cyrl-RS"/>
              </w:rPr>
              <m:t>S</m:t>
            </m:r>
          </m:e>
          <m:sub>
            <m:r>
              <w:rPr>
                <w:rFonts w:ascii="Cambria Math" w:hAnsi="Cambria Math"/>
                <w:lang w:val="sr-Cyrl-RS"/>
              </w:rPr>
              <m:t>k×k</m:t>
            </m:r>
          </m:sub>
        </m:sSub>
      </m:oMath>
      <w:r w:rsidR="002F7A65">
        <w:t xml:space="preserve"> </w:t>
      </w:r>
      <w:r w:rsidR="002F7A65">
        <w:rPr>
          <w:lang w:val="sr-Cyrl-RS"/>
        </w:rPr>
        <w:t xml:space="preserve">и пермутациона матрица </w:t>
      </w:r>
      <m:oMath>
        <m:sSub>
          <m:sSubPr>
            <m:ctrlPr>
              <w:rPr>
                <w:rFonts w:ascii="Cambria Math" w:hAnsi="Cambria Math"/>
                <w:i/>
                <w:lang w:val="sr-Cyrl-RS"/>
              </w:rPr>
            </m:ctrlPr>
          </m:sSubPr>
          <m:e>
            <m:r>
              <w:rPr>
                <w:rFonts w:ascii="Cambria Math" w:hAnsi="Cambria Math"/>
                <w:lang w:val="sr-Cyrl-RS"/>
              </w:rPr>
              <m:t>P</m:t>
            </m:r>
          </m:e>
          <m:sub>
            <m:r>
              <w:rPr>
                <w:rFonts w:ascii="Cambria Math" w:hAnsi="Cambria Math"/>
                <w:lang w:val="sr-Cyrl-RS"/>
              </w:rPr>
              <m:t>n×n</m:t>
            </m:r>
          </m:sub>
        </m:sSub>
      </m:oMath>
      <w:r w:rsidR="002F7A65">
        <w:t xml:space="preserve">. </w:t>
      </w:r>
      <w:r w:rsidR="002F7A65">
        <w:rPr>
          <w:lang w:val="sr-Cyrl-RS"/>
        </w:rPr>
        <w:t xml:space="preserve">Након тога се рачуна матрица </w:t>
      </w:r>
      <m:oMath>
        <m:sSub>
          <m:sSubPr>
            <m:ctrlPr>
              <w:rPr>
                <w:rFonts w:ascii="Cambria Math" w:hAnsi="Cambria Math"/>
                <w:i/>
                <w:lang w:val="sr-Cyrl-RS"/>
              </w:rPr>
            </m:ctrlPr>
          </m:sSubPr>
          <m:e>
            <m:acc>
              <m:accPr>
                <m:ctrlPr>
                  <w:rPr>
                    <w:rFonts w:ascii="Cambria Math" w:hAnsi="Cambria Math"/>
                    <w:i/>
                    <w:lang w:val="sr-Cyrl-RS"/>
                  </w:rPr>
                </m:ctrlPr>
              </m:accPr>
              <m:e>
                <m:r>
                  <w:rPr>
                    <w:rFonts w:ascii="Cambria Math" w:hAnsi="Cambria Math"/>
                    <w:lang w:val="sr-Cyrl-RS"/>
                  </w:rPr>
                  <m:t>G</m:t>
                </m:r>
              </m:e>
            </m:acc>
          </m:e>
          <m:sub>
            <m:r>
              <w:rPr>
                <w:rFonts w:ascii="Cambria Math" w:hAnsi="Cambria Math"/>
              </w:rPr>
              <m:t>k×n</m:t>
            </m:r>
          </m:sub>
        </m:sSub>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S</m:t>
            </m:r>
          </m:e>
          <m:sub>
            <m:r>
              <w:rPr>
                <w:rFonts w:ascii="Cambria Math" w:hAnsi="Cambria Math"/>
                <w:lang w:val="sr-Cyrl-RS"/>
              </w:rPr>
              <m:t>k×k</m:t>
            </m:r>
          </m:sub>
        </m:sSub>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G</m:t>
            </m:r>
          </m:e>
          <m:sub>
            <m:r>
              <w:rPr>
                <w:rFonts w:ascii="Cambria Math" w:hAnsi="Cambria Math"/>
                <w:lang w:val="sr-Cyrl-RS"/>
              </w:rPr>
              <m:t>k×n</m:t>
            </m:r>
          </m:sub>
        </m:sSub>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P</m:t>
            </m:r>
          </m:e>
          <m:sub>
            <m:r>
              <w:rPr>
                <w:rFonts w:ascii="Cambria Math" w:hAnsi="Cambria Math"/>
                <w:lang w:val="sr-Cyrl-RS"/>
              </w:rPr>
              <m:t>n×n</m:t>
            </m:r>
          </m:sub>
        </m:sSub>
      </m:oMath>
      <w:r w:rsidR="004B6AC4">
        <w:rPr>
          <w:lang w:val="sr-Cyrl-RS"/>
        </w:rPr>
        <w:t xml:space="preserve">, при чему је Бобов јавни кључ </w:t>
      </w:r>
      <m:oMath>
        <m:r>
          <w:rPr>
            <w:rFonts w:ascii="Cambria Math" w:hAnsi="Cambria Math"/>
            <w:lang w:val="sr-Cyrl-RS"/>
          </w:rPr>
          <m:t>(</m:t>
        </m:r>
        <m:acc>
          <m:accPr>
            <m:ctrlPr>
              <w:rPr>
                <w:rFonts w:ascii="Cambria Math" w:hAnsi="Cambria Math"/>
                <w:i/>
                <w:lang w:val="sr-Cyrl-RS"/>
              </w:rPr>
            </m:ctrlPr>
          </m:accPr>
          <m:e>
            <m:r>
              <w:rPr>
                <w:rFonts w:ascii="Cambria Math" w:hAnsi="Cambria Math"/>
                <w:lang w:val="sr-Cyrl-RS"/>
              </w:rPr>
              <m:t>G</m:t>
            </m:r>
          </m:e>
        </m:acc>
        <m:r>
          <w:rPr>
            <w:rFonts w:ascii="Cambria Math" w:hAnsi="Cambria Math"/>
            <w:lang w:val="sr-Cyrl-RS"/>
          </w:rPr>
          <m:t>,t)</m:t>
        </m:r>
      </m:oMath>
      <w:r w:rsidR="004B6AC4">
        <w:rPr>
          <w:lang w:val="sr-Cyrl-RS"/>
        </w:rPr>
        <w:t>,</w:t>
      </w:r>
      <w:r w:rsidR="00C83F59">
        <w:rPr>
          <w:lang w:val="sr-Cyrl-RS"/>
        </w:rPr>
        <w:t xml:space="preserve"> који се на сигуран начин </w:t>
      </w:r>
      <w:r w:rsidR="000D5500">
        <w:rPr>
          <w:lang w:val="sr-Cyrl-RS"/>
        </w:rPr>
        <w:t>прослеђује</w:t>
      </w:r>
      <w:r w:rsidR="00C83F59">
        <w:rPr>
          <w:lang w:val="sr-Cyrl-RS"/>
        </w:rPr>
        <w:t xml:space="preserve"> Алиси,</w:t>
      </w:r>
      <w:r w:rsidR="004B6AC4">
        <w:rPr>
          <w:lang w:val="sr-Cyrl-RS"/>
        </w:rPr>
        <w:t xml:space="preserve"> док је Бобов приватни кључ </w:t>
      </w:r>
      <m:oMath>
        <m:r>
          <w:rPr>
            <w:rFonts w:ascii="Cambria Math" w:hAnsi="Cambria Math"/>
            <w:lang w:val="sr-Cyrl-RS"/>
          </w:rPr>
          <m:t>(S,G,P)</m:t>
        </m:r>
      </m:oMath>
      <w:r w:rsidR="004B6AC4">
        <w:t>.</w:t>
      </w:r>
    </w:p>
    <w:p w:rsidR="0004443F" w:rsidRDefault="0004443F" w:rsidP="00B81E9D">
      <w:pPr>
        <w:pStyle w:val="ListParagraph"/>
        <w:numPr>
          <w:ilvl w:val="0"/>
          <w:numId w:val="7"/>
        </w:numPr>
        <w:spacing w:after="120"/>
        <w:ind w:left="851" w:hanging="284"/>
        <w:contextualSpacing w:val="0"/>
        <w:jc w:val="both"/>
        <w:rPr>
          <w:lang w:val="sr-Cyrl-RS"/>
        </w:rPr>
      </w:pPr>
      <w:r>
        <w:rPr>
          <w:lang w:val="sr-Cyrl-RS"/>
        </w:rPr>
        <w:t>Енкрипција јавним кључем:</w:t>
      </w:r>
      <w:r w:rsidR="00C83F59">
        <w:t xml:space="preserve"> </w:t>
      </w:r>
      <w:r w:rsidR="003F4A81">
        <w:rPr>
          <w:lang w:val="sr-Cyrl-RS"/>
        </w:rPr>
        <w:t>Алиса</w:t>
      </w:r>
      <w:r w:rsidR="00C83F59">
        <w:rPr>
          <w:lang w:val="sr-Cyrl-RS"/>
        </w:rPr>
        <w:t xml:space="preserve"> на основу добијеног Бобовог јавног кључа </w:t>
      </w:r>
      <m:oMath>
        <m:d>
          <m:dPr>
            <m:ctrlPr>
              <w:rPr>
                <w:rFonts w:ascii="Cambria Math" w:hAnsi="Cambria Math"/>
                <w:i/>
                <w:lang w:val="sr-Cyrl-RS"/>
              </w:rPr>
            </m:ctrlPr>
          </m:dPr>
          <m:e>
            <m:acc>
              <m:accPr>
                <m:ctrlPr>
                  <w:rPr>
                    <w:rFonts w:ascii="Cambria Math" w:hAnsi="Cambria Math"/>
                    <w:i/>
                    <w:lang w:val="sr-Cyrl-RS"/>
                  </w:rPr>
                </m:ctrlPr>
              </m:accPr>
              <m:e>
                <m:r>
                  <w:rPr>
                    <w:rFonts w:ascii="Cambria Math" w:hAnsi="Cambria Math"/>
                    <w:lang w:val="sr-Cyrl-RS"/>
                  </w:rPr>
                  <m:t>G</m:t>
                </m:r>
              </m:e>
            </m:acc>
            <m:r>
              <w:rPr>
                <w:rFonts w:ascii="Cambria Math" w:hAnsi="Cambria Math"/>
                <w:lang w:val="sr-Cyrl-RS"/>
              </w:rPr>
              <m:t>,t</m:t>
            </m:r>
          </m:e>
        </m:d>
      </m:oMath>
      <w:r w:rsidR="00C83F59">
        <w:t xml:space="preserve"> </w:t>
      </w:r>
      <w:r w:rsidR="00C83F59">
        <w:rPr>
          <w:lang w:val="sr-Cyrl-RS"/>
        </w:rPr>
        <w:t xml:space="preserve">треба да енкриптује поруку </w:t>
      </w:r>
      <m:oMath>
        <m:r>
          <w:rPr>
            <w:rFonts w:ascii="Cambria Math" w:hAnsi="Cambria Math"/>
            <w:lang w:val="sr-Cyrl-RS"/>
          </w:rPr>
          <m:t>m</m:t>
        </m:r>
      </m:oMath>
      <w:r w:rsidR="00C83F59">
        <w:t xml:space="preserve"> </w:t>
      </w:r>
      <w:r w:rsidR="00C83F59">
        <w:rPr>
          <w:lang w:val="sr-Cyrl-RS"/>
        </w:rPr>
        <w:t xml:space="preserve">дужине </w:t>
      </w:r>
      <m:oMath>
        <m:r>
          <w:rPr>
            <w:rFonts w:ascii="Cambria Math" w:hAnsi="Cambria Math"/>
            <w:lang w:val="sr-Cyrl-RS"/>
          </w:rPr>
          <m:t>k</m:t>
        </m:r>
      </m:oMath>
      <w:r w:rsidR="00C83F59">
        <w:t xml:space="preserve"> </w:t>
      </w:r>
      <w:r w:rsidR="00C83F59">
        <w:rPr>
          <w:lang w:val="sr-Cyrl-RS"/>
        </w:rPr>
        <w:t>и пошаље је Бобу. Прво ће да генерише насумичан вектор</w:t>
      </w:r>
      <w:r w:rsidR="00C83F59">
        <w:t xml:space="preserve"> </w:t>
      </w:r>
      <m:oMath>
        <m:r>
          <w:rPr>
            <w:rFonts w:ascii="Cambria Math" w:hAnsi="Cambria Math"/>
          </w:rPr>
          <m:t>z</m:t>
        </m:r>
      </m:oMath>
      <w:r w:rsidR="00C83F59">
        <w:rPr>
          <w:lang w:val="sr-Cyrl-RS"/>
        </w:rPr>
        <w:t xml:space="preserve"> дужине </w:t>
      </w:r>
      <m:oMath>
        <m:r>
          <w:rPr>
            <w:rFonts w:ascii="Cambria Math" w:hAnsi="Cambria Math"/>
            <w:lang w:val="sr-Cyrl-RS"/>
          </w:rPr>
          <m:t>n</m:t>
        </m:r>
      </m:oMath>
      <w:r w:rsidR="00C83F59">
        <w:t xml:space="preserve"> </w:t>
      </w:r>
      <w:r w:rsidR="00C83F59">
        <w:rPr>
          <w:lang w:val="sr-Cyrl-RS"/>
        </w:rPr>
        <w:t>битова</w:t>
      </w:r>
      <w:r w:rsidR="00C83F59">
        <w:t xml:space="preserve"> </w:t>
      </w:r>
      <w:r w:rsidR="00C83F59">
        <w:rPr>
          <w:lang w:val="sr-Cyrl-RS"/>
        </w:rPr>
        <w:t>са Х</w:t>
      </w:r>
      <w:r w:rsidR="00EC513E">
        <w:rPr>
          <w:lang w:val="sr-Cyrl-RS"/>
        </w:rPr>
        <w:t>е</w:t>
      </w:r>
      <w:r w:rsidR="00C83F59">
        <w:rPr>
          <w:lang w:val="sr-Cyrl-RS"/>
        </w:rPr>
        <w:t xml:space="preserve">минговом тежином </w:t>
      </w:r>
      <m:oMath>
        <m:r>
          <w:rPr>
            <w:rFonts w:ascii="Cambria Math" w:hAnsi="Cambria Math"/>
            <w:lang w:val="sr-Cyrl-RS"/>
          </w:rPr>
          <m:t>t</m:t>
        </m:r>
      </m:oMath>
      <w:r w:rsidR="001D19D0">
        <w:rPr>
          <w:lang w:val="sr-Cyrl-RS"/>
        </w:rPr>
        <w:t xml:space="preserve">, који представља вектор насумичне грешке. </w:t>
      </w:r>
      <w:r w:rsidR="00DA5DC8">
        <w:rPr>
          <w:lang w:val="sr-Cyrl-RS"/>
        </w:rPr>
        <w:t xml:space="preserve">Након тога, </w:t>
      </w:r>
      <w:r w:rsidR="001D19D0">
        <w:rPr>
          <w:lang w:val="sr-Cyrl-RS"/>
        </w:rPr>
        <w:t>Алис</w:t>
      </w:r>
      <w:r w:rsidR="002F0239">
        <w:rPr>
          <w:lang w:val="sr-Cyrl-RS"/>
        </w:rPr>
        <w:t>а рачуна енкриптовану поруку</w:t>
      </w:r>
      <w:r w:rsidR="001D19D0">
        <w:rPr>
          <w:lang w:val="sr-Cyrl-RS"/>
        </w:rPr>
        <w:t xml:space="preserve"> </w:t>
      </w:r>
      <m:oMath>
        <m:r>
          <w:rPr>
            <w:rFonts w:ascii="Cambria Math" w:hAnsi="Cambria Math"/>
            <w:lang w:val="sr-Cyrl-RS"/>
          </w:rPr>
          <m:t>c=m⋅</m:t>
        </m:r>
        <m:acc>
          <m:accPr>
            <m:ctrlPr>
              <w:rPr>
                <w:rFonts w:ascii="Cambria Math" w:hAnsi="Cambria Math"/>
                <w:i/>
                <w:lang w:val="sr-Cyrl-RS"/>
              </w:rPr>
            </m:ctrlPr>
          </m:accPr>
          <m:e>
            <m:r>
              <w:rPr>
                <w:rFonts w:ascii="Cambria Math" w:hAnsi="Cambria Math"/>
                <w:lang w:val="sr-Cyrl-RS"/>
              </w:rPr>
              <m:t>G</m:t>
            </m:r>
          </m:e>
        </m:acc>
        <m:r>
          <w:rPr>
            <w:rFonts w:ascii="Cambria Math" w:hAnsi="Cambria Math"/>
            <w:lang w:val="sr-Cyrl-RS"/>
          </w:rPr>
          <m:t>+z</m:t>
        </m:r>
      </m:oMath>
      <w:r w:rsidR="001D19D0">
        <w:t xml:space="preserve"> </w:t>
      </w:r>
      <w:r w:rsidR="001D19D0">
        <w:rPr>
          <w:lang w:val="sr-Cyrl-RS"/>
        </w:rPr>
        <w:t xml:space="preserve">и </w:t>
      </w:r>
      <w:r w:rsidR="00BB4A47">
        <w:rPr>
          <w:lang w:val="sr-Cyrl-RS"/>
        </w:rPr>
        <w:t>проследи</w:t>
      </w:r>
      <w:r w:rsidR="001D19D0">
        <w:rPr>
          <w:lang w:val="sr-Cyrl-RS"/>
        </w:rPr>
        <w:t xml:space="preserve"> је Бобу.</w:t>
      </w:r>
    </w:p>
    <w:p w:rsidR="00E7255D" w:rsidRPr="00B81E9D" w:rsidRDefault="0004443F" w:rsidP="00B81E9D">
      <w:pPr>
        <w:pStyle w:val="ListParagraph"/>
        <w:numPr>
          <w:ilvl w:val="0"/>
          <w:numId w:val="7"/>
        </w:numPr>
        <w:spacing w:after="120"/>
        <w:ind w:left="851" w:hanging="284"/>
        <w:contextualSpacing w:val="0"/>
        <w:jc w:val="both"/>
        <w:rPr>
          <w:lang w:val="sr-Cyrl-RS"/>
        </w:rPr>
      </w:pPr>
      <w:r>
        <w:rPr>
          <w:lang w:val="sr-Cyrl-RS"/>
        </w:rPr>
        <w:t xml:space="preserve">Декрипција приватним кључем: </w:t>
      </w:r>
      <w:r w:rsidR="002F0239">
        <w:rPr>
          <w:lang w:val="sr-Cyrl-RS"/>
        </w:rPr>
        <w:t>Након што добије енкриптовану поруку</w:t>
      </w:r>
      <w:r w:rsidR="002F0239">
        <w:t xml:space="preserve"> </w:t>
      </w:r>
      <m:oMath>
        <m:r>
          <w:rPr>
            <w:rFonts w:ascii="Cambria Math" w:hAnsi="Cambria Math"/>
          </w:rPr>
          <m:t>c</m:t>
        </m:r>
      </m:oMath>
      <w:r w:rsidR="002F0239">
        <w:rPr>
          <w:lang w:val="sr-Cyrl-RS"/>
        </w:rPr>
        <w:t xml:space="preserve">, Боб користи свој приватни кључ да израчуна инверзну пермутациону матрицу </w:t>
      </w:r>
      <m:oMath>
        <m:sSup>
          <m:sSupPr>
            <m:ctrlPr>
              <w:rPr>
                <w:rFonts w:ascii="Cambria Math" w:hAnsi="Cambria Math"/>
                <w:i/>
                <w:lang w:val="sr-Cyrl-RS"/>
              </w:rPr>
            </m:ctrlPr>
          </m:sSupPr>
          <m:e>
            <m:r>
              <w:rPr>
                <w:rFonts w:ascii="Cambria Math" w:hAnsi="Cambria Math"/>
                <w:lang w:val="sr-Cyrl-RS"/>
              </w:rPr>
              <m:t>P</m:t>
            </m:r>
          </m:e>
          <m:sup>
            <m:r>
              <w:rPr>
                <w:rFonts w:ascii="Cambria Math" w:hAnsi="Cambria Math"/>
                <w:lang w:val="sr-Cyrl-RS"/>
              </w:rPr>
              <m:t>-1</m:t>
            </m:r>
          </m:sup>
        </m:sSup>
      </m:oMath>
      <w:r w:rsidR="002F0239">
        <w:rPr>
          <w:lang w:val="sr-Cyrl-RS"/>
        </w:rPr>
        <w:t xml:space="preserve">, на основу које рачуна </w:t>
      </w:r>
      <m:oMath>
        <m:r>
          <w:rPr>
            <w:rFonts w:ascii="Cambria Math" w:hAnsi="Cambria Math"/>
            <w:lang w:val="sr-Cyrl-RS"/>
          </w:rPr>
          <m:t>c⋅</m:t>
        </m:r>
        <m:sSup>
          <m:sSupPr>
            <m:ctrlPr>
              <w:rPr>
                <w:rFonts w:ascii="Cambria Math" w:hAnsi="Cambria Math"/>
                <w:i/>
                <w:lang w:val="sr-Cyrl-RS"/>
              </w:rPr>
            </m:ctrlPr>
          </m:sSupPr>
          <m:e>
            <m:r>
              <w:rPr>
                <w:rFonts w:ascii="Cambria Math" w:hAnsi="Cambria Math"/>
                <w:lang w:val="sr-Cyrl-RS"/>
              </w:rPr>
              <m:t>P</m:t>
            </m:r>
          </m:e>
          <m:sup>
            <m:r>
              <w:rPr>
                <w:rFonts w:ascii="Cambria Math" w:hAnsi="Cambria Math"/>
                <w:lang w:val="sr-Cyrl-RS"/>
              </w:rPr>
              <m:t>-1</m:t>
            </m:r>
          </m:sup>
        </m:sSup>
        <m:r>
          <w:rPr>
            <w:rFonts w:ascii="Cambria Math" w:hAnsi="Cambria Math"/>
            <w:lang w:val="sr-Cyrl-RS"/>
          </w:rPr>
          <m:t>=m⋅S⋅G+z⋅</m:t>
        </m:r>
        <m:sSup>
          <m:sSupPr>
            <m:ctrlPr>
              <w:rPr>
                <w:rFonts w:ascii="Cambria Math" w:hAnsi="Cambria Math"/>
                <w:i/>
                <w:lang w:val="sr-Cyrl-RS"/>
              </w:rPr>
            </m:ctrlPr>
          </m:sSupPr>
          <m:e>
            <m:r>
              <w:rPr>
                <w:rFonts w:ascii="Cambria Math" w:hAnsi="Cambria Math"/>
                <w:lang w:val="sr-Cyrl-RS"/>
              </w:rPr>
              <m:t>P</m:t>
            </m:r>
          </m:e>
          <m:sup>
            <m:r>
              <w:rPr>
                <w:rFonts w:ascii="Cambria Math" w:hAnsi="Cambria Math"/>
                <w:lang w:val="sr-Cyrl-RS"/>
              </w:rPr>
              <m:t>-1</m:t>
            </m:r>
          </m:sup>
        </m:sSup>
      </m:oMath>
      <w:r w:rsidR="002F0239">
        <w:t xml:space="preserve">. </w:t>
      </w:r>
      <w:r w:rsidR="0001130A">
        <w:rPr>
          <w:lang w:val="sr-Cyrl-RS"/>
        </w:rPr>
        <w:t xml:space="preserve">Након тога Боб користи Патерсонов алгоритам да </w:t>
      </w:r>
      <w:r w:rsidR="00B26203">
        <w:rPr>
          <w:lang w:val="sr-Cyrl-RS"/>
        </w:rPr>
        <w:t>детектује и исправи</w:t>
      </w:r>
      <w:r w:rsidR="0001130A">
        <w:rPr>
          <w:lang w:val="sr-Cyrl-RS"/>
        </w:rPr>
        <w:t xml:space="preserve"> грешку</w:t>
      </w:r>
      <w:r w:rsidR="00461D34">
        <w:t xml:space="preserve"> </w:t>
      </w:r>
      <w:r w:rsidR="0001130A">
        <w:rPr>
          <w:lang w:val="sr-Cyrl-RS"/>
        </w:rPr>
        <w:t>и на крају реши систем једна</w:t>
      </w:r>
      <w:r w:rsidR="00B26203">
        <w:rPr>
          <w:lang w:val="sr-Cyrl-RS"/>
        </w:rPr>
        <w:t>чин</w:t>
      </w:r>
      <w:r w:rsidR="00355D8E">
        <w:rPr>
          <w:lang w:val="sr-Cyrl-RS"/>
        </w:rPr>
        <w:t>а чиме добија вредност вектор</w:t>
      </w:r>
      <w:r w:rsidR="00355D8E">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1×k</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k×k</m:t>
            </m:r>
          </m:sub>
        </m:sSub>
      </m:oMath>
      <w:r w:rsidR="00355D8E">
        <w:t xml:space="preserve">, </w:t>
      </w:r>
      <w:r w:rsidR="00355D8E">
        <w:rPr>
          <w:lang w:val="sr-Cyrl-RS"/>
        </w:rPr>
        <w:t xml:space="preserve">из кога добијамо вредност оригиналне поруке </w:t>
      </w:r>
      <m:oMath>
        <m:r>
          <w:rPr>
            <w:rFonts w:ascii="Cambria Math" w:hAnsi="Cambria Math"/>
            <w:lang w:val="sr-Cyrl-RS"/>
          </w:rPr>
          <m:t>m=</m:t>
        </m:r>
        <m:acc>
          <m:accPr>
            <m:ctrlPr>
              <w:rPr>
                <w:rFonts w:ascii="Cambria Math" w:hAnsi="Cambria Math"/>
                <w:i/>
                <w:lang w:val="sr-Cyrl-RS"/>
              </w:rPr>
            </m:ctrlPr>
          </m:accPr>
          <m:e>
            <m:r>
              <w:rPr>
                <w:rFonts w:ascii="Cambria Math" w:hAnsi="Cambria Math"/>
                <w:lang w:val="sr-Cyrl-RS"/>
              </w:rPr>
              <m:t>m</m:t>
            </m:r>
          </m:e>
        </m:acc>
        <m:r>
          <w:rPr>
            <w:rFonts w:ascii="Cambria Math" w:hAnsi="Cambria Math"/>
            <w:lang w:val="sr-Cyrl-RS"/>
          </w:rPr>
          <m:t>⋅</m:t>
        </m:r>
        <m:sSup>
          <m:sSupPr>
            <m:ctrlPr>
              <w:rPr>
                <w:rFonts w:ascii="Cambria Math" w:hAnsi="Cambria Math"/>
                <w:i/>
                <w:lang w:val="sr-Cyrl-RS"/>
              </w:rPr>
            </m:ctrlPr>
          </m:sSupPr>
          <m:e>
            <m:r>
              <w:rPr>
                <w:rFonts w:ascii="Cambria Math" w:hAnsi="Cambria Math"/>
                <w:lang w:val="sr-Cyrl-RS"/>
              </w:rPr>
              <m:t>S</m:t>
            </m:r>
          </m:e>
          <m:sup>
            <m:r>
              <w:rPr>
                <w:rFonts w:ascii="Cambria Math" w:hAnsi="Cambria Math"/>
                <w:lang w:val="sr-Cyrl-RS"/>
              </w:rPr>
              <m:t>-1</m:t>
            </m:r>
          </m:sup>
        </m:sSup>
      </m:oMath>
      <w:r w:rsidR="00B26203">
        <w:t xml:space="preserve">. </w:t>
      </w:r>
    </w:p>
    <w:p w:rsidR="005E3A77" w:rsidRDefault="00A520A4" w:rsidP="00167BAD">
      <w:pPr>
        <w:spacing w:after="120"/>
        <w:ind w:firstLine="567"/>
        <w:jc w:val="both"/>
        <w:rPr>
          <w:lang w:val="sr-Cyrl-RS"/>
        </w:rPr>
      </w:pPr>
      <w:r w:rsidRPr="00D53FB8">
        <w:rPr>
          <w:i/>
        </w:rPr>
        <w:lastRenderedPageBreak/>
        <w:t>Classic McEliece</w:t>
      </w:r>
      <w:r>
        <w:rPr>
          <w:i/>
        </w:rPr>
        <w:t xml:space="preserve"> </w:t>
      </w:r>
      <w:r w:rsidR="00064CF2">
        <w:rPr>
          <w:lang w:val="sr-Cyrl-RS"/>
        </w:rPr>
        <w:t>представља</w:t>
      </w:r>
      <w:r w:rsidR="004628C9">
        <w:rPr>
          <w:lang w:val="sr-Cyrl-RS"/>
        </w:rPr>
        <w:t xml:space="preserve"> пост-квантни асиметрични</w:t>
      </w:r>
      <w:r w:rsidR="00064CF2">
        <w:rPr>
          <w:lang w:val="sr-Cyrl-RS"/>
        </w:rPr>
        <w:t xml:space="preserve"> </w:t>
      </w:r>
      <w:r>
        <w:rPr>
          <w:lang w:val="sr-Cyrl-RS"/>
        </w:rPr>
        <w:t>алгоритам</w:t>
      </w:r>
      <w:r w:rsidR="00C45086">
        <w:rPr>
          <w:lang w:val="sr-Cyrl-RS"/>
        </w:rPr>
        <w:t xml:space="preserve"> за размену кључева</w:t>
      </w:r>
      <w:r w:rsidR="00D7141D">
        <w:t xml:space="preserve"> </w:t>
      </w:r>
      <w:r w:rsidR="00D7141D">
        <w:rPr>
          <w:lang w:val="sr-Cyrl-RS"/>
        </w:rPr>
        <w:t>који</w:t>
      </w:r>
      <w:r>
        <w:rPr>
          <w:lang w:val="sr-Cyrl-RS"/>
        </w:rPr>
        <w:t xml:space="preserve"> користи </w:t>
      </w:r>
      <w:r w:rsidRPr="00A520A4">
        <w:rPr>
          <w:i/>
          <w:lang w:val="sr-Cyrl-RS"/>
        </w:rPr>
        <w:t>Niederreite</w:t>
      </w:r>
      <w:r w:rsidRPr="00A520A4">
        <w:rPr>
          <w:i/>
        </w:rPr>
        <w:t>r</w:t>
      </w:r>
      <w:r w:rsidRPr="00A520A4">
        <w:rPr>
          <w:lang w:val="sr-Cyrl-RS"/>
        </w:rPr>
        <w:t>-ову</w:t>
      </w:r>
      <w:r w:rsidR="006111AC">
        <w:rPr>
          <w:lang w:val="sr-Cyrl-RS"/>
        </w:rPr>
        <w:t xml:space="preserve"> </w:t>
      </w:r>
      <w:r>
        <w:rPr>
          <w:lang w:val="sr-Cyrl-RS"/>
        </w:rPr>
        <w:t xml:space="preserve">дуалну верзију </w:t>
      </w:r>
      <w:r w:rsidRPr="00A520A4">
        <w:rPr>
          <w:i/>
        </w:rPr>
        <w:t>McEliece</w:t>
      </w:r>
      <w:r>
        <w:t xml:space="preserve"> </w:t>
      </w:r>
      <w:r>
        <w:rPr>
          <w:lang w:val="sr-Cyrl-RS"/>
        </w:rPr>
        <w:t>алгоритма са бинарним</w:t>
      </w:r>
      <w:r w:rsidR="00527B7D">
        <w:t xml:space="preserve"> </w:t>
      </w:r>
      <w:r w:rsidR="00527B7D" w:rsidRPr="00527B7D">
        <w:rPr>
          <w:i/>
        </w:rPr>
        <w:t>Goppa</w:t>
      </w:r>
      <w:r w:rsidR="00527B7D">
        <w:t xml:space="preserve"> </w:t>
      </w:r>
      <w:r w:rsidR="00527B7D">
        <w:rPr>
          <w:lang w:val="sr-Cyrl-RS"/>
        </w:rPr>
        <w:t xml:space="preserve">кодовима, при чему алгоритам </w:t>
      </w:r>
      <w:r w:rsidR="008365FA">
        <w:rPr>
          <w:lang w:val="sr-Cyrl-RS"/>
        </w:rPr>
        <w:t>се може</w:t>
      </w:r>
      <w:r w:rsidR="00527B7D">
        <w:rPr>
          <w:lang w:val="sr-Cyrl-RS"/>
        </w:rPr>
        <w:t xml:space="preserve"> приказати низ</w:t>
      </w:r>
      <w:r w:rsidR="00547CBB">
        <w:rPr>
          <w:lang w:val="sr-Cyrl-RS"/>
        </w:rPr>
        <w:t>ом</w:t>
      </w:r>
      <w:r w:rsidR="00527B7D">
        <w:rPr>
          <w:lang w:val="sr-Cyrl-RS"/>
        </w:rPr>
        <w:t xml:space="preserve"> функционалности, при чему се подразумева да је поље </w:t>
      </w:r>
      <m:oMath>
        <m:sSub>
          <m:sSubPr>
            <m:ctrlPr>
              <w:rPr>
                <w:rFonts w:ascii="Cambria Math" w:hAnsi="Cambria Math"/>
                <w:i/>
                <w:lang w:val="sr-Cyrl-RS"/>
              </w:rPr>
            </m:ctrlPr>
          </m:sSubPr>
          <m:e>
            <m:r>
              <m:rPr>
                <m:scr m:val="double-struck"/>
              </m:rPr>
              <w:rPr>
                <w:rFonts w:ascii="Cambria Math" w:hAnsi="Cambria Math"/>
                <w:lang w:val="sr-Cyrl-RS"/>
              </w:rPr>
              <m:t>F</m:t>
            </m:r>
          </m:e>
          <m:sub>
            <m:sSup>
              <m:sSupPr>
                <m:ctrlPr>
                  <w:rPr>
                    <w:rFonts w:ascii="Cambria Math" w:hAnsi="Cambria Math"/>
                    <w:i/>
                    <w:lang w:val="sr-Cyrl-RS"/>
                  </w:rPr>
                </m:ctrlPr>
              </m:sSupPr>
              <m:e>
                <m:r>
                  <w:rPr>
                    <w:rFonts w:ascii="Cambria Math" w:hAnsi="Cambria Math"/>
                    <w:lang w:val="sr-Cyrl-RS"/>
                  </w:rPr>
                  <m:t>2</m:t>
                </m:r>
              </m:e>
              <m:sup>
                <m:r>
                  <w:rPr>
                    <w:rFonts w:ascii="Cambria Math" w:hAnsi="Cambria Math"/>
                    <w:lang w:val="sr-Cyrl-RS"/>
                  </w:rPr>
                  <m:t>m</m:t>
                </m:r>
              </m:sup>
            </m:sSup>
          </m:sub>
        </m:sSub>
      </m:oMath>
      <w:r w:rsidR="00527B7D">
        <w:rPr>
          <w:lang w:val="sr-Cyrl-RS"/>
        </w:rPr>
        <w:t xml:space="preserve"> познато Алиси и Бобу </w:t>
      </w:r>
      <w:r w:rsidR="00527B7D">
        <w:fldChar w:fldCharType="begin"/>
      </w:r>
      <w:r w:rsidR="00527B7D">
        <w:rPr>
          <w:lang w:val="sr-Cyrl-RS"/>
        </w:rPr>
        <w:instrText xml:space="preserve"> REF _Ref112261606 \r \h </w:instrText>
      </w:r>
      <w:r w:rsidR="00527B7D">
        <w:fldChar w:fldCharType="separate"/>
      </w:r>
      <w:r w:rsidR="00D468F5">
        <w:rPr>
          <w:lang w:val="sr-Cyrl-RS"/>
        </w:rPr>
        <w:t>[35]</w:t>
      </w:r>
      <w:r w:rsidR="00527B7D">
        <w:fldChar w:fldCharType="end"/>
      </w:r>
      <w:r w:rsidR="00461D34">
        <w:t xml:space="preserve"> </w:t>
      </w:r>
      <w:r w:rsidR="00461D34">
        <w:fldChar w:fldCharType="begin"/>
      </w:r>
      <w:r w:rsidR="00461D34">
        <w:instrText xml:space="preserve"> REF _Ref112251276 \r \h </w:instrText>
      </w:r>
      <w:r w:rsidR="00461D34">
        <w:fldChar w:fldCharType="separate"/>
      </w:r>
      <w:r w:rsidR="00D468F5">
        <w:t>[34]</w:t>
      </w:r>
      <w:r w:rsidR="00461D34">
        <w:fldChar w:fldCharType="end"/>
      </w:r>
      <w:r w:rsidR="00527B7D">
        <w:rPr>
          <w:lang w:val="sr-Cyrl-RS"/>
        </w:rPr>
        <w:t>:</w:t>
      </w:r>
    </w:p>
    <w:p w:rsidR="00527B7D" w:rsidRPr="00527B7D" w:rsidRDefault="00527B7D" w:rsidP="00904E90">
      <w:pPr>
        <w:pStyle w:val="ListParagraph"/>
        <w:numPr>
          <w:ilvl w:val="0"/>
          <w:numId w:val="7"/>
        </w:numPr>
        <w:spacing w:after="120"/>
        <w:ind w:left="851" w:hanging="284"/>
        <w:contextualSpacing w:val="0"/>
        <w:jc w:val="both"/>
      </w:pPr>
      <w:r>
        <w:rPr>
          <w:lang w:val="sr-Cyrl-RS"/>
        </w:rPr>
        <w:t>Генерисање кључева:</w:t>
      </w:r>
      <w:r w:rsidR="00F65F06">
        <w:rPr>
          <w:lang w:val="sr-Cyrl-RS"/>
        </w:rPr>
        <w:t xml:space="preserve"> Боб бира насумични бинарни </w:t>
      </w:r>
      <w:r w:rsidR="00F65F06" w:rsidRPr="00F65F06">
        <w:rPr>
          <w:i/>
        </w:rPr>
        <w:t>Goppa</w:t>
      </w:r>
      <w:r w:rsidR="00F65F06">
        <w:rPr>
          <w:i/>
        </w:rPr>
        <w:t xml:space="preserve"> </w:t>
      </w:r>
      <w:r w:rsidR="00F65F06">
        <w:rPr>
          <w:lang w:val="sr-Cyrl-RS"/>
        </w:rPr>
        <w:t xml:space="preserve">код </w:t>
      </w:r>
      <m:oMath>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g,L</m:t>
            </m:r>
          </m:e>
        </m:d>
      </m:oMath>
      <w:r w:rsidR="00F65F06">
        <w:rPr>
          <w:lang w:val="sr-Cyrl-RS"/>
        </w:rPr>
        <w:t xml:space="preserve"> над пољем </w:t>
      </w:r>
      <m:oMath>
        <m:sSub>
          <m:sSubPr>
            <m:ctrlPr>
              <w:rPr>
                <w:rFonts w:ascii="Cambria Math" w:hAnsi="Cambria Math"/>
                <w:i/>
                <w:lang w:val="sr-Cyrl-RS"/>
              </w:rPr>
            </m:ctrlPr>
          </m:sSubPr>
          <m:e>
            <m:r>
              <m:rPr>
                <m:scr m:val="double-struck"/>
              </m:rPr>
              <w:rPr>
                <w:rFonts w:ascii="Cambria Math" w:hAnsi="Cambria Math"/>
                <w:lang w:val="sr-Cyrl-RS"/>
              </w:rPr>
              <m:t>F</m:t>
            </m:r>
          </m:e>
          <m:sub>
            <m:sSup>
              <m:sSupPr>
                <m:ctrlPr>
                  <w:rPr>
                    <w:rFonts w:ascii="Cambria Math" w:hAnsi="Cambria Math"/>
                    <w:i/>
                    <w:lang w:val="sr-Cyrl-RS"/>
                  </w:rPr>
                </m:ctrlPr>
              </m:sSupPr>
              <m:e>
                <m:r>
                  <w:rPr>
                    <w:rFonts w:ascii="Cambria Math" w:hAnsi="Cambria Math"/>
                    <w:lang w:val="sr-Cyrl-RS"/>
                  </w:rPr>
                  <m:t>2</m:t>
                </m:r>
              </m:e>
              <m:sup>
                <m:r>
                  <w:rPr>
                    <w:rFonts w:ascii="Cambria Math" w:hAnsi="Cambria Math"/>
                    <w:lang w:val="sr-Cyrl-RS"/>
                  </w:rPr>
                  <m:t>m</m:t>
                </m:r>
              </m:sup>
            </m:sSup>
          </m:sub>
        </m:sSub>
      </m:oMath>
      <w:r w:rsidR="00F65F06">
        <w:rPr>
          <w:lang w:val="sr-Cyrl-RS"/>
        </w:rPr>
        <w:t xml:space="preserve"> генерисањем полинома </w:t>
      </w:r>
      <m:oMath>
        <m:r>
          <w:rPr>
            <w:rFonts w:ascii="Cambria Math" w:hAnsi="Cambria Math"/>
            <w:lang w:val="sr-Cyrl-RS"/>
          </w:rPr>
          <m:t>g(x)</m:t>
        </m:r>
      </m:oMath>
      <w:r w:rsidR="00F65F06">
        <w:t xml:space="preserve"> </w:t>
      </w:r>
      <w:r w:rsidR="00F65F06">
        <w:rPr>
          <w:lang w:val="sr-Cyrl-RS"/>
        </w:rPr>
        <w:t xml:space="preserve">и вектора </w:t>
      </w:r>
      <m:oMath>
        <m:r>
          <w:rPr>
            <w:rFonts w:ascii="Cambria Math" w:hAnsi="Cambria Math"/>
            <w:lang w:val="sr-Cyrl-RS"/>
          </w:rPr>
          <m:t>L</m:t>
        </m:r>
      </m:oMath>
      <w:r w:rsidR="00F65F06">
        <w:t xml:space="preserve">. </w:t>
      </w:r>
      <w:r w:rsidR="00F27BD5">
        <w:rPr>
          <w:lang w:val="sr-Cyrl-RS"/>
        </w:rPr>
        <w:t xml:space="preserve">Затим се рачуна матрица </w:t>
      </w:r>
      <w:r w:rsidR="00B24F1B">
        <w:rPr>
          <w:lang w:val="sr-Cyrl-RS"/>
        </w:rPr>
        <w:t xml:space="preserve">парности </w:t>
      </w:r>
      <m:oMath>
        <m:sSub>
          <m:sSubPr>
            <m:ctrlPr>
              <w:rPr>
                <w:rFonts w:ascii="Cambria Math" w:hAnsi="Cambria Math"/>
                <w:i/>
                <w:lang w:val="sr-Cyrl-RS"/>
              </w:rPr>
            </m:ctrlPr>
          </m:sSubPr>
          <m:e>
            <m:acc>
              <m:accPr>
                <m:chr m:val="̃"/>
                <m:ctrlPr>
                  <w:rPr>
                    <w:rFonts w:ascii="Cambria Math" w:hAnsi="Cambria Math"/>
                    <w:i/>
                    <w:lang w:val="sr-Cyrl-RS"/>
                  </w:rPr>
                </m:ctrlPr>
              </m:accPr>
              <m:e>
                <m:r>
                  <w:rPr>
                    <w:rFonts w:ascii="Cambria Math" w:hAnsi="Cambria Math"/>
                    <w:lang w:val="sr-Cyrl-RS"/>
                  </w:rPr>
                  <m:t>H</m:t>
                </m:r>
              </m:e>
            </m:acc>
          </m:e>
          <m:sub>
            <m:r>
              <w:rPr>
                <w:rFonts w:ascii="Cambria Math" w:hAnsi="Cambria Math"/>
                <w:lang w:val="sr-Cyrl-RS"/>
              </w:rPr>
              <m:t>t×n</m:t>
            </m:r>
          </m:sub>
        </m:sSub>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h</m:t>
            </m:r>
          </m:e>
          <m:sub>
            <m:r>
              <w:rPr>
                <w:rFonts w:ascii="Cambria Math" w:hAnsi="Cambria Math"/>
                <w:lang w:val="sr-Cyrl-RS"/>
              </w:rPr>
              <m:t>i,j</m:t>
            </m:r>
          </m:sub>
        </m:sSub>
        <m:r>
          <w:rPr>
            <w:rFonts w:ascii="Cambria Math" w:hAnsi="Cambria Math"/>
            <w:lang w:val="sr-Cyrl-RS"/>
          </w:rPr>
          <m:t>}</m:t>
        </m:r>
      </m:oMath>
      <w:r w:rsidR="00B24F1B">
        <w:rPr>
          <w:lang w:val="sr-Cyrl-RS"/>
        </w:rPr>
        <w:t xml:space="preserve">, при чему елемент </w:t>
      </w:r>
      <m:oMath>
        <m:sSub>
          <m:sSubPr>
            <m:ctrlPr>
              <w:rPr>
                <w:rFonts w:ascii="Cambria Math" w:hAnsi="Cambria Math"/>
                <w:i/>
                <w:lang w:val="sr-Cyrl-RS"/>
              </w:rPr>
            </m:ctrlPr>
          </m:sSubPr>
          <m:e>
            <m:r>
              <w:rPr>
                <w:rFonts w:ascii="Cambria Math" w:hAnsi="Cambria Math"/>
                <w:lang w:val="sr-Cyrl-RS"/>
              </w:rPr>
              <m:t>h</m:t>
            </m:r>
          </m:e>
          <m:sub>
            <m:r>
              <w:rPr>
                <w:rFonts w:ascii="Cambria Math" w:hAnsi="Cambria Math"/>
                <w:lang w:val="sr-Cyrl-RS"/>
              </w:rPr>
              <m:t>i,j</m:t>
            </m:r>
          </m:sub>
        </m:sSub>
        <m:r>
          <w:rPr>
            <w:rFonts w:ascii="Cambria Math" w:hAnsi="Cambria Math"/>
            <w:lang w:val="sr-Cyrl-RS"/>
          </w:rPr>
          <m:t>=</m:t>
        </m:r>
        <m:sSup>
          <m:sSupPr>
            <m:ctrlPr>
              <w:rPr>
                <w:rFonts w:ascii="Cambria Math" w:hAnsi="Cambria Math"/>
                <w:i/>
                <w:lang w:val="sr-Cyrl-RS"/>
              </w:rPr>
            </m:ctrlPr>
          </m:sSupPr>
          <m:e>
            <m:sSub>
              <m:sSubPr>
                <m:ctrlPr>
                  <w:rPr>
                    <w:rFonts w:ascii="Cambria Math" w:hAnsi="Cambria Math"/>
                    <w:i/>
                    <w:lang w:val="sr-Cyrl-RS"/>
                  </w:rPr>
                </m:ctrlPr>
              </m:sSubPr>
              <m:e>
                <m:r>
                  <w:rPr>
                    <w:rFonts w:ascii="Cambria Math" w:hAnsi="Cambria Math"/>
                    <w:lang w:val="sr-Cyrl-RS"/>
                  </w:rPr>
                  <m:t>α</m:t>
                </m:r>
              </m:e>
              <m:sub>
                <m:r>
                  <w:rPr>
                    <w:rFonts w:ascii="Cambria Math" w:hAnsi="Cambria Math"/>
                    <w:lang w:val="sr-Cyrl-RS"/>
                  </w:rPr>
                  <m:t>j</m:t>
                </m:r>
              </m:sub>
            </m:sSub>
          </m:e>
          <m:sup>
            <m:r>
              <w:rPr>
                <w:rFonts w:ascii="Cambria Math" w:hAnsi="Cambria Math"/>
                <w:lang w:val="sr-Cyrl-RS"/>
              </w:rPr>
              <m:t>i-1</m:t>
            </m:r>
          </m:sup>
        </m:sSup>
        <m:r>
          <w:rPr>
            <w:rFonts w:ascii="Cambria Math" w:hAnsi="Cambria Math"/>
            <w:lang w:val="sr-Cyrl-RS"/>
          </w:rPr>
          <m:t>g</m:t>
        </m:r>
        <m:sSup>
          <m:sSupPr>
            <m:ctrlPr>
              <w:rPr>
                <w:rFonts w:ascii="Cambria Math" w:hAnsi="Cambria Math"/>
                <w:i/>
                <w:lang w:val="sr-Cyrl-RS"/>
              </w:rPr>
            </m:ctrlPr>
          </m:sSupPr>
          <m:e>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α</m:t>
                </m:r>
              </m:e>
              <m:sub>
                <m:r>
                  <w:rPr>
                    <w:rFonts w:ascii="Cambria Math" w:hAnsi="Cambria Math"/>
                    <w:lang w:val="sr-Cyrl-RS"/>
                  </w:rPr>
                  <m:t>i</m:t>
                </m:r>
              </m:sub>
            </m:sSub>
            <m:r>
              <w:rPr>
                <w:rFonts w:ascii="Cambria Math" w:hAnsi="Cambria Math"/>
                <w:lang w:val="sr-Cyrl-RS"/>
              </w:rPr>
              <m:t>)</m:t>
            </m:r>
          </m:e>
          <m:sup>
            <m:r>
              <w:rPr>
                <w:rFonts w:ascii="Cambria Math" w:hAnsi="Cambria Math"/>
                <w:lang w:val="sr-Cyrl-RS"/>
              </w:rPr>
              <m:t>-1</m:t>
            </m:r>
          </m:sup>
        </m:sSup>
        <m:r>
          <w:rPr>
            <w:rFonts w:ascii="Cambria Math" w:hAnsi="Cambria Math"/>
            <w:lang w:val="sr-Cyrl-RS"/>
          </w:rPr>
          <m:t xml:space="preserve">, </m:t>
        </m:r>
        <m:r>
          <w:rPr>
            <w:rFonts w:ascii="Cambria Math" w:hAnsi="Cambria Math"/>
            <w:lang w:val="en-US"/>
          </w:rPr>
          <m:t>i∈</m:t>
        </m:r>
        <m:d>
          <m:dPr>
            <m:begChr m:val="["/>
            <m:endChr m:val="]"/>
            <m:ctrlPr>
              <w:rPr>
                <w:rFonts w:ascii="Cambria Math" w:hAnsi="Cambria Math"/>
                <w:i/>
                <w:lang w:val="en-US"/>
              </w:rPr>
            </m:ctrlPr>
          </m:dPr>
          <m:e>
            <m:r>
              <w:rPr>
                <w:rFonts w:ascii="Cambria Math" w:hAnsi="Cambria Math"/>
                <w:lang w:val="en-US"/>
              </w:rPr>
              <m:t>1,t</m:t>
            </m:r>
          </m:e>
        </m:d>
        <m:r>
          <w:rPr>
            <w:rFonts w:ascii="Cambria Math" w:hAnsi="Cambria Math"/>
            <w:lang w:val="en-US"/>
          </w:rPr>
          <m:t>,j∈[1,n]</m:t>
        </m:r>
      </m:oMath>
      <w:r w:rsidR="00724803">
        <w:rPr>
          <w:lang w:val="en-US"/>
        </w:rPr>
        <w:t xml:space="preserve">. </w:t>
      </w:r>
      <w:r w:rsidR="00724803">
        <w:rPr>
          <w:lang w:val="sr-Cyrl-RS"/>
        </w:rPr>
        <w:t xml:space="preserve">Након овога врши се замена елемената матрице </w:t>
      </w:r>
      <m:oMath>
        <m:sSub>
          <m:sSubPr>
            <m:ctrlPr>
              <w:rPr>
                <w:rFonts w:ascii="Cambria Math" w:hAnsi="Cambria Math"/>
                <w:i/>
                <w:lang w:val="sr-Cyrl-RS"/>
              </w:rPr>
            </m:ctrlPr>
          </m:sSubPr>
          <m:e>
            <m:acc>
              <m:accPr>
                <m:chr m:val="̃"/>
                <m:ctrlPr>
                  <w:rPr>
                    <w:rFonts w:ascii="Cambria Math" w:hAnsi="Cambria Math"/>
                    <w:i/>
                    <w:lang w:val="sr-Cyrl-RS"/>
                  </w:rPr>
                </m:ctrlPr>
              </m:accPr>
              <m:e>
                <m:r>
                  <w:rPr>
                    <w:rFonts w:ascii="Cambria Math" w:hAnsi="Cambria Math"/>
                    <w:lang w:val="sr-Cyrl-RS"/>
                  </w:rPr>
                  <m:t>H</m:t>
                </m:r>
              </m:e>
            </m:acc>
          </m:e>
          <m:sub>
            <m:r>
              <w:rPr>
                <w:rFonts w:ascii="Cambria Math" w:hAnsi="Cambria Math"/>
                <w:lang w:val="sr-Cyrl-RS"/>
              </w:rPr>
              <m:t>t×n</m:t>
            </m:r>
          </m:sub>
        </m:sSub>
      </m:oMath>
      <w:r w:rsidR="00724803">
        <w:rPr>
          <w:lang w:val="sr-Cyrl-RS"/>
        </w:rPr>
        <w:t xml:space="preserve"> са векторима из поља </w:t>
      </w:r>
      <m:oMath>
        <m:sSubSup>
          <m:sSubSupPr>
            <m:ctrlPr>
              <w:rPr>
                <w:rFonts w:ascii="Cambria Math" w:hAnsi="Cambria Math"/>
                <w:i/>
                <w:lang w:val="sr-Cyrl-RS"/>
              </w:rPr>
            </m:ctrlPr>
          </m:sSubSupPr>
          <m:e>
            <m:r>
              <m:rPr>
                <m:scr m:val="double-struck"/>
              </m:rPr>
              <w:rPr>
                <w:rFonts w:ascii="Cambria Math" w:hAnsi="Cambria Math"/>
                <w:lang w:val="sr-Cyrl-RS"/>
              </w:rPr>
              <m:t>F</m:t>
            </m:r>
          </m:e>
          <m:sub>
            <m:r>
              <w:rPr>
                <w:rFonts w:ascii="Cambria Math" w:hAnsi="Cambria Math"/>
                <w:lang w:val="sr-Cyrl-RS"/>
              </w:rPr>
              <m:t>2</m:t>
            </m:r>
          </m:sub>
          <m:sup>
            <m:r>
              <w:rPr>
                <w:rFonts w:ascii="Cambria Math" w:hAnsi="Cambria Math"/>
                <w:lang w:val="en-US"/>
              </w:rPr>
              <m:t>m</m:t>
            </m:r>
          </m:sup>
        </m:sSubSup>
      </m:oMath>
      <w:r w:rsidR="00724803">
        <w:rPr>
          <w:lang w:val="en-US"/>
        </w:rPr>
        <w:t xml:space="preserve">, </w:t>
      </w:r>
      <w:r w:rsidR="00724803">
        <w:rPr>
          <w:lang w:val="sr-Cyrl-RS"/>
        </w:rPr>
        <w:t>који су организовани по колонама матрице, користећи о</w:t>
      </w:r>
      <w:r w:rsidR="00932B9F">
        <w:rPr>
          <w:lang w:val="sr-Cyrl-RS"/>
        </w:rPr>
        <w:t>собину изоморфизма између поља</w:t>
      </w:r>
      <w:r w:rsidR="00724803">
        <w:rPr>
          <w:lang w:val="sr-Cyrl-RS"/>
        </w:rPr>
        <w:t xml:space="preserve"> </w:t>
      </w:r>
      <m:oMath>
        <m:sSubSup>
          <m:sSubSupPr>
            <m:ctrlPr>
              <w:rPr>
                <w:rFonts w:ascii="Cambria Math" w:hAnsi="Cambria Math"/>
                <w:i/>
                <w:lang w:val="sr-Cyrl-RS"/>
              </w:rPr>
            </m:ctrlPr>
          </m:sSubSupPr>
          <m:e>
            <m:r>
              <m:rPr>
                <m:scr m:val="double-struck"/>
              </m:rPr>
              <w:rPr>
                <w:rFonts w:ascii="Cambria Math" w:hAnsi="Cambria Math"/>
                <w:lang w:val="sr-Cyrl-RS"/>
              </w:rPr>
              <m:t>F</m:t>
            </m:r>
          </m:e>
          <m:sub>
            <m:r>
              <w:rPr>
                <w:rFonts w:ascii="Cambria Math" w:hAnsi="Cambria Math"/>
                <w:lang w:val="sr-Cyrl-RS"/>
              </w:rPr>
              <m:t>2</m:t>
            </m:r>
          </m:sub>
          <m:sup>
            <m:r>
              <w:rPr>
                <w:rFonts w:ascii="Cambria Math" w:hAnsi="Cambria Math"/>
                <w:lang w:val="en-US"/>
              </w:rPr>
              <m:t>m</m:t>
            </m:r>
          </m:sup>
        </m:sSubSup>
      </m:oMath>
      <w:r w:rsidR="00724803">
        <w:rPr>
          <w:lang w:val="sr-Cyrl-RS"/>
        </w:rPr>
        <w:t xml:space="preserve"> и </w:t>
      </w:r>
      <m:oMath>
        <m:sSub>
          <m:sSubPr>
            <m:ctrlPr>
              <w:rPr>
                <w:rFonts w:ascii="Cambria Math" w:hAnsi="Cambria Math"/>
                <w:i/>
                <w:lang w:val="sr-Cyrl-RS"/>
              </w:rPr>
            </m:ctrlPr>
          </m:sSubPr>
          <m:e>
            <m:r>
              <m:rPr>
                <m:scr m:val="double-struck"/>
              </m:rPr>
              <w:rPr>
                <w:rFonts w:ascii="Cambria Math" w:hAnsi="Cambria Math"/>
                <w:lang w:val="sr-Cyrl-RS"/>
              </w:rPr>
              <m:t>F</m:t>
            </m:r>
          </m:e>
          <m:sub>
            <m:sSup>
              <m:sSupPr>
                <m:ctrlPr>
                  <w:rPr>
                    <w:rFonts w:ascii="Cambria Math" w:hAnsi="Cambria Math"/>
                    <w:i/>
                    <w:lang w:val="sr-Cyrl-RS"/>
                  </w:rPr>
                </m:ctrlPr>
              </m:sSupPr>
              <m:e>
                <m:r>
                  <w:rPr>
                    <w:rFonts w:ascii="Cambria Math" w:hAnsi="Cambria Math"/>
                    <w:lang w:val="sr-Cyrl-RS"/>
                  </w:rPr>
                  <m:t>2</m:t>
                </m:r>
              </m:e>
              <m:sup>
                <m:r>
                  <w:rPr>
                    <w:rFonts w:ascii="Cambria Math" w:hAnsi="Cambria Math"/>
                    <w:lang w:val="sr-Cyrl-RS"/>
                  </w:rPr>
                  <m:t>m</m:t>
                </m:r>
              </m:sup>
            </m:sSup>
          </m:sub>
        </m:sSub>
      </m:oMath>
      <w:r w:rsidR="00724803">
        <w:rPr>
          <w:lang w:val="sr-Cyrl-RS"/>
        </w:rPr>
        <w:t xml:space="preserve">, чиме се добија матрица </w:t>
      </w:r>
      <m:oMath>
        <m:sSub>
          <m:sSubPr>
            <m:ctrlPr>
              <w:rPr>
                <w:rFonts w:ascii="Cambria Math" w:hAnsi="Cambria Math"/>
                <w:i/>
                <w:lang w:val="sr-Cyrl-RS"/>
              </w:rPr>
            </m:ctrlPr>
          </m:sSubPr>
          <m:e>
            <m:acc>
              <m:accPr>
                <m:ctrlPr>
                  <w:rPr>
                    <w:rFonts w:ascii="Cambria Math" w:hAnsi="Cambria Math"/>
                    <w:i/>
                    <w:lang w:val="sr-Cyrl-RS"/>
                  </w:rPr>
                </m:ctrlPr>
              </m:accPr>
              <m:e>
                <m:r>
                  <w:rPr>
                    <w:rFonts w:ascii="Cambria Math" w:hAnsi="Cambria Math"/>
                    <w:lang w:val="sr-Cyrl-RS"/>
                  </w:rPr>
                  <m:t>H</m:t>
                </m:r>
              </m:e>
            </m:acc>
          </m:e>
          <m:sub>
            <m:r>
              <w:rPr>
                <w:rFonts w:ascii="Cambria Math" w:hAnsi="Cambria Math"/>
                <w:lang w:val="sr-Cyrl-RS"/>
              </w:rPr>
              <m:t>mt×n</m:t>
            </m:r>
          </m:sub>
        </m:sSub>
      </m:oMath>
      <w:r w:rsidR="00724803">
        <w:rPr>
          <w:lang w:val="en-US"/>
        </w:rPr>
        <w:t xml:space="preserve">. </w:t>
      </w:r>
      <w:r w:rsidR="00724803">
        <w:rPr>
          <w:lang w:val="sr-Cyrl-RS"/>
        </w:rPr>
        <w:t xml:space="preserve">На ову матрицу се примењује метода Гаусове елиминације, чиме се добија матрица система </w:t>
      </w:r>
      <m:oMath>
        <m:sSub>
          <m:sSubPr>
            <m:ctrlPr>
              <w:rPr>
                <w:rFonts w:ascii="Cambria Math" w:hAnsi="Cambria Math"/>
                <w:i/>
                <w:lang w:val="sr-Cyrl-RS"/>
              </w:rPr>
            </m:ctrlPr>
          </m:sSubPr>
          <m:e>
            <m:r>
              <w:rPr>
                <w:rFonts w:ascii="Cambria Math" w:hAnsi="Cambria Math"/>
                <w:lang w:val="sr-Cyrl-RS"/>
              </w:rPr>
              <m:t>H</m:t>
            </m:r>
          </m:e>
          <m:sub>
            <m:r>
              <w:rPr>
                <w:rFonts w:ascii="Cambria Math" w:hAnsi="Cambria Math"/>
                <w:lang w:val="sr-Cyrl-RS"/>
              </w:rPr>
              <m:t>mt×n</m:t>
            </m:r>
          </m:sub>
        </m:sSub>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I</m:t>
            </m:r>
          </m:e>
          <m:sub>
            <m:r>
              <w:rPr>
                <w:rFonts w:ascii="Cambria Math" w:hAnsi="Cambria Math"/>
                <w:lang w:val="sr-Cyrl-RS"/>
              </w:rPr>
              <m:t>mt</m:t>
            </m:r>
          </m:sub>
        </m:sSub>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T</m:t>
            </m:r>
          </m:e>
          <m:sub>
            <m:r>
              <w:rPr>
                <w:rFonts w:ascii="Cambria Math" w:hAnsi="Cambria Math"/>
                <w:lang w:val="sr-Cyrl-RS"/>
              </w:rPr>
              <m:t>mt×(n-mt)</m:t>
            </m:r>
          </m:sub>
        </m:sSub>
        <m:r>
          <w:rPr>
            <w:rFonts w:ascii="Cambria Math" w:hAnsi="Cambria Math"/>
            <w:lang w:val="sr-Cyrl-RS"/>
          </w:rPr>
          <m:t>)</m:t>
        </m:r>
      </m:oMath>
      <w:r w:rsidR="00724803">
        <w:rPr>
          <w:lang w:val="en-US"/>
        </w:rPr>
        <w:t xml:space="preserve">. </w:t>
      </w:r>
      <w:r w:rsidR="00724803">
        <w:rPr>
          <w:lang w:val="sr-Cyrl-RS"/>
        </w:rPr>
        <w:t>На крају је потребно генерисати насумичан вектор</w:t>
      </w:r>
      <w:r w:rsidR="00DC7257">
        <w:t xml:space="preserve"> </w:t>
      </w:r>
      <m:oMath>
        <m:r>
          <w:rPr>
            <w:rFonts w:ascii="Cambria Math" w:hAnsi="Cambria Math"/>
          </w:rPr>
          <m:t>s</m:t>
        </m:r>
      </m:oMath>
      <w:r w:rsidR="00724803">
        <w:rPr>
          <w:lang w:val="sr-Cyrl-RS"/>
        </w:rPr>
        <w:t xml:space="preserve"> величине </w:t>
      </w:r>
      <m:oMath>
        <m:r>
          <w:rPr>
            <w:rFonts w:ascii="Cambria Math" w:hAnsi="Cambria Math"/>
            <w:lang w:val="sr-Cyrl-RS"/>
          </w:rPr>
          <m:t>n</m:t>
        </m:r>
      </m:oMath>
      <w:r w:rsidR="00724803">
        <w:t xml:space="preserve"> </w:t>
      </w:r>
      <w:r w:rsidR="00724803">
        <w:rPr>
          <w:lang w:val="sr-Cyrl-RS"/>
        </w:rPr>
        <w:t>битова.</w:t>
      </w:r>
      <w:r w:rsidR="00724803">
        <w:rPr>
          <w:lang w:val="en-US"/>
        </w:rPr>
        <w:t xml:space="preserve"> </w:t>
      </w:r>
      <w:r w:rsidR="00724803">
        <w:rPr>
          <w:lang w:val="sr-Cyrl-RS"/>
        </w:rPr>
        <w:t xml:space="preserve">Бобов јавни кључ је сад матрица </w:t>
      </w:r>
      <m:oMath>
        <m:r>
          <w:rPr>
            <w:rFonts w:ascii="Cambria Math" w:hAnsi="Cambria Math"/>
            <w:lang w:val="sr-Cyrl-RS"/>
          </w:rPr>
          <m:t>T</m:t>
        </m:r>
      </m:oMath>
      <w:r w:rsidR="00724803">
        <w:rPr>
          <w:lang w:val="en-US"/>
        </w:rPr>
        <w:t xml:space="preserve">, </w:t>
      </w:r>
      <w:r w:rsidR="00724803">
        <w:rPr>
          <w:lang w:val="sr-Cyrl-RS"/>
        </w:rPr>
        <w:t xml:space="preserve">док је његов приватни кључ </w:t>
      </w:r>
      <m:oMath>
        <m:r>
          <w:rPr>
            <w:rFonts w:ascii="Cambria Math" w:hAnsi="Cambria Math"/>
            <w:lang w:val="sr-Cyrl-RS"/>
          </w:rPr>
          <m:t>(s,</m:t>
        </m:r>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g,L</m:t>
            </m:r>
          </m:e>
        </m:d>
        <m:r>
          <w:rPr>
            <w:rFonts w:ascii="Cambria Math" w:hAnsi="Cambria Math"/>
            <w:lang w:val="sr-Cyrl-RS"/>
          </w:rPr>
          <m:t>)</m:t>
        </m:r>
      </m:oMath>
      <w:r w:rsidR="00724803">
        <w:rPr>
          <w:lang w:val="sr-Cyrl-RS"/>
        </w:rPr>
        <w:t>.</w:t>
      </w:r>
    </w:p>
    <w:p w:rsidR="00527B7D" w:rsidRPr="00527B7D" w:rsidRDefault="00527B7D" w:rsidP="00904E90">
      <w:pPr>
        <w:pStyle w:val="ListParagraph"/>
        <w:numPr>
          <w:ilvl w:val="0"/>
          <w:numId w:val="7"/>
        </w:numPr>
        <w:spacing w:after="120"/>
        <w:ind w:left="851" w:hanging="284"/>
        <w:contextualSpacing w:val="0"/>
        <w:jc w:val="both"/>
      </w:pPr>
      <w:r>
        <w:rPr>
          <w:lang w:val="sr-Cyrl-RS"/>
        </w:rPr>
        <w:t>Енкрипција јавним кључем:</w:t>
      </w:r>
      <w:r w:rsidR="000A002D">
        <w:rPr>
          <w:lang w:val="en-US"/>
        </w:rPr>
        <w:t xml:space="preserve"> </w:t>
      </w:r>
      <w:r w:rsidR="000A002D">
        <w:rPr>
          <w:lang w:val="sr-Cyrl-RS"/>
        </w:rPr>
        <w:t xml:space="preserve">Алиса користи Бобов јавни кључ </w:t>
      </w:r>
      <m:oMath>
        <m:r>
          <w:rPr>
            <w:rFonts w:ascii="Cambria Math" w:hAnsi="Cambria Math"/>
            <w:lang w:val="sr-Cyrl-RS"/>
          </w:rPr>
          <m:t>T</m:t>
        </m:r>
      </m:oMath>
      <w:r w:rsidR="000A002D">
        <w:rPr>
          <w:lang w:val="en-US"/>
        </w:rPr>
        <w:t xml:space="preserve"> да израчуна своју матрицу </w:t>
      </w:r>
      <m:oMath>
        <m:r>
          <w:rPr>
            <w:rFonts w:ascii="Cambria Math" w:hAnsi="Cambria Math"/>
            <w:lang w:val="en-US"/>
          </w:rPr>
          <m:t>H</m:t>
        </m:r>
      </m:oMath>
      <w:r w:rsidR="000A002D">
        <w:t>,</w:t>
      </w:r>
      <w:r w:rsidR="000A002D">
        <w:rPr>
          <w:lang w:val="sr-Cyrl-RS"/>
        </w:rPr>
        <w:t xml:space="preserve">  а затим на основу матрице</w:t>
      </w:r>
      <w:r w:rsidR="000A002D">
        <w:rPr>
          <w:lang w:val="en-US"/>
        </w:rPr>
        <w:t xml:space="preserve"> </w:t>
      </w:r>
      <w:r w:rsidR="000A002D">
        <w:rPr>
          <w:lang w:val="sr-Cyrl-RS"/>
        </w:rPr>
        <w:t xml:space="preserve">и насумично генерисаног вектора грешке дужине </w:t>
      </w:r>
      <m:oMath>
        <m:r>
          <w:rPr>
            <w:rFonts w:ascii="Cambria Math" w:hAnsi="Cambria Math"/>
            <w:lang w:val="sr-Cyrl-RS"/>
          </w:rPr>
          <m:t>n</m:t>
        </m:r>
      </m:oMath>
      <w:r w:rsidR="000A002D">
        <w:rPr>
          <w:lang w:val="en-US"/>
        </w:rPr>
        <w:t xml:space="preserve"> </w:t>
      </w:r>
      <w:r w:rsidR="000A002D">
        <w:rPr>
          <w:lang w:val="sr-Cyrl-RS"/>
        </w:rPr>
        <w:t>битова са Х</w:t>
      </w:r>
      <w:r w:rsidR="00EC513E">
        <w:rPr>
          <w:lang w:val="sr-Cyrl-RS"/>
        </w:rPr>
        <w:t>е</w:t>
      </w:r>
      <w:r w:rsidR="000A002D">
        <w:rPr>
          <w:lang w:val="sr-Cyrl-RS"/>
        </w:rPr>
        <w:t xml:space="preserve">минговом </w:t>
      </w:r>
      <w:r w:rsidR="00EC513E">
        <w:rPr>
          <w:lang w:val="sr-Cyrl-RS"/>
        </w:rPr>
        <w:t>тежином</w:t>
      </w:r>
      <w:r w:rsidR="000A002D">
        <w:rPr>
          <w:lang w:val="sr-Cyrl-RS"/>
        </w:rPr>
        <w:t xml:space="preserve"> </w:t>
      </w:r>
      <m:oMath>
        <m:r>
          <w:rPr>
            <w:rFonts w:ascii="Cambria Math" w:hAnsi="Cambria Math"/>
            <w:lang w:val="sr-Cyrl-RS"/>
          </w:rPr>
          <m:t>t</m:t>
        </m:r>
      </m:oMath>
      <w:r w:rsidR="000A002D">
        <w:rPr>
          <w:lang w:val="sr-Cyrl-RS"/>
        </w:rPr>
        <w:t xml:space="preserve"> рачуна вредност првог дела енкриптоване поруке</w:t>
      </w:r>
      <w:r w:rsidR="000A002D">
        <w:rPr>
          <w:lang w:val="en-US"/>
        </w:rPr>
        <w:t xml:space="preserve">, </w:t>
      </w:r>
      <w:r w:rsidR="000A002D">
        <w:rPr>
          <w:lang w:val="sr-Cyrl-RS"/>
        </w:rPr>
        <w:t xml:space="preserve">вектор дужине </w:t>
      </w:r>
      <m:oMath>
        <m:r>
          <w:rPr>
            <w:rFonts w:ascii="Cambria Math" w:hAnsi="Cambria Math"/>
            <w:lang w:val="sr-Cyrl-RS"/>
          </w:rPr>
          <m:t>mt</m:t>
        </m:r>
      </m:oMath>
      <w:r w:rsidR="000A002D">
        <w:rPr>
          <w:lang w:val="sr-Cyrl-RS"/>
        </w:rPr>
        <w:t xml:space="preserve"> </w:t>
      </w:r>
      <m:oMath>
        <m:sSub>
          <m:sSubPr>
            <m:ctrlPr>
              <w:rPr>
                <w:rFonts w:ascii="Cambria Math" w:hAnsi="Cambria Math"/>
                <w:i/>
                <w:lang w:val="sr-Cyrl-RS"/>
              </w:rPr>
            </m:ctrlPr>
          </m:sSubPr>
          <m:e>
            <m:r>
              <w:rPr>
                <w:rFonts w:ascii="Cambria Math" w:hAnsi="Cambria Math"/>
                <w:lang w:val="sr-Cyrl-RS"/>
              </w:rPr>
              <m:t>C</m:t>
            </m:r>
          </m:e>
          <m:sub>
            <m:r>
              <w:rPr>
                <w:rFonts w:ascii="Cambria Math" w:hAnsi="Cambria Math"/>
                <w:lang w:val="sr-Cyrl-RS"/>
              </w:rPr>
              <m:t>0</m:t>
            </m:r>
          </m:sub>
        </m:sSub>
        <m:r>
          <w:rPr>
            <w:rFonts w:ascii="Cambria Math" w:hAnsi="Cambria Math"/>
            <w:lang w:val="sr-Cyrl-RS"/>
          </w:rPr>
          <m:t>=H⋅e</m:t>
        </m:r>
      </m:oMath>
      <w:r w:rsidR="000A002D">
        <w:rPr>
          <w:lang w:val="en-US"/>
        </w:rPr>
        <w:t xml:space="preserve"> </w:t>
      </w:r>
      <w:r w:rsidR="000A002D">
        <w:rPr>
          <w:lang w:val="sr-Cyrl-RS"/>
        </w:rPr>
        <w:t xml:space="preserve">у пољу </w:t>
      </w:r>
      <m:oMath>
        <m:sSubSup>
          <m:sSubSupPr>
            <m:ctrlPr>
              <w:rPr>
                <w:rFonts w:ascii="Cambria Math" w:hAnsi="Cambria Math"/>
                <w:i/>
                <w:lang w:val="sr-Cyrl-RS"/>
              </w:rPr>
            </m:ctrlPr>
          </m:sSubSupPr>
          <m:e>
            <m:r>
              <m:rPr>
                <m:scr m:val="double-struck"/>
              </m:rPr>
              <w:rPr>
                <w:rFonts w:ascii="Cambria Math" w:hAnsi="Cambria Math"/>
                <w:lang w:val="sr-Cyrl-RS"/>
              </w:rPr>
              <m:t>F</m:t>
            </m:r>
          </m:e>
          <m:sub>
            <m:r>
              <w:rPr>
                <w:rFonts w:ascii="Cambria Math" w:hAnsi="Cambria Math"/>
                <w:lang w:val="sr-Cyrl-RS"/>
              </w:rPr>
              <m:t>2</m:t>
            </m:r>
          </m:sub>
          <m:sup>
            <m:r>
              <w:rPr>
                <w:rFonts w:ascii="Cambria Math" w:hAnsi="Cambria Math"/>
                <w:lang w:val="en-US"/>
              </w:rPr>
              <m:t>mt</m:t>
            </m:r>
          </m:sup>
        </m:sSubSup>
      </m:oMath>
      <w:r w:rsidR="00387CBC">
        <w:rPr>
          <w:lang w:val="en-US"/>
        </w:rPr>
        <w:t>.</w:t>
      </w:r>
      <w:r w:rsidR="00705463">
        <w:rPr>
          <w:lang w:val="en-US"/>
        </w:rPr>
        <w:t xml:space="preserve"> </w:t>
      </w:r>
      <w:r w:rsidR="00705463">
        <w:rPr>
          <w:lang w:val="sr-Cyrl-RS"/>
        </w:rPr>
        <w:t xml:space="preserve">Такође рачуна вредност </w:t>
      </w:r>
      <m:oMath>
        <m:sSub>
          <m:sSubPr>
            <m:ctrlPr>
              <w:rPr>
                <w:rFonts w:ascii="Cambria Math" w:hAnsi="Cambria Math"/>
                <w:i/>
                <w:lang w:val="sr-Cyrl-RS"/>
              </w:rPr>
            </m:ctrlPr>
          </m:sSubPr>
          <m:e>
            <m:r>
              <w:rPr>
                <w:rFonts w:ascii="Cambria Math" w:hAnsi="Cambria Math"/>
                <w:lang w:val="sr-Cyrl-RS"/>
              </w:rPr>
              <m:t>C</m:t>
            </m:r>
          </m:e>
          <m:sub>
            <m:r>
              <w:rPr>
                <w:rFonts w:ascii="Cambria Math" w:hAnsi="Cambria Math"/>
                <w:lang w:val="sr-Cyrl-RS"/>
              </w:rPr>
              <m:t>1</m:t>
            </m:r>
          </m:sub>
        </m:sSub>
        <m:r>
          <w:rPr>
            <w:rFonts w:ascii="Cambria Math" w:hAnsi="Cambria Math"/>
            <w:lang w:val="sr-Cyrl-RS"/>
          </w:rPr>
          <m:t>=SHAKE256(2,e)</m:t>
        </m:r>
      </m:oMath>
      <w:r w:rsidR="00697704">
        <w:rPr>
          <w:lang w:val="sr-Cyrl-RS"/>
        </w:rPr>
        <w:t xml:space="preserve">, при чему </w:t>
      </w:r>
      <m:oMath>
        <m:r>
          <w:rPr>
            <w:rFonts w:ascii="Cambria Math" w:hAnsi="Cambria Math"/>
            <w:lang w:val="sr-Cyrl-RS"/>
          </w:rPr>
          <m:t>SHAKE256</m:t>
        </m:r>
      </m:oMath>
      <w:r w:rsidR="00697704">
        <w:rPr>
          <w:lang w:val="en-US"/>
        </w:rPr>
        <w:t xml:space="preserve"> </w:t>
      </w:r>
      <w:r w:rsidR="00697704">
        <w:rPr>
          <w:lang w:val="sr-Cyrl-RS"/>
        </w:rPr>
        <w:t>представља хеш функцију, а први параметар се представља као бајт</w:t>
      </w:r>
      <w:r w:rsidR="00705463">
        <w:rPr>
          <w:lang w:val="en-US"/>
        </w:rPr>
        <w:t xml:space="preserve">. </w:t>
      </w:r>
      <w:r w:rsidR="00697704">
        <w:rPr>
          <w:lang w:val="sr-Cyrl-RS"/>
        </w:rPr>
        <w:t xml:space="preserve">Бобу </w:t>
      </w:r>
      <w:r w:rsidR="00705463">
        <w:rPr>
          <w:lang w:val="sr-Cyrl-RS"/>
        </w:rPr>
        <w:t xml:space="preserve">прослеђује енкриптована порука </w:t>
      </w:r>
      <m:oMath>
        <m:r>
          <w:rPr>
            <w:rFonts w:ascii="Cambria Math" w:hAnsi="Cambria Math"/>
            <w:lang w:val="sr-Cyrl-RS"/>
          </w:rPr>
          <m:t>C=(</m:t>
        </m:r>
        <m:sSub>
          <m:sSubPr>
            <m:ctrlPr>
              <w:rPr>
                <w:rFonts w:ascii="Cambria Math" w:hAnsi="Cambria Math"/>
                <w:i/>
                <w:lang w:val="sr-Cyrl-RS"/>
              </w:rPr>
            </m:ctrlPr>
          </m:sSubPr>
          <m:e>
            <m:r>
              <w:rPr>
                <w:rFonts w:ascii="Cambria Math" w:hAnsi="Cambria Math"/>
                <w:lang w:val="sr-Cyrl-RS"/>
              </w:rPr>
              <m:t>C</m:t>
            </m:r>
          </m:e>
          <m:sub>
            <m:r>
              <w:rPr>
                <w:rFonts w:ascii="Cambria Math" w:hAnsi="Cambria Math"/>
                <w:lang w:val="sr-Cyrl-RS"/>
              </w:rPr>
              <m:t>0</m:t>
            </m:r>
          </m:sub>
        </m:sSub>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C</m:t>
            </m:r>
          </m:e>
          <m:sub>
            <m:r>
              <w:rPr>
                <w:rFonts w:ascii="Cambria Math" w:hAnsi="Cambria Math"/>
                <w:lang w:val="sr-Cyrl-RS"/>
              </w:rPr>
              <m:t>1</m:t>
            </m:r>
          </m:sub>
        </m:sSub>
        <m:r>
          <w:rPr>
            <w:rFonts w:ascii="Cambria Math" w:hAnsi="Cambria Math"/>
            <w:lang w:val="sr-Cyrl-RS"/>
          </w:rPr>
          <m:t>)</m:t>
        </m:r>
      </m:oMath>
      <w:r w:rsidR="00697704">
        <w:rPr>
          <w:lang w:val="sr-Cyrl-RS"/>
        </w:rPr>
        <w:t xml:space="preserve"> укупне дужине </w:t>
      </w:r>
      <m:oMath>
        <m:r>
          <w:rPr>
            <w:rFonts w:ascii="Cambria Math" w:hAnsi="Cambria Math"/>
            <w:lang w:val="sr-Cyrl-RS"/>
          </w:rPr>
          <m:t>mt+256</m:t>
        </m:r>
      </m:oMath>
      <w:r w:rsidR="00697704">
        <w:rPr>
          <w:lang w:val="en-US"/>
        </w:rPr>
        <w:t xml:space="preserve"> </w:t>
      </w:r>
      <w:r w:rsidR="00697704">
        <w:rPr>
          <w:lang w:val="sr-Cyrl-RS"/>
        </w:rPr>
        <w:t xml:space="preserve">битова, а Алиса рачуна тајни кључ као </w:t>
      </w:r>
      <m:oMath>
        <m:r>
          <w:rPr>
            <w:rFonts w:ascii="Cambria Math" w:hAnsi="Cambria Math"/>
            <w:lang w:val="sr-Cyrl-RS"/>
          </w:rPr>
          <m:t>K=SHAKE256(1,e,C)</m:t>
        </m:r>
      </m:oMath>
      <w:r w:rsidR="00697704">
        <w:rPr>
          <w:lang w:val="en-US"/>
        </w:rPr>
        <w:t>.</w:t>
      </w:r>
    </w:p>
    <w:p w:rsidR="005E3A77" w:rsidRPr="00DD4CB5" w:rsidRDefault="00527B7D" w:rsidP="00904E90">
      <w:pPr>
        <w:pStyle w:val="ListParagraph"/>
        <w:numPr>
          <w:ilvl w:val="0"/>
          <w:numId w:val="7"/>
        </w:numPr>
        <w:spacing w:after="120"/>
        <w:ind w:left="851" w:hanging="284"/>
        <w:contextualSpacing w:val="0"/>
        <w:jc w:val="both"/>
      </w:pPr>
      <w:r>
        <w:rPr>
          <w:lang w:val="sr-Cyrl-RS"/>
        </w:rPr>
        <w:t>Декрипција приватним кључем:</w:t>
      </w:r>
      <w:r w:rsidR="00484EB9">
        <w:rPr>
          <w:lang w:val="sr-Cyrl-RS"/>
        </w:rPr>
        <w:t xml:space="preserve"> </w:t>
      </w:r>
      <w:r w:rsidR="00A37327">
        <w:rPr>
          <w:lang w:val="sr-Cyrl-RS"/>
        </w:rPr>
        <w:t>Боб добија енкриптовану поруку</w:t>
      </w:r>
      <w:r w:rsidR="00A37327">
        <w:rPr>
          <w:lang w:val="en-US"/>
        </w:rPr>
        <w:t xml:space="preserve"> </w:t>
      </w:r>
      <m:oMath>
        <m:r>
          <w:rPr>
            <w:rFonts w:ascii="Cambria Math" w:hAnsi="Cambria Math"/>
            <w:lang w:val="en-US"/>
          </w:rPr>
          <m:t>C</m:t>
        </m:r>
      </m:oMath>
      <w:r w:rsidR="00A37327">
        <w:rPr>
          <w:lang w:val="sr-Cyrl-RS"/>
        </w:rPr>
        <w:t xml:space="preserve"> од Алисе, и дели је на два дела </w:t>
      </w:r>
      <m:oMath>
        <m:sSub>
          <m:sSubPr>
            <m:ctrlPr>
              <w:rPr>
                <w:rFonts w:ascii="Cambria Math" w:hAnsi="Cambria Math"/>
                <w:i/>
                <w:lang w:val="sr-Cyrl-RS"/>
              </w:rPr>
            </m:ctrlPr>
          </m:sSubPr>
          <m:e>
            <m:r>
              <w:rPr>
                <w:rFonts w:ascii="Cambria Math" w:hAnsi="Cambria Math"/>
                <w:lang w:val="sr-Cyrl-RS"/>
              </w:rPr>
              <m:t>C</m:t>
            </m:r>
          </m:e>
          <m:sub>
            <m:r>
              <w:rPr>
                <w:rFonts w:ascii="Cambria Math" w:hAnsi="Cambria Math"/>
                <w:lang w:val="sr-Cyrl-RS"/>
              </w:rPr>
              <m:t>0</m:t>
            </m:r>
          </m:sub>
        </m:sSub>
      </m:oMath>
      <w:r w:rsidR="00A37327">
        <w:rPr>
          <w:lang w:val="en-US"/>
        </w:rPr>
        <w:t xml:space="preserve"> </w:t>
      </w:r>
      <w:r w:rsidR="00A37327">
        <w:rPr>
          <w:lang w:val="sr-Cyrl-RS"/>
        </w:rPr>
        <w:t xml:space="preserve">и </w:t>
      </w:r>
      <m:oMath>
        <m:sSub>
          <m:sSubPr>
            <m:ctrlPr>
              <w:rPr>
                <w:rFonts w:ascii="Cambria Math" w:hAnsi="Cambria Math"/>
                <w:i/>
                <w:lang w:val="sr-Cyrl-RS"/>
              </w:rPr>
            </m:ctrlPr>
          </m:sSubPr>
          <m:e>
            <m:r>
              <w:rPr>
                <w:rFonts w:ascii="Cambria Math" w:hAnsi="Cambria Math"/>
                <w:lang w:val="sr-Cyrl-RS"/>
              </w:rPr>
              <m:t>C</m:t>
            </m:r>
          </m:e>
          <m:sub>
            <m:r>
              <w:rPr>
                <w:rFonts w:ascii="Cambria Math" w:hAnsi="Cambria Math"/>
                <w:lang w:val="sr-Cyrl-RS"/>
              </w:rPr>
              <m:t>1</m:t>
            </m:r>
          </m:sub>
        </m:sSub>
      </m:oMath>
      <w:r w:rsidR="00A37327">
        <w:rPr>
          <w:lang w:val="sr-Cyrl-RS"/>
        </w:rPr>
        <w:t xml:space="preserve">. </w:t>
      </w:r>
      <w:r w:rsidR="00B90DD1">
        <w:rPr>
          <w:lang w:val="sr-Cyrl-RS"/>
        </w:rPr>
        <w:t xml:space="preserve">Након овога се поставља вредност броја </w:t>
      </w:r>
      <m:oMath>
        <m:r>
          <w:rPr>
            <w:rFonts w:ascii="Cambria Math" w:hAnsi="Cambria Math"/>
            <w:lang w:val="sr-Cyrl-RS"/>
          </w:rPr>
          <m:t>b</m:t>
        </m:r>
      </m:oMath>
      <w:r w:rsidR="00B90DD1">
        <w:rPr>
          <w:lang w:val="en-US"/>
        </w:rPr>
        <w:t xml:space="preserve"> </w:t>
      </w:r>
      <w:r w:rsidR="00B90DD1">
        <w:rPr>
          <w:lang w:val="sr-Cyrl-RS"/>
        </w:rPr>
        <w:t xml:space="preserve">на </w:t>
      </w:r>
      <w:r w:rsidR="00EC513E">
        <w:t>1</w:t>
      </w:r>
      <w:r w:rsidR="00B90DD1">
        <w:rPr>
          <w:lang w:val="sr-Cyrl-RS"/>
        </w:rPr>
        <w:t xml:space="preserve"> и екстендује величина вектора </w:t>
      </w:r>
      <m:oMath>
        <m:sSub>
          <m:sSubPr>
            <m:ctrlPr>
              <w:rPr>
                <w:rFonts w:ascii="Cambria Math" w:hAnsi="Cambria Math"/>
                <w:i/>
                <w:lang w:val="sr-Cyrl-RS"/>
              </w:rPr>
            </m:ctrlPr>
          </m:sSubPr>
          <m:e>
            <m:r>
              <w:rPr>
                <w:rFonts w:ascii="Cambria Math" w:hAnsi="Cambria Math"/>
                <w:lang w:val="sr-Cyrl-RS"/>
              </w:rPr>
              <m:t>C</m:t>
            </m:r>
          </m:e>
          <m:sub>
            <m:r>
              <w:rPr>
                <w:rFonts w:ascii="Cambria Math" w:hAnsi="Cambria Math"/>
                <w:lang w:val="sr-Cyrl-RS"/>
              </w:rPr>
              <m:t>0</m:t>
            </m:r>
          </m:sub>
        </m:sSub>
      </m:oMath>
      <w:r w:rsidR="00B90DD1">
        <w:rPr>
          <w:lang w:val="sr-Cyrl-RS"/>
        </w:rPr>
        <w:t xml:space="preserve"> до дужине </w:t>
      </w:r>
      <m:oMath>
        <m:r>
          <w:rPr>
            <w:rFonts w:ascii="Cambria Math" w:hAnsi="Cambria Math"/>
            <w:lang w:val="sr-Cyrl-RS"/>
          </w:rPr>
          <m:t>n</m:t>
        </m:r>
      </m:oMath>
      <w:r w:rsidR="00B90DD1">
        <w:rPr>
          <w:lang w:val="en-US"/>
        </w:rPr>
        <w:t xml:space="preserve"> </w:t>
      </w:r>
      <w:r w:rsidR="00B90DD1">
        <w:rPr>
          <w:lang w:val="sr-Cyrl-RS"/>
        </w:rPr>
        <w:t xml:space="preserve">битова, додавањем </w:t>
      </w:r>
      <m:oMath>
        <m:r>
          <w:rPr>
            <w:rFonts w:ascii="Cambria Math" w:hAnsi="Cambria Math"/>
            <w:lang w:val="sr-Cyrl-RS"/>
          </w:rPr>
          <m:t>n-mt</m:t>
        </m:r>
      </m:oMath>
      <w:r w:rsidR="00B90DD1">
        <w:t xml:space="preserve"> </w:t>
      </w:r>
      <w:r w:rsidR="00B90DD1">
        <w:rPr>
          <w:lang w:val="sr-Cyrl-RS"/>
        </w:rPr>
        <w:t xml:space="preserve">нултих битова на крај вектора, чиме добијамо вектор </w:t>
      </w:r>
      <m:oMath>
        <m:r>
          <w:rPr>
            <w:rFonts w:ascii="Cambria Math" w:hAnsi="Cambria Math"/>
            <w:lang w:val="sr-Cyrl-RS"/>
          </w:rPr>
          <m:t>v=</m:t>
        </m:r>
        <m:d>
          <m:dPr>
            <m:ctrlPr>
              <w:rPr>
                <w:rFonts w:ascii="Cambria Math" w:hAnsi="Cambria Math"/>
                <w:i/>
                <w:lang w:val="sr-Cyrl-RS"/>
              </w:rPr>
            </m:ctrlPr>
          </m:dPr>
          <m:e>
            <m:sSub>
              <m:sSubPr>
                <m:ctrlPr>
                  <w:rPr>
                    <w:rFonts w:ascii="Cambria Math" w:hAnsi="Cambria Math"/>
                    <w:i/>
                    <w:lang w:val="sr-Cyrl-RS"/>
                  </w:rPr>
                </m:ctrlPr>
              </m:sSubPr>
              <m:e>
                <m:r>
                  <w:rPr>
                    <w:rFonts w:ascii="Cambria Math" w:hAnsi="Cambria Math"/>
                    <w:lang w:val="sr-Cyrl-RS"/>
                  </w:rPr>
                  <m:t>C</m:t>
                </m:r>
              </m:e>
              <m:sub>
                <m:r>
                  <w:rPr>
                    <w:rFonts w:ascii="Cambria Math" w:hAnsi="Cambria Math"/>
                    <w:lang w:val="sr-Cyrl-RS"/>
                  </w:rPr>
                  <m:t>0</m:t>
                </m:r>
              </m:sub>
            </m:sSub>
            <m:r>
              <w:rPr>
                <w:rFonts w:ascii="Cambria Math" w:hAnsi="Cambria Math"/>
                <w:lang w:val="sr-Cyrl-RS"/>
              </w:rPr>
              <m:t>,0,…,0</m:t>
            </m:r>
          </m:e>
        </m:d>
        <m:r>
          <w:rPr>
            <w:rFonts w:ascii="Cambria Math" w:hAnsi="Cambria Math"/>
            <w:lang w:val="sr-Cyrl-RS"/>
          </w:rPr>
          <m:t>∈</m:t>
        </m:r>
        <m:sSubSup>
          <m:sSubSupPr>
            <m:ctrlPr>
              <w:rPr>
                <w:rFonts w:ascii="Cambria Math" w:hAnsi="Cambria Math"/>
                <w:i/>
                <w:lang w:val="sr-Cyrl-RS"/>
              </w:rPr>
            </m:ctrlPr>
          </m:sSubSupPr>
          <m:e>
            <m:r>
              <m:rPr>
                <m:scr m:val="double-struck"/>
              </m:rPr>
              <w:rPr>
                <w:rFonts w:ascii="Cambria Math" w:hAnsi="Cambria Math"/>
                <w:lang w:val="sr-Cyrl-RS"/>
              </w:rPr>
              <m:t>F</m:t>
            </m:r>
          </m:e>
          <m:sub>
            <m:r>
              <w:rPr>
                <w:rFonts w:ascii="Cambria Math" w:hAnsi="Cambria Math"/>
                <w:lang w:val="sr-Cyrl-RS"/>
              </w:rPr>
              <m:t>2</m:t>
            </m:r>
          </m:sub>
          <m:sup>
            <m:r>
              <w:rPr>
                <w:rFonts w:ascii="Cambria Math" w:hAnsi="Cambria Math"/>
                <w:lang w:val="en-US"/>
              </w:rPr>
              <m:t>n</m:t>
            </m:r>
          </m:sup>
        </m:sSubSup>
      </m:oMath>
      <w:r w:rsidR="00B90DD1">
        <w:rPr>
          <w:lang w:val="sr-Cyrl-RS"/>
        </w:rPr>
        <w:t xml:space="preserve">. Након овога је потребно да се у оквиру бинарног </w:t>
      </w:r>
      <w:r w:rsidR="00B90DD1" w:rsidRPr="00B90DD1">
        <w:rPr>
          <w:i/>
          <w:lang w:val="en-US"/>
        </w:rPr>
        <w:t>Goppa</w:t>
      </w:r>
      <w:r w:rsidR="00B90DD1">
        <w:rPr>
          <w:lang w:val="en-US"/>
        </w:rPr>
        <w:t xml:space="preserve"> </w:t>
      </w:r>
      <w:r w:rsidR="00B90DD1">
        <w:rPr>
          <w:lang w:val="sr-Cyrl-RS"/>
        </w:rPr>
        <w:t xml:space="preserve">кода </w:t>
      </w:r>
      <m:oMath>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g,L</m:t>
            </m:r>
          </m:e>
        </m:d>
        <m:r>
          <w:rPr>
            <w:rFonts w:ascii="Cambria Math" w:hAnsi="Cambria Math"/>
            <w:lang w:val="en-US"/>
          </w:rPr>
          <m:t xml:space="preserve"> </m:t>
        </m:r>
      </m:oMath>
      <w:r w:rsidR="00B90DD1">
        <w:rPr>
          <w:lang w:val="sr-Cyrl-RS"/>
        </w:rPr>
        <w:t>пронађе јед</w:t>
      </w:r>
      <w:r w:rsidR="009B0504">
        <w:rPr>
          <w:lang w:val="sr-Cyrl-RS"/>
        </w:rPr>
        <w:t>ин</w:t>
      </w:r>
      <w:r w:rsidR="00B90DD1">
        <w:rPr>
          <w:lang w:val="sr-Cyrl-RS"/>
        </w:rPr>
        <w:t>ствена кодна реч</w:t>
      </w:r>
      <w:r w:rsidR="00B90DD1">
        <w:rPr>
          <w:lang w:val="en-US"/>
        </w:rPr>
        <w:t xml:space="preserve"> </w:t>
      </w:r>
      <m:oMath>
        <m:r>
          <w:rPr>
            <w:rFonts w:ascii="Cambria Math" w:hAnsi="Cambria Math"/>
            <w:lang w:val="sr-Cyrl-RS"/>
          </w:rPr>
          <m:t>c</m:t>
        </m:r>
      </m:oMath>
      <w:r w:rsidR="00B90DD1">
        <w:rPr>
          <w:lang w:val="en-US"/>
        </w:rPr>
        <w:t xml:space="preserve"> </w:t>
      </w:r>
      <w:r w:rsidR="00B90DD1">
        <w:rPr>
          <w:lang w:val="sr-Cyrl-RS"/>
        </w:rPr>
        <w:t xml:space="preserve">за коју важи </w:t>
      </w:r>
      <m:oMath>
        <m:r>
          <w:rPr>
            <w:rFonts w:ascii="Cambria Math" w:hAnsi="Cambria Math"/>
            <w:lang w:val="sr-Cyrl-RS"/>
          </w:rPr>
          <m:t>d(c,v)≤t</m:t>
        </m:r>
      </m:oMath>
      <w:r w:rsidR="00B90DD1">
        <w:rPr>
          <w:lang w:val="en-US"/>
        </w:rPr>
        <w:t xml:space="preserve"> </w:t>
      </w:r>
      <w:r w:rsidR="00B90DD1">
        <w:rPr>
          <w:lang w:val="sr-Cyrl-RS"/>
        </w:rPr>
        <w:t xml:space="preserve">користећи </w:t>
      </w:r>
      <w:r w:rsidR="00B90DD1" w:rsidRPr="00A520A4">
        <w:rPr>
          <w:i/>
          <w:lang w:val="sr-Cyrl-RS"/>
        </w:rPr>
        <w:t>Niederreite</w:t>
      </w:r>
      <w:r w:rsidR="00B90DD1" w:rsidRPr="00A520A4">
        <w:rPr>
          <w:i/>
        </w:rPr>
        <w:t>r</w:t>
      </w:r>
      <w:r w:rsidR="00B90DD1">
        <w:rPr>
          <w:lang w:val="sr-Cyrl-RS"/>
        </w:rPr>
        <w:t xml:space="preserve">-ов процес декодирања, при чему уколико се не нађе кодна реч алгоритам се поново извршава. </w:t>
      </w:r>
      <w:r w:rsidR="00EC513E">
        <w:rPr>
          <w:lang w:val="sr-Cyrl-RS"/>
        </w:rPr>
        <w:t xml:space="preserve">Након што је пронађена кодна реч </w:t>
      </w:r>
      <m:oMath>
        <m:r>
          <w:rPr>
            <w:rFonts w:ascii="Cambria Math" w:hAnsi="Cambria Math"/>
            <w:lang w:val="sr-Cyrl-RS"/>
          </w:rPr>
          <m:t>c</m:t>
        </m:r>
      </m:oMath>
      <w:r w:rsidR="00EC513E">
        <w:rPr>
          <w:lang w:val="en-US"/>
        </w:rPr>
        <w:t xml:space="preserve">, рачуна се вектор </w:t>
      </w:r>
      <w:r w:rsidR="00EC513E">
        <w:rPr>
          <w:lang w:val="sr-Cyrl-RS"/>
        </w:rPr>
        <w:t xml:space="preserve">грешке </w:t>
      </w:r>
      <m:oMath>
        <m:r>
          <w:rPr>
            <w:rFonts w:ascii="Cambria Math" w:hAnsi="Cambria Math"/>
            <w:lang w:val="sr-Cyrl-RS"/>
          </w:rPr>
          <m:t>e=v+c</m:t>
        </m:r>
      </m:oMath>
      <w:r w:rsidR="00EC513E">
        <w:rPr>
          <w:lang w:val="en-US"/>
        </w:rPr>
        <w:t xml:space="preserve">. </w:t>
      </w:r>
      <w:r w:rsidR="00DC7257">
        <w:rPr>
          <w:lang w:val="sr-Cyrl-RS"/>
        </w:rPr>
        <w:t>Уколико не важе услови да је</w:t>
      </w:r>
      <w:r w:rsidR="00EC513E">
        <w:rPr>
          <w:lang w:val="sr-Cyrl-RS"/>
        </w:rPr>
        <w:t xml:space="preserve"> Хемингова тежина вектора </w:t>
      </w:r>
      <m:oMath>
        <m:r>
          <w:rPr>
            <w:rFonts w:ascii="Cambria Math" w:hAnsi="Cambria Math"/>
            <w:lang w:val="sr-Cyrl-RS"/>
          </w:rPr>
          <m:t>e</m:t>
        </m:r>
      </m:oMath>
      <w:r w:rsidR="00EC513E">
        <w:rPr>
          <w:lang w:val="en-US"/>
        </w:rPr>
        <w:t xml:space="preserve"> </w:t>
      </w:r>
      <w:r w:rsidR="00EC513E">
        <w:rPr>
          <w:lang w:val="sr-Cyrl-RS"/>
        </w:rPr>
        <w:t xml:space="preserve">једнака </w:t>
      </w:r>
      <m:oMath>
        <m:r>
          <w:rPr>
            <w:rFonts w:ascii="Cambria Math" w:hAnsi="Cambria Math"/>
            <w:lang w:val="sr-Cyrl-RS"/>
          </w:rPr>
          <m:t>t</m:t>
        </m:r>
      </m:oMath>
      <w:r w:rsidR="00EC513E">
        <w:rPr>
          <w:lang w:val="en-US"/>
        </w:rPr>
        <w:t xml:space="preserve"> </w:t>
      </w:r>
      <w:r w:rsidR="00EC513E">
        <w:rPr>
          <w:lang w:val="sr-Cyrl-RS"/>
        </w:rPr>
        <w:t xml:space="preserve">и </w:t>
      </w:r>
      <w:r w:rsidR="00DC7257">
        <w:rPr>
          <w:lang w:val="sr-Cyrl-RS"/>
        </w:rPr>
        <w:t xml:space="preserve">да </w:t>
      </w:r>
      <w:r w:rsidR="00EC513E">
        <w:rPr>
          <w:lang w:val="sr-Cyrl-RS"/>
        </w:rPr>
        <w:t xml:space="preserve">важи </w:t>
      </w:r>
      <m:oMath>
        <m:sSub>
          <m:sSubPr>
            <m:ctrlPr>
              <w:rPr>
                <w:rFonts w:ascii="Cambria Math" w:hAnsi="Cambria Math"/>
                <w:i/>
                <w:lang w:val="sr-Cyrl-RS"/>
              </w:rPr>
            </m:ctrlPr>
          </m:sSubPr>
          <m:e>
            <m:r>
              <w:rPr>
                <w:rFonts w:ascii="Cambria Math" w:hAnsi="Cambria Math"/>
                <w:lang w:val="sr-Cyrl-RS"/>
              </w:rPr>
              <m:t>C</m:t>
            </m:r>
          </m:e>
          <m:sub>
            <m:r>
              <w:rPr>
                <w:rFonts w:ascii="Cambria Math" w:hAnsi="Cambria Math"/>
                <w:lang w:val="sr-Cyrl-RS"/>
              </w:rPr>
              <m:t>0</m:t>
            </m:r>
          </m:sub>
        </m:sSub>
        <m:r>
          <w:rPr>
            <w:rFonts w:ascii="Cambria Math" w:hAnsi="Cambria Math"/>
            <w:lang w:val="sr-Cyrl-RS"/>
          </w:rPr>
          <m:t>=H⋅e</m:t>
        </m:r>
      </m:oMath>
      <w:r w:rsidR="00DC7257">
        <w:rPr>
          <w:lang w:val="sr-Cyrl-RS"/>
        </w:rPr>
        <w:t xml:space="preserve">, вектор грешке </w:t>
      </w:r>
      <m:oMath>
        <m:r>
          <w:rPr>
            <w:rFonts w:ascii="Cambria Math" w:hAnsi="Cambria Math"/>
            <w:lang w:val="sr-Cyrl-RS"/>
          </w:rPr>
          <m:t>e</m:t>
        </m:r>
      </m:oMath>
      <w:r w:rsidR="00DC7257">
        <w:t xml:space="preserve"> </w:t>
      </w:r>
      <w:r w:rsidR="00DC7257">
        <w:rPr>
          <w:lang w:val="sr-Cyrl-RS"/>
        </w:rPr>
        <w:t xml:space="preserve">постаје једнак вектору </w:t>
      </w:r>
      <m:oMath>
        <m:r>
          <w:rPr>
            <w:rFonts w:ascii="Cambria Math" w:hAnsi="Cambria Math"/>
            <w:lang w:val="sr-Cyrl-RS"/>
          </w:rPr>
          <m:t>s</m:t>
        </m:r>
      </m:oMath>
      <w:r w:rsidR="00DC7257">
        <w:t xml:space="preserve">, </w:t>
      </w:r>
      <w:r w:rsidR="00DC7257">
        <w:rPr>
          <w:lang w:val="sr-Cyrl-RS"/>
        </w:rPr>
        <w:t xml:space="preserve">док </w:t>
      </w:r>
      <m:oMath>
        <m:r>
          <w:rPr>
            <w:rFonts w:ascii="Cambria Math" w:hAnsi="Cambria Math"/>
            <w:lang w:val="sr-Cyrl-RS"/>
          </w:rPr>
          <m:t>b</m:t>
        </m:r>
      </m:oMath>
      <w:r w:rsidR="00DC7257">
        <w:t xml:space="preserve"> </w:t>
      </w:r>
      <w:r w:rsidR="00DC7257">
        <w:rPr>
          <w:lang w:val="sr-Cyrl-RS"/>
        </w:rPr>
        <w:t xml:space="preserve">добија вредност </w:t>
      </w:r>
      <w:r w:rsidR="00DC7257">
        <w:t>0</w:t>
      </w:r>
      <w:r w:rsidR="0044203B">
        <w:t xml:space="preserve"> </w:t>
      </w:r>
      <w:r w:rsidR="0044203B">
        <w:rPr>
          <w:lang w:val="sr-Cyrl-RS"/>
        </w:rPr>
        <w:t xml:space="preserve">(ово се ради у оквиру имплементације алгоритма да би се избегли </w:t>
      </w:r>
      <w:r w:rsidR="0044203B" w:rsidRPr="0044203B">
        <w:rPr>
          <w:i/>
        </w:rPr>
        <w:t>side-channel</w:t>
      </w:r>
      <w:r w:rsidR="0044203B">
        <w:t xml:space="preserve"> </w:t>
      </w:r>
      <w:r w:rsidR="0044203B">
        <w:rPr>
          <w:lang w:val="sr-Cyrl-RS"/>
        </w:rPr>
        <w:t>напади)</w:t>
      </w:r>
      <w:r w:rsidR="00DC7257">
        <w:t xml:space="preserve">. </w:t>
      </w:r>
      <w:r w:rsidR="00DC7257">
        <w:rPr>
          <w:lang w:val="sr-Cyrl-RS"/>
        </w:rPr>
        <w:t xml:space="preserve">Након провере услова, рачуна се вредност </w:t>
      </w:r>
      <m:oMath>
        <m:sSubSup>
          <m:sSubSupPr>
            <m:ctrlPr>
              <w:rPr>
                <w:rFonts w:ascii="Cambria Math" w:hAnsi="Cambria Math"/>
                <w:i/>
                <w:lang w:val="sr-Cyrl-RS"/>
              </w:rPr>
            </m:ctrlPr>
          </m:sSubSupPr>
          <m:e>
            <m:r>
              <w:rPr>
                <w:rFonts w:ascii="Cambria Math" w:hAnsi="Cambria Math"/>
                <w:lang w:val="sr-Cyrl-RS"/>
              </w:rPr>
              <m:t>C</m:t>
            </m:r>
          </m:e>
          <m:sub>
            <m:r>
              <w:rPr>
                <w:rFonts w:ascii="Cambria Math" w:hAnsi="Cambria Math"/>
                <w:lang w:val="sr-Cyrl-RS"/>
              </w:rPr>
              <m:t>1</m:t>
            </m:r>
          </m:sub>
          <m:sup>
            <m:r>
              <w:rPr>
                <w:rFonts w:ascii="Cambria Math" w:hAnsi="Cambria Math"/>
                <w:lang w:val="sr-Cyrl-RS"/>
              </w:rPr>
              <m:t>'</m:t>
            </m:r>
          </m:sup>
        </m:sSubSup>
        <m:r>
          <w:rPr>
            <w:rFonts w:ascii="Cambria Math" w:hAnsi="Cambria Math"/>
          </w:rPr>
          <m:t>=SHAKE256</m:t>
        </m:r>
        <m:d>
          <m:dPr>
            <m:ctrlPr>
              <w:rPr>
                <w:rFonts w:ascii="Cambria Math" w:hAnsi="Cambria Math"/>
                <w:i/>
              </w:rPr>
            </m:ctrlPr>
          </m:dPr>
          <m:e>
            <m:r>
              <w:rPr>
                <w:rFonts w:ascii="Cambria Math" w:hAnsi="Cambria Math"/>
              </w:rPr>
              <m:t>2,e</m:t>
            </m:r>
          </m:e>
        </m:d>
      </m:oMath>
      <w:r w:rsidR="00DC7257">
        <w:rPr>
          <w:lang w:val="sr-Cyrl-RS"/>
        </w:rPr>
        <w:t xml:space="preserve">, која се након тога пореди са добијеном вредношћу </w:t>
      </w:r>
      <m:oMath>
        <m:sSub>
          <m:sSubPr>
            <m:ctrlPr>
              <w:rPr>
                <w:rFonts w:ascii="Cambria Math" w:hAnsi="Cambria Math"/>
                <w:i/>
                <w:lang w:val="sr-Cyrl-RS"/>
              </w:rPr>
            </m:ctrlPr>
          </m:sSubPr>
          <m:e>
            <m:r>
              <w:rPr>
                <w:rFonts w:ascii="Cambria Math" w:hAnsi="Cambria Math"/>
                <w:lang w:val="sr-Cyrl-RS"/>
              </w:rPr>
              <m:t>C</m:t>
            </m:r>
          </m:e>
          <m:sub>
            <m:r>
              <w:rPr>
                <w:rFonts w:ascii="Cambria Math" w:hAnsi="Cambria Math"/>
                <w:lang w:val="sr-Cyrl-RS"/>
              </w:rPr>
              <m:t>1</m:t>
            </m:r>
          </m:sub>
        </m:sSub>
      </m:oMath>
      <w:r w:rsidR="00DC7257">
        <w:rPr>
          <w:lang w:val="sr-Cyrl-RS"/>
        </w:rPr>
        <w:t xml:space="preserve"> и уколико не важи једнакост </w:t>
      </w:r>
      <m:oMath>
        <m:sSub>
          <m:sSubPr>
            <m:ctrlPr>
              <w:rPr>
                <w:rFonts w:ascii="Cambria Math" w:hAnsi="Cambria Math"/>
                <w:i/>
                <w:lang w:val="sr-Cyrl-RS"/>
              </w:rPr>
            </m:ctrlPr>
          </m:sSubPr>
          <m:e>
            <m:r>
              <w:rPr>
                <w:rFonts w:ascii="Cambria Math" w:hAnsi="Cambria Math"/>
                <w:lang w:val="sr-Cyrl-RS"/>
              </w:rPr>
              <m:t>C</m:t>
            </m:r>
          </m:e>
          <m:sub>
            <m:r>
              <w:rPr>
                <w:rFonts w:ascii="Cambria Math" w:hAnsi="Cambria Math"/>
                <w:lang w:val="sr-Cyrl-RS"/>
              </w:rPr>
              <m:t>1</m:t>
            </m:r>
          </m:sub>
        </m:sSub>
        <m:r>
          <w:rPr>
            <w:rFonts w:ascii="Cambria Math" w:hAnsi="Cambria Math"/>
          </w:rPr>
          <m:t>=</m:t>
        </m:r>
        <m:sSubSup>
          <m:sSubSupPr>
            <m:ctrlPr>
              <w:rPr>
                <w:rFonts w:ascii="Cambria Math" w:hAnsi="Cambria Math"/>
                <w:i/>
                <w:lang w:val="sr-Cyrl-RS"/>
              </w:rPr>
            </m:ctrlPr>
          </m:sSubSupPr>
          <m:e>
            <m:r>
              <w:rPr>
                <w:rFonts w:ascii="Cambria Math" w:hAnsi="Cambria Math"/>
                <w:lang w:val="sr-Cyrl-RS"/>
              </w:rPr>
              <m:t>C</m:t>
            </m:r>
          </m:e>
          <m:sub>
            <m:r>
              <w:rPr>
                <w:rFonts w:ascii="Cambria Math" w:hAnsi="Cambria Math"/>
                <w:lang w:val="sr-Cyrl-RS"/>
              </w:rPr>
              <m:t>1</m:t>
            </m:r>
          </m:sub>
          <m:sup>
            <m:r>
              <w:rPr>
                <w:rFonts w:ascii="Cambria Math" w:hAnsi="Cambria Math"/>
                <w:lang w:val="sr-Cyrl-RS"/>
              </w:rPr>
              <m:t>'</m:t>
            </m:r>
          </m:sup>
        </m:sSubSup>
      </m:oMath>
      <w:r w:rsidR="00DC7257">
        <w:rPr>
          <w:lang w:val="sr-Cyrl-RS"/>
        </w:rPr>
        <w:t xml:space="preserve">, вектор </w:t>
      </w:r>
      <m:oMath>
        <m:r>
          <w:rPr>
            <w:rFonts w:ascii="Cambria Math" w:hAnsi="Cambria Math"/>
            <w:lang w:val="sr-Cyrl-RS"/>
          </w:rPr>
          <m:t>e</m:t>
        </m:r>
      </m:oMath>
      <w:r w:rsidR="00DC7257">
        <w:rPr>
          <w:lang w:val="sr-Cyrl-RS"/>
        </w:rPr>
        <w:t xml:space="preserve"> </w:t>
      </w:r>
      <w:r w:rsidR="008D6338">
        <w:rPr>
          <w:lang w:val="sr-Cyrl-RS"/>
        </w:rPr>
        <w:t>постаје једнак вектору</w:t>
      </w:r>
      <w:r w:rsidR="00DC7257">
        <w:rPr>
          <w:lang w:val="sr-Cyrl-RS"/>
        </w:rPr>
        <w:t xml:space="preserve"> </w:t>
      </w:r>
      <m:oMath>
        <m:r>
          <w:rPr>
            <w:rFonts w:ascii="Cambria Math" w:hAnsi="Cambria Math"/>
            <w:lang w:val="sr-Cyrl-RS"/>
          </w:rPr>
          <m:t>s</m:t>
        </m:r>
      </m:oMath>
      <w:r w:rsidR="00B8117F">
        <w:rPr>
          <w:lang w:val="sr-Cyrl-RS"/>
        </w:rPr>
        <w:t>,</w:t>
      </w:r>
      <w:r w:rsidR="00DC7257">
        <w:t xml:space="preserve"> </w:t>
      </w:r>
      <w:r w:rsidR="00DC7257">
        <w:rPr>
          <w:lang w:val="sr-Cyrl-RS"/>
        </w:rPr>
        <w:t xml:space="preserve">а број </w:t>
      </w:r>
      <m:oMath>
        <m:r>
          <w:rPr>
            <w:rFonts w:ascii="Cambria Math" w:hAnsi="Cambria Math"/>
            <w:lang w:val="sr-Cyrl-RS"/>
          </w:rPr>
          <m:t>b</m:t>
        </m:r>
      </m:oMath>
      <w:r w:rsidR="00DC7257">
        <w:t xml:space="preserve"> </w:t>
      </w:r>
      <w:r w:rsidR="00DC7257">
        <w:rPr>
          <w:lang w:val="sr-Cyrl-RS"/>
        </w:rPr>
        <w:t xml:space="preserve">добија вредност 0. На крају се рачуна вредност тајног кључа као </w:t>
      </w:r>
      <m:oMath>
        <m:r>
          <w:rPr>
            <w:rFonts w:ascii="Cambria Math" w:hAnsi="Cambria Math"/>
            <w:lang w:val="sr-Cyrl-RS"/>
          </w:rPr>
          <m:t>K=SHAKE256(b,e,C)</m:t>
        </m:r>
      </m:oMath>
      <w:r w:rsidR="00DC7257">
        <w:t xml:space="preserve">. </w:t>
      </w:r>
      <w:r w:rsidR="00FB34B4">
        <w:t xml:space="preserve"> </w:t>
      </w:r>
      <w:r w:rsidR="00FB34B4">
        <w:rPr>
          <w:lang w:val="sr-Cyrl-RS"/>
        </w:rPr>
        <w:t xml:space="preserve">Уколико није било </w:t>
      </w:r>
      <w:r w:rsidR="00B47C25">
        <w:rPr>
          <w:lang w:val="sr-Cyrl-RS"/>
        </w:rPr>
        <w:t>потешкоћа</w:t>
      </w:r>
      <w:r w:rsidR="00FB34B4">
        <w:rPr>
          <w:lang w:val="sr-Cyrl-RS"/>
        </w:rPr>
        <w:t xml:space="preserve"> у преносу поруке Алиса и Боб долазе до истог тајног кључа, што могу додатно да верификују сла</w:t>
      </w:r>
      <w:r w:rsidR="00C63800">
        <w:rPr>
          <w:lang w:val="sr-Cyrl-RS"/>
        </w:rPr>
        <w:t>њем и поређењем хеш вредности</w:t>
      </w:r>
      <w:r w:rsidR="00FB34B4">
        <w:rPr>
          <w:lang w:val="sr-Cyrl-RS"/>
        </w:rPr>
        <w:t xml:space="preserve"> својих</w:t>
      </w:r>
      <w:r w:rsidR="00C63800">
        <w:rPr>
          <w:lang w:val="sr-Cyrl-RS"/>
        </w:rPr>
        <w:t xml:space="preserve"> генерисаних</w:t>
      </w:r>
      <w:r w:rsidR="00FB34B4">
        <w:rPr>
          <w:lang w:val="sr-Cyrl-RS"/>
        </w:rPr>
        <w:t xml:space="preserve"> тајних кључева.</w:t>
      </w:r>
    </w:p>
    <w:p w:rsidR="00DD4CB5" w:rsidRPr="00B90DD1" w:rsidRDefault="00DD4CB5" w:rsidP="00DD4CB5">
      <w:pPr>
        <w:pStyle w:val="ListParagraph"/>
        <w:spacing w:after="120"/>
        <w:ind w:left="714"/>
        <w:contextualSpacing w:val="0"/>
        <w:jc w:val="both"/>
      </w:pPr>
    </w:p>
    <w:p w:rsidR="00836BEB" w:rsidRDefault="00DD4CB5" w:rsidP="00167BAD">
      <w:pPr>
        <w:spacing w:after="120"/>
        <w:ind w:firstLine="567"/>
        <w:jc w:val="both"/>
        <w:rPr>
          <w:lang w:val="sr-Cyrl-RS"/>
        </w:rPr>
      </w:pPr>
      <w:r>
        <w:rPr>
          <w:lang w:val="sr-Cyrl-RS"/>
        </w:rPr>
        <w:t>Постоји више параметара који су предложени за коришћење, са различитим нивоима</w:t>
      </w:r>
      <w:r w:rsidR="00405F52">
        <w:rPr>
          <w:lang w:val="sr-Cyrl-RS"/>
        </w:rPr>
        <w:t xml:space="preserve"> процењене</w:t>
      </w:r>
      <w:r>
        <w:rPr>
          <w:lang w:val="sr-Cyrl-RS"/>
        </w:rPr>
        <w:t xml:space="preserve"> безбедности задатим од стране </w:t>
      </w:r>
      <w:r w:rsidRPr="00DD4CB5">
        <w:rPr>
          <w:i/>
        </w:rPr>
        <w:t>NIST</w:t>
      </w:r>
      <w:r>
        <w:rPr>
          <w:lang w:val="sr-Cyrl-RS"/>
        </w:rPr>
        <w:t>-а, што је приказано у оквиру табеле 6.1.</w:t>
      </w:r>
    </w:p>
    <w:p w:rsidR="00405F52" w:rsidRDefault="00405F52" w:rsidP="00167BAD">
      <w:pPr>
        <w:spacing w:after="120"/>
        <w:ind w:firstLine="567"/>
        <w:jc w:val="both"/>
        <w:rPr>
          <w:lang w:val="sr-Cyrl-RS"/>
        </w:rPr>
      </w:pPr>
    </w:p>
    <w:p w:rsidR="004D2060" w:rsidRDefault="004D2060" w:rsidP="00167BAD">
      <w:pPr>
        <w:spacing w:after="120"/>
        <w:ind w:firstLine="567"/>
        <w:jc w:val="both"/>
        <w:rPr>
          <w:lang w:val="sr-Cyrl-RS"/>
        </w:rPr>
      </w:pPr>
    </w:p>
    <w:p w:rsidR="002D67A9" w:rsidRDefault="002D67A9" w:rsidP="00167BAD">
      <w:pPr>
        <w:spacing w:after="120"/>
        <w:ind w:firstLine="567"/>
        <w:jc w:val="both"/>
        <w:rPr>
          <w:lang w:val="sr-Cyrl-RS"/>
        </w:rPr>
      </w:pPr>
    </w:p>
    <w:tbl>
      <w:tblPr>
        <w:tblStyle w:val="TableGrid"/>
        <w:tblW w:w="0" w:type="auto"/>
        <w:tblLook w:val="04A0" w:firstRow="1" w:lastRow="0" w:firstColumn="1" w:lastColumn="0" w:noHBand="0" w:noVBand="1"/>
      </w:tblPr>
      <w:tblGrid>
        <w:gridCol w:w="2152"/>
        <w:gridCol w:w="1869"/>
        <w:gridCol w:w="1869"/>
        <w:gridCol w:w="1869"/>
        <w:gridCol w:w="1869"/>
      </w:tblGrid>
      <w:tr w:rsidR="00405F52" w:rsidTr="00405F52">
        <w:tc>
          <w:tcPr>
            <w:tcW w:w="2152" w:type="dxa"/>
            <w:shd w:val="clear" w:color="auto" w:fill="C6D9F1" w:themeFill="text2" w:themeFillTint="33"/>
            <w:vAlign w:val="center"/>
          </w:tcPr>
          <w:p w:rsidR="00405F52" w:rsidRPr="00D51C61" w:rsidRDefault="001F2D38" w:rsidP="00546E1A">
            <w:pPr>
              <w:spacing w:after="120"/>
              <w:jc w:val="center"/>
            </w:pPr>
            <w:r>
              <w:rPr>
                <w:lang w:val="sr-Cyrl-RS"/>
              </w:rPr>
              <w:lastRenderedPageBreak/>
              <w:t xml:space="preserve">Назив </w:t>
            </w:r>
            <w:r w:rsidR="00546E1A">
              <w:rPr>
                <w:lang w:val="sr-Cyrl-RS"/>
              </w:rPr>
              <w:t>сета</w:t>
            </w:r>
            <w:r w:rsidR="00D51C61">
              <w:rPr>
                <w:lang w:val="sr-Cyrl-RS"/>
              </w:rPr>
              <w:t xml:space="preserve"> параметара</w:t>
            </w:r>
          </w:p>
        </w:tc>
        <w:tc>
          <w:tcPr>
            <w:tcW w:w="1869" w:type="dxa"/>
            <w:shd w:val="clear" w:color="auto" w:fill="C6D9F1" w:themeFill="text2" w:themeFillTint="33"/>
            <w:vAlign w:val="center"/>
          </w:tcPr>
          <w:p w:rsidR="00405F52" w:rsidRPr="00405F52" w:rsidRDefault="00405F52" w:rsidP="00405F52">
            <w:pPr>
              <w:spacing w:after="120"/>
              <w:jc w:val="center"/>
            </w:pPr>
            <m:oMathPara>
              <m:oMath>
                <m:r>
                  <w:rPr>
                    <w:rFonts w:ascii="Cambria Math" w:hAnsi="Cambria Math"/>
                  </w:rPr>
                  <m:t>m</m:t>
                </m:r>
              </m:oMath>
            </m:oMathPara>
          </w:p>
        </w:tc>
        <w:tc>
          <w:tcPr>
            <w:tcW w:w="1869" w:type="dxa"/>
            <w:shd w:val="clear" w:color="auto" w:fill="C6D9F1" w:themeFill="text2" w:themeFillTint="33"/>
            <w:vAlign w:val="center"/>
          </w:tcPr>
          <w:p w:rsidR="00405F52" w:rsidRDefault="00405F52" w:rsidP="00405F52">
            <w:pPr>
              <w:spacing w:after="120"/>
              <w:jc w:val="center"/>
              <w:rPr>
                <w:lang w:val="sr-Cyrl-RS"/>
              </w:rPr>
            </w:pPr>
            <m:oMathPara>
              <m:oMath>
                <m:r>
                  <w:rPr>
                    <w:rFonts w:ascii="Cambria Math" w:hAnsi="Cambria Math"/>
                    <w:lang w:val="sr-Cyrl-RS"/>
                  </w:rPr>
                  <m:t>n</m:t>
                </m:r>
              </m:oMath>
            </m:oMathPara>
          </w:p>
        </w:tc>
        <w:tc>
          <w:tcPr>
            <w:tcW w:w="1869" w:type="dxa"/>
            <w:shd w:val="clear" w:color="auto" w:fill="C6D9F1" w:themeFill="text2" w:themeFillTint="33"/>
            <w:vAlign w:val="center"/>
          </w:tcPr>
          <w:p w:rsidR="00405F52" w:rsidRDefault="00405F52" w:rsidP="00405F52">
            <w:pPr>
              <w:spacing w:after="120"/>
              <w:jc w:val="center"/>
              <w:rPr>
                <w:lang w:val="sr-Cyrl-RS"/>
              </w:rPr>
            </w:pPr>
            <m:oMathPara>
              <m:oMath>
                <m:r>
                  <w:rPr>
                    <w:rFonts w:ascii="Cambria Math" w:hAnsi="Cambria Math"/>
                    <w:lang w:val="sr-Cyrl-RS"/>
                  </w:rPr>
                  <m:t>t</m:t>
                </m:r>
              </m:oMath>
            </m:oMathPara>
          </w:p>
        </w:tc>
        <w:tc>
          <w:tcPr>
            <w:tcW w:w="1869" w:type="dxa"/>
            <w:shd w:val="clear" w:color="auto" w:fill="C6D9F1" w:themeFill="text2" w:themeFillTint="33"/>
            <w:vAlign w:val="center"/>
          </w:tcPr>
          <w:p w:rsidR="00405F52" w:rsidRDefault="00405F52" w:rsidP="00405F52">
            <w:pPr>
              <w:spacing w:after="120"/>
              <w:jc w:val="center"/>
              <w:rPr>
                <w:lang w:val="sr-Cyrl-RS"/>
              </w:rPr>
            </w:pPr>
            <w:r>
              <w:rPr>
                <w:lang w:val="sr-Cyrl-RS"/>
              </w:rPr>
              <w:t>Ниво сигурности</w:t>
            </w:r>
          </w:p>
        </w:tc>
      </w:tr>
      <w:tr w:rsidR="00405F52" w:rsidTr="00405F52">
        <w:tc>
          <w:tcPr>
            <w:tcW w:w="2152" w:type="dxa"/>
            <w:vAlign w:val="center"/>
          </w:tcPr>
          <w:p w:rsidR="00405F52" w:rsidRPr="004944B4" w:rsidRDefault="00405F52" w:rsidP="00405F52">
            <w:pPr>
              <w:spacing w:after="120"/>
              <w:jc w:val="center"/>
              <w:rPr>
                <w:i/>
              </w:rPr>
            </w:pPr>
            <w:r w:rsidRPr="004944B4">
              <w:rPr>
                <w:i/>
              </w:rPr>
              <w:t>mceliece348864</w:t>
            </w:r>
          </w:p>
        </w:tc>
        <w:tc>
          <w:tcPr>
            <w:tcW w:w="1869" w:type="dxa"/>
            <w:vAlign w:val="center"/>
          </w:tcPr>
          <w:p w:rsidR="00405F52" w:rsidRPr="00405F52" w:rsidRDefault="00405F52" w:rsidP="00405F52">
            <w:pPr>
              <w:spacing w:after="120"/>
              <w:jc w:val="center"/>
            </w:pPr>
            <w:r>
              <w:t>12</w:t>
            </w:r>
          </w:p>
        </w:tc>
        <w:tc>
          <w:tcPr>
            <w:tcW w:w="1869" w:type="dxa"/>
            <w:vAlign w:val="center"/>
          </w:tcPr>
          <w:p w:rsidR="00405F52" w:rsidRPr="00405F52" w:rsidRDefault="00405F52" w:rsidP="00405F52">
            <w:pPr>
              <w:spacing w:after="120"/>
              <w:jc w:val="center"/>
            </w:pPr>
            <w:r>
              <w:t>3488</w:t>
            </w:r>
          </w:p>
        </w:tc>
        <w:tc>
          <w:tcPr>
            <w:tcW w:w="1869" w:type="dxa"/>
            <w:vAlign w:val="center"/>
          </w:tcPr>
          <w:p w:rsidR="00405F52" w:rsidRPr="00405F52" w:rsidRDefault="00405F52" w:rsidP="00405F52">
            <w:pPr>
              <w:spacing w:after="120"/>
              <w:jc w:val="center"/>
            </w:pPr>
            <w:r>
              <w:t>64</w:t>
            </w:r>
          </w:p>
        </w:tc>
        <w:tc>
          <w:tcPr>
            <w:tcW w:w="1869" w:type="dxa"/>
            <w:vAlign w:val="center"/>
          </w:tcPr>
          <w:p w:rsidR="00405F52" w:rsidRPr="00405F52" w:rsidRDefault="00405F52" w:rsidP="00405F52">
            <w:pPr>
              <w:spacing w:after="120"/>
              <w:jc w:val="center"/>
            </w:pPr>
            <w:r>
              <w:t>1</w:t>
            </w:r>
          </w:p>
        </w:tc>
      </w:tr>
      <w:tr w:rsidR="00405F52" w:rsidTr="00405F52">
        <w:tc>
          <w:tcPr>
            <w:tcW w:w="2152" w:type="dxa"/>
            <w:vAlign w:val="center"/>
          </w:tcPr>
          <w:p w:rsidR="00405F52" w:rsidRPr="004944B4" w:rsidRDefault="00405F52" w:rsidP="00405F52">
            <w:pPr>
              <w:spacing w:after="120"/>
              <w:jc w:val="center"/>
              <w:rPr>
                <w:i/>
              </w:rPr>
            </w:pPr>
            <w:r w:rsidRPr="004944B4">
              <w:rPr>
                <w:i/>
                <w:lang w:val="sr-Cyrl-RS"/>
              </w:rPr>
              <w:t>mceliece348864</w:t>
            </w:r>
            <w:r w:rsidRPr="004944B4">
              <w:rPr>
                <w:i/>
              </w:rPr>
              <w:t>f</w:t>
            </w:r>
          </w:p>
        </w:tc>
        <w:tc>
          <w:tcPr>
            <w:tcW w:w="1869" w:type="dxa"/>
            <w:vAlign w:val="center"/>
          </w:tcPr>
          <w:p w:rsidR="00405F52" w:rsidRPr="00405F52" w:rsidRDefault="00405F52" w:rsidP="00405F52">
            <w:pPr>
              <w:spacing w:after="120"/>
              <w:jc w:val="center"/>
            </w:pPr>
            <w:r>
              <w:t>12</w:t>
            </w:r>
          </w:p>
        </w:tc>
        <w:tc>
          <w:tcPr>
            <w:tcW w:w="1869" w:type="dxa"/>
            <w:vAlign w:val="center"/>
          </w:tcPr>
          <w:p w:rsidR="00405F52" w:rsidRPr="00405F52" w:rsidRDefault="00405F52" w:rsidP="00405F52">
            <w:pPr>
              <w:spacing w:after="120"/>
              <w:jc w:val="center"/>
            </w:pPr>
            <w:r>
              <w:t>3488</w:t>
            </w:r>
          </w:p>
        </w:tc>
        <w:tc>
          <w:tcPr>
            <w:tcW w:w="1869" w:type="dxa"/>
            <w:vAlign w:val="center"/>
          </w:tcPr>
          <w:p w:rsidR="00405F52" w:rsidRPr="00405F52" w:rsidRDefault="00405F52" w:rsidP="00405F52">
            <w:pPr>
              <w:spacing w:after="120"/>
              <w:jc w:val="center"/>
            </w:pPr>
            <w:r>
              <w:t>64</w:t>
            </w:r>
          </w:p>
        </w:tc>
        <w:tc>
          <w:tcPr>
            <w:tcW w:w="1869" w:type="dxa"/>
            <w:vAlign w:val="center"/>
          </w:tcPr>
          <w:p w:rsidR="00405F52" w:rsidRPr="00405F52" w:rsidRDefault="00405F52" w:rsidP="00405F52">
            <w:pPr>
              <w:spacing w:after="120"/>
              <w:jc w:val="center"/>
            </w:pPr>
            <w:r>
              <w:t>1</w:t>
            </w:r>
          </w:p>
        </w:tc>
      </w:tr>
      <w:tr w:rsidR="00405F52" w:rsidTr="00405F52">
        <w:tc>
          <w:tcPr>
            <w:tcW w:w="2152" w:type="dxa"/>
            <w:vAlign w:val="center"/>
          </w:tcPr>
          <w:p w:rsidR="00405F52" w:rsidRPr="004944B4" w:rsidRDefault="00405F52" w:rsidP="00405F52">
            <w:pPr>
              <w:spacing w:after="120"/>
              <w:jc w:val="center"/>
              <w:rPr>
                <w:i/>
                <w:lang w:val="sr-Cyrl-RS"/>
              </w:rPr>
            </w:pPr>
            <w:r w:rsidRPr="004944B4">
              <w:rPr>
                <w:i/>
                <w:lang w:val="sr-Cyrl-RS"/>
              </w:rPr>
              <w:t>mceliece460896</w:t>
            </w:r>
          </w:p>
        </w:tc>
        <w:tc>
          <w:tcPr>
            <w:tcW w:w="1869" w:type="dxa"/>
            <w:vAlign w:val="center"/>
          </w:tcPr>
          <w:p w:rsidR="00405F52" w:rsidRPr="00405F52" w:rsidRDefault="00405F52" w:rsidP="00405F52">
            <w:pPr>
              <w:spacing w:after="120"/>
              <w:jc w:val="center"/>
            </w:pPr>
            <w:r>
              <w:t>13</w:t>
            </w:r>
          </w:p>
        </w:tc>
        <w:tc>
          <w:tcPr>
            <w:tcW w:w="1869" w:type="dxa"/>
            <w:vAlign w:val="center"/>
          </w:tcPr>
          <w:p w:rsidR="00405F52" w:rsidRPr="00405F52" w:rsidRDefault="00405F52" w:rsidP="00405F52">
            <w:pPr>
              <w:spacing w:after="120"/>
              <w:jc w:val="center"/>
            </w:pPr>
            <w:r>
              <w:t>4608</w:t>
            </w:r>
          </w:p>
        </w:tc>
        <w:tc>
          <w:tcPr>
            <w:tcW w:w="1869" w:type="dxa"/>
            <w:vAlign w:val="center"/>
          </w:tcPr>
          <w:p w:rsidR="00405F52" w:rsidRPr="00405F52" w:rsidRDefault="00405F52" w:rsidP="00405F52">
            <w:pPr>
              <w:spacing w:after="120"/>
              <w:jc w:val="center"/>
            </w:pPr>
            <w:r>
              <w:t>96</w:t>
            </w:r>
          </w:p>
        </w:tc>
        <w:tc>
          <w:tcPr>
            <w:tcW w:w="1869" w:type="dxa"/>
            <w:vAlign w:val="center"/>
          </w:tcPr>
          <w:p w:rsidR="00405F52" w:rsidRPr="00405F52" w:rsidRDefault="00405F52" w:rsidP="00405F52">
            <w:pPr>
              <w:spacing w:after="120"/>
              <w:jc w:val="center"/>
            </w:pPr>
            <w:r>
              <w:t>3</w:t>
            </w:r>
          </w:p>
        </w:tc>
      </w:tr>
      <w:tr w:rsidR="00405F52" w:rsidTr="00405F52">
        <w:tc>
          <w:tcPr>
            <w:tcW w:w="2152" w:type="dxa"/>
            <w:vAlign w:val="center"/>
          </w:tcPr>
          <w:p w:rsidR="00405F52" w:rsidRPr="004944B4" w:rsidRDefault="00405F52" w:rsidP="00405F52">
            <w:pPr>
              <w:spacing w:after="120"/>
              <w:jc w:val="center"/>
              <w:rPr>
                <w:i/>
                <w:lang w:val="sr-Cyrl-RS"/>
              </w:rPr>
            </w:pPr>
            <w:r w:rsidRPr="004944B4">
              <w:rPr>
                <w:i/>
                <w:lang w:val="sr-Cyrl-RS"/>
              </w:rPr>
              <w:t>mceliece460896f</w:t>
            </w:r>
          </w:p>
        </w:tc>
        <w:tc>
          <w:tcPr>
            <w:tcW w:w="1869" w:type="dxa"/>
            <w:vAlign w:val="center"/>
          </w:tcPr>
          <w:p w:rsidR="00405F52" w:rsidRPr="00405F52" w:rsidRDefault="00405F52" w:rsidP="00405F52">
            <w:pPr>
              <w:spacing w:after="120"/>
              <w:jc w:val="center"/>
            </w:pPr>
            <w:r>
              <w:t>13</w:t>
            </w:r>
          </w:p>
        </w:tc>
        <w:tc>
          <w:tcPr>
            <w:tcW w:w="1869" w:type="dxa"/>
            <w:vAlign w:val="center"/>
          </w:tcPr>
          <w:p w:rsidR="00405F52" w:rsidRPr="00405F52" w:rsidRDefault="00405F52" w:rsidP="00405F52">
            <w:pPr>
              <w:spacing w:after="120"/>
              <w:jc w:val="center"/>
            </w:pPr>
            <w:r>
              <w:t>4608</w:t>
            </w:r>
          </w:p>
        </w:tc>
        <w:tc>
          <w:tcPr>
            <w:tcW w:w="1869" w:type="dxa"/>
            <w:vAlign w:val="center"/>
          </w:tcPr>
          <w:p w:rsidR="00405F52" w:rsidRPr="00405F52" w:rsidRDefault="00405F52" w:rsidP="00405F52">
            <w:pPr>
              <w:spacing w:after="120"/>
              <w:jc w:val="center"/>
            </w:pPr>
            <w:r>
              <w:t>96</w:t>
            </w:r>
          </w:p>
        </w:tc>
        <w:tc>
          <w:tcPr>
            <w:tcW w:w="1869" w:type="dxa"/>
            <w:vAlign w:val="center"/>
          </w:tcPr>
          <w:p w:rsidR="00405F52" w:rsidRPr="00405F52" w:rsidRDefault="00405F52" w:rsidP="00405F52">
            <w:pPr>
              <w:spacing w:after="120"/>
              <w:jc w:val="center"/>
            </w:pPr>
            <w:r>
              <w:t>3</w:t>
            </w:r>
          </w:p>
        </w:tc>
      </w:tr>
      <w:tr w:rsidR="00405F52" w:rsidTr="00405F52">
        <w:tc>
          <w:tcPr>
            <w:tcW w:w="2152" w:type="dxa"/>
            <w:vAlign w:val="center"/>
          </w:tcPr>
          <w:p w:rsidR="00405F52" w:rsidRPr="004944B4" w:rsidRDefault="00405F52" w:rsidP="00405F52">
            <w:pPr>
              <w:spacing w:after="120"/>
              <w:jc w:val="center"/>
              <w:rPr>
                <w:i/>
                <w:lang w:val="sr-Cyrl-RS"/>
              </w:rPr>
            </w:pPr>
            <w:r w:rsidRPr="004944B4">
              <w:rPr>
                <w:i/>
                <w:lang w:val="sr-Cyrl-RS"/>
              </w:rPr>
              <w:t>mceliece6688128</w:t>
            </w:r>
          </w:p>
        </w:tc>
        <w:tc>
          <w:tcPr>
            <w:tcW w:w="1869" w:type="dxa"/>
            <w:vAlign w:val="center"/>
          </w:tcPr>
          <w:p w:rsidR="00405F52" w:rsidRPr="00405F52" w:rsidRDefault="00405F52" w:rsidP="00405F52">
            <w:pPr>
              <w:spacing w:after="120"/>
              <w:jc w:val="center"/>
            </w:pPr>
            <w:r>
              <w:t>13</w:t>
            </w:r>
          </w:p>
        </w:tc>
        <w:tc>
          <w:tcPr>
            <w:tcW w:w="1869" w:type="dxa"/>
            <w:vAlign w:val="center"/>
          </w:tcPr>
          <w:p w:rsidR="00405F52" w:rsidRPr="00405F52" w:rsidRDefault="00405F52" w:rsidP="00405F52">
            <w:pPr>
              <w:spacing w:after="120"/>
              <w:jc w:val="center"/>
            </w:pPr>
            <w:r>
              <w:t>6688</w:t>
            </w:r>
          </w:p>
        </w:tc>
        <w:tc>
          <w:tcPr>
            <w:tcW w:w="1869" w:type="dxa"/>
            <w:vAlign w:val="center"/>
          </w:tcPr>
          <w:p w:rsidR="00405F52" w:rsidRPr="00405F52" w:rsidRDefault="00405F52" w:rsidP="00405F52">
            <w:pPr>
              <w:spacing w:after="120"/>
              <w:jc w:val="center"/>
            </w:pPr>
            <w:r>
              <w:t>128</w:t>
            </w:r>
          </w:p>
        </w:tc>
        <w:tc>
          <w:tcPr>
            <w:tcW w:w="1869" w:type="dxa"/>
            <w:vAlign w:val="center"/>
          </w:tcPr>
          <w:p w:rsidR="00405F52" w:rsidRPr="00405F52" w:rsidRDefault="00405F52" w:rsidP="00405F52">
            <w:pPr>
              <w:spacing w:after="120"/>
              <w:jc w:val="center"/>
            </w:pPr>
            <w:r>
              <w:t>5</w:t>
            </w:r>
          </w:p>
        </w:tc>
      </w:tr>
      <w:tr w:rsidR="00405F52" w:rsidTr="00405F52">
        <w:tc>
          <w:tcPr>
            <w:tcW w:w="2152" w:type="dxa"/>
            <w:vAlign w:val="center"/>
          </w:tcPr>
          <w:p w:rsidR="00405F52" w:rsidRPr="004944B4" w:rsidRDefault="00405F52" w:rsidP="00405F52">
            <w:pPr>
              <w:spacing w:after="120"/>
              <w:jc w:val="center"/>
              <w:rPr>
                <w:i/>
                <w:lang w:val="sr-Cyrl-RS"/>
              </w:rPr>
            </w:pPr>
            <w:r w:rsidRPr="004944B4">
              <w:rPr>
                <w:i/>
                <w:lang w:val="sr-Cyrl-RS"/>
              </w:rPr>
              <w:t>mceliece6688128f</w:t>
            </w:r>
          </w:p>
        </w:tc>
        <w:tc>
          <w:tcPr>
            <w:tcW w:w="1869" w:type="dxa"/>
            <w:vAlign w:val="center"/>
          </w:tcPr>
          <w:p w:rsidR="00405F52" w:rsidRPr="00405F52" w:rsidRDefault="00405F52" w:rsidP="00405F52">
            <w:pPr>
              <w:spacing w:after="120"/>
              <w:jc w:val="center"/>
            </w:pPr>
            <w:r>
              <w:t>13</w:t>
            </w:r>
          </w:p>
        </w:tc>
        <w:tc>
          <w:tcPr>
            <w:tcW w:w="1869" w:type="dxa"/>
            <w:vAlign w:val="center"/>
          </w:tcPr>
          <w:p w:rsidR="00405F52" w:rsidRPr="00405F52" w:rsidRDefault="00405F52" w:rsidP="00405F52">
            <w:pPr>
              <w:spacing w:after="120"/>
              <w:jc w:val="center"/>
            </w:pPr>
            <w:r>
              <w:t>6688</w:t>
            </w:r>
          </w:p>
        </w:tc>
        <w:tc>
          <w:tcPr>
            <w:tcW w:w="1869" w:type="dxa"/>
            <w:vAlign w:val="center"/>
          </w:tcPr>
          <w:p w:rsidR="00405F52" w:rsidRPr="00405F52" w:rsidRDefault="00405F52" w:rsidP="00405F52">
            <w:pPr>
              <w:spacing w:after="120"/>
              <w:jc w:val="center"/>
            </w:pPr>
            <w:r>
              <w:t>128</w:t>
            </w:r>
          </w:p>
        </w:tc>
        <w:tc>
          <w:tcPr>
            <w:tcW w:w="1869" w:type="dxa"/>
            <w:vAlign w:val="center"/>
          </w:tcPr>
          <w:p w:rsidR="00405F52" w:rsidRPr="00405F52" w:rsidRDefault="00405F52" w:rsidP="00405F52">
            <w:pPr>
              <w:spacing w:after="120"/>
              <w:jc w:val="center"/>
            </w:pPr>
            <w:r>
              <w:t>5</w:t>
            </w:r>
          </w:p>
        </w:tc>
      </w:tr>
      <w:tr w:rsidR="00405F52" w:rsidTr="00405F52">
        <w:tc>
          <w:tcPr>
            <w:tcW w:w="2152" w:type="dxa"/>
            <w:vAlign w:val="center"/>
          </w:tcPr>
          <w:p w:rsidR="00405F52" w:rsidRPr="004944B4" w:rsidRDefault="00405F52" w:rsidP="00405F52">
            <w:pPr>
              <w:spacing w:after="120"/>
              <w:jc w:val="center"/>
              <w:rPr>
                <w:i/>
                <w:lang w:val="sr-Cyrl-RS"/>
              </w:rPr>
            </w:pPr>
            <w:r w:rsidRPr="004944B4">
              <w:rPr>
                <w:i/>
                <w:lang w:val="sr-Cyrl-RS"/>
              </w:rPr>
              <w:t>mceliece6960119</w:t>
            </w:r>
          </w:p>
        </w:tc>
        <w:tc>
          <w:tcPr>
            <w:tcW w:w="1869" w:type="dxa"/>
            <w:vAlign w:val="center"/>
          </w:tcPr>
          <w:p w:rsidR="00405F52" w:rsidRPr="00405F52" w:rsidRDefault="00405F52" w:rsidP="00405F52">
            <w:pPr>
              <w:spacing w:after="120"/>
              <w:jc w:val="center"/>
            </w:pPr>
            <w:r>
              <w:t>13</w:t>
            </w:r>
          </w:p>
        </w:tc>
        <w:tc>
          <w:tcPr>
            <w:tcW w:w="1869" w:type="dxa"/>
            <w:vAlign w:val="center"/>
          </w:tcPr>
          <w:p w:rsidR="00405F52" w:rsidRPr="00405F52" w:rsidRDefault="00405F52" w:rsidP="00405F52">
            <w:pPr>
              <w:spacing w:after="120"/>
              <w:jc w:val="center"/>
            </w:pPr>
            <w:r>
              <w:t>6960</w:t>
            </w:r>
          </w:p>
        </w:tc>
        <w:tc>
          <w:tcPr>
            <w:tcW w:w="1869" w:type="dxa"/>
            <w:vAlign w:val="center"/>
          </w:tcPr>
          <w:p w:rsidR="00405F52" w:rsidRPr="00405F52" w:rsidRDefault="00405F52" w:rsidP="00405F52">
            <w:pPr>
              <w:spacing w:after="120"/>
              <w:jc w:val="center"/>
            </w:pPr>
            <w:r>
              <w:t>119</w:t>
            </w:r>
          </w:p>
        </w:tc>
        <w:tc>
          <w:tcPr>
            <w:tcW w:w="1869" w:type="dxa"/>
            <w:vAlign w:val="center"/>
          </w:tcPr>
          <w:p w:rsidR="00405F52" w:rsidRPr="00405F52" w:rsidRDefault="00405F52" w:rsidP="00405F52">
            <w:pPr>
              <w:spacing w:after="120"/>
              <w:jc w:val="center"/>
            </w:pPr>
            <w:r>
              <w:t>5</w:t>
            </w:r>
          </w:p>
        </w:tc>
      </w:tr>
      <w:tr w:rsidR="00405F52" w:rsidTr="00405F52">
        <w:tc>
          <w:tcPr>
            <w:tcW w:w="2152" w:type="dxa"/>
            <w:vAlign w:val="center"/>
          </w:tcPr>
          <w:p w:rsidR="00405F52" w:rsidRPr="004944B4" w:rsidRDefault="00405F52" w:rsidP="00405F52">
            <w:pPr>
              <w:spacing w:after="120"/>
              <w:jc w:val="center"/>
              <w:rPr>
                <w:i/>
                <w:lang w:val="sr-Cyrl-RS"/>
              </w:rPr>
            </w:pPr>
            <w:r w:rsidRPr="004944B4">
              <w:rPr>
                <w:i/>
                <w:lang w:val="sr-Cyrl-RS"/>
              </w:rPr>
              <w:t>mceliece6960119f</w:t>
            </w:r>
          </w:p>
        </w:tc>
        <w:tc>
          <w:tcPr>
            <w:tcW w:w="1869" w:type="dxa"/>
            <w:vAlign w:val="center"/>
          </w:tcPr>
          <w:p w:rsidR="00405F52" w:rsidRPr="00405F52" w:rsidRDefault="00405F52" w:rsidP="00405F52">
            <w:pPr>
              <w:spacing w:after="120"/>
              <w:jc w:val="center"/>
            </w:pPr>
            <w:r>
              <w:t>13</w:t>
            </w:r>
          </w:p>
        </w:tc>
        <w:tc>
          <w:tcPr>
            <w:tcW w:w="1869" w:type="dxa"/>
            <w:vAlign w:val="center"/>
          </w:tcPr>
          <w:p w:rsidR="00405F52" w:rsidRPr="00405F52" w:rsidRDefault="00405F52" w:rsidP="00405F52">
            <w:pPr>
              <w:spacing w:after="120"/>
              <w:jc w:val="center"/>
            </w:pPr>
            <w:r>
              <w:t>6960</w:t>
            </w:r>
          </w:p>
        </w:tc>
        <w:tc>
          <w:tcPr>
            <w:tcW w:w="1869" w:type="dxa"/>
            <w:vAlign w:val="center"/>
          </w:tcPr>
          <w:p w:rsidR="00405F52" w:rsidRPr="00405F52" w:rsidRDefault="00405F52" w:rsidP="00405F52">
            <w:pPr>
              <w:spacing w:after="120"/>
              <w:jc w:val="center"/>
            </w:pPr>
            <w:r>
              <w:t>119</w:t>
            </w:r>
          </w:p>
        </w:tc>
        <w:tc>
          <w:tcPr>
            <w:tcW w:w="1869" w:type="dxa"/>
            <w:vAlign w:val="center"/>
          </w:tcPr>
          <w:p w:rsidR="00405F52" w:rsidRPr="00405F52" w:rsidRDefault="00405F52" w:rsidP="00405F52">
            <w:pPr>
              <w:spacing w:after="120"/>
              <w:jc w:val="center"/>
            </w:pPr>
            <w:r>
              <w:t>5</w:t>
            </w:r>
          </w:p>
        </w:tc>
      </w:tr>
      <w:tr w:rsidR="00405F52" w:rsidTr="00405F52">
        <w:tc>
          <w:tcPr>
            <w:tcW w:w="2152" w:type="dxa"/>
            <w:vAlign w:val="center"/>
          </w:tcPr>
          <w:p w:rsidR="00405F52" w:rsidRPr="004944B4" w:rsidRDefault="00405F52" w:rsidP="00405F52">
            <w:pPr>
              <w:spacing w:after="120"/>
              <w:jc w:val="center"/>
              <w:rPr>
                <w:i/>
                <w:lang w:val="sr-Cyrl-RS"/>
              </w:rPr>
            </w:pPr>
            <w:r w:rsidRPr="004944B4">
              <w:rPr>
                <w:i/>
                <w:lang w:val="sr-Cyrl-RS"/>
              </w:rPr>
              <w:t>mceliece8192128</w:t>
            </w:r>
          </w:p>
        </w:tc>
        <w:tc>
          <w:tcPr>
            <w:tcW w:w="1869" w:type="dxa"/>
            <w:vAlign w:val="center"/>
          </w:tcPr>
          <w:p w:rsidR="00405F52" w:rsidRPr="00405F52" w:rsidRDefault="00405F52" w:rsidP="00405F52">
            <w:pPr>
              <w:spacing w:after="120"/>
              <w:jc w:val="center"/>
            </w:pPr>
            <w:r>
              <w:t>13</w:t>
            </w:r>
          </w:p>
        </w:tc>
        <w:tc>
          <w:tcPr>
            <w:tcW w:w="1869" w:type="dxa"/>
            <w:vAlign w:val="center"/>
          </w:tcPr>
          <w:p w:rsidR="00405F52" w:rsidRPr="00405F52" w:rsidRDefault="00405F52" w:rsidP="00405F52">
            <w:pPr>
              <w:spacing w:after="120"/>
              <w:jc w:val="center"/>
            </w:pPr>
            <w:r>
              <w:t>8192</w:t>
            </w:r>
          </w:p>
        </w:tc>
        <w:tc>
          <w:tcPr>
            <w:tcW w:w="1869" w:type="dxa"/>
            <w:vAlign w:val="center"/>
          </w:tcPr>
          <w:p w:rsidR="00405F52" w:rsidRPr="00405F52" w:rsidRDefault="00405F52" w:rsidP="00405F52">
            <w:pPr>
              <w:spacing w:after="120"/>
              <w:jc w:val="center"/>
            </w:pPr>
            <w:r>
              <w:t>128</w:t>
            </w:r>
          </w:p>
        </w:tc>
        <w:tc>
          <w:tcPr>
            <w:tcW w:w="1869" w:type="dxa"/>
            <w:vAlign w:val="center"/>
          </w:tcPr>
          <w:p w:rsidR="00405F52" w:rsidRPr="00405F52" w:rsidRDefault="00405F52" w:rsidP="00405F52">
            <w:pPr>
              <w:spacing w:after="120"/>
              <w:jc w:val="center"/>
            </w:pPr>
            <w:r>
              <w:t>5</w:t>
            </w:r>
          </w:p>
        </w:tc>
      </w:tr>
      <w:tr w:rsidR="00405F52" w:rsidTr="00405F52">
        <w:tc>
          <w:tcPr>
            <w:tcW w:w="2152" w:type="dxa"/>
            <w:vAlign w:val="center"/>
          </w:tcPr>
          <w:p w:rsidR="00405F52" w:rsidRPr="004944B4" w:rsidRDefault="00405F52" w:rsidP="00405F52">
            <w:pPr>
              <w:spacing w:after="120"/>
              <w:jc w:val="center"/>
              <w:rPr>
                <w:i/>
                <w:lang w:val="sr-Cyrl-RS"/>
              </w:rPr>
            </w:pPr>
            <w:r w:rsidRPr="004944B4">
              <w:rPr>
                <w:i/>
                <w:lang w:val="sr-Cyrl-RS"/>
              </w:rPr>
              <w:t>mceliece8192128f</w:t>
            </w:r>
          </w:p>
        </w:tc>
        <w:tc>
          <w:tcPr>
            <w:tcW w:w="1869" w:type="dxa"/>
            <w:vAlign w:val="center"/>
          </w:tcPr>
          <w:p w:rsidR="00405F52" w:rsidRPr="00405F52" w:rsidRDefault="00405F52" w:rsidP="00405F52">
            <w:pPr>
              <w:spacing w:after="120"/>
              <w:jc w:val="center"/>
            </w:pPr>
            <w:r>
              <w:t>13</w:t>
            </w:r>
          </w:p>
        </w:tc>
        <w:tc>
          <w:tcPr>
            <w:tcW w:w="1869" w:type="dxa"/>
            <w:vAlign w:val="center"/>
          </w:tcPr>
          <w:p w:rsidR="00405F52" w:rsidRPr="00405F52" w:rsidRDefault="00405F52" w:rsidP="00405F52">
            <w:pPr>
              <w:spacing w:after="120"/>
              <w:jc w:val="center"/>
            </w:pPr>
            <w:r>
              <w:t>8192</w:t>
            </w:r>
          </w:p>
        </w:tc>
        <w:tc>
          <w:tcPr>
            <w:tcW w:w="1869" w:type="dxa"/>
            <w:vAlign w:val="center"/>
          </w:tcPr>
          <w:p w:rsidR="00405F52" w:rsidRPr="00405F52" w:rsidRDefault="00405F52" w:rsidP="00405F52">
            <w:pPr>
              <w:spacing w:after="120"/>
              <w:jc w:val="center"/>
            </w:pPr>
            <w:r>
              <w:t>128</w:t>
            </w:r>
          </w:p>
        </w:tc>
        <w:tc>
          <w:tcPr>
            <w:tcW w:w="1869" w:type="dxa"/>
            <w:vAlign w:val="center"/>
          </w:tcPr>
          <w:p w:rsidR="00405F52" w:rsidRPr="00405F52" w:rsidRDefault="00405F52" w:rsidP="00405F52">
            <w:pPr>
              <w:spacing w:after="120"/>
              <w:jc w:val="center"/>
            </w:pPr>
            <w:r>
              <w:t>5</w:t>
            </w:r>
          </w:p>
        </w:tc>
      </w:tr>
    </w:tbl>
    <w:p w:rsidR="00DD4CB5" w:rsidRPr="00A42CD4" w:rsidRDefault="00405F52" w:rsidP="004E1F2E">
      <w:pPr>
        <w:pStyle w:val="Oznakatabele"/>
        <w:rPr>
          <w:lang w:val="en-US"/>
        </w:rPr>
      </w:pPr>
      <w:bookmarkStart w:id="31" w:name="_Toc113455194"/>
      <w:r>
        <w:t>Табела 6.1 – Параметри Classic McEliece алгоритма</w:t>
      </w:r>
      <w:r w:rsidR="00A42CD4">
        <w:rPr>
          <w:lang w:val="en-US"/>
        </w:rPr>
        <w:t xml:space="preserve"> </w:t>
      </w:r>
      <w:r w:rsidR="00A42CD4" w:rsidRPr="004E1F2E">
        <w:fldChar w:fldCharType="begin"/>
      </w:r>
      <w:r w:rsidR="00A42CD4" w:rsidRPr="004E1F2E">
        <w:instrText xml:space="preserve"> REF _Ref112251276 \r \h </w:instrText>
      </w:r>
      <w:r w:rsidR="004E1F2E">
        <w:instrText xml:space="preserve"> \* MERGEFORMAT </w:instrText>
      </w:r>
      <w:r w:rsidR="00A42CD4" w:rsidRPr="004E1F2E">
        <w:fldChar w:fldCharType="separate"/>
      </w:r>
      <w:r w:rsidR="00D468F5" w:rsidRPr="004E1F2E">
        <w:t>[34]</w:t>
      </w:r>
      <w:bookmarkEnd w:id="31"/>
      <w:r w:rsidR="00A42CD4" w:rsidRPr="004E1F2E">
        <w:fldChar w:fldCharType="end"/>
      </w:r>
    </w:p>
    <w:p w:rsidR="0030060E" w:rsidRDefault="0030060E" w:rsidP="00167BAD">
      <w:pPr>
        <w:spacing w:after="120"/>
        <w:ind w:firstLine="567"/>
        <w:jc w:val="both"/>
        <w:rPr>
          <w:lang w:val="sr-Cyrl-RS"/>
        </w:rPr>
      </w:pPr>
    </w:p>
    <w:p w:rsidR="0030060E" w:rsidRPr="002A1868" w:rsidRDefault="0030060E" w:rsidP="0030060E">
      <w:pPr>
        <w:pStyle w:val="Heading2"/>
        <w:rPr>
          <w:i/>
          <w:lang w:val="sr-Cyrl-RS"/>
        </w:rPr>
      </w:pPr>
      <w:r>
        <w:rPr>
          <w:i/>
          <w:lang w:val="sr-Cyrl-RS"/>
        </w:rPr>
        <w:t xml:space="preserve"> </w:t>
      </w:r>
      <w:bookmarkStart w:id="32" w:name="_Toc113455176"/>
      <w:r w:rsidRPr="002A1868">
        <w:rPr>
          <w:i/>
          <w:lang w:val="sr-Cyrl-RS"/>
        </w:rPr>
        <w:t>CRYSTALS-Kyber</w:t>
      </w:r>
      <w:bookmarkEnd w:id="32"/>
    </w:p>
    <w:p w:rsidR="0030060E" w:rsidRDefault="0030060E" w:rsidP="0030060E">
      <w:pPr>
        <w:spacing w:after="120"/>
        <w:ind w:firstLine="567"/>
        <w:rPr>
          <w:lang w:val="sr-Cyrl-RS"/>
        </w:rPr>
      </w:pPr>
    </w:p>
    <w:p w:rsidR="005D047D" w:rsidRDefault="00153894" w:rsidP="00153894">
      <w:pPr>
        <w:spacing w:after="120"/>
        <w:ind w:firstLine="567"/>
        <w:jc w:val="both"/>
        <w:rPr>
          <w:lang w:val="sr-Cyrl-RS"/>
        </w:rPr>
      </w:pPr>
      <w:r w:rsidRPr="002A1868">
        <w:rPr>
          <w:i/>
          <w:lang w:val="sr-Cyrl-RS"/>
        </w:rPr>
        <w:t>CRYSTALS-Kyber</w:t>
      </w:r>
      <w:r>
        <w:rPr>
          <w:i/>
        </w:rPr>
        <w:t xml:space="preserve"> </w:t>
      </w:r>
      <w:r w:rsidR="003D1572">
        <w:rPr>
          <w:lang w:val="sr-Cyrl-RS"/>
        </w:rPr>
        <w:t xml:space="preserve">представља </w:t>
      </w:r>
      <w:r w:rsidR="000919D7">
        <w:rPr>
          <w:lang w:val="sr-Cyrl-RS"/>
        </w:rPr>
        <w:t xml:space="preserve">пост-квантни </w:t>
      </w:r>
      <w:r w:rsidR="003D1572">
        <w:rPr>
          <w:lang w:val="sr-Cyrl-RS"/>
        </w:rPr>
        <w:t>асиметрични алгоритам</w:t>
      </w:r>
      <w:r w:rsidR="00F5201F">
        <w:rPr>
          <w:lang w:val="sr-Cyrl-RS"/>
        </w:rPr>
        <w:t xml:space="preserve"> за размену кључева и енкрипцију јавним кључем</w:t>
      </w:r>
      <w:r w:rsidR="003D1572">
        <w:rPr>
          <w:lang w:val="sr-Cyrl-RS"/>
        </w:rPr>
        <w:t xml:space="preserve"> који је део </w:t>
      </w:r>
      <w:r w:rsidR="003D1572" w:rsidRPr="002A1868">
        <w:rPr>
          <w:i/>
          <w:lang w:val="sr-Cyrl-RS"/>
        </w:rPr>
        <w:t>CRYSTALS</w:t>
      </w:r>
      <w:r w:rsidR="003D1572">
        <w:rPr>
          <w:i/>
          <w:lang w:val="sr-Cyrl-RS"/>
        </w:rPr>
        <w:t xml:space="preserve"> </w:t>
      </w:r>
      <w:r w:rsidR="003D1572">
        <w:rPr>
          <w:lang w:val="en-US"/>
        </w:rPr>
        <w:t>(</w:t>
      </w:r>
      <w:r w:rsidR="003D1572">
        <w:rPr>
          <w:lang w:val="sr-Cyrl-RS"/>
        </w:rPr>
        <w:t xml:space="preserve">енг. </w:t>
      </w:r>
      <w:r w:rsidR="003D1572" w:rsidRPr="00F5201F">
        <w:rPr>
          <w:i/>
        </w:rPr>
        <w:t>Cryptographic Suite for Algebraic Lattices</w:t>
      </w:r>
      <w:r w:rsidR="003D1572">
        <w:rPr>
          <w:lang w:val="en-US"/>
        </w:rPr>
        <w:t>)</w:t>
      </w:r>
      <w:r w:rsidR="00F5201F">
        <w:rPr>
          <w:lang w:val="sr-Cyrl-RS"/>
        </w:rPr>
        <w:t xml:space="preserve"> пакета пост-квантних алгоритама, у које је укључен и </w:t>
      </w:r>
      <w:r w:rsidR="00F5201F" w:rsidRPr="00F5201F">
        <w:rPr>
          <w:i/>
          <w:lang w:val="en-US"/>
        </w:rPr>
        <w:t>Dilithium</w:t>
      </w:r>
      <w:r w:rsidR="00F5201F">
        <w:rPr>
          <w:lang w:val="en-US"/>
        </w:rPr>
        <w:t xml:space="preserve">, </w:t>
      </w:r>
      <w:r w:rsidR="00F5201F">
        <w:rPr>
          <w:lang w:val="sr-Cyrl-RS"/>
        </w:rPr>
        <w:t>пост-квантни алгоритам за</w:t>
      </w:r>
      <w:r w:rsidR="00D0150A">
        <w:rPr>
          <w:lang w:val="sr-Cyrl-RS"/>
        </w:rPr>
        <w:t xml:space="preserve"> генерисање дигиталних потпис</w:t>
      </w:r>
      <w:r w:rsidR="005D047D">
        <w:rPr>
          <w:lang w:val="sr-Cyrl-RS"/>
        </w:rPr>
        <w:t>а и представља рад више аутора. Алгоритам се састоји из два дела –</w:t>
      </w:r>
      <w:r w:rsidR="007164AC">
        <w:rPr>
          <w:lang w:val="sr-Cyrl-RS"/>
        </w:rPr>
        <w:t xml:space="preserve"> </w:t>
      </w:r>
      <w:r w:rsidR="009F49B3" w:rsidRPr="009F49B3">
        <w:rPr>
          <w:i/>
          <w:lang w:val="en-US"/>
        </w:rPr>
        <w:t>Kyber.CPAPKE</w:t>
      </w:r>
      <w:r w:rsidR="009F49B3">
        <w:rPr>
          <w:lang w:val="en-US"/>
        </w:rPr>
        <w:t>,</w:t>
      </w:r>
      <w:r w:rsidR="005D047D">
        <w:rPr>
          <w:lang w:val="sr-Cyrl-RS"/>
        </w:rPr>
        <w:t xml:space="preserve"> </w:t>
      </w:r>
      <w:r w:rsidR="005D047D" w:rsidRPr="005D047D">
        <w:rPr>
          <w:i/>
          <w:lang w:val="en-US"/>
        </w:rPr>
        <w:t>IND-CPA</w:t>
      </w:r>
      <w:r w:rsidR="005D047D">
        <w:rPr>
          <w:lang w:val="en-US"/>
        </w:rPr>
        <w:t xml:space="preserve"> </w:t>
      </w:r>
      <w:r w:rsidR="009F49B3">
        <w:rPr>
          <w:lang w:val="sr-Cyrl-RS"/>
        </w:rPr>
        <w:t>сигурног</w:t>
      </w:r>
      <w:r w:rsidR="005D047D">
        <w:rPr>
          <w:lang w:val="sr-Cyrl-RS"/>
        </w:rPr>
        <w:t xml:space="preserve"> алгоритма за енкрипцију јавним кључем </w:t>
      </w:r>
      <w:r w:rsidR="009F49B3">
        <w:rPr>
          <w:lang w:val="sr-Cyrl-RS"/>
        </w:rPr>
        <w:t xml:space="preserve">као и </w:t>
      </w:r>
      <w:r w:rsidR="009F49B3" w:rsidRPr="009F49B3">
        <w:rPr>
          <w:i/>
          <w:lang w:val="en-US"/>
        </w:rPr>
        <w:t>Kyber.CCAKEM</w:t>
      </w:r>
      <w:r w:rsidR="009F49B3">
        <w:rPr>
          <w:lang w:val="en-US"/>
        </w:rPr>
        <w:t xml:space="preserve"> </w:t>
      </w:r>
      <w:r w:rsidR="009F49B3" w:rsidRPr="009F49B3">
        <w:rPr>
          <w:i/>
          <w:lang w:val="en-US"/>
        </w:rPr>
        <w:t>IND-CCA2</w:t>
      </w:r>
      <w:r w:rsidR="007164AC">
        <w:rPr>
          <w:lang w:val="en-US"/>
        </w:rPr>
        <w:t xml:space="preserve"> </w:t>
      </w:r>
      <w:r w:rsidR="009F49B3">
        <w:rPr>
          <w:lang w:val="sr-Cyrl-RS"/>
        </w:rPr>
        <w:t xml:space="preserve">сигурног алгоритма за размену кључева који представља модификацију претходно поменутог алгоритма, додавањем </w:t>
      </w:r>
      <w:r w:rsidR="009F49B3" w:rsidRPr="009F49B3">
        <w:rPr>
          <w:i/>
          <w:lang w:val="en-US"/>
        </w:rPr>
        <w:t>Fujisaki-Okamoto</w:t>
      </w:r>
      <w:r w:rsidR="009F49B3">
        <w:rPr>
          <w:lang w:val="en-US"/>
        </w:rPr>
        <w:t xml:space="preserve"> (</w:t>
      </w:r>
      <w:r w:rsidR="009F49B3" w:rsidRPr="009F49B3">
        <w:rPr>
          <w:i/>
          <w:lang w:val="en-US"/>
        </w:rPr>
        <w:t>FO</w:t>
      </w:r>
      <w:r w:rsidR="009F49B3">
        <w:rPr>
          <w:lang w:val="en-US"/>
        </w:rPr>
        <w:t xml:space="preserve">) </w:t>
      </w:r>
      <w:r w:rsidR="009F49B3">
        <w:rPr>
          <w:lang w:val="sr-Cyrl-RS"/>
        </w:rPr>
        <w:t>трансформације.</w:t>
      </w:r>
      <w:r w:rsidR="00D351C2" w:rsidRPr="00D351C2">
        <w:rPr>
          <w:i/>
          <w:lang w:val="sr-Cyrl-RS"/>
        </w:rPr>
        <w:t xml:space="preserve"> </w:t>
      </w:r>
      <w:r w:rsidR="00D351C2" w:rsidRPr="002A1868">
        <w:rPr>
          <w:i/>
          <w:lang w:val="sr-Cyrl-RS"/>
        </w:rPr>
        <w:t>CRYSTALS-Kyber</w:t>
      </w:r>
      <w:r w:rsidR="00D351C2">
        <w:rPr>
          <w:i/>
          <w:lang w:val="en-US"/>
        </w:rPr>
        <w:t xml:space="preserve"> </w:t>
      </w:r>
      <w:r w:rsidR="00D351C2">
        <w:rPr>
          <w:lang w:val="sr-Cyrl-RS"/>
        </w:rPr>
        <w:t xml:space="preserve">у оквиру обе имплементације за </w:t>
      </w:r>
      <w:r w:rsidR="00D351C2" w:rsidRPr="0053057B">
        <w:rPr>
          <w:i/>
          <w:lang w:val="en-US"/>
        </w:rPr>
        <w:t>one-way trap-door</w:t>
      </w:r>
      <w:r w:rsidR="00D351C2">
        <w:rPr>
          <w:lang w:val="en-US"/>
        </w:rPr>
        <w:t xml:space="preserve"> </w:t>
      </w:r>
      <w:r w:rsidR="00D351C2">
        <w:rPr>
          <w:lang w:val="sr-Cyrl-RS"/>
        </w:rPr>
        <w:t>функцију користи учење са грешкама</w:t>
      </w:r>
      <w:r w:rsidR="00D351C2">
        <w:rPr>
          <w:lang w:val="en-US"/>
        </w:rPr>
        <w:t>.</w:t>
      </w:r>
      <w:r w:rsidR="009F49B3">
        <w:rPr>
          <w:lang w:val="sr-Cyrl-RS"/>
        </w:rPr>
        <w:t xml:space="preserve"> </w:t>
      </w:r>
      <w:r w:rsidR="009F49B3">
        <w:rPr>
          <w:lang w:val="sr-Cyrl-RS"/>
        </w:rPr>
        <w:fldChar w:fldCharType="begin"/>
      </w:r>
      <w:r w:rsidR="009F49B3">
        <w:rPr>
          <w:lang w:val="sr-Cyrl-RS"/>
        </w:rPr>
        <w:instrText xml:space="preserve"> REF _Ref112351832 \r \h </w:instrText>
      </w:r>
      <w:r w:rsidR="009F49B3">
        <w:rPr>
          <w:lang w:val="sr-Cyrl-RS"/>
        </w:rPr>
      </w:r>
      <w:r w:rsidR="009F49B3">
        <w:rPr>
          <w:lang w:val="sr-Cyrl-RS"/>
        </w:rPr>
        <w:fldChar w:fldCharType="separate"/>
      </w:r>
      <w:r w:rsidR="00D468F5">
        <w:rPr>
          <w:lang w:val="sr-Cyrl-RS"/>
        </w:rPr>
        <w:t>[36]</w:t>
      </w:r>
      <w:r w:rsidR="009F49B3">
        <w:rPr>
          <w:lang w:val="sr-Cyrl-RS"/>
        </w:rPr>
        <w:fldChar w:fldCharType="end"/>
      </w:r>
    </w:p>
    <w:p w:rsidR="00A42CD4" w:rsidRDefault="00AF0830" w:rsidP="00153894">
      <w:pPr>
        <w:spacing w:after="120"/>
        <w:ind w:firstLine="567"/>
        <w:jc w:val="both"/>
        <w:rPr>
          <w:lang w:val="sr-Cyrl-RS"/>
        </w:rPr>
      </w:pPr>
      <w:r>
        <w:rPr>
          <w:lang w:val="sr-Cyrl-RS"/>
        </w:rPr>
        <w:t>Учење са грешкама</w:t>
      </w:r>
      <w:r w:rsidR="00A42CD4">
        <w:rPr>
          <w:lang w:val="sr-Cyrl-RS"/>
        </w:rPr>
        <w:t xml:space="preserve"> (енг. </w:t>
      </w:r>
      <w:r w:rsidR="00A42CD4" w:rsidRPr="00A42CD4">
        <w:rPr>
          <w:i/>
          <w:lang w:val="en-US"/>
        </w:rPr>
        <w:t>Learning With Errors</w:t>
      </w:r>
      <w:r w:rsidR="00A42CD4">
        <w:rPr>
          <w:lang w:val="en-US"/>
        </w:rPr>
        <w:t xml:space="preserve">, </w:t>
      </w:r>
      <w:r w:rsidR="00A42CD4" w:rsidRPr="00A42CD4">
        <w:rPr>
          <w:i/>
          <w:lang w:val="en-US"/>
        </w:rPr>
        <w:t>LWE</w:t>
      </w:r>
      <w:r w:rsidR="00A42CD4">
        <w:rPr>
          <w:lang w:val="sr-Cyrl-RS"/>
        </w:rPr>
        <w:t>)</w:t>
      </w:r>
      <w:r w:rsidR="00A42CD4">
        <w:rPr>
          <w:lang w:val="en-US"/>
        </w:rPr>
        <w:t xml:space="preserve"> </w:t>
      </w:r>
      <w:r w:rsidR="00A42CD4">
        <w:rPr>
          <w:lang w:val="sr-Cyrl-RS"/>
        </w:rPr>
        <w:t>представ</w:t>
      </w:r>
      <w:r w:rsidR="007A0569">
        <w:rPr>
          <w:lang w:val="sr-Cyrl-RS"/>
        </w:rPr>
        <w:t xml:space="preserve">ља један од често коришћених проблема </w:t>
      </w:r>
      <w:r w:rsidR="00A42CD4">
        <w:rPr>
          <w:lang w:val="sr-Cyrl-RS"/>
        </w:rPr>
        <w:t>који се јавља у оквиру криптографске примене решетки</w:t>
      </w:r>
      <w:r w:rsidR="000B5BE7">
        <w:rPr>
          <w:lang w:val="sr-Cyrl-RS"/>
        </w:rPr>
        <w:t>. Уколико имамо дефинисана</w:t>
      </w:r>
      <w:r w:rsidR="00A42CD4">
        <w:rPr>
          <w:lang w:val="sr-Cyrl-RS"/>
        </w:rPr>
        <w:t xml:space="preserve"> два позитивна цела броја </w:t>
      </w:r>
      <m:oMath>
        <m:r>
          <w:rPr>
            <w:rFonts w:ascii="Cambria Math" w:hAnsi="Cambria Math"/>
            <w:lang w:val="sr-Cyrl-RS"/>
          </w:rPr>
          <m:t>d</m:t>
        </m:r>
      </m:oMath>
      <w:r w:rsidR="00A42CD4">
        <w:rPr>
          <w:lang w:val="en-US"/>
        </w:rPr>
        <w:t xml:space="preserve"> </w:t>
      </w:r>
      <w:r w:rsidR="00A42CD4">
        <w:rPr>
          <w:lang w:val="sr-Cyrl-RS"/>
        </w:rPr>
        <w:t xml:space="preserve">и </w:t>
      </w:r>
      <m:oMath>
        <m:r>
          <w:rPr>
            <w:rFonts w:ascii="Cambria Math" w:hAnsi="Cambria Math"/>
            <w:lang w:val="sr-Cyrl-RS"/>
          </w:rPr>
          <m:t>q</m:t>
        </m:r>
      </m:oMath>
      <w:r w:rsidR="00A42CD4">
        <w:rPr>
          <w:lang w:val="sr-Cyrl-RS"/>
        </w:rPr>
        <w:t>, тајни вектор</w:t>
      </w:r>
      <w:r w:rsidR="0050724E">
        <w:rPr>
          <w:lang w:val="sr-Cyrl-RS"/>
        </w:rPr>
        <w:t xml:space="preserve"> полинома</w:t>
      </w:r>
      <w:r w:rsidR="00A42CD4">
        <w:rPr>
          <w:lang w:val="sr-Cyrl-RS"/>
        </w:rPr>
        <w:t xml:space="preserve"> </w:t>
      </w:r>
      <m:oMath>
        <m:r>
          <w:rPr>
            <w:rFonts w:ascii="Cambria Math" w:hAnsi="Cambria Math"/>
            <w:lang w:val="sr-Cyrl-RS"/>
          </w:rPr>
          <m:t>s∈</m:t>
        </m:r>
        <m:sSubSup>
          <m:sSubSupPr>
            <m:ctrlPr>
              <w:rPr>
                <w:rFonts w:ascii="Cambria Math" w:hAnsi="Cambria Math"/>
                <w:i/>
                <w:lang w:val="sr-Cyrl-RS"/>
              </w:rPr>
            </m:ctrlPr>
          </m:sSubSupPr>
          <m:e>
            <m:r>
              <m:rPr>
                <m:scr m:val="double-struck"/>
              </m:rPr>
              <w:rPr>
                <w:rFonts w:ascii="Cambria Math" w:hAnsi="Cambria Math"/>
                <w:lang w:val="sr-Cyrl-RS"/>
              </w:rPr>
              <m:t>Z</m:t>
            </m:r>
          </m:e>
          <m:sub>
            <m:r>
              <w:rPr>
                <w:rFonts w:ascii="Cambria Math" w:hAnsi="Cambria Math"/>
                <w:lang w:val="sr-Cyrl-RS"/>
              </w:rPr>
              <m:t>q</m:t>
            </m:r>
          </m:sub>
          <m:sup>
            <m:r>
              <w:rPr>
                <w:rFonts w:ascii="Cambria Math" w:hAnsi="Cambria Math"/>
                <w:lang w:val="sr-Cyrl-RS"/>
              </w:rPr>
              <m:t>d</m:t>
            </m:r>
          </m:sup>
        </m:sSubSup>
      </m:oMath>
      <w:r w:rsidR="000B5BE7">
        <w:rPr>
          <w:lang w:val="sr-Cyrl-RS"/>
        </w:rPr>
        <w:t xml:space="preserve">, </w:t>
      </w:r>
      <m:oMath>
        <m:sSub>
          <m:sSubPr>
            <m:ctrlPr>
              <w:rPr>
                <w:rFonts w:ascii="Cambria Math" w:hAnsi="Cambria Math"/>
                <w:i/>
                <w:lang w:val="sr-Cyrl-RS"/>
              </w:rPr>
            </m:ctrlPr>
          </m:sSubPr>
          <m:e>
            <m:r>
              <w:rPr>
                <w:rFonts w:ascii="Cambria Math" w:hAnsi="Cambria Math"/>
                <w:lang w:val="sr-Cyrl-RS"/>
              </w:rPr>
              <m:t>LWE</m:t>
            </m:r>
          </m:e>
          <m:sub>
            <m:r>
              <w:rPr>
                <w:rFonts w:ascii="Cambria Math" w:hAnsi="Cambria Math"/>
                <w:lang w:val="sr-Cyrl-RS"/>
              </w:rPr>
              <m:t>d,q,ψ</m:t>
            </m:r>
          </m:sub>
        </m:sSub>
      </m:oMath>
      <w:r w:rsidR="000B5BE7">
        <w:rPr>
          <w:lang w:val="en-US"/>
        </w:rPr>
        <w:t xml:space="preserve"> </w:t>
      </w:r>
      <w:r w:rsidR="000B5BE7">
        <w:rPr>
          <w:lang w:val="sr-Cyrl-RS"/>
        </w:rPr>
        <w:t xml:space="preserve">узорак се дефинише као пар </w:t>
      </w:r>
      <m:oMath>
        <m:r>
          <w:rPr>
            <w:rFonts w:ascii="Cambria Math" w:hAnsi="Cambria Math"/>
            <w:lang w:val="sr-Cyrl-RS"/>
          </w:rPr>
          <m:t>(a,</m:t>
        </m:r>
        <m:f>
          <m:fPr>
            <m:ctrlPr>
              <w:rPr>
                <w:rFonts w:ascii="Cambria Math" w:hAnsi="Cambria Math"/>
                <w:i/>
                <w:lang w:val="sr-Cyrl-RS"/>
              </w:rPr>
            </m:ctrlPr>
          </m:fPr>
          <m:num>
            <m:r>
              <w:rPr>
                <w:rFonts w:ascii="Cambria Math" w:hAnsi="Cambria Math"/>
                <w:lang w:val="sr-Cyrl-RS"/>
              </w:rPr>
              <m:t>1</m:t>
            </m:r>
          </m:num>
          <m:den>
            <m:r>
              <w:rPr>
                <w:rFonts w:ascii="Cambria Math" w:hAnsi="Cambria Math"/>
                <w:lang w:val="sr-Cyrl-RS"/>
              </w:rPr>
              <m:t>q</m:t>
            </m:r>
          </m:den>
        </m:f>
        <m:d>
          <m:dPr>
            <m:begChr m:val="〈"/>
            <m:endChr m:val="〉"/>
            <m:ctrlPr>
              <w:rPr>
                <w:rFonts w:ascii="Cambria Math" w:hAnsi="Cambria Math"/>
                <w:i/>
                <w:lang w:val="sr-Cyrl-RS"/>
              </w:rPr>
            </m:ctrlPr>
          </m:dPr>
          <m:e>
            <m:r>
              <w:rPr>
                <w:rFonts w:ascii="Cambria Math" w:hAnsi="Cambria Math"/>
                <w:lang w:val="sr-Cyrl-RS"/>
              </w:rPr>
              <m:t>a,s</m:t>
            </m:r>
          </m:e>
        </m:d>
        <m:r>
          <w:rPr>
            <w:rFonts w:ascii="Cambria Math" w:hAnsi="Cambria Math"/>
            <w:lang w:val="sr-Cyrl-RS"/>
          </w:rPr>
          <m:t>+e</m:t>
        </m:r>
        <m:r>
          <w:rPr>
            <w:rFonts w:ascii="Cambria Math" w:hAnsi="Cambria Math"/>
            <w:lang w:val="en-US"/>
          </w:rPr>
          <m:t xml:space="preserve"> mod q</m:t>
        </m:r>
        <m:r>
          <w:rPr>
            <w:rFonts w:ascii="Cambria Math" w:hAnsi="Cambria Math"/>
            <w:lang w:val="sr-Cyrl-RS"/>
          </w:rPr>
          <m:t>)</m:t>
        </m:r>
      </m:oMath>
      <w:r w:rsidR="00A15848">
        <w:rPr>
          <w:lang w:val="en-US"/>
        </w:rPr>
        <w:t>,</w:t>
      </w:r>
      <w:r w:rsidR="008F4B19">
        <w:rPr>
          <w:lang w:val="en-US"/>
        </w:rPr>
        <w:t xml:space="preserve"> </w:t>
      </w:r>
      <w:r w:rsidR="008F4B19">
        <w:rPr>
          <w:lang w:val="sr-Cyrl-RS"/>
        </w:rPr>
        <w:t>при</w:t>
      </w:r>
      <w:r w:rsidR="008F4B19">
        <w:t xml:space="preserve"> </w:t>
      </w:r>
      <w:r w:rsidR="008F4B19">
        <w:rPr>
          <w:lang w:val="sr-Cyrl-RS"/>
        </w:rPr>
        <w:t xml:space="preserve">чему </w:t>
      </w:r>
      <m:oMath>
        <m:d>
          <m:dPr>
            <m:begChr m:val="〈"/>
            <m:endChr m:val="〉"/>
            <m:ctrlPr>
              <w:rPr>
                <w:rFonts w:ascii="Cambria Math" w:hAnsi="Cambria Math"/>
                <w:i/>
                <w:lang w:val="sr-Cyrl-RS"/>
              </w:rPr>
            </m:ctrlPr>
          </m:dPr>
          <m:e>
            <m:r>
              <w:rPr>
                <w:rFonts w:ascii="Cambria Math" w:hAnsi="Cambria Math"/>
                <w:lang w:val="sr-Cyrl-RS"/>
              </w:rPr>
              <m:t>a,s</m:t>
            </m:r>
          </m:e>
        </m:d>
      </m:oMath>
      <w:r w:rsidR="008F4B19">
        <w:rPr>
          <w:lang w:val="sr-Cyrl-RS"/>
        </w:rPr>
        <w:t xml:space="preserve"> представља операцију унутрашњег производа вектора </w:t>
      </w:r>
      <m:oMath>
        <m:r>
          <w:rPr>
            <w:rFonts w:ascii="Cambria Math" w:hAnsi="Cambria Math"/>
            <w:lang w:val="sr-Cyrl-RS"/>
          </w:rPr>
          <m:t>a</m:t>
        </m:r>
      </m:oMath>
      <w:r w:rsidR="008F4B19">
        <w:t xml:space="preserve"> </w:t>
      </w:r>
      <w:r w:rsidR="008F4B19">
        <w:rPr>
          <w:lang w:val="sr-Cyrl-RS"/>
        </w:rPr>
        <w:t xml:space="preserve">и </w:t>
      </w:r>
      <m:oMath>
        <m:r>
          <w:rPr>
            <w:rFonts w:ascii="Cambria Math" w:hAnsi="Cambria Math"/>
            <w:lang w:val="sr-Cyrl-RS"/>
          </w:rPr>
          <m:t>s</m:t>
        </m:r>
      </m:oMath>
      <w:r w:rsidR="008F4B19">
        <w:t xml:space="preserve">, </w:t>
      </w:r>
      <w:r w:rsidR="00E05F49">
        <w:rPr>
          <w:lang w:val="sr-Cyrl-RS"/>
        </w:rPr>
        <w:t xml:space="preserve">где се </w:t>
      </w:r>
      <m:oMath>
        <m:r>
          <w:rPr>
            <w:rFonts w:ascii="Cambria Math" w:hAnsi="Cambria Math"/>
            <w:lang w:val="sr-Cyrl-RS"/>
          </w:rPr>
          <m:t>a</m:t>
        </m:r>
      </m:oMath>
      <w:r w:rsidR="00A15848">
        <w:rPr>
          <w:lang w:val="sr-Cyrl-RS"/>
        </w:rPr>
        <w:t xml:space="preserve"> бира из униформне дистрибуције над </w:t>
      </w:r>
      <m:oMath>
        <m:sSubSup>
          <m:sSubSupPr>
            <m:ctrlPr>
              <w:rPr>
                <w:rFonts w:ascii="Cambria Math" w:hAnsi="Cambria Math"/>
                <w:i/>
                <w:lang w:val="sr-Cyrl-RS"/>
              </w:rPr>
            </m:ctrlPr>
          </m:sSubSupPr>
          <m:e>
            <m:r>
              <m:rPr>
                <m:scr m:val="double-struck"/>
              </m:rPr>
              <w:rPr>
                <w:rFonts w:ascii="Cambria Math" w:hAnsi="Cambria Math"/>
                <w:lang w:val="sr-Cyrl-RS"/>
              </w:rPr>
              <m:t>Z</m:t>
            </m:r>
          </m:e>
          <m:sub>
            <m:r>
              <w:rPr>
                <w:rFonts w:ascii="Cambria Math" w:hAnsi="Cambria Math"/>
                <w:lang w:val="sr-Cyrl-RS"/>
              </w:rPr>
              <m:t>q</m:t>
            </m:r>
          </m:sub>
          <m:sup>
            <m:r>
              <w:rPr>
                <w:rFonts w:ascii="Cambria Math" w:hAnsi="Cambria Math"/>
                <w:lang w:val="sr-Cyrl-RS"/>
              </w:rPr>
              <m:t>d</m:t>
            </m:r>
          </m:sup>
        </m:sSubSup>
      </m:oMath>
      <w:r w:rsidR="00A15848">
        <w:t>,</w:t>
      </w:r>
      <w:r w:rsidR="00A15848">
        <w:rPr>
          <w:lang w:val="sr-Cyrl-RS"/>
        </w:rPr>
        <w:t xml:space="preserve"> док </w:t>
      </w:r>
      <m:oMath>
        <m:r>
          <w:rPr>
            <w:rFonts w:ascii="Cambria Math" w:hAnsi="Cambria Math"/>
            <w:lang w:val="sr-Cyrl-RS"/>
          </w:rPr>
          <m:t>e</m:t>
        </m:r>
      </m:oMath>
      <w:r w:rsidR="0080528F">
        <w:rPr>
          <w:lang w:val="en-US"/>
        </w:rPr>
        <w:t xml:space="preserve"> </w:t>
      </w:r>
      <w:r w:rsidR="00A15848">
        <w:rPr>
          <w:lang w:val="sr-Cyrl-RS"/>
        </w:rPr>
        <w:t xml:space="preserve">представља </w:t>
      </w:r>
      <w:r w:rsidR="0050724E">
        <w:rPr>
          <w:lang w:val="sr-Cyrl-RS"/>
        </w:rPr>
        <w:t>вредност полинома</w:t>
      </w:r>
      <w:r w:rsidR="007164AC">
        <w:rPr>
          <w:lang w:val="sr-Cyrl-RS"/>
        </w:rPr>
        <w:t xml:space="preserve"> грешке </w:t>
      </w:r>
      <w:r w:rsidR="00A15848">
        <w:rPr>
          <w:lang w:val="sr-Cyrl-RS"/>
        </w:rPr>
        <w:t>која</w:t>
      </w:r>
      <w:r w:rsidR="007164AC">
        <w:rPr>
          <w:lang w:val="sr-Cyrl-RS"/>
        </w:rPr>
        <w:t xml:space="preserve"> се генерише </w:t>
      </w:r>
      <w:r w:rsidR="00B84531">
        <w:rPr>
          <w:lang w:val="sr-Cyrl-RS"/>
        </w:rPr>
        <w:t xml:space="preserve">насумично </w:t>
      </w:r>
      <w:r w:rsidR="007164AC">
        <w:rPr>
          <w:lang w:val="sr-Cyrl-RS"/>
        </w:rPr>
        <w:t xml:space="preserve">користећи дистрибуцију </w:t>
      </w:r>
      <m:oMath>
        <m:r>
          <w:rPr>
            <w:rFonts w:ascii="Cambria Math" w:hAnsi="Cambria Math"/>
            <w:lang w:val="sr-Cyrl-RS"/>
          </w:rPr>
          <m:t>ψ</m:t>
        </m:r>
      </m:oMath>
      <w:r w:rsidR="007164AC">
        <w:rPr>
          <w:lang w:val="en-US"/>
        </w:rPr>
        <w:t xml:space="preserve">. </w:t>
      </w:r>
      <w:r w:rsidR="007164AC">
        <w:rPr>
          <w:lang w:val="sr-Cyrl-RS"/>
        </w:rPr>
        <w:t xml:space="preserve">Дефинишимо проблем претраге, где је потребно на основу произвољног броја парова узорака из </w:t>
      </w:r>
      <m:oMath>
        <m:sSub>
          <m:sSubPr>
            <m:ctrlPr>
              <w:rPr>
                <w:rFonts w:ascii="Cambria Math" w:hAnsi="Cambria Math"/>
                <w:i/>
                <w:lang w:val="sr-Cyrl-RS"/>
              </w:rPr>
            </m:ctrlPr>
          </m:sSubPr>
          <m:e>
            <m:r>
              <w:rPr>
                <w:rFonts w:ascii="Cambria Math" w:hAnsi="Cambria Math"/>
                <w:lang w:val="sr-Cyrl-RS"/>
              </w:rPr>
              <m:t>LWE</m:t>
            </m:r>
          </m:e>
          <m:sub>
            <m:r>
              <w:rPr>
                <w:rFonts w:ascii="Cambria Math" w:hAnsi="Cambria Math"/>
                <w:lang w:val="sr-Cyrl-RS"/>
              </w:rPr>
              <m:t>d,q,ψ</m:t>
            </m:r>
          </m:sub>
        </m:sSub>
      </m:oMath>
      <w:r w:rsidR="007164AC">
        <w:rPr>
          <w:lang w:val="sr-Cyrl-RS"/>
        </w:rPr>
        <w:t xml:space="preserve"> доћи до тајног вектора </w:t>
      </w:r>
      <m:oMath>
        <m:r>
          <w:rPr>
            <w:rFonts w:ascii="Cambria Math" w:hAnsi="Cambria Math"/>
            <w:lang w:val="sr-Cyrl-RS"/>
          </w:rPr>
          <m:t>s</m:t>
        </m:r>
      </m:oMath>
      <w:r w:rsidR="007164AC">
        <w:rPr>
          <w:lang w:val="en-US"/>
        </w:rPr>
        <w:t xml:space="preserve">. </w:t>
      </w:r>
      <w:r w:rsidR="006853C2">
        <w:rPr>
          <w:lang w:val="sr-Cyrl-RS"/>
        </w:rPr>
        <w:t>Додатни</w:t>
      </w:r>
      <w:r w:rsidR="007164AC">
        <w:rPr>
          <w:lang w:val="sr-Cyrl-RS"/>
        </w:rPr>
        <w:t xml:space="preserve"> проблем који постоји код учења са грешком је ткзв. проблем одлуке, при чему се тражи начин да се разликују произвољни узорци из </w:t>
      </w:r>
      <m:oMath>
        <m:sSub>
          <m:sSubPr>
            <m:ctrlPr>
              <w:rPr>
                <w:rFonts w:ascii="Cambria Math" w:hAnsi="Cambria Math"/>
                <w:i/>
                <w:lang w:val="sr-Cyrl-RS"/>
              </w:rPr>
            </m:ctrlPr>
          </m:sSubPr>
          <m:e>
            <m:r>
              <w:rPr>
                <w:rFonts w:ascii="Cambria Math" w:hAnsi="Cambria Math"/>
                <w:lang w:val="sr-Cyrl-RS"/>
              </w:rPr>
              <m:t>LWE</m:t>
            </m:r>
          </m:e>
          <m:sub>
            <m:r>
              <w:rPr>
                <w:rFonts w:ascii="Cambria Math" w:hAnsi="Cambria Math"/>
                <w:lang w:val="sr-Cyrl-RS"/>
              </w:rPr>
              <m:t>d,q,ψ</m:t>
            </m:r>
          </m:sub>
        </m:sSub>
      </m:oMath>
      <w:r w:rsidR="007164AC">
        <w:rPr>
          <w:lang w:val="sr-Cyrl-RS"/>
        </w:rPr>
        <w:t xml:space="preserve"> од истог броја насумичних узорака генерис</w:t>
      </w:r>
      <w:r w:rsidR="00F27925">
        <w:rPr>
          <w:lang w:val="sr-Cyrl-RS"/>
        </w:rPr>
        <w:t>аних из униформне дистрибуције</w:t>
      </w:r>
      <w:r w:rsidR="000F098C">
        <w:rPr>
          <w:lang w:val="sr-Cyrl-RS"/>
        </w:rPr>
        <w:t>, при чему је овај проблем лакши за решавање од проблема претраге</w:t>
      </w:r>
      <w:r w:rsidR="00F27925">
        <w:rPr>
          <w:lang w:val="sr-Cyrl-RS"/>
        </w:rPr>
        <w:t>.</w:t>
      </w:r>
      <w:r w:rsidR="00FA7DCA">
        <w:rPr>
          <w:lang w:val="sr-Cyrl-RS"/>
        </w:rPr>
        <w:t xml:space="preserve"> Проблем се може пресликати на математику решетки, уколико усвојимо да је </w:t>
      </w:r>
      <m:oMath>
        <m:r>
          <w:rPr>
            <w:rFonts w:ascii="Cambria Math" w:hAnsi="Cambria Math"/>
            <w:lang w:val="sr-Cyrl-RS"/>
          </w:rPr>
          <m:t>A</m:t>
        </m:r>
      </m:oMath>
      <w:r w:rsidR="00FA7DCA">
        <w:t xml:space="preserve"> </w:t>
      </w:r>
      <w:r w:rsidR="00FA7DCA">
        <w:rPr>
          <w:lang w:val="sr-Cyrl-RS"/>
        </w:rPr>
        <w:t>матрица основе решетке</w:t>
      </w:r>
      <w:r w:rsidR="00647C2B">
        <w:rPr>
          <w:lang w:val="sr-Cyrl-RS"/>
        </w:rPr>
        <w:t xml:space="preserve"> (са базним векторима у колонама)</w:t>
      </w:r>
      <w:r w:rsidR="00FA7DCA">
        <w:rPr>
          <w:lang w:val="sr-Cyrl-RS"/>
        </w:rPr>
        <w:t xml:space="preserve">, док множењем са тајним вектором </w:t>
      </w:r>
      <m:oMath>
        <m:r>
          <w:rPr>
            <w:rFonts w:ascii="Cambria Math" w:hAnsi="Cambria Math"/>
            <w:lang w:val="sr-Cyrl-RS"/>
          </w:rPr>
          <m:t>s</m:t>
        </m:r>
      </m:oMath>
      <w:r w:rsidR="00FA7DCA">
        <w:t xml:space="preserve"> </w:t>
      </w:r>
      <w:r w:rsidR="00FA7DCA">
        <w:rPr>
          <w:lang w:val="sr-Cyrl-RS"/>
        </w:rPr>
        <w:t xml:space="preserve">добијамо </w:t>
      </w:r>
      <w:r w:rsidR="00647C2B">
        <w:rPr>
          <w:lang w:val="sr-Cyrl-RS"/>
        </w:rPr>
        <w:t xml:space="preserve">једну тачку у оквиру </w:t>
      </w:r>
      <w:r w:rsidR="003D1569">
        <w:rPr>
          <w:lang w:val="sr-Cyrl-RS"/>
        </w:rPr>
        <w:lastRenderedPageBreak/>
        <w:t>решетке тј</w:t>
      </w:r>
      <w:r w:rsidR="00647C2B">
        <w:rPr>
          <w:lang w:val="sr-Cyrl-RS"/>
        </w:rPr>
        <w:t>. један вектор, на који додајемо греш</w:t>
      </w:r>
      <w:r w:rsidR="00BA7F50">
        <w:rPr>
          <w:lang w:val="sr-Cyrl-RS"/>
        </w:rPr>
        <w:t>ку, чиме проблем претраге постаје проблем налажења најближег вектора (</w:t>
      </w:r>
      <w:r w:rsidR="00BA7F50" w:rsidRPr="00BA7F50">
        <w:rPr>
          <w:i/>
        </w:rPr>
        <w:t>CVP</w:t>
      </w:r>
      <w:r w:rsidR="00BA7F50">
        <w:rPr>
          <w:lang w:val="sr-Cyrl-RS"/>
        </w:rPr>
        <w:t>).</w:t>
      </w:r>
      <w:r w:rsidR="005D5CA7">
        <w:rPr>
          <w:lang w:val="sr-Cyrl-RS"/>
        </w:rPr>
        <w:t xml:space="preserve"> </w:t>
      </w:r>
      <w:r w:rsidR="005D5CA7">
        <w:rPr>
          <w:lang w:val="sr-Cyrl-RS"/>
        </w:rPr>
        <w:fldChar w:fldCharType="begin"/>
      </w:r>
      <w:r w:rsidR="005D5CA7">
        <w:rPr>
          <w:lang w:val="sr-Cyrl-RS"/>
        </w:rPr>
        <w:instrText xml:space="preserve"> REF _Ref112414481 \r \h </w:instrText>
      </w:r>
      <w:r w:rsidR="005D5CA7">
        <w:rPr>
          <w:lang w:val="sr-Cyrl-RS"/>
        </w:rPr>
      </w:r>
      <w:r w:rsidR="005D5CA7">
        <w:rPr>
          <w:lang w:val="sr-Cyrl-RS"/>
        </w:rPr>
        <w:fldChar w:fldCharType="separate"/>
      </w:r>
      <w:r w:rsidR="00D468F5">
        <w:rPr>
          <w:lang w:val="sr-Cyrl-RS"/>
        </w:rPr>
        <w:t>[37]</w:t>
      </w:r>
      <w:r w:rsidR="005D5CA7">
        <w:rPr>
          <w:lang w:val="sr-Cyrl-RS"/>
        </w:rPr>
        <w:fldChar w:fldCharType="end"/>
      </w:r>
    </w:p>
    <w:p w:rsidR="00C4615F" w:rsidRPr="005F2750" w:rsidRDefault="00D51C61" w:rsidP="00153894">
      <w:pPr>
        <w:spacing w:after="120"/>
        <w:ind w:firstLine="567"/>
        <w:jc w:val="both"/>
        <w:rPr>
          <w:lang w:val="sr-Cyrl-RS"/>
        </w:rPr>
      </w:pPr>
      <w:r>
        <w:rPr>
          <w:lang w:val="sr-Cyrl-RS"/>
        </w:rPr>
        <w:t xml:space="preserve">У оквиру обе имплементације се такође користи и </w:t>
      </w:r>
      <w:r w:rsidRPr="00D51C61">
        <w:rPr>
          <w:i/>
        </w:rPr>
        <w:t>NTT</w:t>
      </w:r>
      <w:r>
        <w:t xml:space="preserve"> </w:t>
      </w:r>
      <w:r>
        <w:rPr>
          <w:lang w:val="sr-Cyrl-RS"/>
        </w:rPr>
        <w:t xml:space="preserve">алгоритам (енг. </w:t>
      </w:r>
      <w:r w:rsidRPr="00D51C61">
        <w:rPr>
          <w:i/>
        </w:rPr>
        <w:t>Number Theoretic Transform</w:t>
      </w:r>
      <w:r>
        <w:rPr>
          <w:lang w:val="sr-Cyrl-RS"/>
        </w:rPr>
        <w:t xml:space="preserve">), који представља ефикасан алгоритам за мултипликацију полинома чији су коефицијенти из ограниченог поља или прстена. </w:t>
      </w:r>
      <w:r w:rsidR="001B5C7D">
        <w:rPr>
          <w:lang w:val="sr-Cyrl-RS"/>
        </w:rPr>
        <w:t xml:space="preserve">Користећи </w:t>
      </w:r>
      <w:r w:rsidR="001B5C7D" w:rsidRPr="001B5C7D">
        <w:rPr>
          <w:i/>
        </w:rPr>
        <w:t>NTT</w:t>
      </w:r>
      <w:r w:rsidR="001B5C7D">
        <w:t xml:space="preserve"> </w:t>
      </w:r>
      <w:r w:rsidR="001B5C7D">
        <w:rPr>
          <w:lang w:val="sr-Cyrl-RS"/>
        </w:rPr>
        <w:t xml:space="preserve">функције могуће је на ефикасан начин израчунати производ </w:t>
      </w:r>
      <m:oMath>
        <m:r>
          <w:rPr>
            <w:rFonts w:ascii="Cambria Math" w:hAnsi="Cambria Math"/>
            <w:lang w:val="sr-Cyrl-RS"/>
          </w:rPr>
          <m:t>f⋅g</m:t>
        </m:r>
      </m:oMath>
      <w:r w:rsidR="001B5C7D">
        <w:t xml:space="preserve"> </w:t>
      </w:r>
      <w:r w:rsidR="001B5C7D">
        <w:rPr>
          <w:lang w:val="sr-Cyrl-RS"/>
        </w:rPr>
        <w:t xml:space="preserve">два елемента </w:t>
      </w:r>
      <m:oMath>
        <m:r>
          <w:rPr>
            <w:rFonts w:ascii="Cambria Math" w:hAnsi="Cambria Math"/>
            <w:lang w:val="sr-Cyrl-RS"/>
          </w:rPr>
          <m:t>f,g∈</m:t>
        </m:r>
        <m:sSub>
          <m:sSubPr>
            <m:ctrlPr>
              <w:rPr>
                <w:rFonts w:ascii="Cambria Math" w:hAnsi="Cambria Math"/>
                <w:i/>
                <w:lang w:val="sr-Cyrl-RS"/>
              </w:rPr>
            </m:ctrlPr>
          </m:sSubPr>
          <m:e>
            <m:r>
              <m:rPr>
                <m:scr m:val="double-struck"/>
              </m:rPr>
              <w:rPr>
                <w:rFonts w:ascii="Cambria Math" w:hAnsi="Cambria Math"/>
                <w:lang w:val="sr-Cyrl-RS"/>
              </w:rPr>
              <m:t>Z</m:t>
            </m:r>
          </m:e>
          <m:sub>
            <m:r>
              <w:rPr>
                <w:rFonts w:ascii="Cambria Math" w:hAnsi="Cambria Math"/>
                <w:lang w:val="sr-Cyrl-RS"/>
              </w:rPr>
              <m:t>q</m:t>
            </m:r>
          </m:sub>
        </m:sSub>
        <m:r>
          <w:rPr>
            <w:rFonts w:ascii="Cambria Math" w:hAnsi="Cambria Math"/>
            <w:lang w:val="sr-Cyrl-RS"/>
          </w:rPr>
          <m:t>[x]/(</m:t>
        </m:r>
        <m:sSup>
          <m:sSupPr>
            <m:ctrlPr>
              <w:rPr>
                <w:rFonts w:ascii="Cambria Math" w:hAnsi="Cambria Math"/>
                <w:i/>
                <w:lang w:val="sr-Cyrl-RS"/>
              </w:rPr>
            </m:ctrlPr>
          </m:sSupPr>
          <m:e>
            <m:r>
              <w:rPr>
                <w:rFonts w:ascii="Cambria Math" w:hAnsi="Cambria Math"/>
                <w:lang w:val="sr-Cyrl-RS"/>
              </w:rPr>
              <m:t>x</m:t>
            </m:r>
          </m:e>
          <m:sup>
            <m:r>
              <w:rPr>
                <w:rFonts w:ascii="Cambria Math" w:hAnsi="Cambria Math"/>
                <w:lang w:val="sr-Cyrl-RS"/>
              </w:rPr>
              <m:t>n</m:t>
            </m:r>
          </m:sup>
        </m:sSup>
        <m:r>
          <w:rPr>
            <w:rFonts w:ascii="Cambria Math" w:hAnsi="Cambria Math"/>
            <w:lang w:val="sr-Cyrl-RS"/>
          </w:rPr>
          <m:t>+1)</m:t>
        </m:r>
      </m:oMath>
      <w:r w:rsidR="001B5C7D">
        <w:rPr>
          <w:lang w:val="sr-Cyrl-RS"/>
        </w:rPr>
        <w:t xml:space="preserve">, у облику </w:t>
      </w:r>
      <m:oMath>
        <m:sSup>
          <m:sSupPr>
            <m:ctrlPr>
              <w:rPr>
                <w:rFonts w:ascii="Cambria Math" w:hAnsi="Cambria Math"/>
                <w:i/>
                <w:lang w:val="sr-Cyrl-RS"/>
              </w:rPr>
            </m:ctrlPr>
          </m:sSupPr>
          <m:e>
            <m:r>
              <w:rPr>
                <w:rFonts w:ascii="Cambria Math" w:hAnsi="Cambria Math"/>
                <w:lang w:val="sr-Cyrl-RS"/>
              </w:rPr>
              <m:t>f⋅g=NTT</m:t>
            </m:r>
          </m:e>
          <m:sup>
            <m:r>
              <w:rPr>
                <w:rFonts w:ascii="Cambria Math" w:hAnsi="Cambria Math"/>
                <w:lang w:val="sr-Cyrl-RS"/>
              </w:rPr>
              <m:t>-1</m:t>
            </m:r>
          </m:sup>
        </m:sSup>
        <m:d>
          <m:dPr>
            <m:ctrlPr>
              <w:rPr>
                <w:rFonts w:ascii="Cambria Math" w:hAnsi="Cambria Math"/>
                <w:i/>
                <w:lang w:val="sr-Cyrl-RS"/>
              </w:rPr>
            </m:ctrlPr>
          </m:dPr>
          <m:e>
            <m:r>
              <w:rPr>
                <w:rFonts w:ascii="Cambria Math" w:hAnsi="Cambria Math"/>
                <w:lang w:val="sr-Cyrl-RS"/>
              </w:rPr>
              <m:t>NTT</m:t>
            </m:r>
            <m:d>
              <m:dPr>
                <m:ctrlPr>
                  <w:rPr>
                    <w:rFonts w:ascii="Cambria Math" w:hAnsi="Cambria Math"/>
                    <w:i/>
                    <w:lang w:val="sr-Cyrl-RS"/>
                  </w:rPr>
                </m:ctrlPr>
              </m:dPr>
              <m:e>
                <m:r>
                  <w:rPr>
                    <w:rFonts w:ascii="Cambria Math" w:hAnsi="Cambria Math"/>
                    <w:lang w:val="sr-Cyrl-RS"/>
                  </w:rPr>
                  <m:t>f</m:t>
                </m:r>
              </m:e>
            </m:d>
            <m:r>
              <w:rPr>
                <w:rFonts w:ascii="Cambria Math" w:hAnsi="Cambria Math"/>
                <w:lang w:val="sr-Cyrl-RS"/>
              </w:rPr>
              <m:t>∘NTT</m:t>
            </m:r>
            <m:d>
              <m:dPr>
                <m:ctrlPr>
                  <w:rPr>
                    <w:rFonts w:ascii="Cambria Math" w:hAnsi="Cambria Math"/>
                    <w:i/>
                    <w:lang w:val="sr-Cyrl-RS"/>
                  </w:rPr>
                </m:ctrlPr>
              </m:dPr>
              <m:e>
                <m:r>
                  <w:rPr>
                    <w:rFonts w:ascii="Cambria Math" w:hAnsi="Cambria Math"/>
                    <w:lang w:val="sr-Cyrl-RS"/>
                  </w:rPr>
                  <m:t>g</m:t>
                </m:r>
              </m:e>
            </m:d>
          </m:e>
        </m:d>
        <m:r>
          <w:rPr>
            <w:rFonts w:ascii="Cambria Math" w:hAnsi="Cambria Math"/>
            <w:lang w:val="sr-Cyrl-RS"/>
          </w:rPr>
          <m:t>=</m:t>
        </m:r>
        <m:sSup>
          <m:sSupPr>
            <m:ctrlPr>
              <w:rPr>
                <w:rFonts w:ascii="Cambria Math" w:hAnsi="Cambria Math"/>
                <w:i/>
                <w:lang w:val="sr-Cyrl-RS"/>
              </w:rPr>
            </m:ctrlPr>
          </m:sSupPr>
          <m:e>
            <m:r>
              <w:rPr>
                <w:rFonts w:ascii="Cambria Math" w:hAnsi="Cambria Math"/>
                <w:lang w:val="sr-Cyrl-RS"/>
              </w:rPr>
              <m:t>NTT</m:t>
            </m:r>
          </m:e>
          <m:sup>
            <m:r>
              <w:rPr>
                <w:rFonts w:ascii="Cambria Math" w:hAnsi="Cambria Math"/>
                <w:lang w:val="sr-Cyrl-RS"/>
              </w:rPr>
              <m:t>-1</m:t>
            </m:r>
          </m:sup>
        </m:sSup>
        <m:r>
          <w:rPr>
            <w:rFonts w:ascii="Cambria Math" w:hAnsi="Cambria Math"/>
            <w:lang w:val="sr-Cyrl-RS"/>
          </w:rPr>
          <m:t>(</m:t>
        </m:r>
        <m:acc>
          <m:accPr>
            <m:ctrlPr>
              <w:rPr>
                <w:rFonts w:ascii="Cambria Math" w:hAnsi="Cambria Math"/>
                <w:i/>
                <w:lang w:val="sr-Cyrl-RS"/>
              </w:rPr>
            </m:ctrlPr>
          </m:accPr>
          <m:e>
            <m:r>
              <w:rPr>
                <w:rFonts w:ascii="Cambria Math" w:hAnsi="Cambria Math"/>
                <w:lang w:val="sr-Cyrl-RS"/>
              </w:rPr>
              <m:t>f</m:t>
            </m:r>
          </m:e>
        </m:acc>
        <m:r>
          <w:rPr>
            <w:rFonts w:ascii="Cambria Math" w:hAnsi="Cambria Math"/>
            <w:lang w:val="sr-Cyrl-RS"/>
          </w:rPr>
          <m:t>∘</m:t>
        </m:r>
        <m:acc>
          <m:accPr>
            <m:ctrlPr>
              <w:rPr>
                <w:rFonts w:ascii="Cambria Math" w:hAnsi="Cambria Math"/>
                <w:i/>
                <w:lang w:val="sr-Cyrl-RS"/>
              </w:rPr>
            </m:ctrlPr>
          </m:accPr>
          <m:e>
            <m:r>
              <w:rPr>
                <w:rFonts w:ascii="Cambria Math" w:hAnsi="Cambria Math"/>
                <w:lang w:val="sr-Cyrl-RS"/>
              </w:rPr>
              <m:t>g</m:t>
            </m:r>
          </m:e>
        </m:acc>
        <m:r>
          <w:rPr>
            <w:rFonts w:ascii="Cambria Math" w:hAnsi="Cambria Math"/>
            <w:lang w:val="sr-Cyrl-RS"/>
          </w:rPr>
          <m:t>)</m:t>
        </m:r>
      </m:oMath>
      <w:r w:rsidR="001B6A28">
        <w:t xml:space="preserve">, </w:t>
      </w:r>
      <w:r w:rsidR="001B6A28">
        <w:rPr>
          <w:lang w:val="sr-Cyrl-RS"/>
        </w:rPr>
        <w:t xml:space="preserve">где </w:t>
      </w:r>
      <m:oMath>
        <m:acc>
          <m:accPr>
            <m:ctrlPr>
              <w:rPr>
                <w:rFonts w:ascii="Cambria Math" w:hAnsi="Cambria Math"/>
                <w:i/>
                <w:lang w:val="sr-Cyrl-RS"/>
              </w:rPr>
            </m:ctrlPr>
          </m:accPr>
          <m:e>
            <m:r>
              <w:rPr>
                <w:rFonts w:ascii="Cambria Math" w:hAnsi="Cambria Math"/>
                <w:lang w:val="sr-Cyrl-RS"/>
              </w:rPr>
              <m:t>f</m:t>
            </m:r>
          </m:e>
        </m:acc>
      </m:oMath>
      <w:r w:rsidR="001B6A28">
        <w:rPr>
          <w:lang w:val="sr-Cyrl-RS"/>
        </w:rPr>
        <w:t xml:space="preserve"> и </w:t>
      </w:r>
      <m:oMath>
        <m:acc>
          <m:accPr>
            <m:ctrlPr>
              <w:rPr>
                <w:rFonts w:ascii="Cambria Math" w:hAnsi="Cambria Math"/>
                <w:i/>
                <w:lang w:val="sr-Cyrl-RS"/>
              </w:rPr>
            </m:ctrlPr>
          </m:accPr>
          <m:e>
            <m:r>
              <w:rPr>
                <w:rFonts w:ascii="Cambria Math" w:hAnsi="Cambria Math"/>
                <w:lang w:val="sr-Cyrl-RS"/>
              </w:rPr>
              <m:t>g</m:t>
            </m:r>
          </m:e>
        </m:acc>
      </m:oMath>
      <w:r w:rsidR="001B6A28">
        <w:rPr>
          <w:lang w:val="sr-Cyrl-RS"/>
        </w:rPr>
        <w:t xml:space="preserve"> представљају два полинома у облику погодном за рачунање користећи </w:t>
      </w:r>
      <w:r w:rsidR="001B6A28" w:rsidRPr="001B5C7D">
        <w:rPr>
          <w:i/>
        </w:rPr>
        <w:t>NTT</w:t>
      </w:r>
      <w:r w:rsidR="001B6A28">
        <w:rPr>
          <w:i/>
          <w:lang w:val="sr-Cyrl-RS"/>
        </w:rPr>
        <w:t xml:space="preserve"> </w:t>
      </w:r>
      <w:r w:rsidR="001B6A28">
        <w:rPr>
          <w:lang w:val="sr-Cyrl-RS"/>
        </w:rPr>
        <w:t>алгоритам.</w:t>
      </w:r>
      <w:r w:rsidR="00893AE7">
        <w:rPr>
          <w:lang w:val="sr-Cyrl-RS"/>
        </w:rPr>
        <w:t xml:space="preserve"> Такође се користе и функције </w:t>
      </w:r>
      <m:oMath>
        <m:sSub>
          <m:sSubPr>
            <m:ctrlPr>
              <w:rPr>
                <w:rFonts w:ascii="Cambria Math" w:hAnsi="Cambria Math"/>
                <w:i/>
                <w:lang w:val="sr-Cyrl-RS"/>
              </w:rPr>
            </m:ctrlPr>
          </m:sSubPr>
          <m:e>
            <m:r>
              <w:rPr>
                <w:rFonts w:ascii="Cambria Math" w:hAnsi="Cambria Math"/>
                <w:lang w:val="sr-Cyrl-RS"/>
              </w:rPr>
              <m:t>Compress</m:t>
            </m:r>
          </m:e>
          <m:sub>
            <m:r>
              <w:rPr>
                <w:rFonts w:ascii="Cambria Math" w:hAnsi="Cambria Math"/>
                <w:lang w:val="sr-Cyrl-RS"/>
              </w:rPr>
              <m:t>q</m:t>
            </m:r>
          </m:sub>
        </m:sSub>
      </m:oMath>
      <w:r w:rsidR="00893AE7">
        <w:t xml:space="preserve"> </w:t>
      </w:r>
      <w:r w:rsidR="00893AE7">
        <w:rPr>
          <w:lang w:val="sr-Cyrl-RS"/>
        </w:rPr>
        <w:t xml:space="preserve">и </w:t>
      </w:r>
      <m:oMath>
        <m:sSub>
          <m:sSubPr>
            <m:ctrlPr>
              <w:rPr>
                <w:rFonts w:ascii="Cambria Math" w:hAnsi="Cambria Math"/>
                <w:i/>
                <w:lang w:val="sr-Cyrl-RS"/>
              </w:rPr>
            </m:ctrlPr>
          </m:sSubPr>
          <m:e>
            <m:r>
              <w:rPr>
                <w:rFonts w:ascii="Cambria Math" w:hAnsi="Cambria Math"/>
                <w:lang w:val="sr-Cyrl-RS"/>
              </w:rPr>
              <m:t>Decompress</m:t>
            </m:r>
          </m:e>
          <m:sub>
            <m:r>
              <w:rPr>
                <w:rFonts w:ascii="Cambria Math" w:hAnsi="Cambria Math"/>
                <w:lang w:val="sr-Cyrl-RS"/>
              </w:rPr>
              <m:t>q</m:t>
            </m:r>
          </m:sub>
        </m:sSub>
      </m:oMath>
      <w:r w:rsidR="005F2750">
        <w:rPr>
          <w:lang w:val="sr-Cyrl-RS"/>
        </w:rPr>
        <w:t>,</w:t>
      </w:r>
      <w:r w:rsidR="00893AE7">
        <w:t xml:space="preserve"> </w:t>
      </w:r>
      <w:r w:rsidR="00893AE7">
        <w:rPr>
          <w:lang w:val="sr-Cyrl-RS"/>
        </w:rPr>
        <w:t>којима се одбацују нижи битови енкриптоване поруке који немају значаја у тачности енкрипције, чиме се постиже мања величина енкр</w:t>
      </w:r>
      <w:r w:rsidR="005F2750">
        <w:rPr>
          <w:lang w:val="sr-Cyrl-RS"/>
        </w:rPr>
        <w:t xml:space="preserve">иптоване поруке, и функције </w:t>
      </w:r>
      <m:oMath>
        <m:r>
          <w:rPr>
            <w:rFonts w:ascii="Cambria Math" w:hAnsi="Cambria Math"/>
            <w:lang w:val="sr-Cyrl-RS"/>
          </w:rPr>
          <m:t>Encode</m:t>
        </m:r>
      </m:oMath>
      <w:r w:rsidR="005F2750">
        <w:t xml:space="preserve"> </w:t>
      </w:r>
      <w:r w:rsidR="005F2750">
        <w:rPr>
          <w:lang w:val="sr-Cyrl-RS"/>
        </w:rPr>
        <w:t xml:space="preserve">и </w:t>
      </w:r>
      <m:oMath>
        <m:r>
          <w:rPr>
            <w:rFonts w:ascii="Cambria Math" w:hAnsi="Cambria Math"/>
            <w:lang w:val="sr-Cyrl-RS"/>
          </w:rPr>
          <m:t>Decode</m:t>
        </m:r>
      </m:oMath>
      <w:r w:rsidR="005F2750">
        <w:t xml:space="preserve">, </w:t>
      </w:r>
      <w:r w:rsidR="005F2750">
        <w:rPr>
          <w:lang w:val="sr-Cyrl-RS"/>
        </w:rPr>
        <w:t>којима се врши серијализација</w:t>
      </w:r>
      <w:r w:rsidR="00D46481">
        <w:rPr>
          <w:lang w:val="sr-Cyrl-RS"/>
        </w:rPr>
        <w:t xml:space="preserve"> (из полинома у низ бајтова) и десеријализација (из низа бајтова у полином)</w:t>
      </w:r>
      <w:r w:rsidR="005F2750">
        <w:rPr>
          <w:lang w:val="sr-Cyrl-RS"/>
        </w:rPr>
        <w:t xml:space="preserve"> вектора полинома и полинома</w:t>
      </w:r>
      <w:r w:rsidR="00C05CAD">
        <w:rPr>
          <w:lang w:val="sr-Cyrl-RS"/>
        </w:rPr>
        <w:t xml:space="preserve"> у оквиру алгоритма</w:t>
      </w:r>
      <w:r w:rsidR="005F2750">
        <w:rPr>
          <w:lang w:val="sr-Cyrl-RS"/>
        </w:rPr>
        <w:t>.</w:t>
      </w:r>
      <w:r w:rsidR="00F35D78">
        <w:rPr>
          <w:lang w:val="sr-Cyrl-RS"/>
        </w:rPr>
        <w:t xml:space="preserve"> </w:t>
      </w:r>
      <w:r w:rsidR="00F35D78">
        <w:rPr>
          <w:lang w:val="sr-Cyrl-RS"/>
        </w:rPr>
        <w:fldChar w:fldCharType="begin"/>
      </w:r>
      <w:r w:rsidR="00F35D78">
        <w:rPr>
          <w:lang w:val="sr-Cyrl-RS"/>
        </w:rPr>
        <w:instrText xml:space="preserve"> REF _Ref112351832 \r \h </w:instrText>
      </w:r>
      <w:r w:rsidR="00F35D78">
        <w:rPr>
          <w:lang w:val="sr-Cyrl-RS"/>
        </w:rPr>
      </w:r>
      <w:r w:rsidR="00F35D78">
        <w:rPr>
          <w:lang w:val="sr-Cyrl-RS"/>
        </w:rPr>
        <w:fldChar w:fldCharType="separate"/>
      </w:r>
      <w:r w:rsidR="00D468F5">
        <w:rPr>
          <w:lang w:val="sr-Cyrl-RS"/>
        </w:rPr>
        <w:t>[36]</w:t>
      </w:r>
      <w:r w:rsidR="00F35D78">
        <w:rPr>
          <w:lang w:val="sr-Cyrl-RS"/>
        </w:rPr>
        <w:fldChar w:fldCharType="end"/>
      </w:r>
    </w:p>
    <w:p w:rsidR="00893AE7" w:rsidRPr="00893AE7" w:rsidRDefault="00893AE7" w:rsidP="00153894">
      <w:pPr>
        <w:spacing w:after="120"/>
        <w:ind w:firstLine="567"/>
        <w:jc w:val="both"/>
        <w:rPr>
          <w:lang w:val="sr-Cyrl-RS"/>
        </w:rPr>
      </w:pPr>
    </w:p>
    <w:p w:rsidR="005D5CA7" w:rsidRPr="00346E47" w:rsidRDefault="005D5CA7" w:rsidP="00153894">
      <w:pPr>
        <w:spacing w:after="120"/>
        <w:ind w:firstLine="567"/>
        <w:jc w:val="both"/>
      </w:pPr>
      <w:r w:rsidRPr="009F49B3">
        <w:rPr>
          <w:i/>
          <w:lang w:val="en-US"/>
        </w:rPr>
        <w:t>Kyber.CPAPKE</w:t>
      </w:r>
      <w:r>
        <w:rPr>
          <w:i/>
          <w:lang w:val="en-US"/>
        </w:rPr>
        <w:t xml:space="preserve"> </w:t>
      </w:r>
      <w:r w:rsidR="005F2102">
        <w:rPr>
          <w:lang w:val="sr-Cyrl-RS"/>
        </w:rPr>
        <w:t>ће бити приказан</w:t>
      </w:r>
      <w:r>
        <w:rPr>
          <w:lang w:val="sr-Cyrl-RS"/>
        </w:rPr>
        <w:t xml:space="preserve"> у оквиру низа функционалности</w:t>
      </w:r>
      <w:r w:rsidR="00D351C2">
        <w:rPr>
          <w:lang w:val="sr-Cyrl-RS"/>
        </w:rPr>
        <w:t xml:space="preserve"> </w:t>
      </w:r>
      <w:r w:rsidR="00095866">
        <w:rPr>
          <w:lang w:val="sr-Cyrl-RS"/>
        </w:rPr>
        <w:t xml:space="preserve">при чему </w:t>
      </w:r>
      <w:r w:rsidR="005F2102">
        <w:rPr>
          <w:lang w:val="sr-Cyrl-RS"/>
        </w:rPr>
        <w:t>важе следеће дефиниције</w:t>
      </w:r>
      <w:r w:rsidR="00095866">
        <w:rPr>
          <w:lang w:val="sr-Cyrl-RS"/>
        </w:rPr>
        <w:t xml:space="preserve"> </w:t>
      </w:r>
      <m:oMath>
        <m:r>
          <w:rPr>
            <w:rFonts w:ascii="Cambria Math" w:hAnsi="Cambria Math"/>
            <w:lang w:val="sr-Cyrl-RS"/>
          </w:rPr>
          <m:t>R</m:t>
        </m:r>
      </m:oMath>
      <w:r w:rsidR="00095866">
        <w:t xml:space="preserve"> </w:t>
      </w:r>
      <w:r w:rsidR="000204D7">
        <w:rPr>
          <w:lang w:val="sr-Cyrl-RS"/>
        </w:rPr>
        <w:t xml:space="preserve">као прстен </w:t>
      </w:r>
      <m:oMath>
        <m:r>
          <m:rPr>
            <m:scr m:val="double-struck"/>
          </m:rPr>
          <w:rPr>
            <w:rFonts w:ascii="Cambria Math" w:hAnsi="Cambria Math"/>
            <w:lang w:val="sr-Cyrl-RS"/>
          </w:rPr>
          <m:t>Z[</m:t>
        </m:r>
        <m:r>
          <w:rPr>
            <w:rFonts w:ascii="Cambria Math" w:hAnsi="Cambria Math"/>
            <w:lang w:val="sr-Cyrl-RS"/>
          </w:rPr>
          <m:t>x]/(</m:t>
        </m:r>
        <m:sSup>
          <m:sSupPr>
            <m:ctrlPr>
              <w:rPr>
                <w:rFonts w:ascii="Cambria Math" w:hAnsi="Cambria Math"/>
                <w:i/>
                <w:lang w:val="sr-Cyrl-RS"/>
              </w:rPr>
            </m:ctrlPr>
          </m:sSupPr>
          <m:e>
            <m:r>
              <w:rPr>
                <w:rFonts w:ascii="Cambria Math" w:hAnsi="Cambria Math"/>
                <w:lang w:val="sr-Cyrl-RS"/>
              </w:rPr>
              <m:t>x</m:t>
            </m:r>
          </m:e>
          <m:sup>
            <m:r>
              <w:rPr>
                <w:rFonts w:ascii="Cambria Math" w:hAnsi="Cambria Math"/>
                <w:lang w:val="sr-Cyrl-RS"/>
              </w:rPr>
              <m:t>n</m:t>
            </m:r>
          </m:sup>
        </m:sSup>
        <m:r>
          <w:rPr>
            <w:rFonts w:ascii="Cambria Math" w:hAnsi="Cambria Math"/>
            <w:lang w:val="sr-Cyrl-RS"/>
          </w:rPr>
          <m:t>+1)</m:t>
        </m:r>
      </m:oMath>
      <w:r w:rsidR="000204D7">
        <w:t xml:space="preserve">, </w:t>
      </w:r>
      <m:oMath>
        <m:sSub>
          <m:sSubPr>
            <m:ctrlPr>
              <w:rPr>
                <w:rFonts w:ascii="Cambria Math" w:hAnsi="Cambria Math"/>
                <w:i/>
                <w:lang w:val="sr-Cyrl-RS"/>
              </w:rPr>
            </m:ctrlPr>
          </m:sSubPr>
          <m:e>
            <m:r>
              <w:rPr>
                <w:rFonts w:ascii="Cambria Math" w:hAnsi="Cambria Math"/>
                <w:lang w:val="sr-Cyrl-RS"/>
              </w:rPr>
              <m:t>R</m:t>
            </m:r>
          </m:e>
          <m:sub>
            <m:r>
              <w:rPr>
                <w:rFonts w:ascii="Cambria Math" w:hAnsi="Cambria Math"/>
                <w:lang w:val="sr-Cyrl-RS"/>
              </w:rPr>
              <m:t>q</m:t>
            </m:r>
          </m:sub>
        </m:sSub>
      </m:oMath>
      <w:r w:rsidR="000204D7">
        <w:t xml:space="preserve"> </w:t>
      </w:r>
      <w:r w:rsidR="000204D7">
        <w:rPr>
          <w:lang w:val="sr-Cyrl-RS"/>
        </w:rPr>
        <w:t xml:space="preserve">као прстен </w:t>
      </w:r>
      <m:oMath>
        <m:sSub>
          <m:sSubPr>
            <m:ctrlPr>
              <w:rPr>
                <w:rFonts w:ascii="Cambria Math" w:hAnsi="Cambria Math"/>
                <w:i/>
                <w:lang w:val="sr-Cyrl-RS"/>
              </w:rPr>
            </m:ctrlPr>
          </m:sSubPr>
          <m:e>
            <m:r>
              <m:rPr>
                <m:scr m:val="double-struck"/>
              </m:rPr>
              <w:rPr>
                <w:rFonts w:ascii="Cambria Math" w:hAnsi="Cambria Math"/>
                <w:lang w:val="sr-Cyrl-RS"/>
              </w:rPr>
              <m:t>Z</m:t>
            </m:r>
          </m:e>
          <m:sub>
            <m:r>
              <w:rPr>
                <w:rFonts w:ascii="Cambria Math" w:hAnsi="Cambria Math"/>
                <w:lang w:val="sr-Cyrl-RS"/>
              </w:rPr>
              <m:t>q</m:t>
            </m:r>
          </m:sub>
        </m:sSub>
        <m:r>
          <w:rPr>
            <w:rFonts w:ascii="Cambria Math" w:hAnsi="Cambria Math"/>
            <w:lang w:val="sr-Cyrl-RS"/>
          </w:rPr>
          <m:t>[x]/(</m:t>
        </m:r>
        <m:sSup>
          <m:sSupPr>
            <m:ctrlPr>
              <w:rPr>
                <w:rFonts w:ascii="Cambria Math" w:hAnsi="Cambria Math"/>
                <w:i/>
                <w:lang w:val="sr-Cyrl-RS"/>
              </w:rPr>
            </m:ctrlPr>
          </m:sSupPr>
          <m:e>
            <m:r>
              <w:rPr>
                <w:rFonts w:ascii="Cambria Math" w:hAnsi="Cambria Math"/>
                <w:lang w:val="sr-Cyrl-RS"/>
              </w:rPr>
              <m:t>x</m:t>
            </m:r>
          </m:e>
          <m:sup>
            <m:r>
              <w:rPr>
                <w:rFonts w:ascii="Cambria Math" w:hAnsi="Cambria Math"/>
                <w:lang w:val="sr-Cyrl-RS"/>
              </w:rPr>
              <m:t>n</m:t>
            </m:r>
          </m:sup>
        </m:sSup>
        <m:r>
          <w:rPr>
            <w:rFonts w:ascii="Cambria Math" w:hAnsi="Cambria Math"/>
            <w:lang w:val="sr-Cyrl-RS"/>
          </w:rPr>
          <m:t>+1)</m:t>
        </m:r>
      </m:oMath>
      <w:r w:rsidR="000204D7">
        <w:rPr>
          <w:lang w:val="sr-Cyrl-RS"/>
        </w:rPr>
        <w:t xml:space="preserve">, </w:t>
      </w:r>
      <w:r w:rsidR="002E0782">
        <w:rPr>
          <w:lang w:val="sr-Cyrl-RS"/>
        </w:rPr>
        <w:t xml:space="preserve">док параметри </w:t>
      </w:r>
      <m:oMath>
        <m:r>
          <w:rPr>
            <w:rFonts w:ascii="Cambria Math" w:hAnsi="Cambria Math"/>
            <w:lang w:val="sr-Cyrl-RS"/>
          </w:rPr>
          <m:t>n</m:t>
        </m:r>
      </m:oMath>
      <w:r w:rsidR="002E0782">
        <w:t xml:space="preserve">, </w:t>
      </w:r>
      <m:oMath>
        <m:r>
          <w:rPr>
            <w:rFonts w:ascii="Cambria Math" w:hAnsi="Cambria Math"/>
          </w:rPr>
          <m:t>n'</m:t>
        </m:r>
      </m:oMath>
      <w:r w:rsidR="002E0782">
        <w:t xml:space="preserve"> </w:t>
      </w:r>
      <w:r w:rsidR="002E0782">
        <w:rPr>
          <w:lang w:val="sr-Cyrl-RS"/>
        </w:rPr>
        <w:t xml:space="preserve">и </w:t>
      </w:r>
      <m:oMath>
        <m:r>
          <w:rPr>
            <w:rFonts w:ascii="Cambria Math" w:hAnsi="Cambria Math"/>
            <w:lang w:val="sr-Cyrl-RS"/>
          </w:rPr>
          <m:t>q</m:t>
        </m:r>
      </m:oMath>
      <w:r w:rsidR="002E0782">
        <w:t xml:space="preserve"> </w:t>
      </w:r>
      <w:r w:rsidR="002E0782">
        <w:rPr>
          <w:lang w:val="sr-Cyrl-RS"/>
        </w:rPr>
        <w:t xml:space="preserve">износе </w:t>
      </w:r>
      <m:oMath>
        <m:r>
          <w:rPr>
            <w:rFonts w:ascii="Cambria Math" w:hAnsi="Cambria Math"/>
            <w:lang w:val="sr-Cyrl-RS"/>
          </w:rPr>
          <m:t>n=256</m:t>
        </m:r>
      </m:oMath>
      <w:r w:rsidR="002E0782">
        <w:t xml:space="preserve">, </w:t>
      </w:r>
      <m:oMath>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=9</m:t>
        </m:r>
      </m:oMath>
      <w:r w:rsidR="002E0782">
        <w:t xml:space="preserve">, </w:t>
      </w:r>
      <m:oMath>
        <m:r>
          <w:rPr>
            <w:rFonts w:ascii="Cambria Math" w:hAnsi="Cambria Math"/>
          </w:rPr>
          <m:t>q=3329</m:t>
        </m:r>
      </m:oMath>
      <w:r w:rsidR="00513A44">
        <w:t>,</w:t>
      </w:r>
      <w:r w:rsidR="00513A44">
        <w:rPr>
          <w:lang w:val="sr-Cyrl-RS"/>
        </w:rPr>
        <w:t xml:space="preserve"> </w:t>
      </w:r>
      <w:r w:rsidR="00346E47">
        <w:rPr>
          <w:lang w:val="sr-Cyrl-RS"/>
        </w:rPr>
        <w:t>а</w:t>
      </w:r>
      <w:r w:rsidR="00513A44">
        <w:rPr>
          <w:lang w:val="sr-Cyrl-RS"/>
        </w:rPr>
        <w:t xml:space="preserve"> параметри </w:t>
      </w:r>
      <m:oMath>
        <m:r>
          <w:rPr>
            <w:rFonts w:ascii="Cambria Math" w:hAnsi="Cambria Math"/>
            <w:lang w:val="sr-Cyrl-RS"/>
          </w:rPr>
          <m:t>k,</m:t>
        </m:r>
        <m:sSub>
          <m:sSubPr>
            <m:ctrlPr>
              <w:rPr>
                <w:rFonts w:ascii="Cambria Math" w:hAnsi="Cambria Math"/>
                <w:i/>
                <w:lang w:val="sr-Cyrl-RS"/>
              </w:rPr>
            </m:ctrlPr>
          </m:sSubPr>
          <m:e>
            <m:r>
              <w:rPr>
                <w:rFonts w:ascii="Cambria Math" w:hAnsi="Cambria Math"/>
                <w:lang w:val="sr-Cyrl-RS"/>
              </w:rPr>
              <m:t>d</m:t>
            </m:r>
          </m:e>
          <m:sub>
            <m:r>
              <w:rPr>
                <w:rFonts w:ascii="Cambria Math" w:hAnsi="Cambria Math"/>
                <w:lang w:val="sr-Cyrl-RS"/>
              </w:rPr>
              <m:t>u</m:t>
            </m:r>
          </m:sub>
        </m:sSub>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d</m:t>
            </m:r>
          </m:e>
          <m:sub>
            <m:r>
              <w:rPr>
                <w:rFonts w:ascii="Cambria Math" w:hAnsi="Cambria Math"/>
                <w:lang w:val="sr-Cyrl-RS"/>
              </w:rPr>
              <m:t>v</m:t>
            </m:r>
          </m:sub>
        </m:sSub>
        <m:r>
          <w:rPr>
            <w:rFonts w:ascii="Cambria Math" w:hAnsi="Cambria Math"/>
            <w:lang w:val="sr-Cyrl-RS"/>
          </w:rPr>
          <m:t xml:space="preserve">, </m:t>
        </m:r>
        <m:sSub>
          <m:sSubPr>
            <m:ctrlPr>
              <w:rPr>
                <w:rFonts w:ascii="Cambria Math" w:hAnsi="Cambria Math"/>
                <w:i/>
                <w:lang w:val="sr-Cyrl-RS"/>
              </w:rPr>
            </m:ctrlPr>
          </m:sSubPr>
          <m:e>
            <m:r>
              <w:rPr>
                <w:rFonts w:ascii="Cambria Math" w:hAnsi="Cambria Math"/>
                <w:lang w:val="sr-Cyrl-RS"/>
              </w:rPr>
              <m:t>η</m:t>
            </m:r>
          </m:e>
          <m:sub>
            <m:r>
              <w:rPr>
                <w:rFonts w:ascii="Cambria Math" w:hAnsi="Cambria Math"/>
                <w:lang w:val="sr-Cyrl-RS"/>
              </w:rPr>
              <m:t>1</m:t>
            </m:r>
          </m:sub>
        </m:sSub>
      </m:oMath>
      <w:r w:rsidR="00513A44">
        <w:t xml:space="preserve"> </w:t>
      </w:r>
      <w:r w:rsidR="00513A44">
        <w:rPr>
          <w:lang w:val="sr-Cyrl-RS"/>
        </w:rPr>
        <w:t xml:space="preserve">и </w:t>
      </w:r>
      <m:oMath>
        <m:sSub>
          <m:sSubPr>
            <m:ctrlPr>
              <w:rPr>
                <w:rFonts w:ascii="Cambria Math" w:hAnsi="Cambria Math"/>
                <w:i/>
                <w:lang w:val="sr-Cyrl-RS"/>
              </w:rPr>
            </m:ctrlPr>
          </m:sSubPr>
          <m:e>
            <m:r>
              <w:rPr>
                <w:rFonts w:ascii="Cambria Math" w:hAnsi="Cambria Math"/>
                <w:lang w:val="sr-Cyrl-RS"/>
              </w:rPr>
              <m:t>η</m:t>
            </m:r>
          </m:e>
          <m:sub>
            <m:r>
              <w:rPr>
                <w:rFonts w:ascii="Cambria Math" w:hAnsi="Cambria Math"/>
                <w:lang w:val="sr-Cyrl-RS"/>
              </w:rPr>
              <m:t>2</m:t>
            </m:r>
          </m:sub>
        </m:sSub>
      </m:oMath>
      <w:r w:rsidR="00513A44">
        <w:t xml:space="preserve"> </w:t>
      </w:r>
      <w:r w:rsidR="00513A44">
        <w:rPr>
          <w:lang w:val="sr-Cyrl-RS"/>
        </w:rPr>
        <w:t xml:space="preserve">зависте од усвојеног </w:t>
      </w:r>
      <w:r w:rsidR="00546E1A">
        <w:rPr>
          <w:lang w:val="sr-Cyrl-RS"/>
        </w:rPr>
        <w:t>сета</w:t>
      </w:r>
      <w:r w:rsidR="00513A44">
        <w:rPr>
          <w:lang w:val="sr-Cyrl-RS"/>
        </w:rPr>
        <w:t xml:space="preserve"> параметара</w:t>
      </w:r>
      <w:r w:rsidR="00D51C61">
        <w:rPr>
          <w:lang w:val="sr-Cyrl-RS"/>
        </w:rPr>
        <w:t xml:space="preserve"> </w:t>
      </w:r>
      <w:r w:rsidR="00D51C61">
        <w:rPr>
          <w:lang w:val="sr-Cyrl-RS"/>
        </w:rPr>
        <w:fldChar w:fldCharType="begin"/>
      </w:r>
      <w:r w:rsidR="00D51C61">
        <w:rPr>
          <w:lang w:val="sr-Cyrl-RS"/>
        </w:rPr>
        <w:instrText xml:space="preserve"> REF _Ref112351832 \r \h </w:instrText>
      </w:r>
      <w:r w:rsidR="00D51C61">
        <w:rPr>
          <w:lang w:val="sr-Cyrl-RS"/>
        </w:rPr>
      </w:r>
      <w:r w:rsidR="00D51C61">
        <w:rPr>
          <w:lang w:val="sr-Cyrl-RS"/>
        </w:rPr>
        <w:fldChar w:fldCharType="separate"/>
      </w:r>
      <w:r w:rsidR="00D468F5">
        <w:rPr>
          <w:lang w:val="sr-Cyrl-RS"/>
        </w:rPr>
        <w:t>[36]</w:t>
      </w:r>
      <w:r w:rsidR="00D51C61">
        <w:rPr>
          <w:lang w:val="sr-Cyrl-RS"/>
        </w:rPr>
        <w:fldChar w:fldCharType="end"/>
      </w:r>
      <w:r>
        <w:rPr>
          <w:lang w:val="sr-Cyrl-RS"/>
        </w:rPr>
        <w:t>:</w:t>
      </w:r>
    </w:p>
    <w:p w:rsidR="003C7FE6" w:rsidRPr="003C7FE6" w:rsidRDefault="00A35AA2" w:rsidP="003D1272">
      <w:pPr>
        <w:pStyle w:val="ListParagraph"/>
        <w:numPr>
          <w:ilvl w:val="0"/>
          <w:numId w:val="7"/>
        </w:numPr>
        <w:spacing w:after="120"/>
        <w:ind w:left="851" w:hanging="284"/>
        <w:contextualSpacing w:val="0"/>
        <w:jc w:val="both"/>
        <w:rPr>
          <w:lang w:val="sr-Cyrl-RS"/>
        </w:rPr>
      </w:pPr>
      <w:r>
        <w:rPr>
          <w:lang w:val="sr-Cyrl-RS"/>
        </w:rPr>
        <w:t>Генерисање кључева:</w:t>
      </w:r>
      <w:r w:rsidR="004B6CD8">
        <w:t xml:space="preserve"> </w:t>
      </w:r>
      <w:r w:rsidR="004B6CD8">
        <w:rPr>
          <w:lang w:val="sr-Cyrl-RS"/>
        </w:rPr>
        <w:t xml:space="preserve">Боб бира насумични </w:t>
      </w:r>
      <w:r w:rsidR="006E42BB">
        <w:rPr>
          <w:lang w:val="sr-Cyrl-RS"/>
        </w:rPr>
        <w:t xml:space="preserve">број </w:t>
      </w:r>
      <m:oMath>
        <m:r>
          <w:rPr>
            <w:rFonts w:ascii="Cambria Math" w:hAnsi="Cambria Math"/>
            <w:lang w:val="sr-Cyrl-RS"/>
          </w:rPr>
          <m:t>d</m:t>
        </m:r>
      </m:oMath>
      <w:r w:rsidR="004B6CD8">
        <w:t xml:space="preserve"> </w:t>
      </w:r>
      <w:r w:rsidR="004B6CD8">
        <w:rPr>
          <w:lang w:val="sr-Cyrl-RS"/>
        </w:rPr>
        <w:t xml:space="preserve">величине </w:t>
      </w:r>
      <w:r w:rsidR="004B6CD8">
        <w:t xml:space="preserve">32 </w:t>
      </w:r>
      <w:r w:rsidR="004B6CD8">
        <w:rPr>
          <w:lang w:val="sr-Cyrl-RS"/>
        </w:rPr>
        <w:t xml:space="preserve">бајта, који се користи у оквиру хеш функције </w:t>
      </w:r>
      <m:oMath>
        <m:r>
          <w:rPr>
            <w:rFonts w:ascii="Cambria Math" w:hAnsi="Cambria Math"/>
            <w:lang w:val="sr-Cyrl-RS"/>
          </w:rPr>
          <m:t>G</m:t>
        </m:r>
      </m:oMath>
      <w:r w:rsidR="004B6CD8">
        <w:t xml:space="preserve"> </w:t>
      </w:r>
      <w:r w:rsidR="004B6CD8">
        <w:rPr>
          <w:lang w:val="sr-Cyrl-RS"/>
        </w:rPr>
        <w:t xml:space="preserve">за генерисање бројева </w:t>
      </w:r>
      <m:oMath>
        <m:r>
          <w:rPr>
            <w:rFonts w:ascii="Cambria Math" w:hAnsi="Cambria Math"/>
            <w:lang w:val="sr-Cyrl-RS"/>
          </w:rPr>
          <m:t>ρ</m:t>
        </m:r>
      </m:oMath>
      <w:r w:rsidR="003C7FE6">
        <w:t xml:space="preserve"> </w:t>
      </w:r>
      <w:r w:rsidR="003C7FE6">
        <w:rPr>
          <w:lang w:val="sr-Cyrl-RS"/>
        </w:rPr>
        <w:t xml:space="preserve">и </w:t>
      </w:r>
      <m:oMath>
        <m:r>
          <w:rPr>
            <w:rFonts w:ascii="Cambria Math" w:hAnsi="Cambria Math"/>
            <w:lang w:val="sr-Cyrl-RS"/>
          </w:rPr>
          <m:t>σ</m:t>
        </m:r>
      </m:oMath>
      <w:r w:rsidR="003C7FE6">
        <w:t xml:space="preserve"> </w:t>
      </w:r>
      <m:oMath>
        <m:d>
          <m:dPr>
            <m:ctrlPr>
              <w:rPr>
                <w:rFonts w:ascii="Cambria Math" w:hAnsi="Cambria Math"/>
                <w:i/>
              </w:rPr>
            </m:ctrlPr>
          </m:dPr>
          <m:e>
            <m:r>
              <w:rPr>
                <w:rFonts w:ascii="Cambria Math" w:hAnsi="Cambria Math"/>
              </w:rPr>
              <m:t>ρ,σ</m:t>
            </m:r>
          </m:e>
        </m:d>
        <m:r>
          <w:rPr>
            <w:rFonts w:ascii="Cambria Math" w:hAnsi="Cambria Math"/>
          </w:rPr>
          <m:t>=G(d)</m:t>
        </m:r>
      </m:oMath>
      <w:r w:rsidR="003C7FE6">
        <w:t xml:space="preserve">. </w:t>
      </w:r>
      <w:r w:rsidR="003C7FE6">
        <w:rPr>
          <w:lang w:val="sr-Cyrl-RS"/>
        </w:rPr>
        <w:t xml:space="preserve">Након </w:t>
      </w:r>
      <w:r w:rsidR="00095866">
        <w:rPr>
          <w:lang w:val="sr-Cyrl-RS"/>
        </w:rPr>
        <w:t xml:space="preserve">овога се генерише матрица </w:t>
      </w:r>
      <m:oMath>
        <m:acc>
          <m:accPr>
            <m:ctrlPr>
              <w:rPr>
                <w:rFonts w:ascii="Cambria Math" w:hAnsi="Cambria Math"/>
                <w:i/>
                <w:lang w:val="sr-Cyrl-RS"/>
              </w:rPr>
            </m:ctrlPr>
          </m:accPr>
          <m:e>
            <m:r>
              <w:rPr>
                <w:rFonts w:ascii="Cambria Math" w:hAnsi="Cambria Math"/>
                <w:lang w:val="sr-Cyrl-RS"/>
              </w:rPr>
              <m:t>A</m:t>
            </m:r>
          </m:e>
        </m:acc>
        <m:r>
          <w:rPr>
            <w:rFonts w:ascii="Cambria Math" w:hAnsi="Cambria Math"/>
            <w:lang w:val="sr-Cyrl-RS"/>
          </w:rPr>
          <m:t>∈</m:t>
        </m:r>
        <m:sSubSup>
          <m:sSubSupPr>
            <m:ctrlPr>
              <w:rPr>
                <w:rFonts w:ascii="Cambria Math" w:hAnsi="Cambria Math"/>
                <w:i/>
                <w:lang w:val="sr-Cyrl-RS"/>
              </w:rPr>
            </m:ctrlPr>
          </m:sSubSupPr>
          <m:e>
            <m:r>
              <w:rPr>
                <w:rFonts w:ascii="Cambria Math" w:hAnsi="Cambria Math"/>
                <w:lang w:val="sr-Cyrl-RS"/>
              </w:rPr>
              <m:t>R</m:t>
            </m:r>
          </m:e>
          <m:sub>
            <m:r>
              <w:rPr>
                <w:rFonts w:ascii="Cambria Math" w:hAnsi="Cambria Math"/>
                <w:lang w:val="sr-Cyrl-RS"/>
              </w:rPr>
              <m:t>q</m:t>
            </m:r>
          </m:sub>
          <m:sup>
            <m:r>
              <w:rPr>
                <w:rFonts w:ascii="Cambria Math" w:hAnsi="Cambria Math"/>
                <w:lang w:val="sr-Cyrl-RS"/>
              </w:rPr>
              <m:t>k×k</m:t>
            </m:r>
          </m:sup>
        </m:sSubSup>
      </m:oMath>
      <w:r w:rsidR="00EE4301">
        <w:t xml:space="preserve"> </w:t>
      </w:r>
      <w:r w:rsidR="00EE4301">
        <w:rPr>
          <w:lang w:val="sr-Cyrl-RS"/>
        </w:rPr>
        <w:t xml:space="preserve">у </w:t>
      </w:r>
      <w:r w:rsidR="00EE4301" w:rsidRPr="00EE4301">
        <w:rPr>
          <w:i/>
        </w:rPr>
        <w:t>NTT</w:t>
      </w:r>
      <w:r w:rsidR="00EE4301">
        <w:rPr>
          <w:i/>
        </w:rPr>
        <w:t xml:space="preserve"> </w:t>
      </w:r>
      <w:r w:rsidR="00EE4301">
        <w:rPr>
          <w:lang w:val="sr-Cyrl-RS"/>
        </w:rPr>
        <w:t>домену</w:t>
      </w:r>
      <w:r w:rsidR="00D51C61">
        <w:t xml:space="preserve">, </w:t>
      </w:r>
      <w:r w:rsidR="00D51C61">
        <w:rPr>
          <w:lang w:val="sr-Cyrl-RS"/>
        </w:rPr>
        <w:t>чији елементи</w:t>
      </w:r>
      <w:r w:rsidR="001B6A28">
        <w:rPr>
          <w:lang w:val="sr-Cyrl-RS"/>
        </w:rPr>
        <w:t xml:space="preserve"> представљају полиноме и  </w:t>
      </w:r>
      <w:r w:rsidR="00D51C61">
        <w:rPr>
          <w:lang w:val="sr-Cyrl-RS"/>
        </w:rPr>
        <w:t>генеришу</w:t>
      </w:r>
      <w:r w:rsidR="001B6A28">
        <w:rPr>
          <w:lang w:val="sr-Cyrl-RS"/>
        </w:rPr>
        <w:t xml:space="preserve"> се</w:t>
      </w:r>
      <w:r w:rsidR="00D51C61">
        <w:rPr>
          <w:lang w:val="sr-Cyrl-RS"/>
        </w:rPr>
        <w:t xml:space="preserve"> као </w:t>
      </w:r>
      <m:oMath>
        <m:acc>
          <m:accPr>
            <m:ctrlPr>
              <w:rPr>
                <w:rFonts w:ascii="Cambria Math" w:hAnsi="Cambria Math"/>
                <w:i/>
                <w:lang w:val="sr-Cyrl-RS"/>
              </w:rPr>
            </m:ctrlPr>
          </m:accPr>
          <m:e>
            <m:r>
              <w:rPr>
                <w:rFonts w:ascii="Cambria Math" w:hAnsi="Cambria Math"/>
                <w:lang w:val="sr-Cyrl-RS"/>
              </w:rPr>
              <m:t>A</m:t>
            </m:r>
          </m:e>
        </m:acc>
        <m:d>
          <m:dPr>
            <m:begChr m:val="["/>
            <m:endChr m:val="]"/>
            <m:ctrlPr>
              <w:rPr>
                <w:rFonts w:ascii="Cambria Math" w:hAnsi="Cambria Math"/>
                <w:i/>
                <w:lang w:val="sr-Cyrl-RS"/>
              </w:rPr>
            </m:ctrlPr>
          </m:dPr>
          <m:e>
            <m:r>
              <w:rPr>
                <w:rFonts w:ascii="Cambria Math" w:hAnsi="Cambria Math"/>
                <w:lang w:val="sr-Cyrl-RS"/>
              </w:rPr>
              <m:t>i</m:t>
            </m:r>
          </m:e>
        </m:d>
        <m:d>
          <m:dPr>
            <m:begChr m:val="["/>
            <m:endChr m:val="]"/>
            <m:ctrlPr>
              <w:rPr>
                <w:rFonts w:ascii="Cambria Math" w:hAnsi="Cambria Math"/>
                <w:i/>
                <w:lang w:val="sr-Cyrl-RS"/>
              </w:rPr>
            </m:ctrlPr>
          </m:dPr>
          <m:e>
            <m:r>
              <w:rPr>
                <w:rFonts w:ascii="Cambria Math" w:hAnsi="Cambria Math"/>
                <w:lang w:val="sr-Cyrl-RS"/>
              </w:rPr>
              <m:t>j</m:t>
            </m:r>
          </m:e>
        </m:d>
        <m:r>
          <w:rPr>
            <w:rFonts w:ascii="Cambria Math" w:hAnsi="Cambria Math"/>
            <w:lang w:val="sr-Cyrl-RS"/>
          </w:rPr>
          <m:t>=Parse</m:t>
        </m:r>
        <m:d>
          <m:dPr>
            <m:ctrlPr>
              <w:rPr>
                <w:rFonts w:ascii="Cambria Math" w:hAnsi="Cambria Math"/>
                <w:i/>
                <w:lang w:val="sr-Cyrl-RS"/>
              </w:rPr>
            </m:ctrlPr>
          </m:dPr>
          <m:e>
            <m:r>
              <w:rPr>
                <w:rFonts w:ascii="Cambria Math" w:hAnsi="Cambria Math"/>
                <w:lang w:val="sr-Cyrl-RS"/>
              </w:rPr>
              <m:t>XOF</m:t>
            </m:r>
            <m:d>
              <m:dPr>
                <m:ctrlPr>
                  <w:rPr>
                    <w:rFonts w:ascii="Cambria Math" w:hAnsi="Cambria Math"/>
                    <w:i/>
                    <w:lang w:val="sr-Cyrl-RS"/>
                  </w:rPr>
                </m:ctrlPr>
              </m:dPr>
              <m:e>
                <m:r>
                  <w:rPr>
                    <w:rFonts w:ascii="Cambria Math" w:hAnsi="Cambria Math"/>
                    <w:lang w:val="sr-Cyrl-RS"/>
                  </w:rPr>
                  <m:t>ρ,j,i</m:t>
                </m:r>
              </m:e>
            </m:d>
          </m:e>
        </m:d>
      </m:oMath>
      <w:r w:rsidR="00D51C61">
        <w:rPr>
          <w:lang w:val="sr-Cyrl-RS"/>
        </w:rPr>
        <w:t xml:space="preserve">, где </w:t>
      </w:r>
      <m:oMath>
        <m:r>
          <w:rPr>
            <w:rFonts w:ascii="Cambria Math" w:hAnsi="Cambria Math"/>
            <w:lang w:val="sr-Cyrl-RS"/>
          </w:rPr>
          <m:t>XOF</m:t>
        </m:r>
      </m:oMath>
      <w:r w:rsidR="00384A40">
        <w:t xml:space="preserve"> </w:t>
      </w:r>
      <w:r w:rsidR="00384A40">
        <w:rPr>
          <w:lang w:val="sr-Cyrl-RS"/>
        </w:rPr>
        <w:t xml:space="preserve">представља или симетричан алгоритам или хеш функцију, док </w:t>
      </w:r>
      <m:oMath>
        <m:r>
          <w:rPr>
            <w:rFonts w:ascii="Cambria Math" w:hAnsi="Cambria Math"/>
            <w:lang w:val="sr-Cyrl-RS"/>
          </w:rPr>
          <m:t>Parse</m:t>
        </m:r>
      </m:oMath>
      <w:r w:rsidR="00384A40">
        <w:t xml:space="preserve"> </w:t>
      </w:r>
      <w:r w:rsidR="00384A40">
        <w:rPr>
          <w:lang w:val="sr-Cyrl-RS"/>
        </w:rPr>
        <w:t xml:space="preserve">представља методу за бирање узорка из </w:t>
      </w:r>
      <m:oMath>
        <m:sSub>
          <m:sSubPr>
            <m:ctrlPr>
              <w:rPr>
                <w:rFonts w:ascii="Cambria Math" w:hAnsi="Cambria Math"/>
                <w:i/>
                <w:lang w:val="sr-Cyrl-RS"/>
              </w:rPr>
            </m:ctrlPr>
          </m:sSubPr>
          <m:e>
            <m:r>
              <w:rPr>
                <w:rFonts w:ascii="Cambria Math" w:hAnsi="Cambria Math"/>
                <w:lang w:val="sr-Cyrl-RS"/>
              </w:rPr>
              <m:t>R</m:t>
            </m:r>
          </m:e>
          <m:sub>
            <m:r>
              <w:rPr>
                <w:rFonts w:ascii="Cambria Math" w:hAnsi="Cambria Math"/>
                <w:lang w:val="sr-Cyrl-RS"/>
              </w:rPr>
              <m:t>q</m:t>
            </m:r>
          </m:sub>
        </m:sSub>
      </m:oMath>
      <w:r w:rsidR="00384A40">
        <w:t xml:space="preserve"> </w:t>
      </w:r>
      <w:r w:rsidR="00384A40">
        <w:rPr>
          <w:lang w:val="sr-Cyrl-RS"/>
        </w:rPr>
        <w:t>тако да ефективно симулира узимање елемената из насумичне униформне расподеле.</w:t>
      </w:r>
      <w:r w:rsidR="000B3781">
        <w:t xml:space="preserve"> </w:t>
      </w:r>
      <w:r w:rsidR="000B3781">
        <w:rPr>
          <w:lang w:val="sr-Cyrl-RS"/>
        </w:rPr>
        <w:t xml:space="preserve">Након овога се генеришу </w:t>
      </w:r>
      <w:r w:rsidR="00C1377E">
        <w:rPr>
          <w:lang w:val="sr-Cyrl-RS"/>
        </w:rPr>
        <w:t xml:space="preserve">вектор </w:t>
      </w:r>
      <w:r w:rsidR="00805468">
        <w:rPr>
          <w:lang w:val="sr-Cyrl-RS"/>
        </w:rPr>
        <w:t>полином</w:t>
      </w:r>
      <w:r w:rsidR="00C1377E">
        <w:rPr>
          <w:lang w:val="sr-Cyrl-RS"/>
        </w:rPr>
        <w:t>а</w:t>
      </w:r>
      <w:r w:rsidR="000B3781">
        <w:rPr>
          <w:lang w:val="sr-Cyrl-RS"/>
        </w:rPr>
        <w:t xml:space="preserve"> </w:t>
      </w:r>
      <m:oMath>
        <m:r>
          <w:rPr>
            <w:rFonts w:ascii="Cambria Math" w:hAnsi="Cambria Math"/>
            <w:lang w:val="sr-Cyrl-RS"/>
          </w:rPr>
          <m:t>s∈</m:t>
        </m:r>
        <m:sSubSup>
          <m:sSubSupPr>
            <m:ctrlPr>
              <w:rPr>
                <w:rFonts w:ascii="Cambria Math" w:hAnsi="Cambria Math"/>
                <w:i/>
                <w:lang w:val="sr-Cyrl-RS"/>
              </w:rPr>
            </m:ctrlPr>
          </m:sSubSupPr>
          <m:e>
            <m:r>
              <w:rPr>
                <w:rFonts w:ascii="Cambria Math" w:hAnsi="Cambria Math"/>
                <w:lang w:val="sr-Cyrl-RS"/>
              </w:rPr>
              <m:t>R</m:t>
            </m:r>
          </m:e>
          <m:sub>
            <m:r>
              <w:rPr>
                <w:rFonts w:ascii="Cambria Math" w:hAnsi="Cambria Math"/>
                <w:lang w:val="sr-Cyrl-RS"/>
              </w:rPr>
              <m:t>q</m:t>
            </m:r>
          </m:sub>
          <m:sup>
            <m:r>
              <w:rPr>
                <w:rFonts w:ascii="Cambria Math" w:hAnsi="Cambria Math"/>
                <w:lang w:val="sr-Cyrl-RS"/>
              </w:rPr>
              <m:t>k</m:t>
            </m:r>
          </m:sup>
        </m:sSubSup>
      </m:oMath>
      <w:r w:rsidR="000B3781">
        <w:rPr>
          <w:lang w:val="sr-Cyrl-RS"/>
        </w:rPr>
        <w:t xml:space="preserve">, који је представља </w:t>
      </w:r>
      <w:r w:rsidR="00EF7C53">
        <w:rPr>
          <w:lang w:val="sr-Cyrl-RS"/>
        </w:rPr>
        <w:t>приватни</w:t>
      </w:r>
      <w:r w:rsidR="000B3781">
        <w:rPr>
          <w:lang w:val="sr-Cyrl-RS"/>
        </w:rPr>
        <w:t xml:space="preserve"> кључ и </w:t>
      </w:r>
      <w:r w:rsidR="001925AA">
        <w:rPr>
          <w:lang w:val="sr-Cyrl-RS"/>
        </w:rPr>
        <w:t xml:space="preserve"> вектор </w:t>
      </w:r>
      <w:r w:rsidR="00805468">
        <w:rPr>
          <w:lang w:val="sr-Cyrl-RS"/>
        </w:rPr>
        <w:t>полином</w:t>
      </w:r>
      <w:r w:rsidR="001925AA">
        <w:rPr>
          <w:lang w:val="sr-Cyrl-RS"/>
        </w:rPr>
        <w:t>а</w:t>
      </w:r>
      <w:r w:rsidR="000B3781">
        <w:rPr>
          <w:lang w:val="sr-Cyrl-RS"/>
        </w:rPr>
        <w:t xml:space="preserve"> </w:t>
      </w:r>
      <m:oMath>
        <m:r>
          <w:rPr>
            <w:rFonts w:ascii="Cambria Math" w:hAnsi="Cambria Math"/>
            <w:lang w:val="sr-Cyrl-RS"/>
          </w:rPr>
          <m:t>e∈</m:t>
        </m:r>
        <m:sSubSup>
          <m:sSubSupPr>
            <m:ctrlPr>
              <w:rPr>
                <w:rFonts w:ascii="Cambria Math" w:hAnsi="Cambria Math"/>
                <w:i/>
                <w:lang w:val="sr-Cyrl-RS"/>
              </w:rPr>
            </m:ctrlPr>
          </m:sSubSupPr>
          <m:e>
            <m:r>
              <w:rPr>
                <w:rFonts w:ascii="Cambria Math" w:hAnsi="Cambria Math"/>
                <w:lang w:val="sr-Cyrl-RS"/>
              </w:rPr>
              <m:t>R</m:t>
            </m:r>
          </m:e>
          <m:sub>
            <m:r>
              <w:rPr>
                <w:rFonts w:ascii="Cambria Math" w:hAnsi="Cambria Math"/>
                <w:lang w:val="sr-Cyrl-RS"/>
              </w:rPr>
              <m:t>q</m:t>
            </m:r>
          </m:sub>
          <m:sup>
            <m:r>
              <w:rPr>
                <w:rFonts w:ascii="Cambria Math" w:hAnsi="Cambria Math"/>
                <w:lang w:val="sr-Cyrl-RS"/>
              </w:rPr>
              <m:t>k</m:t>
            </m:r>
          </m:sup>
        </m:sSubSup>
      </m:oMath>
      <w:r w:rsidR="000B3781">
        <w:t xml:space="preserve"> </w:t>
      </w:r>
      <w:r w:rsidR="000B3781">
        <w:rPr>
          <w:lang w:val="sr-Cyrl-RS"/>
        </w:rPr>
        <w:t xml:space="preserve">који представља </w:t>
      </w:r>
      <w:r w:rsidR="00E15AAB">
        <w:rPr>
          <w:lang w:val="sr-Cyrl-RS"/>
        </w:rPr>
        <w:t>вектор</w:t>
      </w:r>
      <w:r w:rsidR="000B3781">
        <w:rPr>
          <w:lang w:val="sr-Cyrl-RS"/>
        </w:rPr>
        <w:t xml:space="preserve"> грешке</w:t>
      </w:r>
      <w:r w:rsidR="00513A44">
        <w:rPr>
          <w:lang w:val="sr-Cyrl-RS"/>
        </w:rPr>
        <w:t xml:space="preserve"> на основу кога се генерише јавни кључ</w:t>
      </w:r>
      <w:r w:rsidR="00B37AF9">
        <w:t>,</w:t>
      </w:r>
      <w:r w:rsidR="00513A44">
        <w:rPr>
          <w:lang w:val="sr-Cyrl-RS"/>
        </w:rPr>
        <w:t xml:space="preserve"> преко формула</w:t>
      </w:r>
      <w:r w:rsidR="002F0BFA">
        <w:t xml:space="preserve"> </w:t>
      </w:r>
      <m:oMath>
        <m:r>
          <w:rPr>
            <w:rFonts w:ascii="Cambria Math" w:hAnsi="Cambria Math"/>
          </w:rPr>
          <m:t>s</m:t>
        </m:r>
        <m:d>
          <m:dPr>
            <m:begChr m:val="["/>
            <m:endChr m:val="]"/>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CBD</m:t>
            </m:r>
          </m:e>
          <m:sub>
            <m:sSub>
              <m:sSubPr>
                <m:ctrlPr>
                  <w:rPr>
                    <w:rFonts w:ascii="Cambria Math" w:hAnsi="Cambria Math"/>
                    <w:i/>
                    <w:lang w:val="sr-Cyrl-RS"/>
                  </w:rPr>
                </m:ctrlPr>
              </m:sSubPr>
              <m:e>
                <m:r>
                  <w:rPr>
                    <w:rFonts w:ascii="Cambria Math" w:hAnsi="Cambria Math"/>
                    <w:lang w:val="sr-Cyrl-RS"/>
                  </w:rPr>
                  <m:t>η</m:t>
                </m:r>
              </m:e>
              <m:sub>
                <m:r>
                  <w:rPr>
                    <w:rFonts w:ascii="Cambria Math" w:hAnsi="Cambria Math"/>
                    <w:lang w:val="sr-Cyrl-RS"/>
                  </w:rPr>
                  <m:t>1</m:t>
                </m:r>
              </m:sub>
            </m:sSub>
          </m:sub>
        </m:sSub>
        <m:d>
          <m:dPr>
            <m:ctrlPr>
              <w:rPr>
                <w:rFonts w:ascii="Cambria Math" w:hAnsi="Cambria Math"/>
                <w:i/>
              </w:rPr>
            </m:ctrlPr>
          </m:dPr>
          <m:e>
            <m:r>
              <w:rPr>
                <w:rFonts w:ascii="Cambria Math" w:hAnsi="Cambria Math"/>
              </w:rPr>
              <m:t>PRF</m:t>
            </m:r>
            <m:d>
              <m:dPr>
                <m:ctrlPr>
                  <w:rPr>
                    <w:rFonts w:ascii="Cambria Math" w:hAnsi="Cambria Math"/>
                    <w:i/>
                  </w:rPr>
                </m:ctrlPr>
              </m:dPr>
              <m:e>
                <m:r>
                  <w:rPr>
                    <w:rFonts w:ascii="Cambria Math" w:hAnsi="Cambria Math"/>
                  </w:rPr>
                  <m:t>σ,i</m:t>
                </m:r>
              </m:e>
            </m:d>
          </m:e>
        </m:d>
        <m:r>
          <w:rPr>
            <w:rFonts w:ascii="Cambria Math" w:hAnsi="Cambria Math"/>
          </w:rPr>
          <m:t>,  е</m:t>
        </m:r>
        <m:d>
          <m:dPr>
            <m:begChr m:val="["/>
            <m:endChr m:val="]"/>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CBD</m:t>
            </m:r>
          </m:e>
          <m:sub>
            <m:sSub>
              <m:sSubPr>
                <m:ctrlPr>
                  <w:rPr>
                    <w:rFonts w:ascii="Cambria Math" w:hAnsi="Cambria Math"/>
                    <w:i/>
                    <w:lang w:val="sr-Cyrl-RS"/>
                  </w:rPr>
                </m:ctrlPr>
              </m:sSubPr>
              <m:e>
                <m:r>
                  <w:rPr>
                    <w:rFonts w:ascii="Cambria Math" w:hAnsi="Cambria Math"/>
                    <w:lang w:val="sr-Cyrl-RS"/>
                  </w:rPr>
                  <m:t>η</m:t>
                </m:r>
              </m:e>
              <m:sub>
                <m:r>
                  <w:rPr>
                    <w:rFonts w:ascii="Cambria Math" w:hAnsi="Cambria Math"/>
                    <w:lang w:val="sr-Cyrl-RS"/>
                  </w:rPr>
                  <m:t>1</m:t>
                </m:r>
              </m:sub>
            </m:sSub>
          </m:sub>
        </m:sSub>
        <m:d>
          <m:dPr>
            <m:ctrlPr>
              <w:rPr>
                <w:rFonts w:ascii="Cambria Math" w:hAnsi="Cambria Math"/>
                <w:i/>
              </w:rPr>
            </m:ctrlPr>
          </m:dPr>
          <m:e>
            <m:r>
              <w:rPr>
                <w:rFonts w:ascii="Cambria Math" w:hAnsi="Cambria Math"/>
              </w:rPr>
              <m:t>PRF</m:t>
            </m:r>
            <m:d>
              <m:dPr>
                <m:ctrlPr>
                  <w:rPr>
                    <w:rFonts w:ascii="Cambria Math" w:hAnsi="Cambria Math"/>
                    <w:i/>
                  </w:rPr>
                </m:ctrlPr>
              </m:dPr>
              <m:e>
                <m:r>
                  <w:rPr>
                    <w:rFonts w:ascii="Cambria Math" w:hAnsi="Cambria Math"/>
                  </w:rPr>
                  <m:t>σ,i+k</m:t>
                </m:r>
              </m:e>
            </m:d>
          </m:e>
        </m:d>
      </m:oMath>
      <w:r w:rsidR="00805468">
        <w:rPr>
          <w:lang w:val="sr-Cyrl-RS"/>
        </w:rPr>
        <w:t xml:space="preserve">, </w:t>
      </w:r>
      <w:r w:rsidR="00EF7C53">
        <w:rPr>
          <w:lang w:val="sr-Cyrl-RS"/>
        </w:rPr>
        <w:t xml:space="preserve">при чему </w:t>
      </w:r>
      <m:oMath>
        <m:r>
          <w:rPr>
            <w:rFonts w:ascii="Cambria Math" w:hAnsi="Cambria Math"/>
            <w:lang w:val="sr-Cyrl-RS"/>
          </w:rPr>
          <m:t>CBD</m:t>
        </m:r>
      </m:oMath>
      <w:r w:rsidR="00EF7C53">
        <w:t xml:space="preserve"> </w:t>
      </w:r>
      <w:r w:rsidR="00EF7C53">
        <w:rPr>
          <w:lang w:val="sr-Cyrl-RS"/>
        </w:rPr>
        <w:t xml:space="preserve">представља центрирану биномску дистрибуцију, док </w:t>
      </w:r>
      <m:oMath>
        <m:r>
          <w:rPr>
            <w:rFonts w:ascii="Cambria Math" w:hAnsi="Cambria Math"/>
            <w:lang w:val="sr-Cyrl-RS"/>
          </w:rPr>
          <m:t>PRF</m:t>
        </m:r>
      </m:oMath>
      <w:r w:rsidR="00EF7C53">
        <w:t xml:space="preserve"> </w:t>
      </w:r>
      <w:r w:rsidR="00EF7C53">
        <w:rPr>
          <w:lang w:val="sr-Cyrl-RS"/>
        </w:rPr>
        <w:t>представља хеш функцију или симетричан алгоритам за енкрипцију.</w:t>
      </w:r>
      <w:r w:rsidR="0068229D">
        <w:t xml:space="preserve"> </w:t>
      </w:r>
      <w:r w:rsidR="0068229D">
        <w:rPr>
          <w:lang w:val="sr-Cyrl-RS"/>
        </w:rPr>
        <w:t xml:space="preserve">Затим се генеришу вредности за </w:t>
      </w:r>
      <w:r w:rsidR="0068229D">
        <w:rPr>
          <w:i/>
        </w:rPr>
        <w:t xml:space="preserve">NTT </w:t>
      </w:r>
      <w:r w:rsidR="0068229D">
        <w:rPr>
          <w:lang w:val="sr-Cyrl-RS"/>
        </w:rPr>
        <w:t xml:space="preserve">алгоритам </w:t>
      </w:r>
      <m:oMath>
        <m:acc>
          <m:accPr>
            <m:ctrlPr>
              <w:rPr>
                <w:rFonts w:ascii="Cambria Math" w:hAnsi="Cambria Math"/>
                <w:i/>
                <w:lang w:val="sr-Cyrl-RS"/>
              </w:rPr>
            </m:ctrlPr>
          </m:accPr>
          <m:e>
            <m:r>
              <w:rPr>
                <w:rFonts w:ascii="Cambria Math" w:hAnsi="Cambria Math"/>
                <w:lang w:val="sr-Cyrl-RS"/>
              </w:rPr>
              <m:t>s</m:t>
            </m:r>
          </m:e>
        </m:acc>
        <m:r>
          <w:rPr>
            <w:rFonts w:ascii="Cambria Math" w:hAnsi="Cambria Math"/>
            <w:lang w:val="sr-Cyrl-RS"/>
          </w:rPr>
          <m:t>=NTT(s)</m:t>
        </m:r>
      </m:oMath>
      <w:r w:rsidR="0068229D">
        <w:t xml:space="preserve"> </w:t>
      </w:r>
      <w:r w:rsidR="0068229D">
        <w:rPr>
          <w:lang w:val="sr-Cyrl-RS"/>
        </w:rPr>
        <w:t xml:space="preserve">и </w:t>
      </w:r>
      <m:oMath>
        <m:acc>
          <m:accPr>
            <m:ctrlPr>
              <w:rPr>
                <w:rFonts w:ascii="Cambria Math" w:hAnsi="Cambria Math"/>
                <w:i/>
                <w:lang w:val="sr-Cyrl-RS"/>
              </w:rPr>
            </m:ctrlPr>
          </m:accPr>
          <m:e>
            <m:r>
              <w:rPr>
                <w:rFonts w:ascii="Cambria Math" w:hAnsi="Cambria Math"/>
                <w:lang w:val="sr-Cyrl-RS"/>
              </w:rPr>
              <m:t>е</m:t>
            </m:r>
          </m:e>
        </m:acc>
        <m:r>
          <w:rPr>
            <w:rFonts w:ascii="Cambria Math" w:hAnsi="Cambria Math"/>
            <w:lang w:val="sr-Cyrl-RS"/>
          </w:rPr>
          <m:t>=NTT(е)</m:t>
        </m:r>
      </m:oMath>
      <w:r w:rsidR="0068229D">
        <w:rPr>
          <w:lang w:val="sr-Cyrl-RS"/>
        </w:rPr>
        <w:t xml:space="preserve">, након чега се врши генерација вредности јавног кључа </w:t>
      </w:r>
      <m:oMath>
        <m:acc>
          <m:accPr>
            <m:ctrlPr>
              <w:rPr>
                <w:rFonts w:ascii="Cambria Math" w:hAnsi="Cambria Math"/>
                <w:i/>
                <w:lang w:val="sr-Cyrl-RS"/>
              </w:rPr>
            </m:ctrlPr>
          </m:accPr>
          <m:e>
            <m:r>
              <w:rPr>
                <w:rFonts w:ascii="Cambria Math" w:hAnsi="Cambria Math"/>
                <w:lang w:val="sr-Cyrl-RS"/>
              </w:rPr>
              <m:t>t</m:t>
            </m:r>
          </m:e>
        </m:acc>
        <m:r>
          <w:rPr>
            <w:rFonts w:ascii="Cambria Math" w:hAnsi="Cambria Math"/>
            <w:lang w:val="sr-Cyrl-RS"/>
          </w:rPr>
          <m:t>=</m:t>
        </m:r>
        <m:acc>
          <m:accPr>
            <m:ctrlPr>
              <w:rPr>
                <w:rFonts w:ascii="Cambria Math" w:hAnsi="Cambria Math"/>
                <w:i/>
                <w:lang w:val="sr-Cyrl-RS"/>
              </w:rPr>
            </m:ctrlPr>
          </m:accPr>
          <m:e>
            <m:r>
              <w:rPr>
                <w:rFonts w:ascii="Cambria Math" w:hAnsi="Cambria Math"/>
                <w:lang w:val="sr-Cyrl-RS"/>
              </w:rPr>
              <m:t>A</m:t>
            </m:r>
          </m:e>
        </m:acc>
        <m:r>
          <w:rPr>
            <w:rFonts w:ascii="Cambria Math" w:hAnsi="Cambria Math"/>
            <w:lang w:val="sr-Cyrl-RS"/>
          </w:rPr>
          <m:t>∘</m:t>
        </m:r>
        <m:acc>
          <m:accPr>
            <m:ctrlPr>
              <w:rPr>
                <w:rFonts w:ascii="Cambria Math" w:hAnsi="Cambria Math"/>
                <w:i/>
                <w:lang w:val="sr-Cyrl-RS"/>
              </w:rPr>
            </m:ctrlPr>
          </m:accPr>
          <m:e>
            <m:r>
              <w:rPr>
                <w:rFonts w:ascii="Cambria Math" w:hAnsi="Cambria Math"/>
                <w:lang w:val="sr-Cyrl-RS"/>
              </w:rPr>
              <m:t>s</m:t>
            </m:r>
          </m:e>
        </m:acc>
        <m:r>
          <w:rPr>
            <w:rFonts w:ascii="Cambria Math" w:hAnsi="Cambria Math"/>
            <w:lang w:val="sr-Cyrl-RS"/>
          </w:rPr>
          <m:t>+</m:t>
        </m:r>
        <m:acc>
          <m:accPr>
            <m:ctrlPr>
              <w:rPr>
                <w:rFonts w:ascii="Cambria Math" w:hAnsi="Cambria Math"/>
                <w:i/>
                <w:lang w:val="sr-Cyrl-RS"/>
              </w:rPr>
            </m:ctrlPr>
          </m:accPr>
          <m:e>
            <m:r>
              <w:rPr>
                <w:rFonts w:ascii="Cambria Math" w:hAnsi="Cambria Math"/>
                <w:lang w:val="sr-Cyrl-RS"/>
              </w:rPr>
              <m:t>e</m:t>
            </m:r>
          </m:e>
        </m:acc>
      </m:oMath>
      <w:r w:rsidR="0068229D">
        <w:t xml:space="preserve">. </w:t>
      </w:r>
      <w:r w:rsidR="0068229D">
        <w:rPr>
          <w:lang w:val="sr-Cyrl-RS"/>
        </w:rPr>
        <w:t xml:space="preserve">Бобов јавни кључ представља </w:t>
      </w:r>
      <w:r w:rsidR="00F35D78">
        <w:rPr>
          <w:lang w:val="sr-Cyrl-RS"/>
        </w:rPr>
        <w:t xml:space="preserve">енкодована </w:t>
      </w:r>
      <w:r w:rsidR="0068229D">
        <w:rPr>
          <w:lang w:val="sr-Cyrl-RS"/>
        </w:rPr>
        <w:t xml:space="preserve">вредност </w:t>
      </w:r>
      <m:oMath>
        <m:r>
          <w:rPr>
            <w:rFonts w:ascii="Cambria Math" w:hAnsi="Cambria Math"/>
            <w:lang w:val="sr-Cyrl-RS"/>
          </w:rPr>
          <m:t>(</m:t>
        </m:r>
        <m:acc>
          <m:accPr>
            <m:ctrlPr>
              <w:rPr>
                <w:rFonts w:ascii="Cambria Math" w:hAnsi="Cambria Math"/>
                <w:i/>
                <w:lang w:val="sr-Cyrl-RS"/>
              </w:rPr>
            </m:ctrlPr>
          </m:accPr>
          <m:e>
            <m:r>
              <w:rPr>
                <w:rFonts w:ascii="Cambria Math" w:hAnsi="Cambria Math"/>
                <w:lang w:val="sr-Cyrl-RS"/>
              </w:rPr>
              <m:t>t</m:t>
            </m:r>
          </m:e>
        </m:acc>
        <m:r>
          <w:rPr>
            <w:rFonts w:ascii="Cambria Math" w:hAnsi="Cambria Math"/>
            <w:lang w:val="sr-Cyrl-RS"/>
          </w:rPr>
          <m:t>,ρ)</m:t>
        </m:r>
      </m:oMath>
      <w:r w:rsidR="0068229D">
        <w:rPr>
          <w:lang w:val="sr-Cyrl-RS"/>
        </w:rPr>
        <w:t>, док вредност приватног кључа износи</w:t>
      </w:r>
      <w:r w:rsidR="00F35D78">
        <w:rPr>
          <w:lang w:val="sr-Cyrl-RS"/>
        </w:rPr>
        <w:t xml:space="preserve"> енкодована вредност</w:t>
      </w:r>
      <w:r w:rsidR="0068229D">
        <w:rPr>
          <w:lang w:val="sr-Cyrl-RS"/>
        </w:rPr>
        <w:t xml:space="preserve"> </w:t>
      </w:r>
      <m:oMath>
        <m:acc>
          <m:accPr>
            <m:ctrlPr>
              <w:rPr>
                <w:rFonts w:ascii="Cambria Math" w:hAnsi="Cambria Math"/>
                <w:i/>
                <w:lang w:val="sr-Cyrl-RS"/>
              </w:rPr>
            </m:ctrlPr>
          </m:accPr>
          <m:e>
            <m:r>
              <w:rPr>
                <w:rFonts w:ascii="Cambria Math" w:hAnsi="Cambria Math"/>
                <w:lang w:val="sr-Cyrl-RS"/>
              </w:rPr>
              <m:t>s</m:t>
            </m:r>
          </m:e>
        </m:acc>
      </m:oMath>
      <w:r w:rsidR="00F35D78">
        <w:rPr>
          <w:lang w:val="sr-Cyrl-RS"/>
        </w:rPr>
        <w:t>.</w:t>
      </w:r>
      <w:r w:rsidR="0068229D">
        <w:t xml:space="preserve"> </w:t>
      </w:r>
    </w:p>
    <w:p w:rsidR="00A35AA2" w:rsidRPr="0068229D" w:rsidRDefault="00A35AA2" w:rsidP="003D1272">
      <w:pPr>
        <w:pStyle w:val="ListParagraph"/>
        <w:numPr>
          <w:ilvl w:val="0"/>
          <w:numId w:val="7"/>
        </w:numPr>
        <w:spacing w:after="120"/>
        <w:ind w:left="851" w:hanging="284"/>
        <w:contextualSpacing w:val="0"/>
        <w:jc w:val="both"/>
        <w:rPr>
          <w:lang w:val="sr-Cyrl-RS"/>
        </w:rPr>
      </w:pPr>
      <w:r w:rsidRPr="0068229D">
        <w:rPr>
          <w:lang w:val="sr-Cyrl-RS"/>
        </w:rPr>
        <w:t>Енкрипција јавним кључем:</w:t>
      </w:r>
      <w:r w:rsidR="002954B0" w:rsidRPr="0068229D">
        <w:rPr>
          <w:lang w:val="sr-Cyrl-RS"/>
        </w:rPr>
        <w:t xml:space="preserve"> </w:t>
      </w:r>
      <w:r w:rsidR="00EE4301">
        <w:rPr>
          <w:lang w:val="sr-Cyrl-RS"/>
        </w:rPr>
        <w:t xml:space="preserve">Алиса </w:t>
      </w:r>
      <w:r w:rsidR="00DA5451">
        <w:rPr>
          <w:lang w:val="sr-Cyrl-RS"/>
        </w:rPr>
        <w:t>генерише насумични</w:t>
      </w:r>
      <w:r w:rsidR="00406F62">
        <w:rPr>
          <w:lang w:val="sr-Cyrl-RS"/>
        </w:rPr>
        <w:t xml:space="preserve"> </w:t>
      </w:r>
      <w:r w:rsidR="00A86F76">
        <w:rPr>
          <w:lang w:val="sr-Cyrl-RS"/>
        </w:rPr>
        <w:t>број</w:t>
      </w:r>
      <w:r w:rsidR="00AC077D">
        <w:rPr>
          <w:lang w:val="sr-Cyrl-RS"/>
        </w:rPr>
        <w:t xml:space="preserve"> података</w:t>
      </w:r>
      <w:r w:rsidR="00406F62">
        <w:rPr>
          <w:lang w:val="sr-Cyrl-RS"/>
        </w:rPr>
        <w:t xml:space="preserve"> </w:t>
      </w:r>
      <m:oMath>
        <m:r>
          <w:rPr>
            <w:rFonts w:ascii="Cambria Math" w:hAnsi="Cambria Math"/>
            <w:lang w:val="sr-Cyrl-RS"/>
          </w:rPr>
          <m:t>d</m:t>
        </m:r>
      </m:oMath>
      <w:r w:rsidR="00406F62">
        <w:t xml:space="preserve"> </w:t>
      </w:r>
      <w:r w:rsidR="00406F62">
        <w:rPr>
          <w:lang w:val="sr-Cyrl-RS"/>
        </w:rPr>
        <w:t xml:space="preserve">величине 32 бајта и </w:t>
      </w:r>
      <w:r w:rsidR="00EE4301">
        <w:rPr>
          <w:lang w:val="sr-Cyrl-RS"/>
        </w:rPr>
        <w:t xml:space="preserve">добија вредности </w:t>
      </w:r>
      <m:oMath>
        <m:acc>
          <m:accPr>
            <m:ctrlPr>
              <w:rPr>
                <w:rFonts w:ascii="Cambria Math" w:hAnsi="Cambria Math"/>
                <w:i/>
                <w:lang w:val="sr-Cyrl-RS"/>
              </w:rPr>
            </m:ctrlPr>
          </m:accPr>
          <m:e>
            <m:r>
              <w:rPr>
                <w:rFonts w:ascii="Cambria Math" w:hAnsi="Cambria Math"/>
                <w:lang w:val="sr-Cyrl-RS"/>
              </w:rPr>
              <m:t>t</m:t>
            </m:r>
          </m:e>
        </m:acc>
      </m:oMath>
      <w:r w:rsidR="00EE4301">
        <w:t xml:space="preserve"> </w:t>
      </w:r>
      <w:r w:rsidR="0061392F">
        <w:rPr>
          <w:lang w:val="sr-Cyrl-RS"/>
        </w:rPr>
        <w:t xml:space="preserve">и </w:t>
      </w:r>
      <m:oMath>
        <m:r>
          <w:rPr>
            <w:rFonts w:ascii="Cambria Math" w:hAnsi="Cambria Math"/>
            <w:lang w:val="sr-Cyrl-RS"/>
          </w:rPr>
          <m:t>ρ</m:t>
        </m:r>
      </m:oMath>
      <w:r w:rsidR="0061392F">
        <w:t xml:space="preserve"> </w:t>
      </w:r>
      <w:r w:rsidR="0061392F">
        <w:rPr>
          <w:lang w:val="sr-Cyrl-RS"/>
        </w:rPr>
        <w:t xml:space="preserve">из Бобовог јавног кључа. Затим Алиса генерише матрицу </w:t>
      </w:r>
      <m:oMath>
        <m:sSup>
          <m:sSupPr>
            <m:ctrlPr>
              <w:rPr>
                <w:rFonts w:ascii="Cambria Math" w:hAnsi="Cambria Math"/>
                <w:i/>
                <w:lang w:val="sr-Cyrl-RS"/>
              </w:rPr>
            </m:ctrlPr>
          </m:sSupPr>
          <m:e>
            <m:acc>
              <m:accPr>
                <m:ctrlPr>
                  <w:rPr>
                    <w:rFonts w:ascii="Cambria Math" w:hAnsi="Cambria Math"/>
                    <w:i/>
                    <w:lang w:val="sr-Cyrl-RS"/>
                  </w:rPr>
                </m:ctrlPr>
              </m:accPr>
              <m:e>
                <m:r>
                  <w:rPr>
                    <w:rFonts w:ascii="Cambria Math" w:hAnsi="Cambria Math"/>
                    <w:lang w:val="sr-Cyrl-RS"/>
                  </w:rPr>
                  <m:t>A</m:t>
                </m:r>
              </m:e>
            </m:acc>
          </m:e>
          <m:sup>
            <m:r>
              <w:rPr>
                <w:rFonts w:ascii="Cambria Math" w:hAnsi="Cambria Math"/>
              </w:rPr>
              <m:t>T</m:t>
            </m:r>
          </m:sup>
        </m:sSup>
        <m:r>
          <w:rPr>
            <w:rFonts w:ascii="Cambria Math" w:hAnsi="Cambria Math"/>
            <w:lang w:val="sr-Cyrl-RS"/>
          </w:rPr>
          <m:t>∈</m:t>
        </m:r>
        <m:sSubSup>
          <m:sSubSupPr>
            <m:ctrlPr>
              <w:rPr>
                <w:rFonts w:ascii="Cambria Math" w:hAnsi="Cambria Math"/>
                <w:i/>
                <w:lang w:val="sr-Cyrl-RS"/>
              </w:rPr>
            </m:ctrlPr>
          </m:sSubSupPr>
          <m:e>
            <m:r>
              <w:rPr>
                <w:rFonts w:ascii="Cambria Math" w:hAnsi="Cambria Math"/>
                <w:lang w:val="sr-Cyrl-RS"/>
              </w:rPr>
              <m:t>R</m:t>
            </m:r>
          </m:e>
          <m:sub>
            <m:r>
              <w:rPr>
                <w:rFonts w:ascii="Cambria Math" w:hAnsi="Cambria Math"/>
                <w:lang w:val="sr-Cyrl-RS"/>
              </w:rPr>
              <m:t>q</m:t>
            </m:r>
          </m:sub>
          <m:sup>
            <m:r>
              <w:rPr>
                <w:rFonts w:ascii="Cambria Math" w:hAnsi="Cambria Math"/>
                <w:lang w:val="sr-Cyrl-RS"/>
              </w:rPr>
              <m:t>k×k</m:t>
            </m:r>
          </m:sup>
        </m:sSubSup>
      </m:oMath>
      <w:r w:rsidR="0061392F">
        <w:t xml:space="preserve"> </w:t>
      </w:r>
      <w:r w:rsidR="0061392F">
        <w:rPr>
          <w:lang w:val="sr-Cyrl-RS"/>
        </w:rPr>
        <w:t xml:space="preserve">у </w:t>
      </w:r>
      <w:r w:rsidR="0061392F" w:rsidRPr="00EE4301">
        <w:rPr>
          <w:i/>
        </w:rPr>
        <w:t>NTT</w:t>
      </w:r>
      <w:r w:rsidR="0061392F">
        <w:rPr>
          <w:i/>
        </w:rPr>
        <w:t xml:space="preserve"> </w:t>
      </w:r>
      <w:r w:rsidR="0061392F">
        <w:rPr>
          <w:lang w:val="sr-Cyrl-RS"/>
        </w:rPr>
        <w:t xml:space="preserve">домену, </w:t>
      </w:r>
      <m:oMath>
        <m:sSup>
          <m:sSupPr>
            <m:ctrlPr>
              <w:rPr>
                <w:rFonts w:ascii="Cambria Math" w:hAnsi="Cambria Math"/>
                <w:i/>
                <w:lang w:val="sr-Cyrl-RS"/>
              </w:rPr>
            </m:ctrlPr>
          </m:sSupPr>
          <m:e>
            <m:acc>
              <m:accPr>
                <m:ctrlPr>
                  <w:rPr>
                    <w:rFonts w:ascii="Cambria Math" w:hAnsi="Cambria Math"/>
                    <w:i/>
                    <w:lang w:val="sr-Cyrl-RS"/>
                  </w:rPr>
                </m:ctrlPr>
              </m:accPr>
              <m:e>
                <m:r>
                  <w:rPr>
                    <w:rFonts w:ascii="Cambria Math" w:hAnsi="Cambria Math"/>
                    <w:lang w:val="sr-Cyrl-RS"/>
                  </w:rPr>
                  <m:t>A</m:t>
                </m:r>
              </m:e>
            </m:acc>
          </m:e>
          <m:sup>
            <m:r>
              <w:rPr>
                <w:rFonts w:ascii="Cambria Math" w:hAnsi="Cambria Math"/>
                <w:lang w:val="sr-Cyrl-RS"/>
              </w:rPr>
              <m:t>T</m:t>
            </m:r>
          </m:sup>
        </m:sSup>
        <m:d>
          <m:dPr>
            <m:begChr m:val="["/>
            <m:endChr m:val="]"/>
            <m:ctrlPr>
              <w:rPr>
                <w:rFonts w:ascii="Cambria Math" w:hAnsi="Cambria Math"/>
                <w:i/>
                <w:lang w:val="sr-Cyrl-RS"/>
              </w:rPr>
            </m:ctrlPr>
          </m:dPr>
          <m:e>
            <m:r>
              <w:rPr>
                <w:rFonts w:ascii="Cambria Math" w:hAnsi="Cambria Math"/>
                <w:lang w:val="sr-Cyrl-RS"/>
              </w:rPr>
              <m:t>i</m:t>
            </m:r>
          </m:e>
        </m:d>
        <m:d>
          <m:dPr>
            <m:begChr m:val="["/>
            <m:endChr m:val="]"/>
            <m:ctrlPr>
              <w:rPr>
                <w:rFonts w:ascii="Cambria Math" w:hAnsi="Cambria Math"/>
                <w:i/>
                <w:lang w:val="sr-Cyrl-RS"/>
              </w:rPr>
            </m:ctrlPr>
          </m:dPr>
          <m:e>
            <m:r>
              <w:rPr>
                <w:rFonts w:ascii="Cambria Math" w:hAnsi="Cambria Math"/>
                <w:lang w:val="sr-Cyrl-RS"/>
              </w:rPr>
              <m:t>j</m:t>
            </m:r>
          </m:e>
        </m:d>
        <m:r>
          <w:rPr>
            <w:rFonts w:ascii="Cambria Math" w:hAnsi="Cambria Math"/>
            <w:lang w:val="sr-Cyrl-RS"/>
          </w:rPr>
          <m:t>=Parse</m:t>
        </m:r>
        <m:d>
          <m:dPr>
            <m:ctrlPr>
              <w:rPr>
                <w:rFonts w:ascii="Cambria Math" w:hAnsi="Cambria Math"/>
                <w:i/>
                <w:lang w:val="sr-Cyrl-RS"/>
              </w:rPr>
            </m:ctrlPr>
          </m:dPr>
          <m:e>
            <m:r>
              <w:rPr>
                <w:rFonts w:ascii="Cambria Math" w:hAnsi="Cambria Math"/>
                <w:lang w:val="sr-Cyrl-RS"/>
              </w:rPr>
              <m:t>XOF</m:t>
            </m:r>
            <m:d>
              <m:dPr>
                <m:ctrlPr>
                  <w:rPr>
                    <w:rFonts w:ascii="Cambria Math" w:hAnsi="Cambria Math"/>
                    <w:i/>
                    <w:lang w:val="sr-Cyrl-RS"/>
                  </w:rPr>
                </m:ctrlPr>
              </m:dPr>
              <m:e>
                <m:r>
                  <w:rPr>
                    <w:rFonts w:ascii="Cambria Math" w:hAnsi="Cambria Math"/>
                    <w:lang w:val="sr-Cyrl-RS"/>
                  </w:rPr>
                  <m:t>ρ,i,j</m:t>
                </m:r>
              </m:e>
            </m:d>
          </m:e>
        </m:d>
      </m:oMath>
      <w:r w:rsidR="0061392F">
        <w:rPr>
          <w:lang w:val="sr-Cyrl-RS"/>
        </w:rPr>
        <w:t xml:space="preserve">. </w:t>
      </w:r>
      <w:r w:rsidR="00F6385D">
        <w:rPr>
          <w:lang w:val="sr-Cyrl-RS"/>
        </w:rPr>
        <w:t>Након овога се генеришу</w:t>
      </w:r>
      <w:r w:rsidR="008E76D9">
        <w:rPr>
          <w:lang w:val="sr-Cyrl-RS"/>
        </w:rPr>
        <w:t xml:space="preserve"> вектори</w:t>
      </w:r>
      <w:r w:rsidR="00F6385D">
        <w:rPr>
          <w:lang w:val="sr-Cyrl-RS"/>
        </w:rPr>
        <w:t xml:space="preserve"> полином</w:t>
      </w:r>
      <w:r w:rsidR="008E76D9">
        <w:rPr>
          <w:lang w:val="sr-Cyrl-RS"/>
        </w:rPr>
        <w:t>а</w:t>
      </w:r>
      <w:r w:rsidR="00CA4BB1">
        <w:rPr>
          <w:lang w:val="sr-Cyrl-RS"/>
        </w:rPr>
        <w:t xml:space="preserve"> грешке</w:t>
      </w:r>
      <w:r w:rsidR="00A57D41">
        <w:rPr>
          <w:lang w:val="sr-Cyrl-RS"/>
        </w:rPr>
        <w:t xml:space="preserve"> </w:t>
      </w:r>
      <m:oMath>
        <m:r>
          <w:rPr>
            <w:rFonts w:ascii="Cambria Math" w:hAnsi="Cambria Math"/>
            <w:lang w:val="sr-Cyrl-RS"/>
          </w:rPr>
          <m:t>r∈</m:t>
        </m:r>
        <m:sSubSup>
          <m:sSubSupPr>
            <m:ctrlPr>
              <w:rPr>
                <w:rFonts w:ascii="Cambria Math" w:hAnsi="Cambria Math"/>
                <w:i/>
                <w:lang w:val="sr-Cyrl-RS"/>
              </w:rPr>
            </m:ctrlPr>
          </m:sSubSupPr>
          <m:e>
            <m:r>
              <w:rPr>
                <w:rFonts w:ascii="Cambria Math" w:hAnsi="Cambria Math"/>
                <w:lang w:val="sr-Cyrl-RS"/>
              </w:rPr>
              <m:t>R</m:t>
            </m:r>
          </m:e>
          <m:sub>
            <m:r>
              <w:rPr>
                <w:rFonts w:ascii="Cambria Math" w:hAnsi="Cambria Math"/>
                <w:lang w:val="sr-Cyrl-RS"/>
              </w:rPr>
              <m:t>q</m:t>
            </m:r>
          </m:sub>
          <m:sup>
            <m:r>
              <w:rPr>
                <w:rFonts w:ascii="Cambria Math" w:hAnsi="Cambria Math"/>
                <w:lang w:val="sr-Cyrl-RS"/>
              </w:rPr>
              <m:t>k</m:t>
            </m:r>
          </m:sup>
        </m:sSubSup>
      </m:oMath>
      <w:r w:rsidR="00233504">
        <w:t xml:space="preserve"> </w:t>
      </w:r>
      <w:r w:rsidR="00233504">
        <w:rPr>
          <w:lang w:val="sr-Cyrl-RS"/>
        </w:rPr>
        <w:t xml:space="preserve">и </w:t>
      </w:r>
      <m:oMath>
        <m:sSub>
          <m:sSubPr>
            <m:ctrlPr>
              <w:rPr>
                <w:rFonts w:ascii="Cambria Math" w:hAnsi="Cambria Math"/>
                <w:i/>
                <w:lang w:val="sr-Cyrl-RS"/>
              </w:rPr>
            </m:ctrlPr>
          </m:sSubPr>
          <m:e>
            <m:r>
              <w:rPr>
                <w:rFonts w:ascii="Cambria Math" w:hAnsi="Cambria Math"/>
                <w:lang w:val="sr-Cyrl-RS"/>
              </w:rPr>
              <m:t>e</m:t>
            </m:r>
          </m:e>
          <m:sub>
            <m:r>
              <w:rPr>
                <w:rFonts w:ascii="Cambria Math" w:hAnsi="Cambria Math"/>
                <w:lang w:val="sr-Cyrl-RS"/>
              </w:rPr>
              <m:t>1</m:t>
            </m:r>
          </m:sub>
        </m:sSub>
        <m:r>
          <w:rPr>
            <w:rFonts w:ascii="Cambria Math" w:hAnsi="Cambria Math"/>
            <w:lang w:val="sr-Cyrl-RS"/>
          </w:rPr>
          <m:t>∈</m:t>
        </m:r>
        <m:sSubSup>
          <m:sSubSupPr>
            <m:ctrlPr>
              <w:rPr>
                <w:rFonts w:ascii="Cambria Math" w:hAnsi="Cambria Math"/>
                <w:i/>
                <w:lang w:val="sr-Cyrl-RS"/>
              </w:rPr>
            </m:ctrlPr>
          </m:sSubSupPr>
          <m:e>
            <m:r>
              <w:rPr>
                <w:rFonts w:ascii="Cambria Math" w:hAnsi="Cambria Math"/>
                <w:lang w:val="sr-Cyrl-RS"/>
              </w:rPr>
              <m:t>R</m:t>
            </m:r>
          </m:e>
          <m:sub>
            <m:r>
              <w:rPr>
                <w:rFonts w:ascii="Cambria Math" w:hAnsi="Cambria Math"/>
                <w:lang w:val="sr-Cyrl-RS"/>
              </w:rPr>
              <m:t>q</m:t>
            </m:r>
          </m:sub>
          <m:sup>
            <m:r>
              <w:rPr>
                <w:rFonts w:ascii="Cambria Math" w:hAnsi="Cambria Math"/>
                <w:lang w:val="sr-Cyrl-RS"/>
              </w:rPr>
              <m:t>k</m:t>
            </m:r>
          </m:sup>
        </m:sSubSup>
      </m:oMath>
      <w:r w:rsidR="00233504">
        <w:rPr>
          <w:lang w:val="sr-Cyrl-RS"/>
        </w:rPr>
        <w:t xml:space="preserve">, користећи формуле </w:t>
      </w:r>
      <m:oMath>
        <m:r>
          <w:rPr>
            <w:rFonts w:ascii="Cambria Math" w:hAnsi="Cambria Math"/>
          </w:rPr>
          <m:t>r</m:t>
        </m:r>
        <m:d>
          <m:dPr>
            <m:begChr m:val="["/>
            <m:endChr m:val="]"/>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CBD</m:t>
            </m:r>
          </m:e>
          <m:sub>
            <m:sSub>
              <m:sSubPr>
                <m:ctrlPr>
                  <w:rPr>
                    <w:rFonts w:ascii="Cambria Math" w:hAnsi="Cambria Math"/>
                    <w:i/>
                    <w:lang w:val="sr-Cyrl-RS"/>
                  </w:rPr>
                </m:ctrlPr>
              </m:sSubPr>
              <m:e>
                <m:r>
                  <w:rPr>
                    <w:rFonts w:ascii="Cambria Math" w:hAnsi="Cambria Math"/>
                    <w:lang w:val="sr-Cyrl-RS"/>
                  </w:rPr>
                  <m:t>η</m:t>
                </m:r>
              </m:e>
              <m:sub>
                <m:r>
                  <w:rPr>
                    <w:rFonts w:ascii="Cambria Math" w:hAnsi="Cambria Math"/>
                    <w:lang w:val="sr-Cyrl-RS"/>
                  </w:rPr>
                  <m:t>1</m:t>
                </m:r>
              </m:sub>
            </m:sSub>
          </m:sub>
        </m:sSub>
        <m:d>
          <m:dPr>
            <m:ctrlPr>
              <w:rPr>
                <w:rFonts w:ascii="Cambria Math" w:hAnsi="Cambria Math"/>
                <w:i/>
              </w:rPr>
            </m:ctrlPr>
          </m:dPr>
          <m:e>
            <m:r>
              <w:rPr>
                <w:rFonts w:ascii="Cambria Math" w:hAnsi="Cambria Math"/>
              </w:rPr>
              <m:t>PRF</m:t>
            </m:r>
            <m:d>
              <m:dPr>
                <m:ctrlPr>
                  <w:rPr>
                    <w:rFonts w:ascii="Cambria Math" w:hAnsi="Cambria Math"/>
                    <w:i/>
                  </w:rPr>
                </m:ctrlPr>
              </m:dPr>
              <m:e>
                <m:r>
                  <w:rPr>
                    <w:rFonts w:ascii="Cambria Math" w:hAnsi="Cambria Math"/>
                  </w:rPr>
                  <m:t>d,i</m:t>
                </m:r>
              </m:e>
            </m:d>
          </m:e>
        </m:d>
      </m:oMath>
      <w:r w:rsidR="00406F62">
        <w:t xml:space="preserve"> </w:t>
      </w:r>
      <w:r w:rsidR="00406F62">
        <w:rPr>
          <w:lang w:val="sr-Cyrl-RS"/>
        </w:rPr>
        <w:t xml:space="preserve">и </w:t>
      </w:r>
      <m:oMath>
        <m:sSub>
          <m:sSubPr>
            <m:ctrlPr>
              <w:rPr>
                <w:rFonts w:ascii="Cambria Math" w:hAnsi="Cambria Math"/>
                <w:i/>
                <w:lang w:val="sr-Cyrl-RS"/>
              </w:rPr>
            </m:ctrlPr>
          </m:sSubPr>
          <m:e>
            <m:r>
              <w:rPr>
                <w:rFonts w:ascii="Cambria Math" w:hAnsi="Cambria Math"/>
                <w:lang w:val="sr-Cyrl-RS"/>
              </w:rPr>
              <m:t>e</m:t>
            </m:r>
          </m:e>
          <m:sub>
            <m:r>
              <w:rPr>
                <w:rFonts w:ascii="Cambria Math" w:hAnsi="Cambria Math"/>
                <w:lang w:val="sr-Cyrl-RS"/>
              </w:rPr>
              <m:t>1</m:t>
            </m:r>
          </m:sub>
        </m:sSub>
        <m:d>
          <m:dPr>
            <m:begChr m:val="["/>
            <m:endChr m:val="]"/>
            <m:ctrlPr>
              <w:rPr>
                <w:rFonts w:ascii="Cambria Math" w:hAnsi="Cambria Math"/>
                <w:i/>
              </w:rPr>
            </m:ctrlPr>
          </m:dPr>
          <m:e>
            <m: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CBD</m:t>
            </m:r>
          </m:e>
          <m:sub>
            <m:sSub>
              <m:sSubPr>
                <m:ctrlPr>
                  <w:rPr>
                    <w:rFonts w:ascii="Cambria Math" w:hAnsi="Cambria Math"/>
                    <w:i/>
                    <w:lang w:val="sr-Cyrl-RS"/>
                  </w:rPr>
                </m:ctrlPr>
              </m:sSubPr>
              <m:e>
                <m:r>
                  <w:rPr>
                    <w:rFonts w:ascii="Cambria Math" w:hAnsi="Cambria Math"/>
                    <w:lang w:val="sr-Cyrl-RS"/>
                  </w:rPr>
                  <m:t>η</m:t>
                </m:r>
              </m:e>
              <m:sub>
                <m:r>
                  <w:rPr>
                    <w:rFonts w:ascii="Cambria Math" w:hAnsi="Cambria Math"/>
                    <w:lang w:val="sr-Cyrl-RS"/>
                  </w:rPr>
                  <m:t>2</m:t>
                </m:r>
              </m:sub>
            </m:sSub>
          </m:sub>
        </m:sSub>
        <m:d>
          <m:dPr>
            <m:ctrlPr>
              <w:rPr>
                <w:rFonts w:ascii="Cambria Math" w:hAnsi="Cambria Math"/>
                <w:i/>
              </w:rPr>
            </m:ctrlPr>
          </m:dPr>
          <m:e>
            <m:r>
              <w:rPr>
                <w:rFonts w:ascii="Cambria Math" w:hAnsi="Cambria Math"/>
              </w:rPr>
              <m:t>PRF</m:t>
            </m:r>
            <m:d>
              <m:dPr>
                <m:ctrlPr>
                  <w:rPr>
                    <w:rFonts w:ascii="Cambria Math" w:hAnsi="Cambria Math"/>
                    <w:i/>
                  </w:rPr>
                </m:ctrlPr>
              </m:dPr>
              <m:e>
                <m:r>
                  <w:rPr>
                    <w:rFonts w:ascii="Cambria Math" w:hAnsi="Cambria Math"/>
                  </w:rPr>
                  <m:t>d,i+k</m:t>
                </m:r>
              </m:e>
            </m:d>
          </m:e>
        </m:d>
      </m:oMath>
      <w:r w:rsidR="00406F62">
        <w:rPr>
          <w:lang w:val="sr-Cyrl-RS"/>
        </w:rPr>
        <w:t xml:space="preserve">, након чега се генерише </w:t>
      </w:r>
      <w:r w:rsidR="0054510F">
        <w:rPr>
          <w:lang w:val="sr-Cyrl-RS"/>
        </w:rPr>
        <w:t>додатни полином</w:t>
      </w:r>
      <w:r w:rsidR="00406F62">
        <w:rPr>
          <w:lang w:val="sr-Cyrl-RS"/>
        </w:rPr>
        <w:t xml:space="preserve"> </w:t>
      </w:r>
      <w:r w:rsidR="000806E9">
        <w:rPr>
          <w:lang w:val="sr-Cyrl-RS"/>
        </w:rPr>
        <w:t>ко</w:t>
      </w:r>
      <w:r w:rsidR="0054510F">
        <w:rPr>
          <w:lang w:val="sr-Cyrl-RS"/>
        </w:rPr>
        <w:t>ји</w:t>
      </w:r>
      <w:r w:rsidR="000806E9">
        <w:rPr>
          <w:lang w:val="sr-Cyrl-RS"/>
        </w:rPr>
        <w:t xml:space="preserve"> исто представља</w:t>
      </w:r>
      <w:r w:rsidR="00F6385D">
        <w:rPr>
          <w:lang w:val="sr-Cyrl-RS"/>
        </w:rPr>
        <w:t xml:space="preserve"> грешку</w:t>
      </w:r>
      <w:r w:rsidR="00406F62">
        <w:rPr>
          <w:lang w:val="sr-Cyrl-RS"/>
        </w:rPr>
        <w:t xml:space="preserve"> </w:t>
      </w:r>
      <m:oMath>
        <m:sSub>
          <m:sSubPr>
            <m:ctrlPr>
              <w:rPr>
                <w:rFonts w:ascii="Cambria Math" w:hAnsi="Cambria Math"/>
                <w:i/>
                <w:lang w:val="sr-Cyrl-RS"/>
              </w:rPr>
            </m:ctrlPr>
          </m:sSubPr>
          <m:e>
            <m:r>
              <w:rPr>
                <w:rFonts w:ascii="Cambria Math" w:hAnsi="Cambria Math"/>
                <w:lang w:val="sr-Cyrl-RS"/>
              </w:rPr>
              <m:t>e</m:t>
            </m:r>
          </m:e>
          <m:sub>
            <m:r>
              <w:rPr>
                <w:rFonts w:ascii="Cambria Math" w:hAnsi="Cambria Math"/>
                <w:lang w:val="sr-Cyrl-RS"/>
              </w:rPr>
              <m:t>2</m:t>
            </m:r>
          </m:sub>
        </m:sSub>
        <m:r>
          <w:rPr>
            <w:rFonts w:ascii="Cambria Math" w:hAnsi="Cambria Math"/>
            <w:lang w:val="sr-Cyrl-RS"/>
          </w:rPr>
          <m:t>=</m:t>
        </m:r>
        <m:sSub>
          <m:sSubPr>
            <m:ctrlPr>
              <w:rPr>
                <w:rFonts w:ascii="Cambria Math" w:hAnsi="Cambria Math"/>
                <w:i/>
              </w:rPr>
            </m:ctrlPr>
          </m:sSubPr>
          <m:e>
            <m:r>
              <w:rPr>
                <w:rFonts w:ascii="Cambria Math" w:hAnsi="Cambria Math"/>
              </w:rPr>
              <m:t>CBD</m:t>
            </m:r>
          </m:e>
          <m:sub>
            <m:sSub>
              <m:sSubPr>
                <m:ctrlPr>
                  <w:rPr>
                    <w:rFonts w:ascii="Cambria Math" w:hAnsi="Cambria Math"/>
                    <w:i/>
                    <w:lang w:val="sr-Cyrl-RS"/>
                  </w:rPr>
                </m:ctrlPr>
              </m:sSubPr>
              <m:e>
                <m:r>
                  <w:rPr>
                    <w:rFonts w:ascii="Cambria Math" w:hAnsi="Cambria Math"/>
                    <w:lang w:val="sr-Cyrl-RS"/>
                  </w:rPr>
                  <m:t>η</m:t>
                </m:r>
              </m:e>
              <m:sub>
                <m:r>
                  <w:rPr>
                    <w:rFonts w:ascii="Cambria Math" w:hAnsi="Cambria Math"/>
                    <w:lang w:val="sr-Cyrl-RS"/>
                  </w:rPr>
                  <m:t>2</m:t>
                </m:r>
              </m:sub>
            </m:sSub>
          </m:sub>
        </m:sSub>
        <m:d>
          <m:dPr>
            <m:ctrlPr>
              <w:rPr>
                <w:rFonts w:ascii="Cambria Math" w:hAnsi="Cambria Math"/>
                <w:i/>
              </w:rPr>
            </m:ctrlPr>
          </m:dPr>
          <m:e>
            <m:r>
              <w:rPr>
                <w:rFonts w:ascii="Cambria Math" w:hAnsi="Cambria Math"/>
              </w:rPr>
              <m:t>PRF</m:t>
            </m:r>
            <m:d>
              <m:dPr>
                <m:ctrlPr>
                  <w:rPr>
                    <w:rFonts w:ascii="Cambria Math" w:hAnsi="Cambria Math"/>
                    <w:i/>
                  </w:rPr>
                </m:ctrlPr>
              </m:dPr>
              <m:e>
                <m:r>
                  <w:rPr>
                    <w:rFonts w:ascii="Cambria Math" w:hAnsi="Cambria Math"/>
                  </w:rPr>
                  <m:t>d,2⋅k</m:t>
                </m:r>
              </m:e>
            </m:d>
          </m:e>
        </m:d>
      </m:oMath>
      <w:r w:rsidR="00F6385D">
        <w:rPr>
          <w:lang w:val="sr-Cyrl-RS"/>
        </w:rPr>
        <w:t xml:space="preserve">. На основу </w:t>
      </w:r>
      <w:r w:rsidR="0054510F">
        <w:rPr>
          <w:lang w:val="sr-Cyrl-RS"/>
        </w:rPr>
        <w:t>вектора</w:t>
      </w:r>
      <w:r w:rsidR="00F6385D">
        <w:rPr>
          <w:lang w:val="sr-Cyrl-RS"/>
        </w:rPr>
        <w:t xml:space="preserve"> </w:t>
      </w:r>
      <m:oMath>
        <m:r>
          <w:rPr>
            <w:rFonts w:ascii="Cambria Math" w:hAnsi="Cambria Math"/>
            <w:lang w:val="sr-Cyrl-RS"/>
          </w:rPr>
          <m:t>r</m:t>
        </m:r>
      </m:oMath>
      <w:r w:rsidR="00F6385D">
        <w:t xml:space="preserve"> </w:t>
      </w:r>
      <w:r w:rsidR="00F6385D">
        <w:rPr>
          <w:lang w:val="sr-Cyrl-RS"/>
        </w:rPr>
        <w:t xml:space="preserve">конструишемо </w:t>
      </w:r>
      <m:oMath>
        <m:acc>
          <m:accPr>
            <m:ctrlPr>
              <w:rPr>
                <w:rFonts w:ascii="Cambria Math" w:hAnsi="Cambria Math"/>
                <w:i/>
                <w:lang w:val="sr-Cyrl-RS"/>
              </w:rPr>
            </m:ctrlPr>
          </m:accPr>
          <m:e>
            <m:r>
              <w:rPr>
                <w:rFonts w:ascii="Cambria Math" w:hAnsi="Cambria Math"/>
                <w:lang w:val="sr-Cyrl-RS"/>
              </w:rPr>
              <m:t>r</m:t>
            </m:r>
          </m:e>
        </m:acc>
        <m:r>
          <w:rPr>
            <w:rFonts w:ascii="Cambria Math" w:hAnsi="Cambria Math"/>
            <w:lang w:val="sr-Cyrl-RS"/>
          </w:rPr>
          <m:t>=NTT(r)</m:t>
        </m:r>
      </m:oMath>
      <w:r w:rsidR="00F6385D">
        <w:t xml:space="preserve">. На крају Алиса израчуна </w:t>
      </w:r>
      <w:r w:rsidR="003507D2">
        <w:rPr>
          <w:lang w:val="sr-Cyrl-RS"/>
        </w:rPr>
        <w:t>вектор</w:t>
      </w:r>
      <w:r w:rsidR="008E1E4B">
        <w:rPr>
          <w:lang w:val="sr-Cyrl-RS"/>
        </w:rPr>
        <w:t xml:space="preserve"> полинома</w:t>
      </w:r>
      <w:r w:rsidR="00F6385D">
        <w:rPr>
          <w:lang w:val="sr-Cyrl-RS"/>
        </w:rPr>
        <w:t xml:space="preserve"> </w:t>
      </w:r>
      <m:oMath>
        <m:r>
          <w:rPr>
            <w:rFonts w:ascii="Cambria Math" w:hAnsi="Cambria Math"/>
            <w:lang w:val="sr-Cyrl-RS"/>
          </w:rPr>
          <m:t>u</m:t>
        </m:r>
      </m:oMath>
      <w:r w:rsidR="004A65EE">
        <w:rPr>
          <w:lang w:val="sr-Cyrl-RS"/>
        </w:rPr>
        <w:t xml:space="preserve"> и</w:t>
      </w:r>
      <w:r w:rsidR="003507D2">
        <w:rPr>
          <w:lang w:val="sr-Cyrl-RS"/>
        </w:rPr>
        <w:t xml:space="preserve"> полином</w:t>
      </w:r>
      <w:r w:rsidR="004A65EE">
        <w:rPr>
          <w:lang w:val="sr-Cyrl-RS"/>
        </w:rPr>
        <w:t xml:space="preserve"> </w:t>
      </w:r>
      <m:oMath>
        <m:r>
          <w:rPr>
            <w:rFonts w:ascii="Cambria Math" w:hAnsi="Cambria Math"/>
            <w:lang w:val="sr-Cyrl-RS"/>
          </w:rPr>
          <m:t>v</m:t>
        </m:r>
      </m:oMath>
      <w:r w:rsidR="00F6385D">
        <w:t>,</w:t>
      </w:r>
      <w:r w:rsidR="00DB7BCD">
        <w:rPr>
          <w:lang w:val="sr-Cyrl-RS"/>
        </w:rPr>
        <w:t xml:space="preserve"> користећи формуле </w:t>
      </w:r>
      <m:oMath>
        <m:r>
          <w:rPr>
            <w:rFonts w:ascii="Cambria Math" w:hAnsi="Cambria Math"/>
            <w:lang w:val="sr-Cyrl-RS"/>
          </w:rPr>
          <m:t>u=</m:t>
        </m:r>
        <m:sSup>
          <m:sSupPr>
            <m:ctrlPr>
              <w:rPr>
                <w:rFonts w:ascii="Cambria Math" w:hAnsi="Cambria Math"/>
                <w:i/>
                <w:lang w:val="sr-Cyrl-RS"/>
              </w:rPr>
            </m:ctrlPr>
          </m:sSupPr>
          <m:e>
            <m:r>
              <w:rPr>
                <w:rFonts w:ascii="Cambria Math" w:hAnsi="Cambria Math"/>
                <w:lang w:val="sr-Cyrl-RS"/>
              </w:rPr>
              <m:t>NTT</m:t>
            </m:r>
          </m:e>
          <m:sup>
            <m:r>
              <w:rPr>
                <w:rFonts w:ascii="Cambria Math" w:hAnsi="Cambria Math"/>
                <w:lang w:val="sr-Cyrl-RS"/>
              </w:rPr>
              <m:t>-1</m:t>
            </m:r>
          </m:sup>
        </m:sSup>
        <m:d>
          <m:dPr>
            <m:ctrlPr>
              <w:rPr>
                <w:rFonts w:ascii="Cambria Math" w:hAnsi="Cambria Math"/>
                <w:i/>
                <w:lang w:val="sr-Cyrl-RS"/>
              </w:rPr>
            </m:ctrlPr>
          </m:dPr>
          <m:e>
            <m:sSup>
              <m:sSupPr>
                <m:ctrlPr>
                  <w:rPr>
                    <w:rFonts w:ascii="Cambria Math" w:hAnsi="Cambria Math"/>
                    <w:i/>
                    <w:lang w:val="sr-Cyrl-RS"/>
                  </w:rPr>
                </m:ctrlPr>
              </m:sSupPr>
              <m:e>
                <m:acc>
                  <m:accPr>
                    <m:ctrlPr>
                      <w:rPr>
                        <w:rFonts w:ascii="Cambria Math" w:hAnsi="Cambria Math"/>
                        <w:i/>
                        <w:lang w:val="sr-Cyrl-RS"/>
                      </w:rPr>
                    </m:ctrlPr>
                  </m:accPr>
                  <m:e>
                    <m:r>
                      <w:rPr>
                        <w:rFonts w:ascii="Cambria Math" w:hAnsi="Cambria Math"/>
                        <w:lang w:val="sr-Cyrl-RS"/>
                      </w:rPr>
                      <m:t>A</m:t>
                    </m:r>
                  </m:e>
                </m:acc>
              </m:e>
              <m:sup>
                <m:r>
                  <w:rPr>
                    <w:rFonts w:ascii="Cambria Math" w:hAnsi="Cambria Math"/>
                    <w:lang w:val="sr-Cyrl-RS"/>
                  </w:rPr>
                  <m:t>T</m:t>
                </m:r>
              </m:sup>
            </m:sSup>
            <m:r>
              <w:rPr>
                <w:rFonts w:ascii="Cambria Math" w:hAnsi="Cambria Math"/>
                <w:lang w:val="sr-Cyrl-RS"/>
              </w:rPr>
              <m:t>∘</m:t>
            </m:r>
            <m:acc>
              <m:accPr>
                <m:ctrlPr>
                  <w:rPr>
                    <w:rFonts w:ascii="Cambria Math" w:hAnsi="Cambria Math"/>
                    <w:i/>
                    <w:lang w:val="sr-Cyrl-RS"/>
                  </w:rPr>
                </m:ctrlPr>
              </m:accPr>
              <m:e>
                <m:r>
                  <w:rPr>
                    <w:rFonts w:ascii="Cambria Math" w:hAnsi="Cambria Math"/>
                    <w:lang w:val="sr-Cyrl-RS"/>
                  </w:rPr>
                  <m:t>r</m:t>
                </m:r>
              </m:e>
            </m:acc>
          </m:e>
        </m:d>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e</m:t>
            </m:r>
          </m:e>
          <m:sub>
            <m:r>
              <w:rPr>
                <w:rFonts w:ascii="Cambria Math" w:hAnsi="Cambria Math"/>
                <w:lang w:val="sr-Cyrl-RS"/>
              </w:rPr>
              <m:t>1</m:t>
            </m:r>
          </m:sub>
        </m:sSub>
      </m:oMath>
      <w:r w:rsidR="00893AE7">
        <w:t xml:space="preserve"> </w:t>
      </w:r>
      <w:r w:rsidR="00DB7BCD">
        <w:rPr>
          <w:lang w:val="sr-Cyrl-RS"/>
        </w:rPr>
        <w:t xml:space="preserve">и </w:t>
      </w:r>
      <m:oMath>
        <m:r>
          <w:rPr>
            <w:rFonts w:ascii="Cambria Math" w:hAnsi="Cambria Math"/>
            <w:lang w:val="sr-Cyrl-RS"/>
          </w:rPr>
          <m:t>v=</m:t>
        </m:r>
        <m:sSup>
          <m:sSupPr>
            <m:ctrlPr>
              <w:rPr>
                <w:rFonts w:ascii="Cambria Math" w:hAnsi="Cambria Math"/>
                <w:i/>
                <w:lang w:val="sr-Cyrl-RS"/>
              </w:rPr>
            </m:ctrlPr>
          </m:sSupPr>
          <m:e>
            <m:r>
              <w:rPr>
                <w:rFonts w:ascii="Cambria Math" w:hAnsi="Cambria Math"/>
                <w:lang w:val="sr-Cyrl-RS"/>
              </w:rPr>
              <m:t>NTT</m:t>
            </m:r>
          </m:e>
          <m:sup>
            <m:r>
              <w:rPr>
                <w:rFonts w:ascii="Cambria Math" w:hAnsi="Cambria Math"/>
                <w:lang w:val="sr-Cyrl-RS"/>
              </w:rPr>
              <m:t>-1</m:t>
            </m:r>
          </m:sup>
        </m:sSup>
        <m:d>
          <m:dPr>
            <m:ctrlPr>
              <w:rPr>
                <w:rFonts w:ascii="Cambria Math" w:hAnsi="Cambria Math"/>
                <w:i/>
                <w:lang w:val="sr-Cyrl-RS"/>
              </w:rPr>
            </m:ctrlPr>
          </m:dPr>
          <m:e>
            <m:sSup>
              <m:sSupPr>
                <m:ctrlPr>
                  <w:rPr>
                    <w:rFonts w:ascii="Cambria Math" w:hAnsi="Cambria Math"/>
                    <w:i/>
                    <w:lang w:val="sr-Cyrl-RS"/>
                  </w:rPr>
                </m:ctrlPr>
              </m:sSupPr>
              <m:e>
                <m:acc>
                  <m:accPr>
                    <m:ctrlPr>
                      <w:rPr>
                        <w:rFonts w:ascii="Cambria Math" w:hAnsi="Cambria Math"/>
                        <w:i/>
                        <w:lang w:val="sr-Cyrl-RS"/>
                      </w:rPr>
                    </m:ctrlPr>
                  </m:accPr>
                  <m:e>
                    <m:r>
                      <w:rPr>
                        <w:rFonts w:ascii="Cambria Math" w:hAnsi="Cambria Math"/>
                        <w:lang w:val="sr-Cyrl-RS"/>
                      </w:rPr>
                      <m:t>t</m:t>
                    </m:r>
                  </m:e>
                </m:acc>
              </m:e>
              <m:sup>
                <m:r>
                  <w:rPr>
                    <w:rFonts w:ascii="Cambria Math" w:hAnsi="Cambria Math"/>
                    <w:lang w:val="sr-Cyrl-RS"/>
                  </w:rPr>
                  <m:t>T</m:t>
                </m:r>
              </m:sup>
            </m:sSup>
            <m:r>
              <w:rPr>
                <w:rFonts w:ascii="Cambria Math" w:hAnsi="Cambria Math"/>
                <w:lang w:val="sr-Cyrl-RS"/>
              </w:rPr>
              <m:t>∘</m:t>
            </m:r>
            <m:acc>
              <m:accPr>
                <m:ctrlPr>
                  <w:rPr>
                    <w:rFonts w:ascii="Cambria Math" w:hAnsi="Cambria Math"/>
                    <w:i/>
                    <w:lang w:val="sr-Cyrl-RS"/>
                  </w:rPr>
                </m:ctrlPr>
              </m:accPr>
              <m:e>
                <m:r>
                  <w:rPr>
                    <w:rFonts w:ascii="Cambria Math" w:hAnsi="Cambria Math"/>
                    <w:lang w:val="sr-Cyrl-RS"/>
                  </w:rPr>
                  <m:t>r</m:t>
                </m:r>
              </m:e>
            </m:acc>
          </m:e>
        </m:d>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e</m:t>
            </m:r>
          </m:e>
          <m:sub>
            <m:r>
              <w:rPr>
                <w:rFonts w:ascii="Cambria Math" w:hAnsi="Cambria Math"/>
                <w:lang w:val="sr-Cyrl-RS"/>
              </w:rPr>
              <m:t>2</m:t>
            </m:r>
          </m:sub>
        </m:sSub>
        <m:r>
          <w:rPr>
            <w:rFonts w:ascii="Cambria Math" w:hAnsi="Cambria Math"/>
          </w:rPr>
          <m:t>+</m:t>
        </m:r>
        <m:sSub>
          <m:sSubPr>
            <m:ctrlPr>
              <w:rPr>
                <w:rFonts w:ascii="Cambria Math" w:hAnsi="Cambria Math"/>
                <w:i/>
              </w:rPr>
            </m:ctrlPr>
          </m:sSubPr>
          <m:e>
            <m:r>
              <w:rPr>
                <w:rFonts w:ascii="Cambria Math" w:hAnsi="Cambria Math"/>
              </w:rPr>
              <m:t>Decompress</m:t>
            </m:r>
          </m:e>
          <m:sub>
            <m:r>
              <w:rPr>
                <w:rFonts w:ascii="Cambria Math" w:hAnsi="Cambria Math"/>
              </w:rPr>
              <m:t>q</m:t>
            </m:r>
          </m:sub>
        </m:sSub>
        <m:r>
          <w:rPr>
            <w:rFonts w:ascii="Cambria Math" w:hAnsi="Cambria Math"/>
          </w:rPr>
          <m:t>(Decode</m:t>
        </m:r>
        <m:d>
          <m:dPr>
            <m:ctrlPr>
              <w:rPr>
                <w:rFonts w:ascii="Cambria Math" w:hAnsi="Cambria Math"/>
                <w:i/>
              </w:rPr>
            </m:ctrlPr>
          </m:dPr>
          <m:e>
            <m:r>
              <w:rPr>
                <w:rFonts w:ascii="Cambria Math" w:hAnsi="Cambria Math"/>
              </w:rPr>
              <m:t>m</m:t>
            </m:r>
          </m:e>
        </m:d>
        <m:r>
          <w:rPr>
            <w:rFonts w:ascii="Cambria Math" w:hAnsi="Cambria Math"/>
          </w:rPr>
          <m:t>,1)</m:t>
        </m:r>
      </m:oMath>
      <w:r w:rsidR="00196CB5">
        <w:rPr>
          <w:lang w:val="sr-Cyrl-RS"/>
        </w:rPr>
        <w:t xml:space="preserve">, где </w:t>
      </w:r>
      <m:oMath>
        <m:r>
          <w:rPr>
            <w:rFonts w:ascii="Cambria Math" w:hAnsi="Cambria Math"/>
            <w:lang w:val="sr-Cyrl-RS"/>
          </w:rPr>
          <m:t>m</m:t>
        </m:r>
      </m:oMath>
      <w:r w:rsidR="00196CB5">
        <w:t xml:space="preserve"> представља </w:t>
      </w:r>
      <w:r w:rsidR="00110070">
        <w:rPr>
          <w:lang w:val="sr-Cyrl-RS"/>
        </w:rPr>
        <w:t xml:space="preserve">полином </w:t>
      </w:r>
      <w:r w:rsidR="00110070">
        <w:t>поруке</w:t>
      </w:r>
      <w:r w:rsidR="00196CB5">
        <w:t xml:space="preserve"> коју Алиса жели да енкриптује. </w:t>
      </w:r>
      <w:r w:rsidR="00AB0B60">
        <w:rPr>
          <w:lang w:val="sr-Cyrl-RS"/>
        </w:rPr>
        <w:t xml:space="preserve">Делови енкритоване поруке </w:t>
      </w:r>
      <m:oMath>
        <m:sSub>
          <m:sSubPr>
            <m:ctrlPr>
              <w:rPr>
                <w:rFonts w:ascii="Cambria Math" w:hAnsi="Cambria Math"/>
                <w:i/>
                <w:lang w:val="sr-Cyrl-RS"/>
              </w:rPr>
            </m:ctrlPr>
          </m:sSubPr>
          <m:e>
            <m:r>
              <w:rPr>
                <w:rFonts w:ascii="Cambria Math" w:hAnsi="Cambria Math"/>
                <w:lang w:val="sr-Cyrl-RS"/>
              </w:rPr>
              <m:t>c</m:t>
            </m:r>
          </m:e>
          <m:sub>
            <m:r>
              <w:rPr>
                <w:rFonts w:ascii="Cambria Math" w:hAnsi="Cambria Math"/>
                <w:lang w:val="sr-Cyrl-RS"/>
              </w:rPr>
              <m:t>1</m:t>
            </m:r>
          </m:sub>
        </m:sSub>
      </m:oMath>
      <w:r w:rsidR="00AB0B60">
        <w:rPr>
          <w:lang w:val="sr-Cyrl-RS"/>
        </w:rPr>
        <w:t xml:space="preserve"> и </w:t>
      </w:r>
      <m:oMath>
        <m:sSub>
          <m:sSubPr>
            <m:ctrlPr>
              <w:rPr>
                <w:rFonts w:ascii="Cambria Math" w:hAnsi="Cambria Math"/>
                <w:i/>
                <w:lang w:val="sr-Cyrl-RS"/>
              </w:rPr>
            </m:ctrlPr>
          </m:sSubPr>
          <m:e>
            <m:r>
              <w:rPr>
                <w:rFonts w:ascii="Cambria Math" w:hAnsi="Cambria Math"/>
                <w:lang w:val="sr-Cyrl-RS"/>
              </w:rPr>
              <m:t>c</m:t>
            </m:r>
          </m:e>
          <m:sub>
            <m:r>
              <w:rPr>
                <w:rFonts w:ascii="Cambria Math" w:hAnsi="Cambria Math"/>
                <w:lang w:val="sr-Cyrl-RS"/>
              </w:rPr>
              <m:t>2</m:t>
            </m:r>
          </m:sub>
        </m:sSub>
      </m:oMath>
      <w:r w:rsidR="00AB0B60">
        <w:t xml:space="preserve"> </w:t>
      </w:r>
      <w:r w:rsidR="00AB0B60">
        <w:rPr>
          <w:lang w:val="sr-Cyrl-RS"/>
        </w:rPr>
        <w:t xml:space="preserve">се рачунају као </w:t>
      </w:r>
      <m:oMath>
        <m:sSub>
          <m:sSubPr>
            <m:ctrlPr>
              <w:rPr>
                <w:rFonts w:ascii="Cambria Math" w:hAnsi="Cambria Math"/>
                <w:i/>
                <w:lang w:val="sr-Cyrl-RS"/>
              </w:rPr>
            </m:ctrlPr>
          </m:sSubPr>
          <m:e>
            <m:r>
              <w:rPr>
                <w:rFonts w:ascii="Cambria Math" w:hAnsi="Cambria Math"/>
                <w:lang w:val="sr-Cyrl-RS"/>
              </w:rPr>
              <m:t>c</m:t>
            </m:r>
          </m:e>
          <m:sub>
            <m:r>
              <w:rPr>
                <w:rFonts w:ascii="Cambria Math" w:hAnsi="Cambria Math"/>
                <w:lang w:val="sr-Cyrl-RS"/>
              </w:rPr>
              <m:t>1</m:t>
            </m:r>
          </m:sub>
        </m:sSub>
        <m:r>
          <w:rPr>
            <w:rFonts w:ascii="Cambria Math" w:hAnsi="Cambria Math"/>
            <w:lang w:val="sr-Cyrl-RS"/>
          </w:rPr>
          <m:t>=</m:t>
        </m:r>
        <m:r>
          <w:rPr>
            <w:rFonts w:ascii="Cambria Math" w:hAnsi="Cambria Math"/>
            <w:lang w:val="sr-Cyrl-RS"/>
          </w:rPr>
          <w:lastRenderedPageBreak/>
          <m:t>Encode(</m:t>
        </m:r>
        <m:sSub>
          <m:sSubPr>
            <m:ctrlPr>
              <w:rPr>
                <w:rFonts w:ascii="Cambria Math" w:hAnsi="Cambria Math"/>
                <w:i/>
                <w:lang w:val="sr-Cyrl-RS"/>
              </w:rPr>
            </m:ctrlPr>
          </m:sSubPr>
          <m:e>
            <m:r>
              <w:rPr>
                <w:rFonts w:ascii="Cambria Math" w:hAnsi="Cambria Math"/>
                <w:lang w:val="sr-Cyrl-RS"/>
              </w:rPr>
              <m:t>Compress</m:t>
            </m:r>
          </m:e>
          <m:sub>
            <m:r>
              <w:rPr>
                <w:rFonts w:ascii="Cambria Math" w:hAnsi="Cambria Math"/>
                <w:lang w:val="sr-Cyrl-RS"/>
              </w:rPr>
              <m:t>q</m:t>
            </m:r>
          </m:sub>
        </m:sSub>
        <m:r>
          <w:rPr>
            <w:rFonts w:ascii="Cambria Math" w:hAnsi="Cambria Math"/>
            <w:lang w:val="sr-Cyrl-RS"/>
          </w:rPr>
          <m:t>(u,</m:t>
        </m:r>
        <m:sSub>
          <m:sSubPr>
            <m:ctrlPr>
              <w:rPr>
                <w:rFonts w:ascii="Cambria Math" w:hAnsi="Cambria Math"/>
                <w:i/>
                <w:lang w:val="sr-Cyrl-RS"/>
              </w:rPr>
            </m:ctrlPr>
          </m:sSubPr>
          <m:e>
            <m:r>
              <w:rPr>
                <w:rFonts w:ascii="Cambria Math" w:hAnsi="Cambria Math"/>
                <w:lang w:val="sr-Cyrl-RS"/>
              </w:rPr>
              <m:t>d</m:t>
            </m:r>
          </m:e>
          <m:sub>
            <m:r>
              <w:rPr>
                <w:rFonts w:ascii="Cambria Math" w:hAnsi="Cambria Math"/>
                <w:lang w:val="sr-Cyrl-RS"/>
              </w:rPr>
              <m:t>u</m:t>
            </m:r>
          </m:sub>
        </m:sSub>
        <m:r>
          <w:rPr>
            <w:rFonts w:ascii="Cambria Math" w:hAnsi="Cambria Math"/>
            <w:lang w:val="sr-Cyrl-RS"/>
          </w:rPr>
          <m:t>))</m:t>
        </m:r>
      </m:oMath>
      <w:r w:rsidR="00AB0B60">
        <w:t xml:space="preserve"> </w:t>
      </w:r>
      <m:oMath>
        <m:sSub>
          <m:sSubPr>
            <m:ctrlPr>
              <w:rPr>
                <w:rFonts w:ascii="Cambria Math" w:hAnsi="Cambria Math"/>
                <w:i/>
                <w:lang w:val="sr-Cyrl-RS"/>
              </w:rPr>
            </m:ctrlPr>
          </m:sSubPr>
          <m:e>
            <m:r>
              <w:rPr>
                <w:rFonts w:ascii="Cambria Math" w:hAnsi="Cambria Math"/>
                <w:lang w:val="sr-Cyrl-RS"/>
              </w:rPr>
              <m:t>c</m:t>
            </m:r>
          </m:e>
          <m:sub>
            <m:r>
              <w:rPr>
                <w:rFonts w:ascii="Cambria Math" w:hAnsi="Cambria Math"/>
                <w:lang w:val="sr-Cyrl-RS"/>
              </w:rPr>
              <m:t>2</m:t>
            </m:r>
          </m:sub>
        </m:sSub>
        <m:r>
          <w:rPr>
            <w:rFonts w:ascii="Cambria Math" w:hAnsi="Cambria Math"/>
            <w:lang w:val="sr-Cyrl-RS"/>
          </w:rPr>
          <m:t>=Encode(</m:t>
        </m:r>
        <m:sSub>
          <m:sSubPr>
            <m:ctrlPr>
              <w:rPr>
                <w:rFonts w:ascii="Cambria Math" w:hAnsi="Cambria Math"/>
                <w:i/>
                <w:lang w:val="sr-Cyrl-RS"/>
              </w:rPr>
            </m:ctrlPr>
          </m:sSubPr>
          <m:e>
            <m:r>
              <w:rPr>
                <w:rFonts w:ascii="Cambria Math" w:hAnsi="Cambria Math"/>
                <w:lang w:val="sr-Cyrl-RS"/>
              </w:rPr>
              <m:t>Compress</m:t>
            </m:r>
          </m:e>
          <m:sub>
            <m:r>
              <w:rPr>
                <w:rFonts w:ascii="Cambria Math" w:hAnsi="Cambria Math"/>
                <w:lang w:val="sr-Cyrl-RS"/>
              </w:rPr>
              <m:t>q</m:t>
            </m:r>
          </m:sub>
        </m:sSub>
        <m:r>
          <w:rPr>
            <w:rFonts w:ascii="Cambria Math" w:hAnsi="Cambria Math"/>
            <w:lang w:val="sr-Cyrl-RS"/>
          </w:rPr>
          <m:t>(v,</m:t>
        </m:r>
        <m:sSub>
          <m:sSubPr>
            <m:ctrlPr>
              <w:rPr>
                <w:rFonts w:ascii="Cambria Math" w:hAnsi="Cambria Math"/>
                <w:i/>
                <w:lang w:val="sr-Cyrl-RS"/>
              </w:rPr>
            </m:ctrlPr>
          </m:sSubPr>
          <m:e>
            <m:r>
              <w:rPr>
                <w:rFonts w:ascii="Cambria Math" w:hAnsi="Cambria Math"/>
                <w:lang w:val="sr-Cyrl-RS"/>
              </w:rPr>
              <m:t>d</m:t>
            </m:r>
          </m:e>
          <m:sub>
            <m:r>
              <w:rPr>
                <w:rFonts w:ascii="Cambria Math" w:hAnsi="Cambria Math"/>
                <w:lang w:val="sr-Cyrl-RS"/>
              </w:rPr>
              <m:t>v</m:t>
            </m:r>
          </m:sub>
        </m:sSub>
        <m:r>
          <w:rPr>
            <w:rFonts w:ascii="Cambria Math" w:hAnsi="Cambria Math"/>
            <w:lang w:val="sr-Cyrl-RS"/>
          </w:rPr>
          <m:t>))</m:t>
        </m:r>
      </m:oMath>
      <w:r w:rsidR="00AB0B60">
        <w:t xml:space="preserve">. </w:t>
      </w:r>
      <w:r w:rsidR="00AB0B60">
        <w:rPr>
          <w:lang w:val="sr-Cyrl-RS"/>
        </w:rPr>
        <w:t xml:space="preserve">Енкриптована порука представља пар </w:t>
      </w:r>
      <m:oMath>
        <m:d>
          <m:dPr>
            <m:ctrlPr>
              <w:rPr>
                <w:rFonts w:ascii="Cambria Math" w:hAnsi="Cambria Math"/>
                <w:i/>
                <w:lang w:val="sr-Cyrl-RS"/>
              </w:rPr>
            </m:ctrlPr>
          </m:dPr>
          <m:e>
            <m:sSub>
              <m:sSubPr>
                <m:ctrlPr>
                  <w:rPr>
                    <w:rFonts w:ascii="Cambria Math" w:hAnsi="Cambria Math"/>
                    <w:i/>
                    <w:lang w:val="sr-Cyrl-RS"/>
                  </w:rPr>
                </m:ctrlPr>
              </m:sSubPr>
              <m:e>
                <m:r>
                  <w:rPr>
                    <w:rFonts w:ascii="Cambria Math" w:hAnsi="Cambria Math"/>
                    <w:lang w:val="sr-Cyrl-RS"/>
                  </w:rPr>
                  <m:t>c</m:t>
                </m:r>
              </m:e>
              <m:sub>
                <m:r>
                  <w:rPr>
                    <w:rFonts w:ascii="Cambria Math" w:hAnsi="Cambria Math"/>
                    <w:lang w:val="sr-Cyrl-RS"/>
                  </w:rPr>
                  <m:t>1</m:t>
                </m:r>
              </m:sub>
            </m:sSub>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c</m:t>
                </m:r>
              </m:e>
              <m:sub>
                <m:r>
                  <w:rPr>
                    <w:rFonts w:ascii="Cambria Math" w:hAnsi="Cambria Math"/>
                    <w:lang w:val="sr-Cyrl-RS"/>
                  </w:rPr>
                  <m:t>2</m:t>
                </m:r>
              </m:sub>
            </m:sSub>
          </m:e>
        </m:d>
        <m:r>
          <w:rPr>
            <w:rFonts w:ascii="Cambria Math" w:hAnsi="Cambria Math"/>
            <w:lang w:val="sr-Cyrl-RS"/>
          </w:rPr>
          <m:t>.</m:t>
        </m:r>
      </m:oMath>
    </w:p>
    <w:p w:rsidR="005D5CA7" w:rsidRDefault="00A35AA2" w:rsidP="003D1272">
      <w:pPr>
        <w:pStyle w:val="ListParagraph"/>
        <w:numPr>
          <w:ilvl w:val="0"/>
          <w:numId w:val="7"/>
        </w:numPr>
        <w:spacing w:after="120"/>
        <w:ind w:left="851" w:hanging="284"/>
        <w:contextualSpacing w:val="0"/>
        <w:jc w:val="both"/>
        <w:rPr>
          <w:lang w:val="sr-Cyrl-RS"/>
        </w:rPr>
      </w:pPr>
      <w:r w:rsidRPr="004A65EE">
        <w:rPr>
          <w:lang w:val="sr-Cyrl-RS"/>
        </w:rPr>
        <w:t>Декрипција приватним кључем:</w:t>
      </w:r>
      <w:r w:rsidR="0061392F" w:rsidRPr="004A65EE">
        <w:rPr>
          <w:lang w:val="sr-Cyrl-RS"/>
        </w:rPr>
        <w:t xml:space="preserve"> </w:t>
      </w:r>
      <w:r w:rsidR="004A65EE" w:rsidRPr="004A65EE">
        <w:rPr>
          <w:lang w:val="sr-Cyrl-RS"/>
        </w:rPr>
        <w:t xml:space="preserve">Након што добије енкриптовану поруку од Алисе, Боб је дели на делове </w:t>
      </w:r>
      <m:oMath>
        <m:sSub>
          <m:sSubPr>
            <m:ctrlPr>
              <w:rPr>
                <w:rFonts w:ascii="Cambria Math" w:hAnsi="Cambria Math"/>
                <w:i/>
                <w:lang w:val="sr-Cyrl-RS"/>
              </w:rPr>
            </m:ctrlPr>
          </m:sSubPr>
          <m:e>
            <m:r>
              <w:rPr>
                <w:rFonts w:ascii="Cambria Math" w:hAnsi="Cambria Math"/>
                <w:lang w:val="sr-Cyrl-RS"/>
              </w:rPr>
              <m:t>c</m:t>
            </m:r>
          </m:e>
          <m:sub>
            <m:r>
              <w:rPr>
                <w:rFonts w:ascii="Cambria Math" w:hAnsi="Cambria Math"/>
                <w:lang w:val="sr-Cyrl-RS"/>
              </w:rPr>
              <m:t>1</m:t>
            </m:r>
          </m:sub>
        </m:sSub>
      </m:oMath>
      <w:r w:rsidR="004A65EE" w:rsidRPr="004A65EE">
        <w:rPr>
          <w:lang w:val="sr-Cyrl-RS"/>
        </w:rPr>
        <w:t xml:space="preserve"> и </w:t>
      </w:r>
      <m:oMath>
        <m:sSub>
          <m:sSubPr>
            <m:ctrlPr>
              <w:rPr>
                <w:rFonts w:ascii="Cambria Math" w:hAnsi="Cambria Math"/>
                <w:i/>
                <w:lang w:val="sr-Cyrl-RS"/>
              </w:rPr>
            </m:ctrlPr>
          </m:sSubPr>
          <m:e>
            <m:r>
              <w:rPr>
                <w:rFonts w:ascii="Cambria Math" w:hAnsi="Cambria Math"/>
                <w:lang w:val="sr-Cyrl-RS"/>
              </w:rPr>
              <m:t>c</m:t>
            </m:r>
          </m:e>
          <m:sub>
            <m:r>
              <w:rPr>
                <w:rFonts w:ascii="Cambria Math" w:hAnsi="Cambria Math"/>
                <w:lang w:val="sr-Cyrl-RS"/>
              </w:rPr>
              <m:t>2</m:t>
            </m:r>
          </m:sub>
        </m:sSub>
      </m:oMath>
      <w:r w:rsidR="004A65EE">
        <w:t xml:space="preserve"> </w:t>
      </w:r>
      <w:r w:rsidR="004A65EE" w:rsidRPr="004A65EE">
        <w:rPr>
          <w:lang w:val="sr-Cyrl-RS"/>
        </w:rPr>
        <w:t>и рачуна</w:t>
      </w:r>
      <w:r w:rsidR="004A65EE">
        <w:t xml:space="preserve"> </w:t>
      </w:r>
      <w:r w:rsidR="00D310EE">
        <w:rPr>
          <w:lang w:val="sr-Cyrl-RS"/>
        </w:rPr>
        <w:t>вектор</w:t>
      </w:r>
      <w:r w:rsidR="004A65EE">
        <w:rPr>
          <w:lang w:val="sr-Cyrl-RS"/>
        </w:rPr>
        <w:t xml:space="preserve"> </w:t>
      </w:r>
      <m:oMath>
        <m:r>
          <w:rPr>
            <w:rFonts w:ascii="Cambria Math" w:hAnsi="Cambria Math"/>
            <w:lang w:val="sr-Cyrl-RS"/>
          </w:rPr>
          <m:t>u</m:t>
        </m:r>
      </m:oMath>
      <w:r w:rsidR="004A65EE">
        <w:rPr>
          <w:lang w:val="sr-Cyrl-RS"/>
        </w:rPr>
        <w:t xml:space="preserve"> и</w:t>
      </w:r>
      <w:r w:rsidR="00D310EE">
        <w:rPr>
          <w:lang w:val="sr-Cyrl-RS"/>
        </w:rPr>
        <w:t xml:space="preserve"> полином</w:t>
      </w:r>
      <w:r w:rsidR="004A65EE">
        <w:rPr>
          <w:lang w:val="sr-Cyrl-RS"/>
        </w:rPr>
        <w:t xml:space="preserve"> </w:t>
      </w:r>
      <m:oMath>
        <m:r>
          <w:rPr>
            <w:rFonts w:ascii="Cambria Math" w:hAnsi="Cambria Math"/>
            <w:lang w:val="sr-Cyrl-RS"/>
          </w:rPr>
          <m:t>v</m:t>
        </m:r>
      </m:oMath>
      <w:r w:rsidR="004A65EE">
        <w:t xml:space="preserve"> </w:t>
      </w:r>
      <w:r w:rsidR="004A65EE">
        <w:rPr>
          <w:lang w:val="sr-Cyrl-RS"/>
        </w:rPr>
        <w:t xml:space="preserve">преко формула </w:t>
      </w:r>
      <m:oMath>
        <m:r>
          <w:rPr>
            <w:rFonts w:ascii="Cambria Math" w:hAnsi="Cambria Math"/>
          </w:rPr>
          <m:t>u=</m:t>
        </m:r>
        <m:sSub>
          <m:sSubPr>
            <m:ctrlPr>
              <w:rPr>
                <w:rFonts w:ascii="Cambria Math" w:hAnsi="Cambria Math"/>
                <w:i/>
              </w:rPr>
            </m:ctrlPr>
          </m:sSubPr>
          <m:e>
            <m:r>
              <w:rPr>
                <w:rFonts w:ascii="Cambria Math" w:hAnsi="Cambria Math"/>
              </w:rPr>
              <m:t>Decompress</m:t>
            </m:r>
          </m:e>
          <m:sub>
            <m:r>
              <w:rPr>
                <w:rFonts w:ascii="Cambria Math" w:hAnsi="Cambria Math"/>
              </w:rPr>
              <m:t>q</m:t>
            </m:r>
          </m:sub>
        </m:sSub>
        <m:r>
          <w:rPr>
            <w:rFonts w:ascii="Cambria Math" w:hAnsi="Cambria Math"/>
          </w:rPr>
          <m:t>(Decode</m:t>
        </m:r>
        <m:d>
          <m:dPr>
            <m:ctrlPr>
              <w:rPr>
                <w:rFonts w:ascii="Cambria Math" w:hAnsi="Cambria Math"/>
                <w:i/>
              </w:rPr>
            </m:ctrlPr>
          </m:dPr>
          <m:e>
            <m:sSub>
              <m:sSubPr>
                <m:ctrlPr>
                  <w:rPr>
                    <w:rFonts w:ascii="Cambria Math" w:hAnsi="Cambria Math"/>
                    <w:i/>
                    <w:lang w:val="sr-Cyrl-RS"/>
                  </w:rPr>
                </m:ctrlPr>
              </m:sSubPr>
              <m:e>
                <m:r>
                  <w:rPr>
                    <w:rFonts w:ascii="Cambria Math" w:hAnsi="Cambria Math"/>
                    <w:lang w:val="sr-Cyrl-RS"/>
                  </w:rPr>
                  <m:t>c</m:t>
                </m:r>
              </m:e>
              <m:sub>
                <m:r>
                  <w:rPr>
                    <w:rFonts w:ascii="Cambria Math" w:hAnsi="Cambria Math"/>
                    <w:lang w:val="sr-Cyrl-RS"/>
                  </w:rPr>
                  <m:t>1</m:t>
                </m:r>
              </m:sub>
            </m:sSub>
          </m:e>
        </m:d>
        <m:r>
          <w:rPr>
            <w:rFonts w:ascii="Cambria Math" w:hAnsi="Cambria Math"/>
          </w:rPr>
          <m:t>,</m:t>
        </m:r>
        <m:sSub>
          <m:sSubPr>
            <m:ctrlPr>
              <w:rPr>
                <w:rFonts w:ascii="Cambria Math" w:hAnsi="Cambria Math"/>
                <w:i/>
                <w:lang w:val="sr-Cyrl-RS"/>
              </w:rPr>
            </m:ctrlPr>
          </m:sSubPr>
          <m:e>
            <m:r>
              <w:rPr>
                <w:rFonts w:ascii="Cambria Math" w:hAnsi="Cambria Math"/>
                <w:lang w:val="sr-Cyrl-RS"/>
              </w:rPr>
              <m:t>d</m:t>
            </m:r>
          </m:e>
          <m:sub>
            <m:r>
              <w:rPr>
                <w:rFonts w:ascii="Cambria Math" w:hAnsi="Cambria Math"/>
                <w:lang w:val="sr-Cyrl-RS"/>
              </w:rPr>
              <m:t>u</m:t>
            </m:r>
          </m:sub>
        </m:sSub>
        <m:r>
          <w:rPr>
            <w:rFonts w:ascii="Cambria Math" w:hAnsi="Cambria Math"/>
          </w:rPr>
          <m:t>)</m:t>
        </m:r>
      </m:oMath>
      <w:r w:rsidR="004A65EE">
        <w:rPr>
          <w:lang w:val="sr-Cyrl-RS"/>
        </w:rPr>
        <w:t xml:space="preserve"> и </w:t>
      </w:r>
      <m:oMath>
        <m:r>
          <w:rPr>
            <w:rFonts w:ascii="Cambria Math" w:hAnsi="Cambria Math"/>
            <w:lang w:val="sr-Cyrl-RS"/>
          </w:rPr>
          <m:t>v=</m:t>
        </m:r>
        <m:sSub>
          <m:sSubPr>
            <m:ctrlPr>
              <w:rPr>
                <w:rFonts w:ascii="Cambria Math" w:hAnsi="Cambria Math"/>
                <w:i/>
                <w:lang w:val="sr-Cyrl-RS"/>
              </w:rPr>
            </m:ctrlPr>
          </m:sSubPr>
          <m:e>
            <m:r>
              <w:rPr>
                <w:rFonts w:ascii="Cambria Math" w:hAnsi="Cambria Math"/>
                <w:lang w:val="sr-Cyrl-RS"/>
              </w:rPr>
              <m:t>Decompress</m:t>
            </m:r>
          </m:e>
          <m:sub>
            <m:r>
              <w:rPr>
                <w:rFonts w:ascii="Cambria Math" w:hAnsi="Cambria Math"/>
                <w:lang w:val="sr-Cyrl-RS"/>
              </w:rPr>
              <m:t>q</m:t>
            </m:r>
          </m:sub>
        </m:sSub>
        <m:r>
          <w:rPr>
            <w:rFonts w:ascii="Cambria Math" w:hAnsi="Cambria Math"/>
            <w:lang w:val="sr-Cyrl-RS"/>
          </w:rPr>
          <m:t>(Decode</m:t>
        </m:r>
        <m:d>
          <m:dPr>
            <m:ctrlPr>
              <w:rPr>
                <w:rFonts w:ascii="Cambria Math" w:hAnsi="Cambria Math"/>
                <w:i/>
                <w:lang w:val="sr-Cyrl-RS"/>
              </w:rPr>
            </m:ctrlPr>
          </m:dPr>
          <m:e>
            <m:sSub>
              <m:sSubPr>
                <m:ctrlPr>
                  <w:rPr>
                    <w:rFonts w:ascii="Cambria Math" w:hAnsi="Cambria Math"/>
                    <w:i/>
                    <w:lang w:val="sr-Cyrl-RS"/>
                  </w:rPr>
                </m:ctrlPr>
              </m:sSubPr>
              <m:e>
                <m:r>
                  <w:rPr>
                    <w:rFonts w:ascii="Cambria Math" w:hAnsi="Cambria Math"/>
                    <w:lang w:val="sr-Cyrl-RS"/>
                  </w:rPr>
                  <m:t>c</m:t>
                </m:r>
              </m:e>
              <m:sub>
                <m:r>
                  <w:rPr>
                    <w:rFonts w:ascii="Cambria Math" w:hAnsi="Cambria Math"/>
                    <w:lang w:val="sr-Cyrl-RS"/>
                  </w:rPr>
                  <m:t>2</m:t>
                </m:r>
              </m:sub>
            </m:sSub>
          </m:e>
        </m:d>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d</m:t>
            </m:r>
          </m:e>
          <m:sub>
            <m:r>
              <w:rPr>
                <w:rFonts w:ascii="Cambria Math" w:hAnsi="Cambria Math"/>
                <w:lang w:val="sr-Cyrl-RS"/>
              </w:rPr>
              <m:t>v</m:t>
            </m:r>
          </m:sub>
        </m:sSub>
        <m:r>
          <w:rPr>
            <w:rFonts w:ascii="Cambria Math" w:hAnsi="Cambria Math"/>
            <w:lang w:val="sr-Cyrl-RS"/>
          </w:rPr>
          <m:t>)</m:t>
        </m:r>
      </m:oMath>
      <w:r w:rsidR="00DB7BCD">
        <w:t xml:space="preserve">. </w:t>
      </w:r>
      <w:r w:rsidR="00CA4BB1">
        <w:rPr>
          <w:lang w:val="sr-Cyrl-RS"/>
        </w:rPr>
        <w:t xml:space="preserve">Након овога се рачуна вредност оригиналне поруке </w:t>
      </w:r>
      <m:oMath>
        <m:r>
          <w:rPr>
            <w:rFonts w:ascii="Cambria Math" w:hAnsi="Cambria Math"/>
            <w:lang w:val="sr-Cyrl-RS"/>
          </w:rPr>
          <m:t>m</m:t>
        </m:r>
      </m:oMath>
      <w:r w:rsidR="00CA4BB1">
        <w:t xml:space="preserve"> </w:t>
      </w:r>
      <w:r w:rsidR="00CA4BB1">
        <w:rPr>
          <w:lang w:val="sr-Cyrl-RS"/>
        </w:rPr>
        <w:t>коју је Алиса послала</w:t>
      </w:r>
      <w:r w:rsidR="00CA4BB1">
        <w:t xml:space="preserve">, </w:t>
      </w:r>
      <m:oMath>
        <m:r>
          <w:rPr>
            <w:rFonts w:ascii="Cambria Math" w:hAnsi="Cambria Math"/>
          </w:rPr>
          <m:t>m=Encode(</m:t>
        </m:r>
        <m:sSub>
          <m:sSubPr>
            <m:ctrlPr>
              <w:rPr>
                <w:rFonts w:ascii="Cambria Math" w:hAnsi="Cambria Math"/>
                <w:i/>
              </w:rPr>
            </m:ctrlPr>
          </m:sSubPr>
          <m:e>
            <m:r>
              <w:rPr>
                <w:rFonts w:ascii="Cambria Math" w:hAnsi="Cambria Math"/>
              </w:rPr>
              <m:t>Compress</m:t>
            </m:r>
          </m:e>
          <m:sub>
            <m:r>
              <w:rPr>
                <w:rFonts w:ascii="Cambria Math" w:hAnsi="Cambria Math"/>
              </w:rPr>
              <m:t>q</m:t>
            </m:r>
          </m:sub>
        </m:sSub>
        <m:r>
          <w:rPr>
            <w:rFonts w:ascii="Cambria Math" w:hAnsi="Cambria Math"/>
          </w:rPr>
          <m:t>(v-</m:t>
        </m:r>
        <m:sSup>
          <m:sSupPr>
            <m:ctrlPr>
              <w:rPr>
                <w:rFonts w:ascii="Cambria Math" w:hAnsi="Cambria Math"/>
                <w:i/>
              </w:rPr>
            </m:ctrlPr>
          </m:sSupPr>
          <m:e>
            <m:r>
              <w:rPr>
                <w:rFonts w:ascii="Cambria Math" w:hAnsi="Cambria Math"/>
              </w:rPr>
              <m:t>NTT</m:t>
            </m:r>
          </m:e>
          <m:sup>
            <m:r>
              <w:rPr>
                <w:rFonts w:ascii="Cambria Math" w:hAnsi="Cambria Math"/>
              </w:rPr>
              <m:t>-1</m:t>
            </m:r>
          </m:sup>
        </m:sSup>
        <m:d>
          <m:dPr>
            <m:ctrlPr>
              <w:rPr>
                <w:rFonts w:ascii="Cambria Math" w:hAnsi="Cambria Math"/>
                <w:i/>
              </w:rPr>
            </m:ctrlPr>
          </m:dPr>
          <m:e>
            <m:acc>
              <m:accPr>
                <m:ctrlPr>
                  <w:rPr>
                    <w:rFonts w:ascii="Cambria Math" w:hAnsi="Cambria Math"/>
                    <w:i/>
                    <w:lang w:val="sr-Cyrl-RS"/>
                  </w:rPr>
                </m:ctrlPr>
              </m:accPr>
              <m:e>
                <m:r>
                  <w:rPr>
                    <w:rFonts w:ascii="Cambria Math" w:hAnsi="Cambria Math"/>
                    <w:lang w:val="sr-Cyrl-RS"/>
                  </w:rPr>
                  <m:t>s</m:t>
                </m:r>
              </m:e>
            </m:acc>
            <m:r>
              <w:rPr>
                <w:rFonts w:ascii="Cambria Math" w:hAnsi="Cambria Math"/>
              </w:rPr>
              <m:t>∘NTT</m:t>
            </m:r>
            <m:d>
              <m:dPr>
                <m:ctrlPr>
                  <w:rPr>
                    <w:rFonts w:ascii="Cambria Math" w:hAnsi="Cambria Math"/>
                    <w:i/>
                  </w:rPr>
                </m:ctrlPr>
              </m:dPr>
              <m:e>
                <m:r>
                  <w:rPr>
                    <w:rFonts w:ascii="Cambria Math" w:hAnsi="Cambria Math"/>
                  </w:rPr>
                  <m:t>u</m:t>
                </m:r>
              </m:e>
            </m:d>
          </m:e>
        </m:d>
        <m:r>
          <w:rPr>
            <w:rFonts w:ascii="Cambria Math" w:hAnsi="Cambria Math"/>
          </w:rPr>
          <m:t>,1))</m:t>
        </m:r>
      </m:oMath>
      <w:r w:rsidR="00CA4BB1">
        <w:rPr>
          <w:lang w:val="sr-Cyrl-RS"/>
        </w:rPr>
        <w:t>.</w:t>
      </w:r>
    </w:p>
    <w:p w:rsidR="00057957" w:rsidRDefault="00A32E7D" w:rsidP="00A32E7D">
      <w:pPr>
        <w:spacing w:after="120"/>
        <w:ind w:firstLine="567"/>
        <w:jc w:val="both"/>
      </w:pPr>
      <w:r>
        <w:rPr>
          <w:lang w:val="sr-Cyrl-RS"/>
        </w:rPr>
        <w:t xml:space="preserve">Генерална идеја иза функције декрипције код </w:t>
      </w:r>
      <w:r w:rsidRPr="009F49B3">
        <w:rPr>
          <w:i/>
          <w:lang w:val="en-US"/>
        </w:rPr>
        <w:t>Kyber.CPAPKE</w:t>
      </w:r>
      <w:r>
        <w:rPr>
          <w:lang w:val="sr-Cyrl-RS"/>
        </w:rPr>
        <w:t xml:space="preserve"> је да се из израза</w:t>
      </w:r>
      <w:r w:rsidR="005549C7">
        <w:rPr>
          <w:lang w:val="sr-Cyrl-RS"/>
        </w:rPr>
        <w:t xml:space="preserve"> у наставку</w:t>
      </w:r>
      <w:r>
        <w:rPr>
          <w:lang w:val="sr-Cyrl-RS"/>
        </w:rPr>
        <w:t xml:space="preserve"> </w:t>
      </w:r>
      <m:oMath>
        <m:r>
          <w:rPr>
            <w:rFonts w:ascii="Cambria Math" w:hAnsi="Cambria Math"/>
            <w:lang w:val="sr-Cyrl-RS"/>
          </w:rPr>
          <m:t>v-s⋅u=</m:t>
        </m:r>
        <m:sSup>
          <m:sSupPr>
            <m:ctrlPr>
              <w:rPr>
                <w:rFonts w:ascii="Cambria Math" w:hAnsi="Cambria Math"/>
                <w:i/>
                <w:lang w:val="sr-Cyrl-RS"/>
              </w:rPr>
            </m:ctrlPr>
          </m:sSupPr>
          <m:e>
            <m:r>
              <w:rPr>
                <w:rFonts w:ascii="Cambria Math" w:hAnsi="Cambria Math"/>
                <w:lang w:val="sr-Cyrl-RS"/>
              </w:rPr>
              <m:t>t</m:t>
            </m:r>
          </m:e>
          <m:sup>
            <m:r>
              <w:rPr>
                <w:rFonts w:ascii="Cambria Math" w:hAnsi="Cambria Math"/>
                <w:lang w:val="sr-Cyrl-RS"/>
              </w:rPr>
              <m:t>T</m:t>
            </m:r>
          </m:sup>
        </m:sSup>
        <m:r>
          <w:rPr>
            <w:rFonts w:ascii="Cambria Math" w:hAnsi="Cambria Math"/>
            <w:lang w:val="sr-Cyrl-RS"/>
          </w:rPr>
          <m:t>⋅r+</m:t>
        </m:r>
        <m:sSub>
          <m:sSubPr>
            <m:ctrlPr>
              <w:rPr>
                <w:rFonts w:ascii="Cambria Math" w:hAnsi="Cambria Math"/>
                <w:i/>
                <w:lang w:val="sr-Cyrl-RS"/>
              </w:rPr>
            </m:ctrlPr>
          </m:sSubPr>
          <m:e>
            <m:r>
              <w:rPr>
                <w:rFonts w:ascii="Cambria Math" w:hAnsi="Cambria Math"/>
                <w:lang w:val="sr-Cyrl-RS"/>
              </w:rPr>
              <m:t>e</m:t>
            </m:r>
          </m:e>
          <m:sub>
            <m:r>
              <w:rPr>
                <w:rFonts w:ascii="Cambria Math" w:hAnsi="Cambria Math"/>
                <w:lang w:val="sr-Cyrl-RS"/>
              </w:rPr>
              <m:t>2</m:t>
            </m:r>
          </m:sub>
        </m:sSub>
        <m:r>
          <w:rPr>
            <w:rFonts w:ascii="Cambria Math" w:hAnsi="Cambria Math"/>
            <w:lang w:val="sr-Cyrl-RS"/>
          </w:rPr>
          <m:t>+m-s⋅</m:t>
        </m:r>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⋅r+</m:t>
            </m:r>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=m-s⋅</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lang w:val="sr-Cyrl-RS"/>
              </w:rPr>
            </m:ctrlPr>
          </m:sSubPr>
          <m:e>
            <m:r>
              <w:rPr>
                <w:rFonts w:ascii="Cambria Math" w:hAnsi="Cambria Math"/>
                <w:lang w:val="sr-Cyrl-RS"/>
              </w:rPr>
              <m:t>e</m:t>
            </m:r>
          </m:e>
          <m:sub>
            <m:r>
              <w:rPr>
                <w:rFonts w:ascii="Cambria Math" w:hAnsi="Cambria Math"/>
                <w:lang w:val="sr-Cyrl-RS"/>
              </w:rPr>
              <m:t>2</m:t>
            </m:r>
          </m:sub>
        </m:sSub>
        <m:r>
          <w:rPr>
            <w:rFonts w:ascii="Cambria Math" w:hAnsi="Cambria Math"/>
            <w:lang w:val="sr-Cyrl-RS"/>
          </w:rPr>
          <m:t>+r⋅(</m:t>
        </m:r>
        <m:sSup>
          <m:sSupPr>
            <m:ctrlPr>
              <w:rPr>
                <w:rFonts w:ascii="Cambria Math" w:hAnsi="Cambria Math"/>
                <w:i/>
                <w:lang w:val="sr-Cyrl-RS"/>
              </w:rPr>
            </m:ctrlPr>
          </m:sSupPr>
          <m:e>
            <m:r>
              <w:rPr>
                <w:rFonts w:ascii="Cambria Math" w:hAnsi="Cambria Math"/>
                <w:lang w:val="sr-Cyrl-RS"/>
              </w:rPr>
              <m:t>t</m:t>
            </m:r>
          </m:e>
          <m:sup>
            <m:r>
              <w:rPr>
                <w:rFonts w:ascii="Cambria Math" w:hAnsi="Cambria Math"/>
                <w:lang w:val="sr-Cyrl-RS"/>
              </w:rPr>
              <m:t>T</m:t>
            </m:r>
          </m:sup>
        </m:sSup>
        <m:r>
          <w:rPr>
            <w:rFonts w:ascii="Cambria Math" w:hAnsi="Cambria Math"/>
            <w:lang w:val="sr-Cyrl-RS"/>
          </w:rPr>
          <m:t>-s⋅</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lang w:val="sr-Cyrl-RS"/>
          </w:rPr>
          <m:t>)</m:t>
        </m:r>
      </m:oMath>
      <w:r w:rsidR="00D001AD">
        <w:t xml:space="preserve"> </w:t>
      </w:r>
      <w:r w:rsidR="005549C7">
        <w:rPr>
          <w:lang w:val="sr-Cyrl-RS"/>
        </w:rPr>
        <w:t>изв</w:t>
      </w:r>
      <w:r w:rsidR="00D46481">
        <w:rPr>
          <w:lang w:val="sr-Cyrl-RS"/>
        </w:rPr>
        <w:t>уче полином енкодоване поруке</w:t>
      </w:r>
      <w:r w:rsidR="005549C7">
        <w:rPr>
          <w:lang w:val="sr-Cyrl-RS"/>
        </w:rPr>
        <w:t xml:space="preserve"> </w:t>
      </w:r>
      <m:oMath>
        <m:r>
          <w:rPr>
            <w:rFonts w:ascii="Cambria Math" w:hAnsi="Cambria Math"/>
            <w:lang w:val="sr-Cyrl-RS"/>
          </w:rPr>
          <m:t>m</m:t>
        </m:r>
      </m:oMath>
      <w:r w:rsidR="00D46481">
        <w:t xml:space="preserve"> коришћењем функције </w:t>
      </w:r>
      <m:oMath>
        <m:sSub>
          <m:sSubPr>
            <m:ctrlPr>
              <w:rPr>
                <w:rFonts w:ascii="Cambria Math" w:hAnsi="Cambria Math"/>
                <w:i/>
              </w:rPr>
            </m:ctrlPr>
          </m:sSubPr>
          <m:e>
            <m:r>
              <w:rPr>
                <w:rFonts w:ascii="Cambria Math" w:hAnsi="Cambria Math"/>
              </w:rPr>
              <m:t>Compress</m:t>
            </m:r>
          </m:e>
          <m:sub>
            <m:r>
              <w:rPr>
                <w:rFonts w:ascii="Cambria Math" w:hAnsi="Cambria Math"/>
              </w:rPr>
              <m:t>q</m:t>
            </m:r>
          </m:sub>
        </m:sSub>
      </m:oMath>
      <w:r w:rsidR="00D46481">
        <w:t xml:space="preserve"> </w:t>
      </w:r>
      <w:r w:rsidR="00D46481">
        <w:rPr>
          <w:lang w:val="sr-Cyrl-RS"/>
        </w:rPr>
        <w:t xml:space="preserve">којом се врши </w:t>
      </w:r>
      <w:r w:rsidR="00516480">
        <w:rPr>
          <w:lang w:val="sr-Cyrl-RS"/>
        </w:rPr>
        <w:t>корекциј</w:t>
      </w:r>
      <w:r w:rsidR="000E1119">
        <w:rPr>
          <w:lang w:val="sr-Cyrl-RS"/>
        </w:rPr>
        <w:t xml:space="preserve">а грешки заокруживањем. </w:t>
      </w:r>
      <w:r w:rsidR="00875CDE">
        <w:rPr>
          <w:lang w:val="sr-Cyrl-RS"/>
        </w:rPr>
        <w:t>Ово је могуће будући да с</w:t>
      </w:r>
      <w:r w:rsidR="000E1119">
        <w:rPr>
          <w:lang w:val="sr-Cyrl-RS"/>
        </w:rPr>
        <w:t>е у оквиру п</w:t>
      </w:r>
      <w:r w:rsidR="00875CDE">
        <w:rPr>
          <w:lang w:val="sr-Cyrl-RS"/>
        </w:rPr>
        <w:t xml:space="preserve">роцеса енкрипције јавним кључем, при рачунању вредности полинома </w:t>
      </w:r>
      <m:oMath>
        <m:r>
          <w:rPr>
            <w:rFonts w:ascii="Cambria Math" w:hAnsi="Cambria Math"/>
            <w:lang w:val="sr-Cyrl-RS"/>
          </w:rPr>
          <m:t>v</m:t>
        </m:r>
      </m:oMath>
      <w:r w:rsidR="00875CDE">
        <w:t xml:space="preserve"> </w:t>
      </w:r>
      <w:r w:rsidR="00875CDE">
        <w:rPr>
          <w:lang w:val="sr-Cyrl-RS"/>
        </w:rPr>
        <w:t xml:space="preserve">порука </w:t>
      </w:r>
      <m:oMath>
        <m:r>
          <w:rPr>
            <w:rFonts w:ascii="Cambria Math" w:hAnsi="Cambria Math"/>
            <w:lang w:val="sr-Cyrl-RS"/>
          </w:rPr>
          <m:t>m</m:t>
        </m:r>
      </m:oMath>
      <w:r w:rsidR="00875CDE">
        <w:t xml:space="preserve"> </w:t>
      </w:r>
      <w:r w:rsidR="00875CDE">
        <w:rPr>
          <w:lang w:val="sr-Cyrl-RS"/>
        </w:rPr>
        <w:t xml:space="preserve">претвара из низа бајтова у полином користећи </w:t>
      </w:r>
      <m:oMath>
        <m:r>
          <w:rPr>
            <w:rFonts w:ascii="Cambria Math" w:hAnsi="Cambria Math"/>
            <w:lang w:val="sr-Cyrl-RS"/>
          </w:rPr>
          <m:t>Decode</m:t>
        </m:r>
      </m:oMath>
      <w:r w:rsidR="00875CDE">
        <w:t xml:space="preserve"> </w:t>
      </w:r>
      <w:r w:rsidR="00875CDE">
        <w:rPr>
          <w:lang w:val="sr-Cyrl-RS"/>
        </w:rPr>
        <w:t>функцију, а затим се над датим полиномом</w:t>
      </w:r>
      <w:r w:rsidR="00D857D6">
        <w:rPr>
          <w:lang w:val="sr-Cyrl-RS"/>
        </w:rPr>
        <w:t xml:space="preserve"> поруке</w:t>
      </w:r>
      <w:r w:rsidR="00875CDE">
        <w:rPr>
          <w:lang w:val="sr-Cyrl-RS"/>
        </w:rPr>
        <w:t xml:space="preserve"> примени функција </w:t>
      </w:r>
      <m:oMath>
        <m:sSub>
          <m:sSubPr>
            <m:ctrlPr>
              <w:rPr>
                <w:rFonts w:ascii="Cambria Math" w:hAnsi="Cambria Math"/>
                <w:i/>
                <w:lang w:val="sr-Cyrl-RS"/>
              </w:rPr>
            </m:ctrlPr>
          </m:sSubPr>
          <m:e>
            <m:r>
              <w:rPr>
                <w:rFonts w:ascii="Cambria Math" w:hAnsi="Cambria Math"/>
              </w:rPr>
              <m:t>Dec</m:t>
            </m:r>
            <m:r>
              <w:rPr>
                <w:rFonts w:ascii="Cambria Math" w:hAnsi="Cambria Math"/>
                <w:lang w:val="sr-Cyrl-RS"/>
              </w:rPr>
              <m:t>ompress</m:t>
            </m:r>
          </m:e>
          <m:sub>
            <m:r>
              <w:rPr>
                <w:rFonts w:ascii="Cambria Math" w:hAnsi="Cambria Math"/>
                <w:lang w:val="sr-Cyrl-RS"/>
              </w:rPr>
              <m:t>q</m:t>
            </m:r>
          </m:sub>
        </m:sSub>
      </m:oMath>
      <w:r w:rsidR="00875CDE">
        <w:t xml:space="preserve">, </w:t>
      </w:r>
      <w:r w:rsidR="00875CDE">
        <w:rPr>
          <w:lang w:val="sr-Cyrl-RS"/>
        </w:rPr>
        <w:t xml:space="preserve">којом се креира толерантност на грешку, тако што енкодује сваки бит који је једнак нули у оквиру поруке на 0, док се битови једнаки јединици енкодују на </w:t>
      </w:r>
      <w:r w:rsidR="00E63F5A">
        <w:rPr>
          <w:lang w:val="sr-Cyrl-RS"/>
        </w:rPr>
        <w:t xml:space="preserve">вредност </w:t>
      </w:r>
      <m:oMath>
        <m:d>
          <m:dPr>
            <m:begChr m:val="⌈"/>
            <m:endChr m:val=""/>
            <m:ctrlPr>
              <w:rPr>
                <w:rFonts w:ascii="Cambria Math" w:hAnsi="Cambria Math"/>
                <w:i/>
                <w:lang w:val="sr-Cyrl-RS"/>
              </w:rPr>
            </m:ctrlPr>
          </m:dPr>
          <m:e>
            <m:d>
              <m:dPr>
                <m:begChr m:val=""/>
                <m:endChr m:val="⌋"/>
                <m:ctrlPr>
                  <w:rPr>
                    <w:rFonts w:ascii="Cambria Math" w:hAnsi="Cambria Math"/>
                    <w:i/>
                    <w:lang w:val="sr-Cyrl-RS"/>
                  </w:rPr>
                </m:ctrlPr>
              </m:dPr>
              <m:e>
                <m:f>
                  <m:fPr>
                    <m:ctrlPr>
                      <w:rPr>
                        <w:rFonts w:ascii="Cambria Math" w:hAnsi="Cambria Math"/>
                        <w:i/>
                        <w:lang w:val="sr-Cyrl-RS"/>
                      </w:rPr>
                    </m:ctrlPr>
                  </m:fPr>
                  <m:num>
                    <m:r>
                      <w:rPr>
                        <w:rFonts w:ascii="Cambria Math" w:hAnsi="Cambria Math"/>
                        <w:lang w:val="sr-Cyrl-RS"/>
                      </w:rPr>
                      <m:t>q</m:t>
                    </m:r>
                  </m:num>
                  <m:den>
                    <m:r>
                      <w:rPr>
                        <w:rFonts w:ascii="Cambria Math" w:hAnsi="Cambria Math"/>
                        <w:lang w:val="sr-Cyrl-RS"/>
                      </w:rPr>
                      <m:t>2</m:t>
                    </m:r>
                  </m:den>
                </m:f>
              </m:e>
            </m:d>
          </m:e>
        </m:d>
      </m:oMath>
      <w:r w:rsidR="00D857D6">
        <w:rPr>
          <w:lang w:val="sr-Cyrl-RS"/>
        </w:rPr>
        <w:t xml:space="preserve">, чиме се додаје функционалност заокруживања у оквиру функције </w:t>
      </w:r>
      <m:oMath>
        <m:sSub>
          <m:sSubPr>
            <m:ctrlPr>
              <w:rPr>
                <w:rFonts w:ascii="Cambria Math" w:hAnsi="Cambria Math"/>
                <w:i/>
              </w:rPr>
            </m:ctrlPr>
          </m:sSubPr>
          <m:e>
            <m:r>
              <w:rPr>
                <w:rFonts w:ascii="Cambria Math" w:hAnsi="Cambria Math"/>
              </w:rPr>
              <m:t>Compress</m:t>
            </m:r>
          </m:e>
          <m:sub>
            <m:r>
              <w:rPr>
                <w:rFonts w:ascii="Cambria Math" w:hAnsi="Cambria Math"/>
              </w:rPr>
              <m:t>q</m:t>
            </m:r>
          </m:sub>
        </m:sSub>
      </m:oMath>
      <w:r w:rsidR="00D857D6">
        <w:rPr>
          <w:lang w:val="sr-Cyrl-RS"/>
        </w:rPr>
        <w:t xml:space="preserve"> – одређивања да ли је коефицијент ближи 0 или </w:t>
      </w:r>
      <m:oMath>
        <m:d>
          <m:dPr>
            <m:begChr m:val="⌈"/>
            <m:endChr m:val=""/>
            <m:ctrlPr>
              <w:rPr>
                <w:rFonts w:ascii="Cambria Math" w:hAnsi="Cambria Math"/>
                <w:i/>
                <w:lang w:val="sr-Cyrl-RS"/>
              </w:rPr>
            </m:ctrlPr>
          </m:dPr>
          <m:e>
            <m:d>
              <m:dPr>
                <m:begChr m:val=""/>
                <m:endChr m:val="⌋"/>
                <m:ctrlPr>
                  <w:rPr>
                    <w:rFonts w:ascii="Cambria Math" w:hAnsi="Cambria Math"/>
                    <w:i/>
                    <w:lang w:val="sr-Cyrl-RS"/>
                  </w:rPr>
                </m:ctrlPr>
              </m:dPr>
              <m:e>
                <m:f>
                  <m:fPr>
                    <m:ctrlPr>
                      <w:rPr>
                        <w:rFonts w:ascii="Cambria Math" w:hAnsi="Cambria Math"/>
                        <w:i/>
                        <w:lang w:val="sr-Cyrl-RS"/>
                      </w:rPr>
                    </m:ctrlPr>
                  </m:fPr>
                  <m:num>
                    <m:r>
                      <w:rPr>
                        <w:rFonts w:ascii="Cambria Math" w:hAnsi="Cambria Math"/>
                        <w:lang w:val="sr-Cyrl-RS"/>
                      </w:rPr>
                      <m:t>q</m:t>
                    </m:r>
                  </m:num>
                  <m:den>
                    <m:r>
                      <w:rPr>
                        <w:rFonts w:ascii="Cambria Math" w:hAnsi="Cambria Math"/>
                        <w:lang w:val="sr-Cyrl-RS"/>
                      </w:rPr>
                      <m:t>2</m:t>
                    </m:r>
                  </m:den>
                </m:f>
              </m:e>
            </m:d>
          </m:e>
        </m:d>
      </m:oMath>
      <w:r w:rsidR="00D857D6">
        <w:rPr>
          <w:lang w:val="sr-Cyrl-RS"/>
        </w:rPr>
        <w:t xml:space="preserve">. Коришћењем заокруживања за корекцију </w:t>
      </w:r>
      <w:r w:rsidR="00D857D6" w:rsidRPr="00D857D6">
        <w:rPr>
          <w:i/>
        </w:rPr>
        <w:t>LWE</w:t>
      </w:r>
      <w:r w:rsidR="00D857D6">
        <w:t xml:space="preserve"> </w:t>
      </w:r>
      <w:r w:rsidR="00D857D6">
        <w:rPr>
          <w:lang w:val="sr-Cyrl-RS"/>
        </w:rPr>
        <w:t xml:space="preserve">грешке уводи </w:t>
      </w:r>
      <w:r w:rsidR="00170A2A">
        <w:rPr>
          <w:lang w:val="sr-Cyrl-RS"/>
        </w:rPr>
        <w:t xml:space="preserve">се </w:t>
      </w:r>
      <w:r w:rsidR="00D857D6">
        <w:rPr>
          <w:lang w:val="sr-Cyrl-RS"/>
        </w:rPr>
        <w:t>и особин</w:t>
      </w:r>
      <w:r w:rsidR="00170A2A">
        <w:rPr>
          <w:lang w:val="sr-Cyrl-RS"/>
        </w:rPr>
        <w:t>а</w:t>
      </w:r>
      <w:r w:rsidR="00D857D6">
        <w:rPr>
          <w:lang w:val="sr-Cyrl-RS"/>
        </w:rPr>
        <w:t xml:space="preserve"> која није постојала код класичних алгоритама или код </w:t>
      </w:r>
      <w:r w:rsidR="00D857D6" w:rsidRPr="00D857D6">
        <w:rPr>
          <w:i/>
        </w:rPr>
        <w:t>McEliece</w:t>
      </w:r>
      <w:r w:rsidR="00D857D6">
        <w:t xml:space="preserve"> </w:t>
      </w:r>
      <w:r w:rsidR="00D857D6">
        <w:rPr>
          <w:lang w:val="sr-Cyrl-RS"/>
        </w:rPr>
        <w:t>алгоритма – постоји мала вероватноћа да ће декрип</w:t>
      </w:r>
      <w:r w:rsidR="003D1569">
        <w:rPr>
          <w:lang w:val="sr-Cyrl-RS"/>
        </w:rPr>
        <w:t>ција поруке бити неуспешна, тј</w:t>
      </w:r>
      <w:r w:rsidR="00D857D6">
        <w:rPr>
          <w:lang w:val="sr-Cyrl-RS"/>
        </w:rPr>
        <w:t>. да</w:t>
      </w:r>
      <w:r w:rsidR="008F2A75">
        <w:rPr>
          <w:lang w:val="sr-Cyrl-RS"/>
        </w:rPr>
        <w:t xml:space="preserve"> генерисани тајни</w:t>
      </w:r>
      <w:r w:rsidR="00D857D6">
        <w:rPr>
          <w:lang w:val="sr-Cyrl-RS"/>
        </w:rPr>
        <w:t xml:space="preserve"> </w:t>
      </w:r>
      <w:r w:rsidR="001C0ED0">
        <w:rPr>
          <w:lang w:val="sr-Cyrl-RS"/>
        </w:rPr>
        <w:t>кључеви неће бити једнаки</w:t>
      </w:r>
      <w:r w:rsidR="00D857D6">
        <w:rPr>
          <w:lang w:val="sr-Cyrl-RS"/>
        </w:rPr>
        <w:t xml:space="preserve"> у случају размене кључа. Ово представља одређени компромис, будући да </w:t>
      </w:r>
      <w:r w:rsidR="00057957">
        <w:rPr>
          <w:lang w:val="sr-Cyrl-RS"/>
        </w:rPr>
        <w:t xml:space="preserve">енкрипционе шеме засноване на </w:t>
      </w:r>
      <w:r w:rsidR="00057957" w:rsidRPr="00057957">
        <w:rPr>
          <w:i/>
        </w:rPr>
        <w:t>LWE</w:t>
      </w:r>
      <w:r w:rsidR="00057957">
        <w:t xml:space="preserve"> </w:t>
      </w:r>
      <w:r w:rsidR="00057957">
        <w:rPr>
          <w:lang w:val="sr-Cyrl-RS"/>
        </w:rPr>
        <w:t xml:space="preserve">проблему код којих није могућа грешка имају мању сигурност од напада. </w:t>
      </w:r>
      <w:r w:rsidR="00057957">
        <w:fldChar w:fldCharType="begin"/>
      </w:r>
      <w:r w:rsidR="00057957">
        <w:rPr>
          <w:lang w:val="sr-Cyrl-RS"/>
        </w:rPr>
        <w:instrText xml:space="preserve"> REF _Ref112351832 \r \h </w:instrText>
      </w:r>
      <w:r w:rsidR="00057957">
        <w:fldChar w:fldCharType="separate"/>
      </w:r>
      <w:r w:rsidR="00D468F5">
        <w:rPr>
          <w:lang w:val="sr-Cyrl-RS"/>
        </w:rPr>
        <w:t>[36]</w:t>
      </w:r>
      <w:r w:rsidR="00057957">
        <w:fldChar w:fldCharType="end"/>
      </w:r>
    </w:p>
    <w:p w:rsidR="000C67CC" w:rsidRDefault="000C67CC" w:rsidP="00A32E7D">
      <w:pPr>
        <w:spacing w:after="120"/>
        <w:ind w:firstLine="567"/>
        <w:jc w:val="both"/>
        <w:rPr>
          <w:lang w:val="sr-Cyrl-RS"/>
        </w:rPr>
      </w:pPr>
      <w:r>
        <w:rPr>
          <w:lang w:val="sr-Cyrl-RS"/>
        </w:rPr>
        <w:t xml:space="preserve">У наставку приказане су функције </w:t>
      </w:r>
      <m:oMath>
        <m:r>
          <w:rPr>
            <w:rFonts w:ascii="Cambria Math" w:hAnsi="Cambria Math"/>
          </w:rPr>
          <m:t>PRF</m:t>
        </m:r>
        <m:r>
          <m:rPr>
            <m:sty m:val="p"/>
          </m:rPr>
          <w:rPr>
            <w:rFonts w:ascii="Cambria Math" w:hAnsi="Cambria Math"/>
          </w:rPr>
          <m:t xml:space="preserve">, </m:t>
        </m:r>
        <m:r>
          <w:rPr>
            <w:rFonts w:ascii="Cambria Math" w:hAnsi="Cambria Math"/>
          </w:rPr>
          <m:t>XOF</m:t>
        </m:r>
        <m:r>
          <m:rPr>
            <m:sty m:val="p"/>
          </m:rPr>
          <w:rPr>
            <w:rFonts w:ascii="Cambria Math" w:hAnsi="Cambria Math"/>
          </w:rPr>
          <m:t xml:space="preserve">, </m:t>
        </m:r>
        <m:r>
          <w:rPr>
            <w:rFonts w:ascii="Cambria Math" w:hAnsi="Cambria Math"/>
          </w:rPr>
          <m:t>H</m:t>
        </m:r>
        <m:r>
          <m:rPr>
            <m:sty m:val="p"/>
          </m:rPr>
          <w:rPr>
            <w:rFonts w:ascii="Cambria Math" w:hAnsi="Cambria Math"/>
          </w:rPr>
          <m:t xml:space="preserve">, </m:t>
        </m:r>
        <m:r>
          <w:rPr>
            <w:rFonts w:ascii="Cambria Math" w:hAnsi="Cambria Math"/>
          </w:rPr>
          <m:t>G</m:t>
        </m:r>
      </m:oMath>
      <w:r>
        <w:t xml:space="preserve"> </w:t>
      </w:r>
      <w:r w:rsidR="00D001AD">
        <w:rPr>
          <w:lang w:val="sr-Cyrl-RS"/>
        </w:rPr>
        <w:t xml:space="preserve">и </w:t>
      </w:r>
      <m:oMath>
        <m:r>
          <w:rPr>
            <w:rFonts w:ascii="Cambria Math" w:hAnsi="Cambria Math"/>
            <w:lang w:val="sr-Cyrl-RS"/>
          </w:rPr>
          <m:t>KDF</m:t>
        </m:r>
      </m:oMath>
      <w:r w:rsidR="00D001AD">
        <w:t xml:space="preserve"> </w:t>
      </w:r>
      <w:r>
        <w:rPr>
          <w:lang w:val="sr-Cyrl-RS"/>
        </w:rPr>
        <w:t>које су коришћене у оквиру алгоритма, које</w:t>
      </w:r>
      <w:r w:rsidR="00397FF1">
        <w:rPr>
          <w:lang w:val="sr-Cyrl-RS"/>
        </w:rPr>
        <w:t xml:space="preserve"> важе за сетове параметара чији </w:t>
      </w:r>
      <w:r>
        <w:rPr>
          <w:lang w:val="sr-Cyrl-RS"/>
        </w:rPr>
        <w:t>се</w:t>
      </w:r>
      <w:r w:rsidR="00397FF1">
        <w:rPr>
          <w:lang w:val="sr-Cyrl-RS"/>
        </w:rPr>
        <w:t xml:space="preserve"> назив</w:t>
      </w:r>
      <w:r>
        <w:rPr>
          <w:lang w:val="sr-Cyrl-RS"/>
        </w:rPr>
        <w:t xml:space="preserve"> не завршава са 90s</w:t>
      </w:r>
      <w:r w:rsidR="00772387">
        <w:t xml:space="preserve"> </w:t>
      </w:r>
      <w:r w:rsidR="00772387">
        <w:fldChar w:fldCharType="begin"/>
      </w:r>
      <w:r w:rsidR="00772387">
        <w:instrText xml:space="preserve"> REF _Ref112351832 \r \h </w:instrText>
      </w:r>
      <w:r w:rsidR="00772387">
        <w:fldChar w:fldCharType="separate"/>
      </w:r>
      <w:r w:rsidR="00D468F5">
        <w:t>[36]</w:t>
      </w:r>
      <w:r w:rsidR="00772387">
        <w:fldChar w:fldCharType="end"/>
      </w:r>
      <w:r>
        <w:rPr>
          <w:lang w:val="sr-Cyrl-RS"/>
        </w:rPr>
        <w:t>:</w:t>
      </w:r>
    </w:p>
    <w:p w:rsidR="000C67CC" w:rsidRPr="000C67CC" w:rsidRDefault="000C67CC" w:rsidP="00BA71B4">
      <w:pPr>
        <w:pStyle w:val="ListParagraph"/>
        <w:numPr>
          <w:ilvl w:val="0"/>
          <w:numId w:val="7"/>
        </w:numPr>
        <w:spacing w:after="120"/>
        <w:ind w:left="851" w:hanging="284"/>
        <w:contextualSpacing w:val="0"/>
        <w:jc w:val="both"/>
      </w:pPr>
      <w:r>
        <w:rPr>
          <w:lang w:val="sr-Cyrl-RS"/>
        </w:rPr>
        <w:t xml:space="preserve">за функцију </w:t>
      </w:r>
      <m:oMath>
        <m:r>
          <w:rPr>
            <w:rFonts w:ascii="Cambria Math" w:hAnsi="Cambria Math"/>
            <w:lang w:val="sr-Cyrl-RS"/>
          </w:rPr>
          <m:t>PRF(s,b)</m:t>
        </m:r>
      </m:oMath>
      <w:r>
        <w:t xml:space="preserve"> </w:t>
      </w:r>
      <w:r>
        <w:rPr>
          <w:lang w:val="sr-Cyrl-RS"/>
        </w:rPr>
        <w:t xml:space="preserve">користи се хеш функција </w:t>
      </w:r>
      <m:oMath>
        <m:r>
          <w:rPr>
            <w:rFonts w:ascii="Cambria Math" w:hAnsi="Cambria Math"/>
            <w:lang w:val="sr-Cyrl-RS"/>
          </w:rPr>
          <m:t>SHAKE256(s||b)</m:t>
        </m:r>
      </m:oMath>
    </w:p>
    <w:p w:rsidR="000C67CC" w:rsidRPr="000C67CC" w:rsidRDefault="000C67CC" w:rsidP="00BA71B4">
      <w:pPr>
        <w:pStyle w:val="ListParagraph"/>
        <w:numPr>
          <w:ilvl w:val="0"/>
          <w:numId w:val="7"/>
        </w:numPr>
        <w:spacing w:after="120"/>
        <w:ind w:left="851" w:hanging="284"/>
        <w:contextualSpacing w:val="0"/>
        <w:jc w:val="both"/>
      </w:pPr>
      <w:r>
        <w:rPr>
          <w:lang w:val="sr-Cyrl-RS"/>
        </w:rPr>
        <w:t xml:space="preserve">за функцију </w:t>
      </w:r>
      <w:r w:rsidRPr="000C67CC">
        <w:rPr>
          <w:i/>
        </w:rPr>
        <w:t>XOF</w:t>
      </w:r>
      <w:r>
        <w:rPr>
          <w:i/>
        </w:rPr>
        <w:t xml:space="preserve"> </w:t>
      </w:r>
      <w:r>
        <w:rPr>
          <w:lang w:val="sr-Cyrl-RS"/>
        </w:rPr>
        <w:t xml:space="preserve">користи се хеш функција </w:t>
      </w:r>
      <m:oMath>
        <m:r>
          <w:rPr>
            <w:rFonts w:ascii="Cambria Math" w:hAnsi="Cambria Math"/>
            <w:lang w:val="sr-Cyrl-RS"/>
          </w:rPr>
          <m:t>SHAKE128</m:t>
        </m:r>
      </m:oMath>
    </w:p>
    <w:p w:rsidR="000C67CC" w:rsidRPr="000C67CC" w:rsidRDefault="000C67CC" w:rsidP="00BA71B4">
      <w:pPr>
        <w:pStyle w:val="ListParagraph"/>
        <w:numPr>
          <w:ilvl w:val="0"/>
          <w:numId w:val="7"/>
        </w:numPr>
        <w:spacing w:after="120"/>
        <w:ind w:left="851" w:hanging="284"/>
        <w:contextualSpacing w:val="0"/>
        <w:jc w:val="both"/>
      </w:pPr>
      <w:r>
        <w:rPr>
          <w:lang w:val="sr-Cyrl-RS"/>
        </w:rPr>
        <w:t xml:space="preserve">за функцију </w:t>
      </w:r>
      <w:r w:rsidRPr="000C67CC">
        <w:rPr>
          <w:i/>
        </w:rPr>
        <w:t>H</w:t>
      </w:r>
      <w:r>
        <w:rPr>
          <w:i/>
        </w:rPr>
        <w:t xml:space="preserve"> </w:t>
      </w:r>
      <w:r>
        <w:rPr>
          <w:lang w:val="sr-Cyrl-RS"/>
        </w:rPr>
        <w:t xml:space="preserve">користи се хеш функција </w:t>
      </w:r>
      <m:oMath>
        <m:r>
          <w:rPr>
            <w:rFonts w:ascii="Cambria Math" w:hAnsi="Cambria Math"/>
            <w:lang w:val="sr-Cyrl-RS"/>
          </w:rPr>
          <m:t>SHA3_256</m:t>
        </m:r>
      </m:oMath>
    </w:p>
    <w:p w:rsidR="000C67CC" w:rsidRPr="000C67CC" w:rsidRDefault="000C67CC" w:rsidP="00BA71B4">
      <w:pPr>
        <w:pStyle w:val="ListParagraph"/>
        <w:numPr>
          <w:ilvl w:val="0"/>
          <w:numId w:val="7"/>
        </w:numPr>
        <w:spacing w:after="120"/>
        <w:ind w:left="851" w:hanging="284"/>
        <w:contextualSpacing w:val="0"/>
        <w:jc w:val="both"/>
      </w:pPr>
      <w:r>
        <w:rPr>
          <w:lang w:val="sr-Cyrl-RS"/>
        </w:rPr>
        <w:t xml:space="preserve">за функцију </w:t>
      </w:r>
      <w:r w:rsidRPr="000C67CC">
        <w:rPr>
          <w:i/>
        </w:rPr>
        <w:t>G</w:t>
      </w:r>
      <w:r>
        <w:rPr>
          <w:i/>
        </w:rPr>
        <w:t xml:space="preserve"> </w:t>
      </w:r>
      <w:r>
        <w:rPr>
          <w:lang w:val="sr-Cyrl-RS"/>
        </w:rPr>
        <w:t xml:space="preserve">користи се хеш функција </w:t>
      </w:r>
      <m:oMath>
        <m:r>
          <w:rPr>
            <w:rFonts w:ascii="Cambria Math" w:hAnsi="Cambria Math"/>
            <w:lang w:val="sr-Cyrl-RS"/>
          </w:rPr>
          <m:t>SHA3_</m:t>
        </m:r>
        <m:r>
          <w:rPr>
            <w:rFonts w:ascii="Cambria Math" w:hAnsi="Cambria Math"/>
          </w:rPr>
          <m:t>512</m:t>
        </m:r>
      </m:oMath>
    </w:p>
    <w:p w:rsidR="00397FF1" w:rsidRDefault="000C67CC" w:rsidP="00BA71B4">
      <w:pPr>
        <w:pStyle w:val="ListParagraph"/>
        <w:numPr>
          <w:ilvl w:val="0"/>
          <w:numId w:val="7"/>
        </w:numPr>
        <w:spacing w:after="120"/>
        <w:ind w:left="851" w:hanging="284"/>
        <w:contextualSpacing w:val="0"/>
        <w:jc w:val="both"/>
      </w:pPr>
      <w:r>
        <w:rPr>
          <w:lang w:val="sr-Cyrl-RS"/>
        </w:rPr>
        <w:t xml:space="preserve">за функцију </w:t>
      </w:r>
      <w:r w:rsidRPr="000C67CC">
        <w:rPr>
          <w:i/>
        </w:rPr>
        <w:t>KDF</w:t>
      </w:r>
      <w:r w:rsidR="00397FF1">
        <w:rPr>
          <w:i/>
        </w:rPr>
        <w:t xml:space="preserve"> </w:t>
      </w:r>
      <w:r w:rsidR="00397FF1">
        <w:rPr>
          <w:lang w:val="sr-Cyrl-RS"/>
        </w:rPr>
        <w:t xml:space="preserve">користи се хеш функција </w:t>
      </w:r>
      <m:oMath>
        <m:r>
          <w:rPr>
            <w:rFonts w:ascii="Cambria Math" w:hAnsi="Cambria Math"/>
            <w:lang w:val="sr-Cyrl-RS"/>
          </w:rPr>
          <m:t>SHAKE256</m:t>
        </m:r>
      </m:oMath>
      <w:r w:rsidR="00BA71B4">
        <w:t>.</w:t>
      </w:r>
    </w:p>
    <w:p w:rsidR="00397FF1" w:rsidRDefault="00397FF1" w:rsidP="00397FF1">
      <w:pPr>
        <w:pStyle w:val="ListParagraph"/>
        <w:spacing w:after="120"/>
        <w:ind w:left="0" w:firstLine="567"/>
        <w:contextualSpacing w:val="0"/>
        <w:jc w:val="both"/>
      </w:pPr>
    </w:p>
    <w:p w:rsidR="00397FF1" w:rsidRPr="00772387" w:rsidRDefault="00397FF1" w:rsidP="00397FF1">
      <w:pPr>
        <w:pStyle w:val="ListParagraph"/>
        <w:spacing w:after="120"/>
        <w:ind w:left="0" w:firstLine="567"/>
        <w:contextualSpacing w:val="0"/>
        <w:jc w:val="both"/>
      </w:pPr>
      <w:r>
        <w:rPr>
          <w:lang w:val="sr-Cyrl-RS"/>
        </w:rPr>
        <w:t>Уколико алгоритам кор</w:t>
      </w:r>
      <w:r w:rsidR="00772387">
        <w:rPr>
          <w:lang w:val="sr-Cyrl-RS"/>
        </w:rPr>
        <w:t xml:space="preserve">исти сет параметара чији се назив завршава са </w:t>
      </w:r>
      <w:r w:rsidR="00772387">
        <w:t xml:space="preserve">90s </w:t>
      </w:r>
      <w:r w:rsidR="00772387">
        <w:rPr>
          <w:lang w:val="sr-Cyrl-RS"/>
        </w:rPr>
        <w:t>користе се следеће функције</w:t>
      </w:r>
      <w:r w:rsidR="00772387">
        <w:t xml:space="preserve"> </w:t>
      </w:r>
      <w:r w:rsidR="00772387">
        <w:fldChar w:fldCharType="begin"/>
      </w:r>
      <w:r w:rsidR="00772387">
        <w:instrText xml:space="preserve"> REF _Ref112351832 \r \h </w:instrText>
      </w:r>
      <w:r w:rsidR="00772387">
        <w:fldChar w:fldCharType="separate"/>
      </w:r>
      <w:r w:rsidR="00D468F5">
        <w:t>[36]</w:t>
      </w:r>
      <w:r w:rsidR="00772387">
        <w:fldChar w:fldCharType="end"/>
      </w:r>
      <w:r w:rsidR="00772387">
        <w:t>:</w:t>
      </w:r>
    </w:p>
    <w:p w:rsidR="00772387" w:rsidRPr="000C67CC" w:rsidRDefault="00772387" w:rsidP="00996A53">
      <w:pPr>
        <w:pStyle w:val="ListParagraph"/>
        <w:numPr>
          <w:ilvl w:val="0"/>
          <w:numId w:val="7"/>
        </w:numPr>
        <w:spacing w:after="120"/>
        <w:ind w:left="851" w:hanging="284"/>
        <w:contextualSpacing w:val="0"/>
        <w:jc w:val="both"/>
      </w:pPr>
      <w:r>
        <w:rPr>
          <w:lang w:val="sr-Cyrl-RS"/>
        </w:rPr>
        <w:t xml:space="preserve">за функцију </w:t>
      </w:r>
      <m:oMath>
        <m:r>
          <w:rPr>
            <w:rFonts w:ascii="Cambria Math" w:hAnsi="Cambria Math"/>
            <w:lang w:val="sr-Cyrl-RS"/>
          </w:rPr>
          <m:t>PRF(s,b)</m:t>
        </m:r>
      </m:oMath>
      <w:r>
        <w:t xml:space="preserve"> </w:t>
      </w:r>
      <w:r>
        <w:rPr>
          <w:lang w:val="sr-Cyrl-RS"/>
        </w:rPr>
        <w:t xml:space="preserve">користи се </w:t>
      </w:r>
      <m:oMath>
        <m:r>
          <w:rPr>
            <w:rFonts w:ascii="Cambria Math" w:hAnsi="Cambria Math"/>
            <w:lang w:val="sr-Cyrl-RS"/>
          </w:rPr>
          <m:t>AES256</m:t>
        </m:r>
      </m:oMath>
      <w:r>
        <w:t xml:space="preserve"> </w:t>
      </w:r>
      <w:r>
        <w:rPr>
          <w:lang w:val="sr-Cyrl-RS"/>
        </w:rPr>
        <w:t xml:space="preserve">у </w:t>
      </w:r>
      <w:r w:rsidRPr="00772387">
        <w:rPr>
          <w:i/>
        </w:rPr>
        <w:t>CTR</w:t>
      </w:r>
      <w:r>
        <w:t xml:space="preserve"> </w:t>
      </w:r>
      <w:r>
        <w:rPr>
          <w:lang w:val="sr-Cyrl-RS"/>
        </w:rPr>
        <w:t xml:space="preserve">моду, при чему је </w:t>
      </w:r>
      <m:oMath>
        <m:r>
          <w:rPr>
            <w:rFonts w:ascii="Cambria Math" w:hAnsi="Cambria Math"/>
            <w:lang w:val="sr-Cyrl-RS"/>
          </w:rPr>
          <m:t>s</m:t>
        </m:r>
      </m:oMath>
      <w:r>
        <w:t xml:space="preserve"> </w:t>
      </w:r>
      <w:r>
        <w:rPr>
          <w:lang w:val="sr-Cyrl-RS"/>
        </w:rPr>
        <w:t xml:space="preserve">коришћен као кључ, док се </w:t>
      </w:r>
      <m:oMath>
        <m:r>
          <w:rPr>
            <w:rFonts w:ascii="Cambria Math" w:hAnsi="Cambria Math"/>
            <w:lang w:val="sr-Cyrl-RS"/>
          </w:rPr>
          <m:t>b</m:t>
        </m:r>
      </m:oMath>
      <w:r>
        <w:t xml:space="preserve"> </w:t>
      </w:r>
      <w:r>
        <w:rPr>
          <w:lang w:val="sr-Cyrl-RS"/>
        </w:rPr>
        <w:t xml:space="preserve">допуњује до 12-бајтног </w:t>
      </w:r>
      <w:r w:rsidRPr="00772387">
        <w:rPr>
          <w:i/>
        </w:rPr>
        <w:t>nonce</w:t>
      </w:r>
      <w:r>
        <w:rPr>
          <w:lang w:val="sr-Cyrl-RS"/>
        </w:rPr>
        <w:t xml:space="preserve">-а, а бројач </w:t>
      </w:r>
      <w:r w:rsidRPr="00772387">
        <w:rPr>
          <w:i/>
        </w:rPr>
        <w:t>CTR</w:t>
      </w:r>
      <w:r>
        <w:t xml:space="preserve"> </w:t>
      </w:r>
      <w:r>
        <w:rPr>
          <w:lang w:val="sr-Cyrl-RS"/>
        </w:rPr>
        <w:t>мода се иницијализује на нулу</w:t>
      </w:r>
    </w:p>
    <w:p w:rsidR="00772387" w:rsidRPr="000C67CC" w:rsidRDefault="00772387" w:rsidP="00996A53">
      <w:pPr>
        <w:pStyle w:val="ListParagraph"/>
        <w:numPr>
          <w:ilvl w:val="0"/>
          <w:numId w:val="7"/>
        </w:numPr>
        <w:spacing w:after="120"/>
        <w:ind w:left="851" w:hanging="284"/>
        <w:contextualSpacing w:val="0"/>
        <w:jc w:val="both"/>
      </w:pPr>
      <w:r>
        <w:rPr>
          <w:lang w:val="sr-Cyrl-RS"/>
        </w:rPr>
        <w:t xml:space="preserve">за функцију </w:t>
      </w:r>
      <w:r w:rsidRPr="000C67CC">
        <w:rPr>
          <w:i/>
        </w:rPr>
        <w:t>XOF</w:t>
      </w:r>
      <w:r>
        <w:rPr>
          <w:i/>
        </w:rPr>
        <w:t xml:space="preserve">(p,i,j) </w:t>
      </w:r>
      <w:r>
        <w:rPr>
          <w:lang w:val="sr-Cyrl-RS"/>
        </w:rPr>
        <w:t xml:space="preserve">користи се </w:t>
      </w:r>
      <m:oMath>
        <m:r>
          <w:rPr>
            <w:rFonts w:ascii="Cambria Math" w:hAnsi="Cambria Math"/>
            <w:lang w:val="sr-Cyrl-RS"/>
          </w:rPr>
          <m:t>AES256</m:t>
        </m:r>
      </m:oMath>
      <w:r>
        <w:t xml:space="preserve"> </w:t>
      </w:r>
      <w:r>
        <w:rPr>
          <w:lang w:val="sr-Cyrl-RS"/>
        </w:rPr>
        <w:t xml:space="preserve">у </w:t>
      </w:r>
      <w:r w:rsidRPr="00772387">
        <w:rPr>
          <w:i/>
        </w:rPr>
        <w:t>CTR</w:t>
      </w:r>
      <w:r>
        <w:t xml:space="preserve"> </w:t>
      </w:r>
      <w:r>
        <w:rPr>
          <w:lang w:val="sr-Cyrl-RS"/>
        </w:rPr>
        <w:t xml:space="preserve">моду, при чему је </w:t>
      </w:r>
      <m:oMath>
        <m:r>
          <w:rPr>
            <w:rFonts w:ascii="Cambria Math" w:hAnsi="Cambria Math"/>
            <w:lang w:val="sr-Cyrl-RS"/>
          </w:rPr>
          <m:t>p</m:t>
        </m:r>
      </m:oMath>
      <w:r>
        <w:t xml:space="preserve"> </w:t>
      </w:r>
      <w:r>
        <w:rPr>
          <w:lang w:val="sr-Cyrl-RS"/>
        </w:rPr>
        <w:t xml:space="preserve">коришћен као кључ, док се </w:t>
      </w:r>
      <m:oMath>
        <m:r>
          <w:rPr>
            <w:rFonts w:ascii="Cambria Math" w:hAnsi="Cambria Math"/>
            <w:lang w:val="sr-Cyrl-RS"/>
          </w:rPr>
          <m:t>i||j</m:t>
        </m:r>
      </m:oMath>
      <w:r>
        <w:t xml:space="preserve"> </w:t>
      </w:r>
      <w:r>
        <w:rPr>
          <w:lang w:val="sr-Cyrl-RS"/>
        </w:rPr>
        <w:t xml:space="preserve">допуњује до 12-бајтног </w:t>
      </w:r>
      <w:r w:rsidRPr="00772387">
        <w:rPr>
          <w:i/>
        </w:rPr>
        <w:t>nonce</w:t>
      </w:r>
      <w:r>
        <w:rPr>
          <w:lang w:val="sr-Cyrl-RS"/>
        </w:rPr>
        <w:t xml:space="preserve">-а, а бројач </w:t>
      </w:r>
      <w:r w:rsidRPr="00772387">
        <w:rPr>
          <w:i/>
        </w:rPr>
        <w:t>CTR</w:t>
      </w:r>
      <w:r>
        <w:t xml:space="preserve"> </w:t>
      </w:r>
      <w:r>
        <w:rPr>
          <w:lang w:val="sr-Cyrl-RS"/>
        </w:rPr>
        <w:t>мода се иницијализује на нулу</w:t>
      </w:r>
    </w:p>
    <w:p w:rsidR="00772387" w:rsidRPr="000C67CC" w:rsidRDefault="00772387" w:rsidP="00996A53">
      <w:pPr>
        <w:pStyle w:val="ListParagraph"/>
        <w:numPr>
          <w:ilvl w:val="0"/>
          <w:numId w:val="7"/>
        </w:numPr>
        <w:spacing w:after="120"/>
        <w:ind w:left="851" w:hanging="284"/>
        <w:contextualSpacing w:val="0"/>
        <w:jc w:val="both"/>
      </w:pPr>
      <w:r>
        <w:rPr>
          <w:lang w:val="sr-Cyrl-RS"/>
        </w:rPr>
        <w:t xml:space="preserve">за функцију </w:t>
      </w:r>
      <w:r w:rsidRPr="000C67CC">
        <w:rPr>
          <w:i/>
        </w:rPr>
        <w:t>H</w:t>
      </w:r>
      <w:r>
        <w:rPr>
          <w:i/>
        </w:rPr>
        <w:t xml:space="preserve"> </w:t>
      </w:r>
      <w:r>
        <w:rPr>
          <w:lang w:val="sr-Cyrl-RS"/>
        </w:rPr>
        <w:t xml:space="preserve">користи се хеш функција </w:t>
      </w:r>
      <m:oMath>
        <m:r>
          <w:rPr>
            <w:rFonts w:ascii="Cambria Math" w:hAnsi="Cambria Math"/>
            <w:lang w:val="sr-Cyrl-RS"/>
          </w:rPr>
          <m:t>SHA256</m:t>
        </m:r>
      </m:oMath>
    </w:p>
    <w:p w:rsidR="00772387" w:rsidRPr="000C67CC" w:rsidRDefault="00772387" w:rsidP="00996A53">
      <w:pPr>
        <w:pStyle w:val="ListParagraph"/>
        <w:numPr>
          <w:ilvl w:val="0"/>
          <w:numId w:val="7"/>
        </w:numPr>
        <w:spacing w:after="120"/>
        <w:ind w:left="851" w:hanging="284"/>
        <w:contextualSpacing w:val="0"/>
        <w:jc w:val="both"/>
      </w:pPr>
      <w:r>
        <w:rPr>
          <w:lang w:val="sr-Cyrl-RS"/>
        </w:rPr>
        <w:t xml:space="preserve">за функцију </w:t>
      </w:r>
      <w:r w:rsidRPr="000C67CC">
        <w:rPr>
          <w:i/>
        </w:rPr>
        <w:t>G</w:t>
      </w:r>
      <w:r>
        <w:rPr>
          <w:i/>
        </w:rPr>
        <w:t xml:space="preserve"> </w:t>
      </w:r>
      <w:r>
        <w:rPr>
          <w:lang w:val="sr-Cyrl-RS"/>
        </w:rPr>
        <w:t xml:space="preserve">користи се хеш функција </w:t>
      </w:r>
      <m:oMath>
        <m:r>
          <w:rPr>
            <w:rFonts w:ascii="Cambria Math" w:hAnsi="Cambria Math"/>
            <w:lang w:val="sr-Cyrl-RS"/>
          </w:rPr>
          <m:t>SHA</m:t>
        </m:r>
        <m:r>
          <w:rPr>
            <w:rFonts w:ascii="Cambria Math" w:hAnsi="Cambria Math"/>
          </w:rPr>
          <m:t>512</m:t>
        </m:r>
      </m:oMath>
    </w:p>
    <w:p w:rsidR="00772387" w:rsidRPr="00772387" w:rsidRDefault="00772387" w:rsidP="00996A53">
      <w:pPr>
        <w:pStyle w:val="ListParagraph"/>
        <w:numPr>
          <w:ilvl w:val="0"/>
          <w:numId w:val="7"/>
        </w:numPr>
        <w:spacing w:after="120"/>
        <w:ind w:left="851" w:hanging="284"/>
        <w:contextualSpacing w:val="0"/>
        <w:jc w:val="both"/>
      </w:pPr>
      <w:r>
        <w:rPr>
          <w:lang w:val="sr-Cyrl-RS"/>
        </w:rPr>
        <w:lastRenderedPageBreak/>
        <w:t xml:space="preserve">за функцију </w:t>
      </w:r>
      <w:r w:rsidRPr="000C67CC">
        <w:rPr>
          <w:i/>
        </w:rPr>
        <w:t>KDF</w:t>
      </w:r>
      <w:r>
        <w:rPr>
          <w:i/>
        </w:rPr>
        <w:t xml:space="preserve"> </w:t>
      </w:r>
      <w:r>
        <w:rPr>
          <w:lang w:val="sr-Cyrl-RS"/>
        </w:rPr>
        <w:t xml:space="preserve">користи се хеш функција </w:t>
      </w:r>
      <m:oMath>
        <m:r>
          <w:rPr>
            <w:rFonts w:ascii="Cambria Math" w:hAnsi="Cambria Math"/>
            <w:lang w:val="sr-Cyrl-RS"/>
          </w:rPr>
          <m:t>SHA256</m:t>
        </m:r>
      </m:oMath>
      <w:r w:rsidR="00702F43">
        <w:t>.</w:t>
      </w:r>
    </w:p>
    <w:p w:rsidR="00772387" w:rsidRDefault="00772387" w:rsidP="00772387">
      <w:pPr>
        <w:spacing w:after="120"/>
        <w:jc w:val="both"/>
      </w:pPr>
    </w:p>
    <w:p w:rsidR="00772387" w:rsidRDefault="002C2181" w:rsidP="00772387">
      <w:pPr>
        <w:spacing w:after="120"/>
        <w:ind w:firstLine="567"/>
        <w:jc w:val="both"/>
        <w:rPr>
          <w:lang w:val="sr-Cyrl-RS"/>
        </w:rPr>
      </w:pPr>
      <w:r w:rsidRPr="002C2181">
        <w:rPr>
          <w:i/>
        </w:rPr>
        <w:t xml:space="preserve">Kyber.CCAKEM </w:t>
      </w:r>
      <w:r>
        <w:rPr>
          <w:lang w:val="sr-Cyrl-RS"/>
        </w:rPr>
        <w:t>користи функције генерисања кључа, енкрипције јавним кључем и декрипције приватним кључем</w:t>
      </w:r>
      <w:r w:rsidR="00D469C6">
        <w:rPr>
          <w:lang w:val="sr-Cyrl-RS"/>
        </w:rPr>
        <w:t xml:space="preserve"> </w:t>
      </w:r>
      <w:r w:rsidR="00D469C6" w:rsidRPr="009F49B3">
        <w:rPr>
          <w:i/>
          <w:lang w:val="en-US"/>
        </w:rPr>
        <w:t>Kyber.CPAPKE</w:t>
      </w:r>
      <w:r w:rsidR="00D469C6">
        <w:rPr>
          <w:i/>
          <w:lang w:val="sr-Cyrl-RS"/>
        </w:rPr>
        <w:t xml:space="preserve"> </w:t>
      </w:r>
      <w:r w:rsidR="00D469C6">
        <w:rPr>
          <w:lang w:val="sr-Cyrl-RS"/>
        </w:rPr>
        <w:t>алгоритма</w:t>
      </w:r>
      <w:r>
        <w:rPr>
          <w:lang w:val="sr-Cyrl-RS"/>
        </w:rPr>
        <w:t xml:space="preserve"> које </w:t>
      </w:r>
      <w:r w:rsidR="00176341">
        <w:rPr>
          <w:lang w:val="sr-Cyrl-RS"/>
        </w:rPr>
        <w:t>се могу</w:t>
      </w:r>
      <w:r>
        <w:rPr>
          <w:lang w:val="sr-Cyrl-RS"/>
        </w:rPr>
        <w:t xml:space="preserve"> означити са </w:t>
      </w:r>
      <m:oMath>
        <m:r>
          <w:rPr>
            <w:rFonts w:ascii="Cambria Math" w:hAnsi="Cambria Math"/>
          </w:rPr>
          <m:t>KeyGen()</m:t>
        </m:r>
      </m:oMath>
      <w:r>
        <w:t xml:space="preserve">, </w:t>
      </w:r>
      <m:oMath>
        <m:r>
          <w:rPr>
            <w:rFonts w:ascii="Cambria Math" w:hAnsi="Cambria Math"/>
          </w:rPr>
          <m:t>Enc()</m:t>
        </m:r>
      </m:oMath>
      <w:r>
        <w:t xml:space="preserve"> </w:t>
      </w:r>
      <w:r>
        <w:rPr>
          <w:lang w:val="sr-Cyrl-RS"/>
        </w:rPr>
        <w:t xml:space="preserve">и </w:t>
      </w:r>
      <m:oMath>
        <m:r>
          <w:rPr>
            <w:rFonts w:ascii="Cambria Math" w:hAnsi="Cambria Math"/>
            <w:lang w:val="sr-Cyrl-RS"/>
          </w:rPr>
          <m:t>Dec()</m:t>
        </m:r>
      </m:oMath>
      <w:r>
        <w:t xml:space="preserve"> </w:t>
      </w:r>
      <w:r>
        <w:rPr>
          <w:lang w:val="sr-Cyrl-RS"/>
        </w:rPr>
        <w:t xml:space="preserve">респективно, при чему се примењује </w:t>
      </w:r>
      <w:r w:rsidRPr="009F49B3">
        <w:rPr>
          <w:i/>
          <w:lang w:val="en-US"/>
        </w:rPr>
        <w:t>Fujisaki-Okamoto</w:t>
      </w:r>
      <w:r>
        <w:rPr>
          <w:i/>
          <w:lang w:val="en-US"/>
        </w:rPr>
        <w:t xml:space="preserve"> </w:t>
      </w:r>
      <w:r>
        <w:rPr>
          <w:lang w:val="sr-Cyrl-RS"/>
        </w:rPr>
        <w:t>трансформација са малим изменама. Алгоритам се може приказати преко функционалности</w:t>
      </w:r>
      <w:r w:rsidR="00015BAD">
        <w:t xml:space="preserve"> </w:t>
      </w:r>
      <w:r w:rsidR="00015BAD">
        <w:fldChar w:fldCharType="begin"/>
      </w:r>
      <w:r w:rsidR="00015BAD">
        <w:instrText xml:space="preserve"> REF _Ref112351832 \r \h </w:instrText>
      </w:r>
      <w:r w:rsidR="00015BAD">
        <w:fldChar w:fldCharType="separate"/>
      </w:r>
      <w:r w:rsidR="00D468F5">
        <w:t>[36]</w:t>
      </w:r>
      <w:r w:rsidR="00015BAD">
        <w:fldChar w:fldCharType="end"/>
      </w:r>
      <w:r>
        <w:rPr>
          <w:lang w:val="sr-Cyrl-RS"/>
        </w:rPr>
        <w:t>:</w:t>
      </w:r>
    </w:p>
    <w:p w:rsidR="002C2181" w:rsidRPr="002118F6" w:rsidRDefault="002118F6" w:rsidP="00996A53">
      <w:pPr>
        <w:pStyle w:val="ListParagraph"/>
        <w:numPr>
          <w:ilvl w:val="0"/>
          <w:numId w:val="7"/>
        </w:numPr>
        <w:spacing w:after="120"/>
        <w:ind w:left="851" w:hanging="284"/>
        <w:contextualSpacing w:val="0"/>
        <w:jc w:val="both"/>
      </w:pPr>
      <w:r>
        <w:rPr>
          <w:lang w:val="sr-Cyrl-RS"/>
        </w:rPr>
        <w:t>Генерисање кључева:</w:t>
      </w:r>
      <w:r w:rsidR="00D469C6">
        <w:t xml:space="preserve"> </w:t>
      </w:r>
      <w:r w:rsidR="00D469C6">
        <w:rPr>
          <w:lang w:val="sr-Cyrl-RS"/>
        </w:rPr>
        <w:t xml:space="preserve">Боб генерише насумични број </w:t>
      </w:r>
      <m:oMath>
        <m:r>
          <w:rPr>
            <w:rFonts w:ascii="Cambria Math" w:hAnsi="Cambria Math"/>
            <w:lang w:val="sr-Cyrl-RS"/>
          </w:rPr>
          <m:t>z</m:t>
        </m:r>
      </m:oMath>
      <w:r w:rsidR="00D469C6">
        <w:t xml:space="preserve"> </w:t>
      </w:r>
      <w:r w:rsidR="00D469C6">
        <w:rPr>
          <w:lang w:val="sr-Cyrl-RS"/>
        </w:rPr>
        <w:t xml:space="preserve">величине 32 бајта, након чега користи функцију генерације кључа којом добија </w:t>
      </w:r>
      <m:oMath>
        <m:d>
          <m:dPr>
            <m:ctrlPr>
              <w:rPr>
                <w:rFonts w:ascii="Cambria Math" w:hAnsi="Cambria Math"/>
                <w:i/>
                <w:lang w:val="sr-Cyrl-RS"/>
              </w:rPr>
            </m:ctrlPr>
          </m:dPr>
          <m:e>
            <m:r>
              <w:rPr>
                <w:rFonts w:ascii="Cambria Math" w:hAnsi="Cambria Math"/>
                <w:lang w:val="sr-Cyrl-RS"/>
              </w:rPr>
              <m:t>pk,s</m:t>
            </m:r>
            <m:sSup>
              <m:sSupPr>
                <m:ctrlPr>
                  <w:rPr>
                    <w:rFonts w:ascii="Cambria Math" w:hAnsi="Cambria Math"/>
                    <w:i/>
                    <w:lang w:val="sr-Cyrl-RS"/>
                  </w:rPr>
                </m:ctrlPr>
              </m:sSupPr>
              <m:e>
                <m:r>
                  <w:rPr>
                    <w:rFonts w:ascii="Cambria Math" w:hAnsi="Cambria Math"/>
                    <w:lang w:val="sr-Cyrl-RS"/>
                  </w:rPr>
                  <m:t>k</m:t>
                </m:r>
              </m:e>
              <m:sup>
                <m:r>
                  <w:rPr>
                    <w:rFonts w:ascii="Cambria Math" w:hAnsi="Cambria Math"/>
                    <w:lang w:val="sr-Cyrl-RS"/>
                  </w:rPr>
                  <m:t>'</m:t>
                </m:r>
              </m:sup>
            </m:sSup>
          </m:e>
        </m:d>
        <m:r>
          <w:rPr>
            <w:rFonts w:ascii="Cambria Math" w:hAnsi="Cambria Math"/>
            <w:lang w:val="sr-Cyrl-RS"/>
          </w:rPr>
          <m:t>=KeyGen()</m:t>
        </m:r>
      </m:oMath>
      <w:r w:rsidR="00D469C6">
        <w:rPr>
          <w:lang w:val="sr-Cyrl-RS"/>
        </w:rPr>
        <w:t xml:space="preserve">, при чему се коначни приватни кључ облика </w:t>
      </w:r>
      <m:oMath>
        <m:r>
          <w:rPr>
            <w:rFonts w:ascii="Cambria Math" w:hAnsi="Cambria Math"/>
            <w:lang w:val="sr-Cyrl-RS"/>
          </w:rPr>
          <m:t>sk=(s</m:t>
        </m:r>
        <m:sSup>
          <m:sSupPr>
            <m:ctrlPr>
              <w:rPr>
                <w:rFonts w:ascii="Cambria Math" w:hAnsi="Cambria Math"/>
                <w:i/>
                <w:lang w:val="sr-Cyrl-RS"/>
              </w:rPr>
            </m:ctrlPr>
          </m:sSupPr>
          <m:e>
            <m:r>
              <w:rPr>
                <w:rFonts w:ascii="Cambria Math" w:hAnsi="Cambria Math"/>
                <w:lang w:val="sr-Cyrl-RS"/>
              </w:rPr>
              <m:t>k</m:t>
            </m:r>
          </m:e>
          <m:sup>
            <m:r>
              <w:rPr>
                <w:rFonts w:ascii="Cambria Math" w:hAnsi="Cambria Math"/>
                <w:lang w:val="sr-Cyrl-RS"/>
              </w:rPr>
              <m:t>'</m:t>
            </m:r>
          </m:sup>
        </m:sSup>
        <m:r>
          <w:rPr>
            <w:rFonts w:ascii="Cambria Math" w:hAnsi="Cambria Math"/>
            <w:lang w:val="sr-Cyrl-RS"/>
          </w:rPr>
          <m:t>,pk,H</m:t>
        </m:r>
        <m:d>
          <m:dPr>
            <m:ctrlPr>
              <w:rPr>
                <w:rFonts w:ascii="Cambria Math" w:hAnsi="Cambria Math"/>
                <w:i/>
                <w:lang w:val="sr-Cyrl-RS"/>
              </w:rPr>
            </m:ctrlPr>
          </m:dPr>
          <m:e>
            <m:r>
              <w:rPr>
                <w:rFonts w:ascii="Cambria Math" w:hAnsi="Cambria Math"/>
                <w:lang w:val="sr-Cyrl-RS"/>
              </w:rPr>
              <m:t>pk</m:t>
            </m:r>
          </m:e>
        </m:d>
        <m:r>
          <w:rPr>
            <w:rFonts w:ascii="Cambria Math" w:hAnsi="Cambria Math"/>
            <w:lang w:val="sr-Cyrl-RS"/>
          </w:rPr>
          <m:t>,z)</m:t>
        </m:r>
      </m:oMath>
      <w:r w:rsidR="00D469C6">
        <w:t xml:space="preserve">. </w:t>
      </w:r>
      <w:r w:rsidR="00F13D2A">
        <w:rPr>
          <w:lang w:val="sr-Cyrl-RS"/>
        </w:rPr>
        <w:t>Јавни кључ</w:t>
      </w:r>
      <w:r w:rsidR="00D469C6">
        <w:rPr>
          <w:lang w:val="sr-Cyrl-RS"/>
        </w:rPr>
        <w:t xml:space="preserve"> остаје исти као и код </w:t>
      </w:r>
      <w:r w:rsidR="00D469C6" w:rsidRPr="009F49B3">
        <w:rPr>
          <w:i/>
          <w:lang w:val="en-US"/>
        </w:rPr>
        <w:t>Kyber.CPAPKE</w:t>
      </w:r>
      <w:r w:rsidR="00D469C6">
        <w:rPr>
          <w:i/>
          <w:lang w:val="sr-Cyrl-RS"/>
        </w:rPr>
        <w:t xml:space="preserve"> </w:t>
      </w:r>
      <w:r w:rsidR="00D469C6">
        <w:rPr>
          <w:lang w:val="sr-Cyrl-RS"/>
        </w:rPr>
        <w:t>алгоритма</w:t>
      </w:r>
      <w:r w:rsidR="00F13D2A">
        <w:rPr>
          <w:lang w:val="sr-Cyrl-RS"/>
        </w:rPr>
        <w:t>.</w:t>
      </w:r>
    </w:p>
    <w:p w:rsidR="002118F6" w:rsidRPr="002118F6" w:rsidRDefault="002118F6" w:rsidP="00996A53">
      <w:pPr>
        <w:pStyle w:val="ListParagraph"/>
        <w:numPr>
          <w:ilvl w:val="0"/>
          <w:numId w:val="7"/>
        </w:numPr>
        <w:spacing w:after="120"/>
        <w:ind w:left="851" w:hanging="284"/>
        <w:contextualSpacing w:val="0"/>
        <w:jc w:val="both"/>
      </w:pPr>
      <w:r w:rsidRPr="0068229D">
        <w:rPr>
          <w:lang w:val="sr-Cyrl-RS"/>
        </w:rPr>
        <w:t>Енкрипција јавним кључем:</w:t>
      </w:r>
      <w:r w:rsidR="00F13D2A">
        <w:rPr>
          <w:lang w:val="sr-Cyrl-RS"/>
        </w:rPr>
        <w:t xml:space="preserve"> Након што добије Бобов јавни кључ, Алиса генерише насумични </w:t>
      </w:r>
      <w:r w:rsidR="0073395C">
        <w:rPr>
          <w:lang w:val="sr-Cyrl-RS"/>
        </w:rPr>
        <w:t>број</w:t>
      </w:r>
      <w:r w:rsidR="00AC077D">
        <w:rPr>
          <w:lang w:val="sr-Cyrl-RS"/>
        </w:rPr>
        <w:t xml:space="preserve"> </w:t>
      </w:r>
      <m:oMath>
        <m:r>
          <w:rPr>
            <w:rFonts w:ascii="Cambria Math" w:hAnsi="Cambria Math"/>
            <w:lang w:val="sr-Cyrl-RS"/>
          </w:rPr>
          <m:t>m</m:t>
        </m:r>
      </m:oMath>
      <w:r w:rsidR="00AC077D">
        <w:t xml:space="preserve"> </w:t>
      </w:r>
      <w:r w:rsidR="00AC077D">
        <w:rPr>
          <w:lang w:val="sr-Cyrl-RS"/>
        </w:rPr>
        <w:t>величине 32 бајта, коме</w:t>
      </w:r>
      <w:r w:rsidR="004D4489">
        <w:rPr>
          <w:lang w:val="sr-Cyrl-RS"/>
        </w:rPr>
        <w:t xml:space="preserve"> </w:t>
      </w:r>
      <w:r w:rsidR="00AC077D">
        <w:rPr>
          <w:lang w:val="sr-Cyrl-RS"/>
        </w:rPr>
        <w:t xml:space="preserve">промени вредност користећи хеш функцију </w:t>
      </w:r>
      <m:oMath>
        <m:r>
          <w:rPr>
            <w:rFonts w:ascii="Cambria Math" w:hAnsi="Cambria Math"/>
            <w:lang w:val="sr-Cyrl-RS"/>
          </w:rPr>
          <m:t>m=H(m)</m:t>
        </m:r>
      </m:oMath>
      <w:r w:rsidR="00AC077D">
        <w:t xml:space="preserve">. </w:t>
      </w:r>
      <w:r w:rsidR="00AC077D">
        <w:rPr>
          <w:lang w:val="sr-Cyrl-RS"/>
        </w:rPr>
        <w:t xml:space="preserve">Након овога се рачунају </w:t>
      </w:r>
      <m:oMath>
        <m:d>
          <m:dPr>
            <m:ctrlPr>
              <w:rPr>
                <w:rFonts w:ascii="Cambria Math" w:hAnsi="Cambria Math"/>
                <w:i/>
                <w:lang w:val="sr-Cyrl-RS"/>
              </w:rPr>
            </m:ctrlPr>
          </m:dPr>
          <m:e>
            <m:acc>
              <m:accPr>
                <m:chr m:val="̅"/>
                <m:ctrlPr>
                  <w:rPr>
                    <w:rFonts w:ascii="Cambria Math" w:hAnsi="Cambria Math"/>
                    <w:i/>
                    <w:lang w:val="sr-Cyrl-RS"/>
                  </w:rPr>
                </m:ctrlPr>
              </m:accPr>
              <m:e>
                <m:r>
                  <w:rPr>
                    <w:rFonts w:ascii="Cambria Math" w:hAnsi="Cambria Math"/>
                    <w:lang w:val="sr-Cyrl-RS"/>
                  </w:rPr>
                  <m:t>K</m:t>
                </m:r>
              </m:e>
            </m:acc>
            <m:r>
              <w:rPr>
                <w:rFonts w:ascii="Cambria Math" w:hAnsi="Cambria Math"/>
                <w:lang w:val="sr-Cyrl-RS"/>
              </w:rPr>
              <m:t>,d</m:t>
            </m:r>
          </m:e>
        </m:d>
        <m:r>
          <w:rPr>
            <w:rFonts w:ascii="Cambria Math" w:hAnsi="Cambria Math"/>
          </w:rPr>
          <m:t>=G(m||H(pk))</m:t>
        </m:r>
      </m:oMath>
      <w:r w:rsidR="003A2F07">
        <w:t xml:space="preserve">, </w:t>
      </w:r>
      <w:r w:rsidR="003A2F07">
        <w:rPr>
          <w:lang w:val="sr-Cyrl-RS"/>
        </w:rPr>
        <w:t xml:space="preserve">након чега се позива функција за енкрипцију јавним кључем преко које добијамо енкриптовану поруку </w:t>
      </w:r>
      <m:oMath>
        <m:r>
          <w:rPr>
            <w:rFonts w:ascii="Cambria Math" w:hAnsi="Cambria Math"/>
            <w:lang w:val="sr-Cyrl-RS"/>
          </w:rPr>
          <m:t>c=Enc(pk,m,d)</m:t>
        </m:r>
      </m:oMath>
      <w:r w:rsidR="003A2F07">
        <w:rPr>
          <w:lang w:val="sr-Cyrl-RS"/>
        </w:rPr>
        <w:t xml:space="preserve">, са изменом да се користи насумичан вектор података </w:t>
      </w:r>
      <m:oMath>
        <m:r>
          <w:rPr>
            <w:rFonts w:ascii="Cambria Math" w:hAnsi="Cambria Math"/>
            <w:lang w:val="sr-Cyrl-RS"/>
          </w:rPr>
          <m:t>d</m:t>
        </m:r>
      </m:oMath>
      <w:r w:rsidR="003A2F07">
        <w:rPr>
          <w:lang w:val="sr-Cyrl-RS"/>
        </w:rPr>
        <w:t xml:space="preserve"> и да се исти не генерише поново у оквиру енкрипционе функције</w:t>
      </w:r>
      <w:r w:rsidR="003A2F07">
        <w:t xml:space="preserve">. </w:t>
      </w:r>
      <w:r w:rsidR="003A2F07">
        <w:rPr>
          <w:lang w:val="sr-Cyrl-RS"/>
        </w:rPr>
        <w:t xml:space="preserve">Генерисани дељени тајни кључ се на крају рачуна као </w:t>
      </w:r>
      <m:oMath>
        <m:r>
          <w:rPr>
            <w:rFonts w:ascii="Cambria Math" w:hAnsi="Cambria Math"/>
            <w:lang w:val="sr-Cyrl-RS"/>
          </w:rPr>
          <m:t>K=KDF(</m:t>
        </m:r>
        <m:acc>
          <m:accPr>
            <m:chr m:val="̅"/>
            <m:ctrlPr>
              <w:rPr>
                <w:rFonts w:ascii="Cambria Math" w:hAnsi="Cambria Math"/>
                <w:i/>
                <w:lang w:val="sr-Cyrl-RS"/>
              </w:rPr>
            </m:ctrlPr>
          </m:accPr>
          <m:e>
            <m:r>
              <w:rPr>
                <w:rFonts w:ascii="Cambria Math" w:hAnsi="Cambria Math"/>
                <w:lang w:val="sr-Cyrl-RS"/>
              </w:rPr>
              <m:t>K</m:t>
            </m:r>
          </m:e>
        </m:acc>
        <m:r>
          <w:rPr>
            <w:rFonts w:ascii="Cambria Math" w:hAnsi="Cambria Math"/>
            <w:lang w:val="sr-Cyrl-RS"/>
          </w:rPr>
          <m:t xml:space="preserve"> </m:t>
        </m:r>
        <m:r>
          <w:rPr>
            <w:rFonts w:ascii="Cambria Math" w:hAnsi="Cambria Math"/>
          </w:rPr>
          <m:t>||</m:t>
        </m:r>
        <m:r>
          <w:rPr>
            <w:rFonts w:ascii="Cambria Math" w:hAnsi="Cambria Math"/>
            <w:lang w:val="sr-Cyrl-RS"/>
          </w:rPr>
          <m:t>H</m:t>
        </m:r>
        <m:d>
          <m:dPr>
            <m:ctrlPr>
              <w:rPr>
                <w:rFonts w:ascii="Cambria Math" w:hAnsi="Cambria Math"/>
                <w:i/>
                <w:lang w:val="sr-Cyrl-RS"/>
              </w:rPr>
            </m:ctrlPr>
          </m:dPr>
          <m:e>
            <m:r>
              <w:rPr>
                <w:rFonts w:ascii="Cambria Math" w:hAnsi="Cambria Math"/>
                <w:lang w:val="sr-Cyrl-RS"/>
              </w:rPr>
              <m:t>c</m:t>
            </m:r>
          </m:e>
        </m:d>
        <m:r>
          <w:rPr>
            <w:rFonts w:ascii="Cambria Math" w:hAnsi="Cambria Math"/>
            <w:lang w:val="sr-Cyrl-RS"/>
          </w:rPr>
          <m:t>)</m:t>
        </m:r>
      </m:oMath>
      <w:r w:rsidR="003A2F07">
        <w:t xml:space="preserve">, </w:t>
      </w:r>
      <w:r w:rsidR="003A2F07">
        <w:rPr>
          <w:lang w:val="sr-Cyrl-RS"/>
        </w:rPr>
        <w:t>док се генерисана енкриптована порука прослеђује Бобу.</w:t>
      </w:r>
    </w:p>
    <w:p w:rsidR="002118F6" w:rsidRPr="00A25FA4" w:rsidRDefault="00C47D5A" w:rsidP="00996A53">
      <w:pPr>
        <w:pStyle w:val="ListParagraph"/>
        <w:numPr>
          <w:ilvl w:val="0"/>
          <w:numId w:val="7"/>
        </w:numPr>
        <w:spacing w:after="120"/>
        <w:ind w:left="851" w:hanging="284"/>
        <w:contextualSpacing w:val="0"/>
        <w:jc w:val="both"/>
      </w:pPr>
      <w:r w:rsidRPr="004A65EE">
        <w:rPr>
          <w:lang w:val="sr-Cyrl-RS"/>
        </w:rPr>
        <w:t>Декрипција приватним кључем:</w:t>
      </w:r>
      <w:r w:rsidR="00E86C70">
        <w:rPr>
          <w:lang w:val="sr-Cyrl-RS"/>
        </w:rPr>
        <w:t xml:space="preserve"> Боб на основу свој приватног кључа </w:t>
      </w:r>
      <m:oMath>
        <m:d>
          <m:dPr>
            <m:ctrlPr>
              <w:rPr>
                <w:rFonts w:ascii="Cambria Math" w:hAnsi="Cambria Math"/>
                <w:i/>
                <w:lang w:val="sr-Cyrl-RS"/>
              </w:rPr>
            </m:ctrlPr>
          </m:dPr>
          <m:e>
            <m:r>
              <w:rPr>
                <w:rFonts w:ascii="Cambria Math" w:hAnsi="Cambria Math"/>
                <w:lang w:val="sr-Cyrl-RS"/>
              </w:rPr>
              <m:t>s</m:t>
            </m:r>
            <m:sSup>
              <m:sSupPr>
                <m:ctrlPr>
                  <w:rPr>
                    <w:rFonts w:ascii="Cambria Math" w:hAnsi="Cambria Math"/>
                    <w:i/>
                    <w:lang w:val="sr-Cyrl-RS"/>
                  </w:rPr>
                </m:ctrlPr>
              </m:sSupPr>
              <m:e>
                <m:r>
                  <w:rPr>
                    <w:rFonts w:ascii="Cambria Math" w:hAnsi="Cambria Math"/>
                    <w:lang w:val="sr-Cyrl-RS"/>
                  </w:rPr>
                  <m:t>k</m:t>
                </m:r>
              </m:e>
              <m:sup>
                <m:r>
                  <w:rPr>
                    <w:rFonts w:ascii="Cambria Math" w:hAnsi="Cambria Math"/>
                    <w:lang w:val="sr-Cyrl-RS"/>
                  </w:rPr>
                  <m:t>'</m:t>
                </m:r>
              </m:sup>
            </m:sSup>
            <m:r>
              <w:rPr>
                <w:rFonts w:ascii="Cambria Math" w:hAnsi="Cambria Math"/>
                <w:lang w:val="sr-Cyrl-RS"/>
              </w:rPr>
              <m:t>,pk,H</m:t>
            </m:r>
            <m:d>
              <m:dPr>
                <m:ctrlPr>
                  <w:rPr>
                    <w:rFonts w:ascii="Cambria Math" w:hAnsi="Cambria Math"/>
                    <w:i/>
                    <w:lang w:val="sr-Cyrl-RS"/>
                  </w:rPr>
                </m:ctrlPr>
              </m:dPr>
              <m:e>
                <m:r>
                  <w:rPr>
                    <w:rFonts w:ascii="Cambria Math" w:hAnsi="Cambria Math"/>
                    <w:lang w:val="sr-Cyrl-RS"/>
                  </w:rPr>
                  <m:t>pk</m:t>
                </m:r>
              </m:e>
            </m:d>
            <m:r>
              <w:rPr>
                <w:rFonts w:ascii="Cambria Math" w:hAnsi="Cambria Math"/>
                <w:lang w:val="sr-Cyrl-RS"/>
              </w:rPr>
              <m:t>,z</m:t>
            </m:r>
          </m:e>
        </m:d>
      </m:oMath>
      <w:r w:rsidR="00E86C70">
        <w:rPr>
          <w:lang w:val="sr-Cyrl-RS"/>
        </w:rPr>
        <w:t xml:space="preserve"> </w:t>
      </w:r>
      <w:r w:rsidR="000C21EF">
        <w:rPr>
          <w:lang w:val="sr-Cyrl-RS"/>
        </w:rPr>
        <w:t xml:space="preserve">и на основу добијене енкриптоване поруке </w:t>
      </w:r>
      <m:oMath>
        <m:r>
          <w:rPr>
            <w:rFonts w:ascii="Cambria Math" w:hAnsi="Cambria Math"/>
            <w:lang w:val="sr-Cyrl-RS"/>
          </w:rPr>
          <m:t xml:space="preserve">c </m:t>
        </m:r>
      </m:oMath>
      <w:r w:rsidR="00E86C70">
        <w:rPr>
          <w:lang w:val="sr-Cyrl-RS"/>
        </w:rPr>
        <w:t xml:space="preserve">генерише </w:t>
      </w:r>
      <m:oMath>
        <m:sSup>
          <m:sSupPr>
            <m:ctrlPr>
              <w:rPr>
                <w:rFonts w:ascii="Cambria Math" w:hAnsi="Cambria Math"/>
                <w:i/>
                <w:lang w:val="sr-Cyrl-RS"/>
              </w:rPr>
            </m:ctrlPr>
          </m:sSupPr>
          <m:e>
            <m:r>
              <w:rPr>
                <w:rFonts w:ascii="Cambria Math" w:hAnsi="Cambria Math"/>
                <w:lang w:val="sr-Cyrl-RS"/>
              </w:rPr>
              <m:t>m</m:t>
            </m:r>
          </m:e>
          <m:sup>
            <m:r>
              <w:rPr>
                <w:rFonts w:ascii="Cambria Math" w:hAnsi="Cambria Math"/>
                <w:lang w:val="sr-Cyrl-RS"/>
              </w:rPr>
              <m:t>'</m:t>
            </m:r>
          </m:sup>
        </m:sSup>
        <m:r>
          <w:rPr>
            <w:rFonts w:ascii="Cambria Math" w:hAnsi="Cambria Math"/>
            <w:lang w:val="sr-Cyrl-RS"/>
          </w:rPr>
          <m:t>=Dec(s</m:t>
        </m:r>
        <m:sSup>
          <m:sSupPr>
            <m:ctrlPr>
              <w:rPr>
                <w:rFonts w:ascii="Cambria Math" w:hAnsi="Cambria Math"/>
                <w:i/>
                <w:lang w:val="sr-Cyrl-RS"/>
              </w:rPr>
            </m:ctrlPr>
          </m:sSupPr>
          <m:e>
            <m:r>
              <w:rPr>
                <w:rFonts w:ascii="Cambria Math" w:hAnsi="Cambria Math"/>
                <w:lang w:val="sr-Cyrl-RS"/>
              </w:rPr>
              <m:t>k</m:t>
            </m:r>
          </m:e>
          <m:sup>
            <m:r>
              <w:rPr>
                <w:rFonts w:ascii="Cambria Math" w:hAnsi="Cambria Math"/>
                <w:lang w:val="sr-Cyrl-RS"/>
              </w:rPr>
              <m:t>'</m:t>
            </m:r>
          </m:sup>
        </m:sSup>
        <m:r>
          <w:rPr>
            <w:rFonts w:ascii="Cambria Math" w:hAnsi="Cambria Math"/>
            <w:lang w:val="sr-Cyrl-RS"/>
          </w:rPr>
          <m:t>,c)</m:t>
        </m:r>
      </m:oMath>
      <w:r w:rsidR="000C21EF">
        <w:t xml:space="preserve"> </w:t>
      </w:r>
      <w:r w:rsidR="000C21EF">
        <w:rPr>
          <w:lang w:val="sr-Cyrl-RS"/>
        </w:rPr>
        <w:t xml:space="preserve">и </w:t>
      </w:r>
      <m:oMath>
        <m:r>
          <w:rPr>
            <w:rFonts w:ascii="Cambria Math" w:hAnsi="Cambria Math"/>
            <w:lang w:val="sr-Cyrl-RS"/>
          </w:rPr>
          <m:t>h=H(pk)</m:t>
        </m:r>
      </m:oMath>
      <w:r w:rsidR="00E86C70">
        <w:t xml:space="preserve">, </w:t>
      </w:r>
      <w:r w:rsidR="00E86C70">
        <w:rPr>
          <w:lang w:val="sr-Cyrl-RS"/>
        </w:rPr>
        <w:t xml:space="preserve">након чега рачуна </w:t>
      </w:r>
      <m:oMath>
        <m:d>
          <m:dPr>
            <m:ctrlPr>
              <w:rPr>
                <w:rFonts w:ascii="Cambria Math" w:hAnsi="Cambria Math"/>
                <w:i/>
                <w:lang w:val="sr-Cyrl-RS"/>
              </w:rPr>
            </m:ctrlPr>
          </m:dPr>
          <m:e>
            <m:sSup>
              <m:sSupPr>
                <m:ctrlPr>
                  <w:rPr>
                    <w:rFonts w:ascii="Cambria Math" w:hAnsi="Cambria Math"/>
                    <w:i/>
                    <w:lang w:val="sr-Cyrl-RS"/>
                  </w:rPr>
                </m:ctrlPr>
              </m:sSupPr>
              <m:e>
                <m:acc>
                  <m:accPr>
                    <m:chr m:val="̅"/>
                    <m:ctrlPr>
                      <w:rPr>
                        <w:rFonts w:ascii="Cambria Math" w:hAnsi="Cambria Math"/>
                        <w:i/>
                        <w:lang w:val="sr-Cyrl-RS"/>
                      </w:rPr>
                    </m:ctrlPr>
                  </m:accPr>
                  <m:e>
                    <m:r>
                      <w:rPr>
                        <w:rFonts w:ascii="Cambria Math" w:hAnsi="Cambria Math"/>
                        <w:lang w:val="sr-Cyrl-RS"/>
                      </w:rPr>
                      <m:t>K</m:t>
                    </m:r>
                  </m:e>
                </m:acc>
              </m:e>
              <m:sup>
                <m:r>
                  <w:rPr>
                    <w:rFonts w:ascii="Cambria Math" w:hAnsi="Cambria Math"/>
                    <w:lang w:val="sr-Cyrl-RS"/>
                  </w:rPr>
                  <m:t>'</m:t>
                </m:r>
              </m:sup>
            </m:sSup>
            <m:r>
              <w:rPr>
                <w:rFonts w:ascii="Cambria Math" w:hAnsi="Cambria Math"/>
                <w:lang w:val="sr-Cyrl-RS"/>
              </w:rPr>
              <m:t>,</m:t>
            </m:r>
            <m:sSup>
              <m:sSupPr>
                <m:ctrlPr>
                  <w:rPr>
                    <w:rFonts w:ascii="Cambria Math" w:hAnsi="Cambria Math"/>
                    <w:i/>
                    <w:lang w:val="sr-Cyrl-RS"/>
                  </w:rPr>
                </m:ctrlPr>
              </m:sSupPr>
              <m:e>
                <m:r>
                  <w:rPr>
                    <w:rFonts w:ascii="Cambria Math" w:hAnsi="Cambria Math"/>
                    <w:lang w:val="sr-Cyrl-RS"/>
                  </w:rPr>
                  <m:t>d</m:t>
                </m:r>
              </m:e>
              <m:sup>
                <m:r>
                  <w:rPr>
                    <w:rFonts w:ascii="Cambria Math" w:hAnsi="Cambria Math"/>
                    <w:lang w:val="sr-Cyrl-RS"/>
                  </w:rPr>
                  <m:t>'</m:t>
                </m:r>
              </m:sup>
            </m:sSup>
          </m:e>
        </m:d>
        <m:r>
          <w:rPr>
            <w:rFonts w:ascii="Cambria Math" w:hAnsi="Cambria Math"/>
            <w:lang w:val="sr-Cyrl-RS"/>
          </w:rPr>
          <m:t>=G(</m:t>
        </m:r>
        <m:sSup>
          <m:sSupPr>
            <m:ctrlPr>
              <w:rPr>
                <w:rFonts w:ascii="Cambria Math" w:hAnsi="Cambria Math"/>
                <w:i/>
                <w:lang w:val="sr-Cyrl-RS"/>
              </w:rPr>
            </m:ctrlPr>
          </m:sSupPr>
          <m:e>
            <m:r>
              <w:rPr>
                <w:rFonts w:ascii="Cambria Math" w:hAnsi="Cambria Math"/>
                <w:lang w:val="sr-Cyrl-RS"/>
              </w:rPr>
              <m:t>m</m:t>
            </m:r>
          </m:e>
          <m:sup>
            <m:r>
              <w:rPr>
                <w:rFonts w:ascii="Cambria Math" w:hAnsi="Cambria Math"/>
                <w:lang w:val="sr-Cyrl-RS"/>
              </w:rPr>
              <m:t>'</m:t>
            </m:r>
          </m:sup>
        </m:sSup>
        <m:r>
          <w:rPr>
            <w:rFonts w:ascii="Cambria Math" w:hAnsi="Cambria Math"/>
            <w:lang w:val="sr-Cyrl-RS"/>
          </w:rPr>
          <m:t>||h)</m:t>
        </m:r>
      </m:oMath>
      <w:r w:rsidR="000C21EF">
        <w:t>,</w:t>
      </w:r>
      <w:r w:rsidR="000C21EF">
        <w:rPr>
          <w:lang w:val="sr-Cyrl-RS"/>
        </w:rPr>
        <w:t xml:space="preserve"> након чега рачуна своју верзију енкриптоване поруке </w:t>
      </w:r>
      <m:oMath>
        <m:sSup>
          <m:sSupPr>
            <m:ctrlPr>
              <w:rPr>
                <w:rFonts w:ascii="Cambria Math" w:hAnsi="Cambria Math"/>
                <w:i/>
                <w:lang w:val="sr-Cyrl-RS"/>
              </w:rPr>
            </m:ctrlPr>
          </m:sSupPr>
          <m:e>
            <m:r>
              <w:rPr>
                <w:rFonts w:ascii="Cambria Math" w:hAnsi="Cambria Math"/>
                <w:lang w:val="sr-Cyrl-RS"/>
              </w:rPr>
              <m:t>c</m:t>
            </m:r>
          </m:e>
          <m:sup>
            <m:r>
              <w:rPr>
                <w:rFonts w:ascii="Cambria Math" w:hAnsi="Cambria Math"/>
                <w:lang w:val="sr-Cyrl-RS"/>
              </w:rPr>
              <m:t>'</m:t>
            </m:r>
          </m:sup>
        </m:sSup>
        <m:r>
          <w:rPr>
            <w:rFonts w:ascii="Cambria Math" w:hAnsi="Cambria Math"/>
            <w:lang w:val="sr-Cyrl-RS"/>
          </w:rPr>
          <m:t>=Enc(pk,</m:t>
        </m:r>
        <m:sSup>
          <m:sSupPr>
            <m:ctrlPr>
              <w:rPr>
                <w:rFonts w:ascii="Cambria Math" w:hAnsi="Cambria Math"/>
                <w:i/>
                <w:lang w:val="sr-Cyrl-RS"/>
              </w:rPr>
            </m:ctrlPr>
          </m:sSupPr>
          <m:e>
            <m:r>
              <w:rPr>
                <w:rFonts w:ascii="Cambria Math" w:hAnsi="Cambria Math"/>
                <w:lang w:val="sr-Cyrl-RS"/>
              </w:rPr>
              <m:t>m</m:t>
            </m:r>
          </m:e>
          <m:sup>
            <m:r>
              <w:rPr>
                <w:rFonts w:ascii="Cambria Math" w:hAnsi="Cambria Math"/>
                <w:lang w:val="sr-Cyrl-RS"/>
              </w:rPr>
              <m:t>'</m:t>
            </m:r>
          </m:sup>
        </m:sSup>
        <m:r>
          <w:rPr>
            <w:rFonts w:ascii="Cambria Math" w:hAnsi="Cambria Math"/>
            <w:lang w:val="sr-Cyrl-RS"/>
          </w:rPr>
          <m:t>,d')</m:t>
        </m:r>
      </m:oMath>
      <w:r w:rsidR="000C21EF">
        <w:t xml:space="preserve">. </w:t>
      </w:r>
      <w:r w:rsidR="000C21EF">
        <w:rPr>
          <w:lang w:val="sr-Cyrl-RS"/>
        </w:rPr>
        <w:t xml:space="preserve">Уколико су две енкриптоване поруке </w:t>
      </w:r>
      <m:oMath>
        <m:r>
          <w:rPr>
            <w:rFonts w:ascii="Cambria Math" w:hAnsi="Cambria Math"/>
            <w:lang w:val="sr-Cyrl-RS"/>
          </w:rPr>
          <m:t>c</m:t>
        </m:r>
      </m:oMath>
      <w:r w:rsidR="000C21EF">
        <w:t xml:space="preserve"> </w:t>
      </w:r>
      <w:r w:rsidR="000C21EF">
        <w:rPr>
          <w:lang w:val="sr-Cyrl-RS"/>
        </w:rPr>
        <w:t xml:space="preserve">и </w:t>
      </w:r>
      <m:oMath>
        <m:r>
          <w:rPr>
            <w:rFonts w:ascii="Cambria Math" w:hAnsi="Cambria Math"/>
            <w:lang w:val="sr-Cyrl-RS"/>
          </w:rPr>
          <m:t>c'</m:t>
        </m:r>
      </m:oMath>
      <w:r w:rsidR="000C21EF">
        <w:t xml:space="preserve"> </w:t>
      </w:r>
      <w:r w:rsidR="000C21EF">
        <w:rPr>
          <w:lang w:val="sr-Cyrl-RS"/>
        </w:rPr>
        <w:t>једнаке,</w:t>
      </w:r>
      <w:r w:rsidR="00A25FA4">
        <w:rPr>
          <w:lang w:val="sr-Cyrl-RS"/>
        </w:rPr>
        <w:t xml:space="preserve"> Бобов</w:t>
      </w:r>
      <w:r w:rsidR="000C21EF">
        <w:rPr>
          <w:lang w:val="sr-Cyrl-RS"/>
        </w:rPr>
        <w:t xml:space="preserve"> тајни кључ се генерише као </w:t>
      </w:r>
      <m:oMath>
        <m:r>
          <w:rPr>
            <w:rFonts w:ascii="Cambria Math" w:hAnsi="Cambria Math"/>
            <w:lang w:val="sr-Cyrl-RS"/>
          </w:rPr>
          <m:t>K=KDF(</m:t>
        </m:r>
        <m:sSup>
          <m:sSupPr>
            <m:ctrlPr>
              <w:rPr>
                <w:rFonts w:ascii="Cambria Math" w:hAnsi="Cambria Math"/>
                <w:i/>
                <w:lang w:val="sr-Cyrl-RS"/>
              </w:rPr>
            </m:ctrlPr>
          </m:sSupPr>
          <m:e>
            <m:acc>
              <m:accPr>
                <m:chr m:val="̅"/>
                <m:ctrlPr>
                  <w:rPr>
                    <w:rFonts w:ascii="Cambria Math" w:hAnsi="Cambria Math"/>
                    <w:i/>
                    <w:lang w:val="sr-Cyrl-RS"/>
                  </w:rPr>
                </m:ctrlPr>
              </m:accPr>
              <m:e>
                <m:r>
                  <w:rPr>
                    <w:rFonts w:ascii="Cambria Math" w:hAnsi="Cambria Math"/>
                    <w:lang w:val="sr-Cyrl-RS"/>
                  </w:rPr>
                  <m:t>K</m:t>
                </m:r>
              </m:e>
            </m:acc>
          </m:e>
          <m:sup>
            <m:r>
              <w:rPr>
                <w:rFonts w:ascii="Cambria Math" w:hAnsi="Cambria Math"/>
                <w:lang w:val="sr-Cyrl-RS"/>
              </w:rPr>
              <m:t>'</m:t>
            </m:r>
          </m:sup>
        </m:sSup>
        <m:r>
          <w:rPr>
            <w:rFonts w:ascii="Cambria Math" w:hAnsi="Cambria Math"/>
            <w:lang w:val="sr-Cyrl-RS"/>
          </w:rPr>
          <m:t>||H(c))</m:t>
        </m:r>
      </m:oMath>
      <w:r w:rsidR="000C21EF">
        <w:rPr>
          <w:lang w:val="sr-Cyrl-RS"/>
        </w:rPr>
        <w:t xml:space="preserve"> и он је једнак кључу који је генерисала Алиса</w:t>
      </w:r>
      <w:r w:rsidR="000C21EF">
        <w:t xml:space="preserve">. </w:t>
      </w:r>
      <w:r w:rsidR="000C21EF">
        <w:rPr>
          <w:lang w:val="sr-Cyrl-RS"/>
        </w:rPr>
        <w:t xml:space="preserve">У супротном се генерише као </w:t>
      </w:r>
      <m:oMath>
        <m:r>
          <w:rPr>
            <w:rFonts w:ascii="Cambria Math" w:hAnsi="Cambria Math"/>
            <w:lang w:val="sr-Cyrl-RS"/>
          </w:rPr>
          <m:t>K=KDF(z||H(c))</m:t>
        </m:r>
      </m:oMath>
      <w:r w:rsidR="000C21EF">
        <w:t xml:space="preserve">, </w:t>
      </w:r>
      <w:r w:rsidR="000C21EF">
        <w:rPr>
          <w:lang w:val="sr-Cyrl-RS"/>
        </w:rPr>
        <w:t>при чему је Алисин кључ различит од Бобовог и неће моћи да успоставе комуникацију</w:t>
      </w:r>
      <w:r w:rsidR="003D1569">
        <w:rPr>
          <w:lang w:val="sr-Cyrl-RS"/>
        </w:rPr>
        <w:t>, тј</w:t>
      </w:r>
      <w:r w:rsidR="006C0327">
        <w:rPr>
          <w:lang w:val="sr-Cyrl-RS"/>
        </w:rPr>
        <w:t>. Алиса би поново треба да генерише кључ и пошаље нову енкриптовану поруку</w:t>
      </w:r>
      <w:r w:rsidR="000C21EF">
        <w:rPr>
          <w:lang w:val="sr-Cyrl-RS"/>
        </w:rPr>
        <w:t>.</w:t>
      </w:r>
    </w:p>
    <w:p w:rsidR="00A25FA4" w:rsidRDefault="00A25FA4" w:rsidP="00A25FA4">
      <w:pPr>
        <w:spacing w:after="120"/>
        <w:jc w:val="both"/>
      </w:pPr>
    </w:p>
    <w:p w:rsidR="00A25FA4" w:rsidRDefault="00A25FA4" w:rsidP="00A25FA4">
      <w:pPr>
        <w:spacing w:after="120"/>
        <w:ind w:firstLine="567"/>
        <w:jc w:val="both"/>
        <w:rPr>
          <w:lang w:val="sr-Cyrl-RS"/>
        </w:rPr>
      </w:pPr>
      <w:r>
        <w:rPr>
          <w:lang w:val="sr-Cyrl-RS"/>
        </w:rPr>
        <w:t xml:space="preserve">Уоквиру табеле 6.2 приказани су различити сетови параметара које користи </w:t>
      </w:r>
      <w:r w:rsidRPr="00A25FA4">
        <w:rPr>
          <w:i/>
        </w:rPr>
        <w:t>Kyber.CCAKEM</w:t>
      </w:r>
      <w:r>
        <w:t xml:space="preserve">, </w:t>
      </w:r>
      <w:r>
        <w:rPr>
          <w:lang w:val="sr-Cyrl-RS"/>
        </w:rPr>
        <w:t xml:space="preserve">при чему параметар означен са </w:t>
      </w:r>
      <m:oMath>
        <m:r>
          <w:rPr>
            <w:rFonts w:ascii="Cambria Math" w:hAnsi="Cambria Math"/>
            <w:lang w:val="sr-Cyrl-RS"/>
          </w:rPr>
          <m:t>δ</m:t>
        </m:r>
      </m:oMath>
      <w:r>
        <w:t xml:space="preserve"> </w:t>
      </w:r>
      <w:r>
        <w:rPr>
          <w:lang w:val="sr-Cyrl-RS"/>
        </w:rPr>
        <w:t>означава вероватноћу да ће се при заокруживању у оквиру процеса декрипције десити грешка.</w:t>
      </w:r>
    </w:p>
    <w:p w:rsidR="00A25FA4" w:rsidRDefault="00A25FA4" w:rsidP="00A25FA4">
      <w:pPr>
        <w:spacing w:after="120"/>
        <w:ind w:firstLine="567"/>
        <w:jc w:val="both"/>
        <w:rPr>
          <w:lang w:val="sr-Cyrl-RS"/>
        </w:rPr>
      </w:pPr>
    </w:p>
    <w:tbl>
      <w:tblPr>
        <w:tblStyle w:val="TableGrid"/>
        <w:tblW w:w="0" w:type="auto"/>
        <w:jc w:val="center"/>
        <w:tblLook w:val="04A0" w:firstRow="1" w:lastRow="0" w:firstColumn="1" w:lastColumn="0" w:noHBand="0" w:noVBand="1"/>
      </w:tblPr>
      <w:tblGrid>
        <w:gridCol w:w="1975"/>
        <w:gridCol w:w="1276"/>
        <w:gridCol w:w="1306"/>
        <w:gridCol w:w="1248"/>
        <w:gridCol w:w="1078"/>
        <w:gridCol w:w="1112"/>
        <w:gridCol w:w="1633"/>
      </w:tblGrid>
      <w:tr w:rsidR="00A25FA4" w:rsidTr="00A25FA4">
        <w:trPr>
          <w:jc w:val="center"/>
        </w:trPr>
        <w:tc>
          <w:tcPr>
            <w:tcW w:w="1975" w:type="dxa"/>
            <w:shd w:val="clear" w:color="auto" w:fill="C6D9F1" w:themeFill="text2" w:themeFillTint="33"/>
            <w:vAlign w:val="center"/>
          </w:tcPr>
          <w:p w:rsidR="00A25FA4" w:rsidRPr="00D51C61" w:rsidRDefault="00A25FA4" w:rsidP="00647C2B">
            <w:pPr>
              <w:spacing w:after="120"/>
              <w:jc w:val="center"/>
            </w:pPr>
            <w:r>
              <w:rPr>
                <w:lang w:val="sr-Cyrl-RS"/>
              </w:rPr>
              <w:t>Назив сета параметара</w:t>
            </w:r>
          </w:p>
        </w:tc>
        <w:tc>
          <w:tcPr>
            <w:tcW w:w="1276" w:type="dxa"/>
            <w:shd w:val="clear" w:color="auto" w:fill="C6D9F1" w:themeFill="text2" w:themeFillTint="33"/>
            <w:vAlign w:val="center"/>
          </w:tcPr>
          <w:p w:rsidR="00A25FA4" w:rsidRPr="00405F52" w:rsidRDefault="00A25FA4" w:rsidP="00647C2B">
            <w:pPr>
              <w:spacing w:after="120"/>
              <w:jc w:val="center"/>
            </w:pPr>
            <m:oMathPara>
              <m:oMath>
                <m:r>
                  <w:rPr>
                    <w:rFonts w:ascii="Cambria Math" w:hAnsi="Cambria Math"/>
                  </w:rPr>
                  <m:t>k</m:t>
                </m:r>
              </m:oMath>
            </m:oMathPara>
          </w:p>
        </w:tc>
        <w:tc>
          <w:tcPr>
            <w:tcW w:w="1306" w:type="dxa"/>
            <w:shd w:val="clear" w:color="auto" w:fill="C6D9F1" w:themeFill="text2" w:themeFillTint="33"/>
            <w:vAlign w:val="center"/>
          </w:tcPr>
          <w:p w:rsidR="00A25FA4" w:rsidRDefault="00106E00" w:rsidP="00A25FA4">
            <w:pPr>
              <w:spacing w:after="120"/>
              <w:jc w:val="center"/>
              <w:rPr>
                <w:lang w:val="sr-Cyrl-RS"/>
              </w:rPr>
            </w:pPr>
            <m:oMathPara>
              <m:oMath>
                <m:sSub>
                  <m:sSubPr>
                    <m:ctrlPr>
                      <w:rPr>
                        <w:rFonts w:ascii="Cambria Math" w:hAnsi="Cambria Math"/>
                        <w:i/>
                        <w:lang w:val="sr-Cyrl-RS"/>
                      </w:rPr>
                    </m:ctrlPr>
                  </m:sSubPr>
                  <m:e>
                    <m:r>
                      <w:rPr>
                        <w:rFonts w:ascii="Cambria Math" w:hAnsi="Cambria Math"/>
                        <w:lang w:val="sr-Cyrl-RS"/>
                      </w:rPr>
                      <m:t>η</m:t>
                    </m:r>
                  </m:e>
                  <m:sub>
                    <m:r>
                      <w:rPr>
                        <w:rFonts w:ascii="Cambria Math" w:hAnsi="Cambria Math"/>
                        <w:lang w:val="sr-Cyrl-RS"/>
                      </w:rPr>
                      <m:t>1</m:t>
                    </m:r>
                  </m:sub>
                </m:sSub>
              </m:oMath>
            </m:oMathPara>
          </w:p>
        </w:tc>
        <w:tc>
          <w:tcPr>
            <w:tcW w:w="1248" w:type="dxa"/>
            <w:shd w:val="clear" w:color="auto" w:fill="C6D9F1" w:themeFill="text2" w:themeFillTint="33"/>
            <w:vAlign w:val="center"/>
          </w:tcPr>
          <w:p w:rsidR="00A25FA4" w:rsidRDefault="00106E00" w:rsidP="00647C2B">
            <w:pPr>
              <w:spacing w:after="120"/>
              <w:jc w:val="center"/>
              <w:rPr>
                <w:lang w:val="sr-Cyrl-RS"/>
              </w:rPr>
            </w:pPr>
            <m:oMathPara>
              <m:oMath>
                <m:sSub>
                  <m:sSubPr>
                    <m:ctrlPr>
                      <w:rPr>
                        <w:rFonts w:ascii="Cambria Math" w:hAnsi="Cambria Math"/>
                        <w:i/>
                        <w:lang w:val="sr-Cyrl-RS"/>
                      </w:rPr>
                    </m:ctrlPr>
                  </m:sSubPr>
                  <m:e>
                    <m:r>
                      <w:rPr>
                        <w:rFonts w:ascii="Cambria Math" w:hAnsi="Cambria Math"/>
                        <w:lang w:val="sr-Cyrl-RS"/>
                      </w:rPr>
                      <m:t>η</m:t>
                    </m:r>
                  </m:e>
                  <m:sub>
                    <m:r>
                      <w:rPr>
                        <w:rFonts w:ascii="Cambria Math" w:hAnsi="Cambria Math"/>
                        <w:lang w:val="sr-Cyrl-RS"/>
                      </w:rPr>
                      <m:t>2</m:t>
                    </m:r>
                  </m:sub>
                </m:sSub>
              </m:oMath>
            </m:oMathPara>
          </w:p>
        </w:tc>
        <w:tc>
          <w:tcPr>
            <w:tcW w:w="1078" w:type="dxa"/>
            <w:shd w:val="clear" w:color="auto" w:fill="C6D9F1" w:themeFill="text2" w:themeFillTint="33"/>
            <w:vAlign w:val="center"/>
          </w:tcPr>
          <w:p w:rsidR="00A25FA4" w:rsidRDefault="00A25FA4" w:rsidP="00A25FA4">
            <w:pPr>
              <w:spacing w:after="120"/>
              <w:jc w:val="center"/>
              <w:rPr>
                <w:rFonts w:ascii="Arial" w:hAnsi="Arial"/>
              </w:rPr>
            </w:pPr>
            <m:oMathPara>
              <m:oMath>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v</m:t>
                    </m:r>
                  </m:sub>
                </m:sSub>
                <m:r>
                  <w:rPr>
                    <w:rFonts w:ascii="Cambria Math" w:hAnsi="Cambria Math"/>
                  </w:rPr>
                  <m:t>)</m:t>
                </m:r>
              </m:oMath>
            </m:oMathPara>
          </w:p>
        </w:tc>
        <w:tc>
          <w:tcPr>
            <w:tcW w:w="1112" w:type="dxa"/>
            <w:shd w:val="clear" w:color="auto" w:fill="C6D9F1" w:themeFill="text2" w:themeFillTint="33"/>
            <w:vAlign w:val="center"/>
          </w:tcPr>
          <w:p w:rsidR="00A25FA4" w:rsidRPr="00A25FA4" w:rsidRDefault="00A25FA4" w:rsidP="00A25FA4">
            <w:pPr>
              <w:spacing w:after="120"/>
              <w:jc w:val="center"/>
            </w:pPr>
            <m:oMathPara>
              <m:oMath>
                <m:r>
                  <w:rPr>
                    <w:rFonts w:ascii="Cambria Math" w:hAnsi="Cambria Math"/>
                  </w:rPr>
                  <m:t>δ</m:t>
                </m:r>
              </m:oMath>
            </m:oMathPara>
          </w:p>
        </w:tc>
        <w:tc>
          <w:tcPr>
            <w:tcW w:w="1633" w:type="dxa"/>
            <w:shd w:val="clear" w:color="auto" w:fill="C6D9F1" w:themeFill="text2" w:themeFillTint="33"/>
            <w:vAlign w:val="center"/>
          </w:tcPr>
          <w:p w:rsidR="00A25FA4" w:rsidRDefault="00A25FA4" w:rsidP="00647C2B">
            <w:pPr>
              <w:spacing w:after="120"/>
              <w:jc w:val="center"/>
              <w:rPr>
                <w:lang w:val="sr-Cyrl-RS"/>
              </w:rPr>
            </w:pPr>
            <w:r>
              <w:rPr>
                <w:lang w:val="sr-Cyrl-RS"/>
              </w:rPr>
              <w:t>Ниво сигурности</w:t>
            </w:r>
          </w:p>
        </w:tc>
      </w:tr>
      <w:tr w:rsidR="00A25FA4" w:rsidTr="00A25FA4">
        <w:trPr>
          <w:jc w:val="center"/>
        </w:trPr>
        <w:tc>
          <w:tcPr>
            <w:tcW w:w="1975" w:type="dxa"/>
            <w:vAlign w:val="center"/>
          </w:tcPr>
          <w:p w:rsidR="00A25FA4" w:rsidRPr="004944B4" w:rsidRDefault="00A25FA4" w:rsidP="00647C2B">
            <w:pPr>
              <w:spacing w:after="120"/>
              <w:jc w:val="center"/>
              <w:rPr>
                <w:i/>
              </w:rPr>
            </w:pPr>
            <w:r>
              <w:rPr>
                <w:i/>
              </w:rPr>
              <w:t>Kyber512</w:t>
            </w:r>
          </w:p>
        </w:tc>
        <w:tc>
          <w:tcPr>
            <w:tcW w:w="1276" w:type="dxa"/>
            <w:vAlign w:val="center"/>
          </w:tcPr>
          <w:p w:rsidR="00A25FA4" w:rsidRPr="00405F52" w:rsidRDefault="00E33921" w:rsidP="00647C2B">
            <w:pPr>
              <w:spacing w:after="120"/>
              <w:jc w:val="center"/>
            </w:pPr>
            <w:r>
              <w:t>2</w:t>
            </w:r>
          </w:p>
        </w:tc>
        <w:tc>
          <w:tcPr>
            <w:tcW w:w="1306" w:type="dxa"/>
            <w:vAlign w:val="center"/>
          </w:tcPr>
          <w:p w:rsidR="00A25FA4" w:rsidRPr="00405F52" w:rsidRDefault="00E33921" w:rsidP="00647C2B">
            <w:pPr>
              <w:spacing w:after="120"/>
              <w:jc w:val="center"/>
            </w:pPr>
            <w:r>
              <w:t>3</w:t>
            </w:r>
          </w:p>
        </w:tc>
        <w:tc>
          <w:tcPr>
            <w:tcW w:w="1248" w:type="dxa"/>
            <w:vAlign w:val="center"/>
          </w:tcPr>
          <w:p w:rsidR="00A25FA4" w:rsidRPr="00405F52" w:rsidRDefault="00E33921" w:rsidP="00647C2B">
            <w:pPr>
              <w:spacing w:after="120"/>
              <w:jc w:val="center"/>
            </w:pPr>
            <w:r>
              <w:t>2</w:t>
            </w:r>
          </w:p>
        </w:tc>
        <w:tc>
          <w:tcPr>
            <w:tcW w:w="1078" w:type="dxa"/>
            <w:vAlign w:val="center"/>
          </w:tcPr>
          <w:p w:rsidR="00A25FA4" w:rsidRDefault="00E33921" w:rsidP="00647C2B">
            <w:pPr>
              <w:spacing w:after="120"/>
              <w:jc w:val="center"/>
            </w:pPr>
            <w:r>
              <w:t>(10, 4)</w:t>
            </w:r>
          </w:p>
        </w:tc>
        <w:tc>
          <w:tcPr>
            <w:tcW w:w="1112" w:type="dxa"/>
            <w:vAlign w:val="center"/>
          </w:tcPr>
          <w:p w:rsidR="00A25FA4" w:rsidRDefault="00106E00" w:rsidP="00E33921">
            <w:pPr>
              <w:spacing w:after="120"/>
              <w:jc w:val="center"/>
            </w:pPr>
            <m:oMathPara>
              <m:oMath>
                <m:sSup>
                  <m:sSupPr>
                    <m:ctrlPr>
                      <w:rPr>
                        <w:rFonts w:ascii="Cambria Math" w:hAnsi="Cambria Math"/>
                        <w:i/>
                      </w:rPr>
                    </m:ctrlPr>
                  </m:sSupPr>
                  <m:e>
                    <m:r>
                      <w:rPr>
                        <w:rFonts w:ascii="Cambria Math" w:hAnsi="Cambria Math"/>
                      </w:rPr>
                      <m:t>2</m:t>
                    </m:r>
                  </m:e>
                  <m:sup>
                    <m:r>
                      <w:rPr>
                        <w:rFonts w:ascii="Cambria Math" w:hAnsi="Cambria Math"/>
                      </w:rPr>
                      <m:t>-139</m:t>
                    </m:r>
                  </m:sup>
                </m:sSup>
              </m:oMath>
            </m:oMathPara>
          </w:p>
        </w:tc>
        <w:tc>
          <w:tcPr>
            <w:tcW w:w="1633" w:type="dxa"/>
            <w:vAlign w:val="center"/>
          </w:tcPr>
          <w:p w:rsidR="00A25FA4" w:rsidRPr="00405F52" w:rsidRDefault="00A25FA4" w:rsidP="00647C2B">
            <w:pPr>
              <w:spacing w:after="120"/>
              <w:jc w:val="center"/>
            </w:pPr>
            <w:r>
              <w:t>1</w:t>
            </w:r>
          </w:p>
        </w:tc>
      </w:tr>
      <w:tr w:rsidR="00A25FA4" w:rsidTr="00A25FA4">
        <w:trPr>
          <w:jc w:val="center"/>
        </w:trPr>
        <w:tc>
          <w:tcPr>
            <w:tcW w:w="1975" w:type="dxa"/>
            <w:vAlign w:val="center"/>
          </w:tcPr>
          <w:p w:rsidR="00A25FA4" w:rsidRPr="004944B4" w:rsidRDefault="00A25FA4" w:rsidP="00A25FA4">
            <w:pPr>
              <w:spacing w:after="120"/>
              <w:jc w:val="center"/>
              <w:rPr>
                <w:i/>
              </w:rPr>
            </w:pPr>
            <w:r>
              <w:rPr>
                <w:i/>
              </w:rPr>
              <w:t>Kyber768</w:t>
            </w:r>
          </w:p>
        </w:tc>
        <w:tc>
          <w:tcPr>
            <w:tcW w:w="1276" w:type="dxa"/>
            <w:vAlign w:val="center"/>
          </w:tcPr>
          <w:p w:rsidR="00A25FA4" w:rsidRPr="00405F52" w:rsidRDefault="00E33921" w:rsidP="00647C2B">
            <w:pPr>
              <w:spacing w:after="120"/>
              <w:jc w:val="center"/>
            </w:pPr>
            <w:r>
              <w:t>3</w:t>
            </w:r>
          </w:p>
        </w:tc>
        <w:tc>
          <w:tcPr>
            <w:tcW w:w="1306" w:type="dxa"/>
            <w:vAlign w:val="center"/>
          </w:tcPr>
          <w:p w:rsidR="00A25FA4" w:rsidRPr="00405F52" w:rsidRDefault="00E33921" w:rsidP="00647C2B">
            <w:pPr>
              <w:spacing w:after="120"/>
              <w:jc w:val="center"/>
            </w:pPr>
            <w:r>
              <w:t>2</w:t>
            </w:r>
          </w:p>
        </w:tc>
        <w:tc>
          <w:tcPr>
            <w:tcW w:w="1248" w:type="dxa"/>
            <w:vAlign w:val="center"/>
          </w:tcPr>
          <w:p w:rsidR="00A25FA4" w:rsidRPr="00405F52" w:rsidRDefault="00E33921" w:rsidP="00647C2B">
            <w:pPr>
              <w:spacing w:after="120"/>
              <w:jc w:val="center"/>
            </w:pPr>
            <w:r>
              <w:t>2</w:t>
            </w:r>
          </w:p>
        </w:tc>
        <w:tc>
          <w:tcPr>
            <w:tcW w:w="1078" w:type="dxa"/>
            <w:vAlign w:val="center"/>
          </w:tcPr>
          <w:p w:rsidR="00A25FA4" w:rsidRDefault="00E33921" w:rsidP="00647C2B">
            <w:pPr>
              <w:spacing w:after="120"/>
              <w:jc w:val="center"/>
            </w:pPr>
            <w:r>
              <w:t>(10, 4)</w:t>
            </w:r>
          </w:p>
        </w:tc>
        <w:tc>
          <w:tcPr>
            <w:tcW w:w="1112" w:type="dxa"/>
            <w:vAlign w:val="center"/>
          </w:tcPr>
          <w:p w:rsidR="00A25FA4" w:rsidRDefault="00106E00" w:rsidP="00647C2B">
            <w:pPr>
              <w:spacing w:after="120"/>
              <w:jc w:val="center"/>
            </w:pPr>
            <m:oMathPara>
              <m:oMath>
                <m:sSup>
                  <m:sSupPr>
                    <m:ctrlPr>
                      <w:rPr>
                        <w:rFonts w:ascii="Cambria Math" w:hAnsi="Cambria Math"/>
                        <w:i/>
                      </w:rPr>
                    </m:ctrlPr>
                  </m:sSupPr>
                  <m:e>
                    <m:r>
                      <w:rPr>
                        <w:rFonts w:ascii="Cambria Math" w:hAnsi="Cambria Math"/>
                      </w:rPr>
                      <m:t>2</m:t>
                    </m:r>
                  </m:e>
                  <m:sup>
                    <m:r>
                      <w:rPr>
                        <w:rFonts w:ascii="Cambria Math" w:hAnsi="Cambria Math"/>
                      </w:rPr>
                      <m:t>-164</m:t>
                    </m:r>
                  </m:sup>
                </m:sSup>
              </m:oMath>
            </m:oMathPara>
          </w:p>
        </w:tc>
        <w:tc>
          <w:tcPr>
            <w:tcW w:w="1633" w:type="dxa"/>
            <w:vAlign w:val="center"/>
          </w:tcPr>
          <w:p w:rsidR="00A25FA4" w:rsidRPr="00405F52" w:rsidRDefault="00A25FA4" w:rsidP="00647C2B">
            <w:pPr>
              <w:spacing w:after="120"/>
              <w:jc w:val="center"/>
            </w:pPr>
            <w:r>
              <w:t>3</w:t>
            </w:r>
          </w:p>
        </w:tc>
      </w:tr>
      <w:tr w:rsidR="00A25FA4" w:rsidTr="00A25FA4">
        <w:trPr>
          <w:jc w:val="center"/>
        </w:trPr>
        <w:tc>
          <w:tcPr>
            <w:tcW w:w="1975" w:type="dxa"/>
            <w:vAlign w:val="center"/>
          </w:tcPr>
          <w:p w:rsidR="00A25FA4" w:rsidRPr="004944B4" w:rsidRDefault="00A25FA4" w:rsidP="00A25FA4">
            <w:pPr>
              <w:spacing w:after="120"/>
              <w:jc w:val="center"/>
              <w:rPr>
                <w:i/>
                <w:lang w:val="sr-Cyrl-RS"/>
              </w:rPr>
            </w:pPr>
            <w:r>
              <w:rPr>
                <w:i/>
              </w:rPr>
              <w:t>Kyber1024</w:t>
            </w:r>
          </w:p>
        </w:tc>
        <w:tc>
          <w:tcPr>
            <w:tcW w:w="1276" w:type="dxa"/>
            <w:vAlign w:val="center"/>
          </w:tcPr>
          <w:p w:rsidR="00A25FA4" w:rsidRPr="00405F52" w:rsidRDefault="00E33921" w:rsidP="00647C2B">
            <w:pPr>
              <w:spacing w:after="120"/>
              <w:jc w:val="center"/>
            </w:pPr>
            <w:r>
              <w:t>4</w:t>
            </w:r>
          </w:p>
        </w:tc>
        <w:tc>
          <w:tcPr>
            <w:tcW w:w="1306" w:type="dxa"/>
            <w:vAlign w:val="center"/>
          </w:tcPr>
          <w:p w:rsidR="00A25FA4" w:rsidRPr="00405F52" w:rsidRDefault="00E33921" w:rsidP="00647C2B">
            <w:pPr>
              <w:spacing w:after="120"/>
              <w:jc w:val="center"/>
            </w:pPr>
            <w:r>
              <w:t>2</w:t>
            </w:r>
          </w:p>
        </w:tc>
        <w:tc>
          <w:tcPr>
            <w:tcW w:w="1248" w:type="dxa"/>
            <w:vAlign w:val="center"/>
          </w:tcPr>
          <w:p w:rsidR="00A25FA4" w:rsidRPr="00405F52" w:rsidRDefault="00E33921" w:rsidP="00647C2B">
            <w:pPr>
              <w:spacing w:after="120"/>
              <w:jc w:val="center"/>
            </w:pPr>
            <w:r>
              <w:t>2</w:t>
            </w:r>
          </w:p>
        </w:tc>
        <w:tc>
          <w:tcPr>
            <w:tcW w:w="1078" w:type="dxa"/>
            <w:vAlign w:val="center"/>
          </w:tcPr>
          <w:p w:rsidR="00A25FA4" w:rsidRDefault="00E33921" w:rsidP="00E33921">
            <w:pPr>
              <w:spacing w:after="120"/>
              <w:jc w:val="center"/>
            </w:pPr>
            <w:r>
              <w:t>(11, 5)</w:t>
            </w:r>
          </w:p>
        </w:tc>
        <w:tc>
          <w:tcPr>
            <w:tcW w:w="1112" w:type="dxa"/>
            <w:vAlign w:val="center"/>
          </w:tcPr>
          <w:p w:rsidR="00A25FA4" w:rsidRDefault="00106E00" w:rsidP="00647C2B">
            <w:pPr>
              <w:spacing w:after="120"/>
              <w:jc w:val="center"/>
            </w:pPr>
            <m:oMathPara>
              <m:oMath>
                <m:sSup>
                  <m:sSupPr>
                    <m:ctrlPr>
                      <w:rPr>
                        <w:rFonts w:ascii="Cambria Math" w:hAnsi="Cambria Math"/>
                        <w:i/>
                      </w:rPr>
                    </m:ctrlPr>
                  </m:sSupPr>
                  <m:e>
                    <m:r>
                      <w:rPr>
                        <w:rFonts w:ascii="Cambria Math" w:hAnsi="Cambria Math"/>
                      </w:rPr>
                      <m:t>2</m:t>
                    </m:r>
                  </m:e>
                  <m:sup>
                    <m:r>
                      <w:rPr>
                        <w:rFonts w:ascii="Cambria Math" w:hAnsi="Cambria Math"/>
                      </w:rPr>
                      <m:t>-174</m:t>
                    </m:r>
                  </m:sup>
                </m:sSup>
              </m:oMath>
            </m:oMathPara>
          </w:p>
        </w:tc>
        <w:tc>
          <w:tcPr>
            <w:tcW w:w="1633" w:type="dxa"/>
            <w:vAlign w:val="center"/>
          </w:tcPr>
          <w:p w:rsidR="00A25FA4" w:rsidRPr="00405F52" w:rsidRDefault="00A25FA4" w:rsidP="00647C2B">
            <w:pPr>
              <w:spacing w:after="120"/>
              <w:jc w:val="center"/>
            </w:pPr>
            <w:r>
              <w:t>5</w:t>
            </w:r>
          </w:p>
        </w:tc>
      </w:tr>
      <w:tr w:rsidR="00A25FA4" w:rsidTr="00A25FA4">
        <w:trPr>
          <w:jc w:val="center"/>
        </w:trPr>
        <w:tc>
          <w:tcPr>
            <w:tcW w:w="1975" w:type="dxa"/>
            <w:vAlign w:val="center"/>
          </w:tcPr>
          <w:p w:rsidR="00A25FA4" w:rsidRPr="004944B4" w:rsidRDefault="00A25FA4" w:rsidP="00647C2B">
            <w:pPr>
              <w:spacing w:after="120"/>
              <w:jc w:val="center"/>
              <w:rPr>
                <w:i/>
                <w:lang w:val="sr-Cyrl-RS"/>
              </w:rPr>
            </w:pPr>
            <w:r>
              <w:rPr>
                <w:i/>
              </w:rPr>
              <w:t>Kyber512-90s</w:t>
            </w:r>
          </w:p>
        </w:tc>
        <w:tc>
          <w:tcPr>
            <w:tcW w:w="1276" w:type="dxa"/>
            <w:vAlign w:val="center"/>
          </w:tcPr>
          <w:p w:rsidR="00A25FA4" w:rsidRPr="00405F52" w:rsidRDefault="00E33921" w:rsidP="00647C2B">
            <w:pPr>
              <w:spacing w:after="120"/>
              <w:jc w:val="center"/>
            </w:pPr>
            <w:r>
              <w:t>2</w:t>
            </w:r>
          </w:p>
        </w:tc>
        <w:tc>
          <w:tcPr>
            <w:tcW w:w="1306" w:type="dxa"/>
            <w:vAlign w:val="center"/>
          </w:tcPr>
          <w:p w:rsidR="00A25FA4" w:rsidRPr="00405F52" w:rsidRDefault="00E33921" w:rsidP="00647C2B">
            <w:pPr>
              <w:spacing w:after="120"/>
              <w:jc w:val="center"/>
            </w:pPr>
            <w:r>
              <w:t>3</w:t>
            </w:r>
          </w:p>
        </w:tc>
        <w:tc>
          <w:tcPr>
            <w:tcW w:w="1248" w:type="dxa"/>
            <w:vAlign w:val="center"/>
          </w:tcPr>
          <w:p w:rsidR="00A25FA4" w:rsidRPr="00405F52" w:rsidRDefault="00E33921" w:rsidP="00647C2B">
            <w:pPr>
              <w:spacing w:after="120"/>
              <w:jc w:val="center"/>
            </w:pPr>
            <w:r>
              <w:t>2</w:t>
            </w:r>
          </w:p>
        </w:tc>
        <w:tc>
          <w:tcPr>
            <w:tcW w:w="1078" w:type="dxa"/>
            <w:vAlign w:val="center"/>
          </w:tcPr>
          <w:p w:rsidR="00A25FA4" w:rsidRDefault="00E33921" w:rsidP="00647C2B">
            <w:pPr>
              <w:spacing w:after="120"/>
              <w:jc w:val="center"/>
            </w:pPr>
            <w:r>
              <w:t>(10, 4)</w:t>
            </w:r>
          </w:p>
        </w:tc>
        <w:tc>
          <w:tcPr>
            <w:tcW w:w="1112" w:type="dxa"/>
            <w:vAlign w:val="center"/>
          </w:tcPr>
          <w:p w:rsidR="00A25FA4" w:rsidRDefault="00106E00" w:rsidP="00647C2B">
            <w:pPr>
              <w:spacing w:after="120"/>
              <w:jc w:val="center"/>
            </w:pPr>
            <m:oMathPara>
              <m:oMath>
                <m:sSup>
                  <m:sSupPr>
                    <m:ctrlPr>
                      <w:rPr>
                        <w:rFonts w:ascii="Cambria Math" w:hAnsi="Cambria Math"/>
                        <w:i/>
                      </w:rPr>
                    </m:ctrlPr>
                  </m:sSupPr>
                  <m:e>
                    <m:r>
                      <w:rPr>
                        <w:rFonts w:ascii="Cambria Math" w:hAnsi="Cambria Math"/>
                      </w:rPr>
                      <m:t>2</m:t>
                    </m:r>
                  </m:e>
                  <m:sup>
                    <m:r>
                      <w:rPr>
                        <w:rFonts w:ascii="Cambria Math" w:hAnsi="Cambria Math"/>
                      </w:rPr>
                      <m:t>-139</m:t>
                    </m:r>
                  </m:sup>
                </m:sSup>
              </m:oMath>
            </m:oMathPara>
          </w:p>
        </w:tc>
        <w:tc>
          <w:tcPr>
            <w:tcW w:w="1633" w:type="dxa"/>
            <w:vAlign w:val="center"/>
          </w:tcPr>
          <w:p w:rsidR="00A25FA4" w:rsidRPr="00405F52" w:rsidRDefault="00A25FA4" w:rsidP="00647C2B">
            <w:pPr>
              <w:spacing w:after="120"/>
              <w:jc w:val="center"/>
            </w:pPr>
            <w:r>
              <w:t>1</w:t>
            </w:r>
          </w:p>
        </w:tc>
      </w:tr>
      <w:tr w:rsidR="00A25FA4" w:rsidTr="00A25FA4">
        <w:trPr>
          <w:jc w:val="center"/>
        </w:trPr>
        <w:tc>
          <w:tcPr>
            <w:tcW w:w="1975" w:type="dxa"/>
            <w:vAlign w:val="center"/>
          </w:tcPr>
          <w:p w:rsidR="00A25FA4" w:rsidRPr="004944B4" w:rsidRDefault="00A25FA4" w:rsidP="00A25FA4">
            <w:pPr>
              <w:spacing w:after="120"/>
              <w:jc w:val="center"/>
              <w:rPr>
                <w:i/>
                <w:lang w:val="sr-Cyrl-RS"/>
              </w:rPr>
            </w:pPr>
            <w:r>
              <w:rPr>
                <w:i/>
              </w:rPr>
              <w:t>Kyber768-90s</w:t>
            </w:r>
          </w:p>
        </w:tc>
        <w:tc>
          <w:tcPr>
            <w:tcW w:w="1276" w:type="dxa"/>
            <w:vAlign w:val="center"/>
          </w:tcPr>
          <w:p w:rsidR="00A25FA4" w:rsidRPr="00405F52" w:rsidRDefault="00E33921" w:rsidP="00647C2B">
            <w:pPr>
              <w:spacing w:after="120"/>
              <w:jc w:val="center"/>
            </w:pPr>
            <w:r>
              <w:t>3</w:t>
            </w:r>
          </w:p>
        </w:tc>
        <w:tc>
          <w:tcPr>
            <w:tcW w:w="1306" w:type="dxa"/>
            <w:vAlign w:val="center"/>
          </w:tcPr>
          <w:p w:rsidR="00A25FA4" w:rsidRPr="00405F52" w:rsidRDefault="00E33921" w:rsidP="00647C2B">
            <w:pPr>
              <w:spacing w:after="120"/>
              <w:jc w:val="center"/>
            </w:pPr>
            <w:r>
              <w:t>2</w:t>
            </w:r>
          </w:p>
        </w:tc>
        <w:tc>
          <w:tcPr>
            <w:tcW w:w="1248" w:type="dxa"/>
            <w:vAlign w:val="center"/>
          </w:tcPr>
          <w:p w:rsidR="00A25FA4" w:rsidRPr="00405F52" w:rsidRDefault="00E33921" w:rsidP="00647C2B">
            <w:pPr>
              <w:spacing w:after="120"/>
              <w:jc w:val="center"/>
            </w:pPr>
            <w:r>
              <w:t>2</w:t>
            </w:r>
          </w:p>
        </w:tc>
        <w:tc>
          <w:tcPr>
            <w:tcW w:w="1078" w:type="dxa"/>
            <w:vAlign w:val="center"/>
          </w:tcPr>
          <w:p w:rsidR="00A25FA4" w:rsidRDefault="00E33921" w:rsidP="00647C2B">
            <w:pPr>
              <w:spacing w:after="120"/>
              <w:jc w:val="center"/>
            </w:pPr>
            <w:r>
              <w:t>(10, 4)</w:t>
            </w:r>
          </w:p>
        </w:tc>
        <w:tc>
          <w:tcPr>
            <w:tcW w:w="1112" w:type="dxa"/>
            <w:vAlign w:val="center"/>
          </w:tcPr>
          <w:p w:rsidR="00A25FA4" w:rsidRDefault="00106E00" w:rsidP="00647C2B">
            <w:pPr>
              <w:spacing w:after="120"/>
              <w:jc w:val="center"/>
            </w:pPr>
            <m:oMathPara>
              <m:oMath>
                <m:sSup>
                  <m:sSupPr>
                    <m:ctrlPr>
                      <w:rPr>
                        <w:rFonts w:ascii="Cambria Math" w:hAnsi="Cambria Math"/>
                        <w:i/>
                      </w:rPr>
                    </m:ctrlPr>
                  </m:sSupPr>
                  <m:e>
                    <m:r>
                      <w:rPr>
                        <w:rFonts w:ascii="Cambria Math" w:hAnsi="Cambria Math"/>
                      </w:rPr>
                      <m:t>2</m:t>
                    </m:r>
                  </m:e>
                  <m:sup>
                    <m:r>
                      <w:rPr>
                        <w:rFonts w:ascii="Cambria Math" w:hAnsi="Cambria Math"/>
                      </w:rPr>
                      <m:t>-164</m:t>
                    </m:r>
                  </m:sup>
                </m:sSup>
              </m:oMath>
            </m:oMathPara>
          </w:p>
        </w:tc>
        <w:tc>
          <w:tcPr>
            <w:tcW w:w="1633" w:type="dxa"/>
            <w:vAlign w:val="center"/>
          </w:tcPr>
          <w:p w:rsidR="00A25FA4" w:rsidRPr="00405F52" w:rsidRDefault="00A25FA4" w:rsidP="00647C2B">
            <w:pPr>
              <w:spacing w:after="120"/>
              <w:jc w:val="center"/>
            </w:pPr>
            <w:r>
              <w:t>3</w:t>
            </w:r>
          </w:p>
        </w:tc>
      </w:tr>
      <w:tr w:rsidR="00A25FA4" w:rsidTr="00A25FA4">
        <w:trPr>
          <w:jc w:val="center"/>
        </w:trPr>
        <w:tc>
          <w:tcPr>
            <w:tcW w:w="1975" w:type="dxa"/>
            <w:vAlign w:val="center"/>
          </w:tcPr>
          <w:p w:rsidR="00A25FA4" w:rsidRPr="004944B4" w:rsidRDefault="00A25FA4" w:rsidP="00A25FA4">
            <w:pPr>
              <w:spacing w:after="120"/>
              <w:jc w:val="center"/>
              <w:rPr>
                <w:i/>
                <w:lang w:val="sr-Cyrl-RS"/>
              </w:rPr>
            </w:pPr>
            <w:r>
              <w:rPr>
                <w:i/>
              </w:rPr>
              <w:t>Kyber1024-90s</w:t>
            </w:r>
          </w:p>
        </w:tc>
        <w:tc>
          <w:tcPr>
            <w:tcW w:w="1276" w:type="dxa"/>
            <w:vAlign w:val="center"/>
          </w:tcPr>
          <w:p w:rsidR="00A25FA4" w:rsidRPr="00405F52" w:rsidRDefault="00E33921" w:rsidP="00647C2B">
            <w:pPr>
              <w:spacing w:after="120"/>
              <w:jc w:val="center"/>
            </w:pPr>
            <w:r>
              <w:t>4</w:t>
            </w:r>
          </w:p>
        </w:tc>
        <w:tc>
          <w:tcPr>
            <w:tcW w:w="1306" w:type="dxa"/>
            <w:vAlign w:val="center"/>
          </w:tcPr>
          <w:p w:rsidR="00A25FA4" w:rsidRPr="00405F52" w:rsidRDefault="00E33921" w:rsidP="00647C2B">
            <w:pPr>
              <w:spacing w:after="120"/>
              <w:jc w:val="center"/>
            </w:pPr>
            <w:r>
              <w:t>2</w:t>
            </w:r>
          </w:p>
        </w:tc>
        <w:tc>
          <w:tcPr>
            <w:tcW w:w="1248" w:type="dxa"/>
            <w:vAlign w:val="center"/>
          </w:tcPr>
          <w:p w:rsidR="00A25FA4" w:rsidRPr="00405F52" w:rsidRDefault="00E33921" w:rsidP="00647C2B">
            <w:pPr>
              <w:spacing w:after="120"/>
              <w:jc w:val="center"/>
            </w:pPr>
            <w:r>
              <w:t>2</w:t>
            </w:r>
          </w:p>
        </w:tc>
        <w:tc>
          <w:tcPr>
            <w:tcW w:w="1078" w:type="dxa"/>
            <w:vAlign w:val="center"/>
          </w:tcPr>
          <w:p w:rsidR="00A25FA4" w:rsidRDefault="00E33921" w:rsidP="00E33921">
            <w:pPr>
              <w:spacing w:after="120"/>
              <w:jc w:val="center"/>
            </w:pPr>
            <w:r>
              <w:t>(11, 5)</w:t>
            </w:r>
          </w:p>
        </w:tc>
        <w:tc>
          <w:tcPr>
            <w:tcW w:w="1112" w:type="dxa"/>
            <w:vAlign w:val="center"/>
          </w:tcPr>
          <w:p w:rsidR="00A25FA4" w:rsidRDefault="00106E00" w:rsidP="00647C2B">
            <w:pPr>
              <w:spacing w:after="120"/>
              <w:jc w:val="center"/>
            </w:pPr>
            <m:oMathPara>
              <m:oMath>
                <m:sSup>
                  <m:sSupPr>
                    <m:ctrlPr>
                      <w:rPr>
                        <w:rFonts w:ascii="Cambria Math" w:hAnsi="Cambria Math"/>
                        <w:i/>
                      </w:rPr>
                    </m:ctrlPr>
                  </m:sSupPr>
                  <m:e>
                    <m:r>
                      <w:rPr>
                        <w:rFonts w:ascii="Cambria Math" w:hAnsi="Cambria Math"/>
                      </w:rPr>
                      <m:t>2</m:t>
                    </m:r>
                  </m:e>
                  <m:sup>
                    <m:r>
                      <w:rPr>
                        <w:rFonts w:ascii="Cambria Math" w:hAnsi="Cambria Math"/>
                      </w:rPr>
                      <m:t>-174</m:t>
                    </m:r>
                  </m:sup>
                </m:sSup>
              </m:oMath>
            </m:oMathPara>
          </w:p>
        </w:tc>
        <w:tc>
          <w:tcPr>
            <w:tcW w:w="1633" w:type="dxa"/>
            <w:vAlign w:val="center"/>
          </w:tcPr>
          <w:p w:rsidR="00A25FA4" w:rsidRPr="00405F52" w:rsidRDefault="00A25FA4" w:rsidP="00647C2B">
            <w:pPr>
              <w:spacing w:after="120"/>
              <w:jc w:val="center"/>
            </w:pPr>
            <w:r>
              <w:t>5</w:t>
            </w:r>
          </w:p>
        </w:tc>
      </w:tr>
    </w:tbl>
    <w:p w:rsidR="00A25FA4" w:rsidRPr="00D351C2" w:rsidRDefault="00A25FA4" w:rsidP="00D351C2">
      <w:pPr>
        <w:pStyle w:val="Oznakatabele"/>
        <w:rPr>
          <w:lang w:val="en-US"/>
        </w:rPr>
      </w:pPr>
      <w:bookmarkStart w:id="33" w:name="_Toc113455195"/>
      <w:r>
        <w:t xml:space="preserve">Табела 6.2 – Параметри </w:t>
      </w:r>
      <w:r w:rsidR="004E1F2E">
        <w:t>Kyber</w:t>
      </w:r>
      <w:r>
        <w:t xml:space="preserve"> алгоритма</w:t>
      </w:r>
      <w:r>
        <w:rPr>
          <w:lang w:val="en-US"/>
        </w:rPr>
        <w:t xml:space="preserve"> </w:t>
      </w:r>
      <w:r>
        <w:rPr>
          <w:lang w:val="en-US"/>
        </w:rPr>
        <w:fldChar w:fldCharType="begin"/>
      </w:r>
      <w:r>
        <w:rPr>
          <w:lang w:val="en-US"/>
        </w:rPr>
        <w:instrText xml:space="preserve"> REF _Ref112351832 \r \h </w:instrText>
      </w:r>
      <w:r>
        <w:rPr>
          <w:lang w:val="en-US"/>
        </w:rPr>
      </w:r>
      <w:r>
        <w:rPr>
          <w:lang w:val="en-US"/>
        </w:rPr>
        <w:fldChar w:fldCharType="separate"/>
      </w:r>
      <w:r w:rsidR="00D468F5">
        <w:rPr>
          <w:lang w:val="en-US"/>
        </w:rPr>
        <w:t>[36]</w:t>
      </w:r>
      <w:bookmarkEnd w:id="33"/>
      <w:r>
        <w:rPr>
          <w:lang w:val="en-US"/>
        </w:rPr>
        <w:fldChar w:fldCharType="end"/>
      </w:r>
    </w:p>
    <w:p w:rsidR="00C47D5A" w:rsidRDefault="005C532F" w:rsidP="005C532F">
      <w:pPr>
        <w:pStyle w:val="Heading2"/>
        <w:rPr>
          <w:i/>
        </w:rPr>
      </w:pPr>
      <w:r>
        <w:lastRenderedPageBreak/>
        <w:t xml:space="preserve"> </w:t>
      </w:r>
      <w:bookmarkStart w:id="34" w:name="_Toc113455177"/>
      <w:r w:rsidRPr="005C532F">
        <w:rPr>
          <w:i/>
        </w:rPr>
        <w:t>NTRU</w:t>
      </w:r>
      <w:bookmarkEnd w:id="34"/>
    </w:p>
    <w:p w:rsidR="005C532F" w:rsidRDefault="005C532F" w:rsidP="005C532F"/>
    <w:p w:rsidR="00261D32" w:rsidRDefault="009979C7" w:rsidP="00EB26B1">
      <w:pPr>
        <w:spacing w:after="120"/>
        <w:ind w:firstLine="567"/>
        <w:jc w:val="both"/>
        <w:rPr>
          <w:lang w:val="en-US"/>
        </w:rPr>
      </w:pPr>
      <w:r w:rsidRPr="009979C7">
        <w:rPr>
          <w:i/>
          <w:lang w:val="en-US"/>
        </w:rPr>
        <w:t>NTRU</w:t>
      </w:r>
      <w:r>
        <w:rPr>
          <w:i/>
          <w:lang w:val="en-US"/>
        </w:rPr>
        <w:t xml:space="preserve"> </w:t>
      </w:r>
      <w:r>
        <w:rPr>
          <w:lang w:val="sr-Cyrl-RS"/>
        </w:rPr>
        <w:t xml:space="preserve">представља </w:t>
      </w:r>
      <w:r w:rsidR="00F75AB8">
        <w:rPr>
          <w:lang w:val="sr-Cyrl-RS"/>
        </w:rPr>
        <w:t xml:space="preserve">асиметрични </w:t>
      </w:r>
      <w:r>
        <w:rPr>
          <w:lang w:val="sr-Cyrl-RS"/>
        </w:rPr>
        <w:t xml:space="preserve">пост-квантни алгоритам </w:t>
      </w:r>
      <w:r w:rsidR="00261D32">
        <w:rPr>
          <w:lang w:val="sr-Cyrl-RS"/>
        </w:rPr>
        <w:t xml:space="preserve">заснован на решеткама </w:t>
      </w:r>
      <w:r w:rsidR="00EA0B4B">
        <w:rPr>
          <w:lang w:val="sr-Cyrl-RS"/>
        </w:rPr>
        <w:t xml:space="preserve">чија је прва верзија објављена у раду </w:t>
      </w:r>
      <w:r w:rsidR="003D5D23">
        <w:rPr>
          <w:lang w:val="sr-Cyrl-RS"/>
        </w:rPr>
        <w:fldChar w:fldCharType="begin"/>
      </w:r>
      <w:r w:rsidR="003D5D23">
        <w:rPr>
          <w:lang w:val="sr-Cyrl-RS"/>
        </w:rPr>
        <w:instrText xml:space="preserve"> REF _Ref112514703 \r \h </w:instrText>
      </w:r>
      <w:r w:rsidR="00EB26B1">
        <w:rPr>
          <w:lang w:val="sr-Cyrl-RS"/>
        </w:rPr>
        <w:instrText xml:space="preserve"> \* MERGEFORMAT </w:instrText>
      </w:r>
      <w:r w:rsidR="003D5D23">
        <w:rPr>
          <w:lang w:val="sr-Cyrl-RS"/>
        </w:rPr>
      </w:r>
      <w:r w:rsidR="003D5D23">
        <w:rPr>
          <w:lang w:val="sr-Cyrl-RS"/>
        </w:rPr>
        <w:fldChar w:fldCharType="separate"/>
      </w:r>
      <w:r w:rsidR="00D468F5">
        <w:rPr>
          <w:lang w:val="sr-Cyrl-RS"/>
        </w:rPr>
        <w:t>[38]</w:t>
      </w:r>
      <w:r w:rsidR="003D5D23">
        <w:rPr>
          <w:lang w:val="sr-Cyrl-RS"/>
        </w:rPr>
        <w:fldChar w:fldCharType="end"/>
      </w:r>
      <w:r w:rsidR="003D5D23">
        <w:rPr>
          <w:lang w:val="en-US"/>
        </w:rPr>
        <w:t>.</w:t>
      </w:r>
      <w:r w:rsidR="00EB26B1">
        <w:rPr>
          <w:lang w:val="en-US"/>
        </w:rPr>
        <w:t xml:space="preserve"> </w:t>
      </w:r>
      <w:r w:rsidR="00EB26B1">
        <w:rPr>
          <w:lang w:val="sr-Cyrl-RS"/>
        </w:rPr>
        <w:t xml:space="preserve">У почетку су постојале две имплементације – </w:t>
      </w:r>
      <w:r w:rsidR="00EB26B1" w:rsidRPr="00EB26B1">
        <w:rPr>
          <w:i/>
          <w:lang w:val="en-US"/>
        </w:rPr>
        <w:t>NTRUEncrypt</w:t>
      </w:r>
      <w:r w:rsidR="00EB26B1">
        <w:rPr>
          <w:lang w:val="en-US"/>
        </w:rPr>
        <w:t xml:space="preserve">, </w:t>
      </w:r>
      <w:r w:rsidR="00EB26B1">
        <w:rPr>
          <w:lang w:val="sr-Cyrl-RS"/>
        </w:rPr>
        <w:t xml:space="preserve">који је коришћен за енкрипцију јавним кључем и </w:t>
      </w:r>
      <w:r w:rsidR="00EB26B1" w:rsidRPr="00EB26B1">
        <w:rPr>
          <w:i/>
          <w:lang w:val="en-US"/>
        </w:rPr>
        <w:t>NTRUSign</w:t>
      </w:r>
      <w:r w:rsidR="00EB26B1">
        <w:rPr>
          <w:lang w:val="en-US"/>
        </w:rPr>
        <w:t>,</w:t>
      </w:r>
      <w:r w:rsidR="00EB26B1">
        <w:rPr>
          <w:lang w:val="sr-Cyrl-RS"/>
        </w:rPr>
        <w:t xml:space="preserve"> који је коришћен за генерисање дигиталних потписа.</w:t>
      </w:r>
      <w:r w:rsidR="00EB26B1">
        <w:rPr>
          <w:lang w:val="en-US"/>
        </w:rPr>
        <w:t xml:space="preserve"> </w:t>
      </w:r>
      <w:r w:rsidR="004C7C85">
        <w:rPr>
          <w:lang w:val="sr-Cyrl-RS"/>
        </w:rPr>
        <w:t xml:space="preserve">Од наведених алгоритама, </w:t>
      </w:r>
      <w:r w:rsidR="004C7C85" w:rsidRPr="004C7C85">
        <w:rPr>
          <w:i/>
          <w:lang w:val="en-US"/>
        </w:rPr>
        <w:t>NTRUEncrypt</w:t>
      </w:r>
      <w:r w:rsidR="004C7C85">
        <w:rPr>
          <w:lang w:val="en-US"/>
        </w:rPr>
        <w:t xml:space="preserve"> </w:t>
      </w:r>
      <w:r w:rsidR="004C7C85">
        <w:rPr>
          <w:lang w:val="sr-Cyrl-RS"/>
        </w:rPr>
        <w:t>је патентиран</w:t>
      </w:r>
      <w:r w:rsidR="00590CE3">
        <w:rPr>
          <w:lang w:val="sr-Cyrl-RS"/>
        </w:rPr>
        <w:t xml:space="preserve"> 2002. године</w:t>
      </w:r>
      <w:r w:rsidR="004C7C85">
        <w:rPr>
          <w:lang w:val="sr-Cyrl-RS"/>
        </w:rPr>
        <w:t xml:space="preserve"> под америчким</w:t>
      </w:r>
      <w:r w:rsidR="004C7C85">
        <w:rPr>
          <w:lang w:val="en-US"/>
        </w:rPr>
        <w:t xml:space="preserve"> </w:t>
      </w:r>
      <w:r w:rsidR="00913224">
        <w:rPr>
          <w:lang w:val="sr-Cyrl-RS"/>
        </w:rPr>
        <w:t>патентним бројем 6.081.</w:t>
      </w:r>
      <w:r w:rsidR="004C7C85">
        <w:rPr>
          <w:lang w:val="sr-Cyrl-RS"/>
        </w:rPr>
        <w:t>597</w:t>
      </w:r>
      <w:r w:rsidR="00590CE3">
        <w:rPr>
          <w:lang w:val="sr-Cyrl-RS"/>
        </w:rPr>
        <w:t>, док је прешао у јавно власништво 2</w:t>
      </w:r>
      <w:r w:rsidR="00011113">
        <w:rPr>
          <w:lang w:val="sr-Cyrl-RS"/>
        </w:rPr>
        <w:t xml:space="preserve">017. године, док је </w:t>
      </w:r>
      <w:r w:rsidR="00011113" w:rsidRPr="00011113">
        <w:rPr>
          <w:i/>
          <w:lang w:val="en-US"/>
        </w:rPr>
        <w:t>NTRUSign</w:t>
      </w:r>
      <w:r w:rsidR="00011113">
        <w:rPr>
          <w:lang w:val="en-US"/>
        </w:rPr>
        <w:t xml:space="preserve"> </w:t>
      </w:r>
      <w:r w:rsidR="00011113">
        <w:rPr>
          <w:lang w:val="sr-Cyrl-RS"/>
        </w:rPr>
        <w:t>и даље патентиран али може да се ко</w:t>
      </w:r>
      <w:r w:rsidR="00AC5A49">
        <w:rPr>
          <w:lang w:val="sr-Cyrl-RS"/>
        </w:rPr>
        <w:t>ристи под</w:t>
      </w:r>
      <w:r w:rsidR="00011113">
        <w:rPr>
          <w:lang w:val="sr-Cyrl-RS"/>
        </w:rPr>
        <w:t xml:space="preserve"> </w:t>
      </w:r>
      <w:r w:rsidR="00011113" w:rsidRPr="00011113">
        <w:rPr>
          <w:i/>
          <w:lang w:val="en-US"/>
        </w:rPr>
        <w:t>GPL</w:t>
      </w:r>
      <w:r w:rsidR="00011113">
        <w:rPr>
          <w:lang w:val="en-US"/>
        </w:rPr>
        <w:t xml:space="preserve"> </w:t>
      </w:r>
      <w:r w:rsidR="00011113">
        <w:rPr>
          <w:lang w:val="sr-Cyrl-RS"/>
        </w:rPr>
        <w:t>лиценцом.</w:t>
      </w:r>
      <w:r w:rsidR="003D5D23">
        <w:rPr>
          <w:lang w:val="en-US"/>
        </w:rPr>
        <w:t xml:space="preserve"> </w:t>
      </w:r>
      <w:r w:rsidR="00E158C8">
        <w:rPr>
          <w:lang w:val="en-US"/>
        </w:rPr>
        <w:fldChar w:fldCharType="begin"/>
      </w:r>
      <w:r w:rsidR="00E158C8">
        <w:rPr>
          <w:lang w:val="en-US"/>
        </w:rPr>
        <w:instrText xml:space="preserve"> REF _Ref112525370 \r \h </w:instrText>
      </w:r>
      <w:r w:rsidR="00E158C8">
        <w:rPr>
          <w:lang w:val="en-US"/>
        </w:rPr>
      </w:r>
      <w:r w:rsidR="00E158C8">
        <w:rPr>
          <w:lang w:val="en-US"/>
        </w:rPr>
        <w:fldChar w:fldCharType="separate"/>
      </w:r>
      <w:r w:rsidR="00D468F5">
        <w:rPr>
          <w:lang w:val="en-US"/>
        </w:rPr>
        <w:t>[40]</w:t>
      </w:r>
      <w:r w:rsidR="00E158C8">
        <w:rPr>
          <w:lang w:val="en-US"/>
        </w:rPr>
        <w:fldChar w:fldCharType="end"/>
      </w:r>
    </w:p>
    <w:p w:rsidR="005C532F" w:rsidRDefault="00116314" w:rsidP="00EB26B1">
      <w:pPr>
        <w:spacing w:after="120"/>
        <w:ind w:firstLine="567"/>
        <w:jc w:val="both"/>
      </w:pPr>
      <w:r>
        <w:rPr>
          <w:lang w:val="sr-Cyrl-RS"/>
        </w:rPr>
        <w:t xml:space="preserve">Верзија алгоритма која је предложена за </w:t>
      </w:r>
      <w:r w:rsidRPr="00116314">
        <w:rPr>
          <w:i/>
          <w:lang w:val="en-US"/>
        </w:rPr>
        <w:t>PQC</w:t>
      </w:r>
      <w:r>
        <w:rPr>
          <w:lang w:val="en-US"/>
        </w:rPr>
        <w:t xml:space="preserve"> </w:t>
      </w:r>
      <w:r>
        <w:rPr>
          <w:lang w:val="sr-Cyrl-RS"/>
        </w:rPr>
        <w:t xml:space="preserve">стандардизацију представља </w:t>
      </w:r>
      <w:r w:rsidRPr="00116314">
        <w:rPr>
          <w:i/>
          <w:lang w:val="en-US"/>
        </w:rPr>
        <w:t>IND-CCA2</w:t>
      </w:r>
      <w:r>
        <w:rPr>
          <w:i/>
          <w:lang w:val="en-US"/>
        </w:rPr>
        <w:t xml:space="preserve"> </w:t>
      </w:r>
      <w:r>
        <w:rPr>
          <w:lang w:val="sr-Cyrl-RS"/>
        </w:rPr>
        <w:t xml:space="preserve">сигуран алгоритам </w:t>
      </w:r>
      <w:r w:rsidR="00462FDD">
        <w:rPr>
          <w:lang w:val="sr-Cyrl-RS"/>
        </w:rPr>
        <w:t xml:space="preserve">за размену кључева </w:t>
      </w:r>
      <w:r>
        <w:rPr>
          <w:lang w:val="sr-Cyrl-RS"/>
        </w:rPr>
        <w:t xml:space="preserve">који је настао као комбинација ранијих верзија – </w:t>
      </w:r>
      <w:r w:rsidRPr="00116314">
        <w:rPr>
          <w:i/>
          <w:lang w:val="en-US"/>
        </w:rPr>
        <w:t>NTRUEncrypt</w:t>
      </w:r>
      <w:r>
        <w:rPr>
          <w:lang w:val="en-US"/>
        </w:rPr>
        <w:t xml:space="preserve"> </w:t>
      </w:r>
      <w:r>
        <w:rPr>
          <w:lang w:val="sr-Cyrl-RS"/>
        </w:rPr>
        <w:t xml:space="preserve">и </w:t>
      </w:r>
      <w:r w:rsidRPr="00116314">
        <w:rPr>
          <w:i/>
          <w:lang w:val="en-US"/>
        </w:rPr>
        <w:t>NTRU-HRSS-KEM</w:t>
      </w:r>
      <w:r w:rsidR="00462FDD">
        <w:rPr>
          <w:lang w:val="en-US"/>
        </w:rPr>
        <w:t xml:space="preserve">, при чему је сам алгоритам размене кључева заснован на </w:t>
      </w:r>
      <w:r w:rsidR="007116A7" w:rsidRPr="007116A7">
        <w:rPr>
          <w:i/>
        </w:rPr>
        <w:t>OW-CPA</w:t>
      </w:r>
      <w:r w:rsidR="007116A7">
        <w:t xml:space="preserve"> </w:t>
      </w:r>
      <w:r w:rsidR="00462FDD">
        <w:rPr>
          <w:lang w:val="en-US"/>
        </w:rPr>
        <w:t xml:space="preserve">сигурној детерминистичкој шеми за енкрипцију јавним кључем </w:t>
      </w:r>
      <w:r w:rsidR="00462FDD" w:rsidRPr="00462FDD">
        <w:rPr>
          <w:i/>
          <w:lang w:val="en-US"/>
        </w:rPr>
        <w:t>DPKE</w:t>
      </w:r>
      <w:r w:rsidR="00462FDD">
        <w:rPr>
          <w:i/>
          <w:lang w:val="en-US"/>
        </w:rPr>
        <w:t xml:space="preserve"> </w:t>
      </w:r>
      <w:r w:rsidR="00462FDD">
        <w:rPr>
          <w:lang w:val="en-US"/>
        </w:rPr>
        <w:t>(</w:t>
      </w:r>
      <w:r w:rsidR="00462FDD">
        <w:rPr>
          <w:lang w:val="sr-Cyrl-RS"/>
        </w:rPr>
        <w:t xml:space="preserve">енг. </w:t>
      </w:r>
      <w:r w:rsidR="00462FDD" w:rsidRPr="00462FDD">
        <w:rPr>
          <w:i/>
        </w:rPr>
        <w:t>Deterministic Public Key Encryption Scheme</w:t>
      </w:r>
      <w:r w:rsidR="00462FDD">
        <w:rPr>
          <w:lang w:val="en-US"/>
        </w:rPr>
        <w:t xml:space="preserve">). </w:t>
      </w:r>
      <w:r w:rsidR="007116A7">
        <w:rPr>
          <w:lang w:val="en-US"/>
        </w:rPr>
        <w:fldChar w:fldCharType="begin"/>
      </w:r>
      <w:r w:rsidR="007116A7">
        <w:rPr>
          <w:lang w:val="en-US"/>
        </w:rPr>
        <w:instrText xml:space="preserve"> REF _Ref112527252 \r \h </w:instrText>
      </w:r>
      <w:r w:rsidR="007116A7">
        <w:rPr>
          <w:lang w:val="en-US"/>
        </w:rPr>
      </w:r>
      <w:r w:rsidR="007116A7">
        <w:rPr>
          <w:lang w:val="en-US"/>
        </w:rPr>
        <w:fldChar w:fldCharType="separate"/>
      </w:r>
      <w:r w:rsidR="00D468F5">
        <w:rPr>
          <w:lang w:val="en-US"/>
        </w:rPr>
        <w:t>[39]</w:t>
      </w:r>
      <w:r w:rsidR="007116A7">
        <w:rPr>
          <w:lang w:val="en-US"/>
        </w:rPr>
        <w:fldChar w:fldCharType="end"/>
      </w:r>
    </w:p>
    <w:p w:rsidR="005D219F" w:rsidRDefault="00E546E2" w:rsidP="00EB26B1">
      <w:pPr>
        <w:spacing w:after="120"/>
        <w:ind w:firstLine="567"/>
        <w:jc w:val="both"/>
        <w:rPr>
          <w:lang w:val="sr-Cyrl-RS"/>
        </w:rPr>
      </w:pPr>
      <w:r w:rsidRPr="00E546E2">
        <w:rPr>
          <w:i/>
        </w:rPr>
        <w:t>NTRU</w:t>
      </w:r>
      <w:r>
        <w:t xml:space="preserve"> </w:t>
      </w:r>
      <w:r w:rsidR="003D1569">
        <w:rPr>
          <w:lang w:val="sr-Cyrl-RS"/>
        </w:rPr>
        <w:t>алгоритам, тј</w:t>
      </w:r>
      <w:r>
        <w:rPr>
          <w:lang w:val="sr-Cyrl-RS"/>
        </w:rPr>
        <w:t xml:space="preserve">. његова </w:t>
      </w:r>
      <w:r w:rsidRPr="00E546E2">
        <w:rPr>
          <w:i/>
        </w:rPr>
        <w:t>DPKE</w:t>
      </w:r>
      <w:r>
        <w:t xml:space="preserve"> </w:t>
      </w:r>
      <w:r>
        <w:rPr>
          <w:lang w:val="sr-Cyrl-RS"/>
        </w:rPr>
        <w:t>шема</w:t>
      </w:r>
      <w:r w:rsidR="005F6042">
        <w:t>,</w:t>
      </w:r>
      <w:r>
        <w:rPr>
          <w:lang w:val="sr-Cyrl-RS"/>
        </w:rPr>
        <w:t xml:space="preserve"> за </w:t>
      </w:r>
      <w:r w:rsidRPr="00E546E2">
        <w:rPr>
          <w:i/>
        </w:rPr>
        <w:t>one-way</w:t>
      </w:r>
      <w:r>
        <w:t xml:space="preserve"> </w:t>
      </w:r>
      <w:r w:rsidR="005D219F">
        <w:rPr>
          <w:lang w:val="sr-Cyrl-RS"/>
        </w:rPr>
        <w:t xml:space="preserve">функцију користи проблем факторизације полинома у прстенима, у случају кад је полином који је потребно факторисати настао као </w:t>
      </w:r>
      <w:r w:rsidR="00DB4DA2">
        <w:rPr>
          <w:lang w:val="sr-Cyrl-RS"/>
        </w:rPr>
        <w:t xml:space="preserve">конволуциони </w:t>
      </w:r>
      <w:r w:rsidR="005D219F">
        <w:rPr>
          <w:lang w:val="sr-Cyrl-RS"/>
        </w:rPr>
        <w:t xml:space="preserve">производ два полинома са малим коефицијентима. </w:t>
      </w:r>
      <w:r w:rsidR="00932E63">
        <w:rPr>
          <w:lang w:val="sr-Cyrl-RS"/>
        </w:rPr>
        <w:t>Анализа поменутог проблема је врло слична</w:t>
      </w:r>
      <w:r w:rsidR="00AD3F84">
        <w:rPr>
          <w:lang w:val="sr-Cyrl-RS"/>
        </w:rPr>
        <w:t xml:space="preserve"> анализи проблем</w:t>
      </w:r>
      <w:r w:rsidR="00932E63">
        <w:rPr>
          <w:lang w:val="sr-Cyrl-RS"/>
        </w:rPr>
        <w:t>а к</w:t>
      </w:r>
      <w:r w:rsidR="00DB4DA2">
        <w:rPr>
          <w:lang w:val="sr-Cyrl-RS"/>
        </w:rPr>
        <w:t>оји се користе у оквиру решетки, на основу чега се алгоритам сврстава у категорију алгоритама заснованих на решеткама.</w:t>
      </w:r>
    </w:p>
    <w:p w:rsidR="00E9660F" w:rsidRDefault="00E9660F" w:rsidP="00EB26B1">
      <w:pPr>
        <w:spacing w:after="120"/>
        <w:ind w:firstLine="567"/>
        <w:jc w:val="both"/>
        <w:rPr>
          <w:lang w:val="sr-Cyrl-RS"/>
        </w:rPr>
      </w:pPr>
    </w:p>
    <w:p w:rsidR="0043162E" w:rsidRPr="00932E63" w:rsidRDefault="00E9660F" w:rsidP="00EB26B1">
      <w:pPr>
        <w:spacing w:after="120"/>
        <w:ind w:firstLine="567"/>
        <w:jc w:val="both"/>
        <w:rPr>
          <w:lang w:val="sr-Cyrl-RS"/>
        </w:rPr>
      </w:pPr>
      <w:r>
        <w:rPr>
          <w:lang w:val="sr-Cyrl-RS"/>
        </w:rPr>
        <w:t xml:space="preserve">Као параметри у оквиру </w:t>
      </w:r>
      <w:r w:rsidRPr="00E9660F">
        <w:rPr>
          <w:i/>
        </w:rPr>
        <w:t>NTRU</w:t>
      </w:r>
      <w:r>
        <w:rPr>
          <w:i/>
        </w:rPr>
        <w:t xml:space="preserve"> </w:t>
      </w:r>
      <w:r>
        <w:rPr>
          <w:lang w:val="sr-Cyrl-RS"/>
        </w:rPr>
        <w:t xml:space="preserve">алгоритма користе се </w:t>
      </w:r>
      <w:r w:rsidR="007116A7">
        <w:rPr>
          <w:lang w:val="sr-Cyrl-RS"/>
        </w:rPr>
        <w:t xml:space="preserve">позитивни цели бројеви </w:t>
      </w:r>
      <m:oMath>
        <m:r>
          <w:rPr>
            <w:rFonts w:ascii="Cambria Math" w:hAnsi="Cambria Math"/>
            <w:lang w:val="sr-Cyrl-RS"/>
          </w:rPr>
          <m:t>(n, p, q)</m:t>
        </m:r>
      </m:oMath>
      <w:r w:rsidR="007116A7">
        <w:t xml:space="preserve"> </w:t>
      </w:r>
      <w:r w:rsidR="007116A7">
        <w:rPr>
          <w:lang w:val="sr-Cyrl-RS"/>
        </w:rPr>
        <w:t xml:space="preserve">који су међусобно прости, </w:t>
      </w:r>
      <w:r w:rsidR="00D63B64">
        <w:rPr>
          <w:lang w:val="sr-Cyrl-RS"/>
        </w:rPr>
        <w:t>простори</w:t>
      </w:r>
      <w:r w:rsidR="000F2F74">
        <w:rPr>
          <w:lang w:val="sr-Cyrl-RS"/>
        </w:rPr>
        <w:t xml:space="preserve"> или скупови</w:t>
      </w:r>
      <w:r w:rsidR="00D63B64">
        <w:rPr>
          <w:lang w:val="sr-Cyrl-RS"/>
        </w:rPr>
        <w:t xml:space="preserve"> </w:t>
      </w:r>
      <w:r w:rsidR="0000637F">
        <w:rPr>
          <w:lang w:val="sr-Cyrl-RS"/>
        </w:rPr>
        <w:t>из којих се бирају полиноми</w:t>
      </w:r>
      <w:r w:rsidR="00956C81">
        <w:t xml:space="preserve"> </w:t>
      </w:r>
      <m:oMath>
        <m:r>
          <w:rPr>
            <w:rFonts w:ascii="Cambria Math" w:hAnsi="Cambria Math"/>
          </w:rPr>
          <m:t>f</m:t>
        </m:r>
      </m:oMath>
      <w:r w:rsidR="00956C81">
        <w:t xml:space="preserve"> </w:t>
      </w:r>
      <w:r w:rsidR="00956C81">
        <w:rPr>
          <w:lang w:val="sr-Cyrl-RS"/>
        </w:rPr>
        <w:t xml:space="preserve">и </w:t>
      </w:r>
      <m:oMath>
        <m:r>
          <w:rPr>
            <w:rFonts w:ascii="Cambria Math" w:hAnsi="Cambria Math"/>
            <w:lang w:val="sr-Cyrl-RS"/>
          </w:rPr>
          <m:t>g</m:t>
        </m:r>
      </m:oMath>
      <w:r w:rsidR="00956C81">
        <w:t xml:space="preserve"> </w:t>
      </w:r>
      <w:r w:rsidR="00956C81">
        <w:rPr>
          <w:lang w:val="sr-Cyrl-RS"/>
        </w:rPr>
        <w:t>који су потребни</w:t>
      </w:r>
      <w:r w:rsidR="0000637F">
        <w:rPr>
          <w:lang w:val="sr-Cyrl-RS"/>
        </w:rPr>
        <w:t xml:space="preserve"> за генерацију кључева, полином</w:t>
      </w:r>
      <w:r w:rsidR="00956C81">
        <w:rPr>
          <w:lang w:val="sr-Cyrl-RS"/>
        </w:rPr>
        <w:t xml:space="preserve"> грешке (или ткзв. </w:t>
      </w:r>
      <w:r w:rsidR="00956C81" w:rsidRPr="00956C81">
        <w:rPr>
          <w:i/>
        </w:rPr>
        <w:t>blinding</w:t>
      </w:r>
      <w:r w:rsidR="00956C81">
        <w:t xml:space="preserve"> </w:t>
      </w:r>
      <w:r w:rsidR="00956C81">
        <w:rPr>
          <w:lang w:val="sr-Cyrl-RS"/>
        </w:rPr>
        <w:t xml:space="preserve">полинома) </w:t>
      </w:r>
      <m:oMath>
        <m:r>
          <w:rPr>
            <w:rFonts w:ascii="Cambria Math" w:hAnsi="Cambria Math"/>
            <w:lang w:val="sr-Cyrl-RS"/>
          </w:rPr>
          <m:t>r</m:t>
        </m:r>
      </m:oMath>
      <w:r w:rsidR="00D63B64">
        <w:rPr>
          <w:lang w:val="sr-Cyrl-RS"/>
        </w:rPr>
        <w:t xml:space="preserve"> </w:t>
      </w:r>
      <w:r w:rsidR="00956C81">
        <w:rPr>
          <w:lang w:val="sr-Cyrl-RS"/>
        </w:rPr>
        <w:t>који је потребан</w:t>
      </w:r>
      <w:r w:rsidR="004B27C3">
        <w:rPr>
          <w:lang w:val="sr-Cyrl-RS"/>
        </w:rPr>
        <w:t xml:space="preserve"> за процес енкрипције поруке и простор за генерисање полинома порука</w:t>
      </w:r>
      <w:r w:rsidR="00956C81">
        <w:rPr>
          <w:lang w:val="sr-Cyrl-RS"/>
        </w:rPr>
        <w:t xml:space="preserve"> </w:t>
      </w:r>
      <m:oMath>
        <m:r>
          <w:rPr>
            <w:rFonts w:ascii="Cambria Math" w:hAnsi="Cambria Math"/>
            <w:lang w:val="sr-Cyrl-RS"/>
          </w:rPr>
          <m:t>(</m:t>
        </m:r>
        <m:sSub>
          <m:sSubPr>
            <m:ctrlPr>
              <w:rPr>
                <w:rFonts w:ascii="Cambria Math" w:hAnsi="Cambria Math"/>
                <w:i/>
                <w:lang w:val="sr-Cyrl-RS"/>
              </w:rPr>
            </m:ctrlPr>
          </m:sSubPr>
          <m:e>
            <m:r>
              <m:rPr>
                <m:scr m:val="script"/>
              </m:rPr>
              <w:rPr>
                <w:rFonts w:ascii="Cambria Math" w:hAnsi="Cambria Math"/>
                <w:lang w:val="sr-Cyrl-RS"/>
              </w:rPr>
              <m:t>L</m:t>
            </m:r>
          </m:e>
          <m:sub>
            <m:r>
              <w:rPr>
                <w:rFonts w:ascii="Cambria Math" w:hAnsi="Cambria Math"/>
                <w:lang w:val="sr-Cyrl-RS"/>
              </w:rPr>
              <m:t>f</m:t>
            </m:r>
          </m:sub>
        </m:sSub>
        <m:r>
          <w:rPr>
            <w:rFonts w:ascii="Cambria Math" w:hAnsi="Cambria Math"/>
            <w:lang w:val="sr-Cyrl-RS"/>
          </w:rPr>
          <m:t>,</m:t>
        </m:r>
        <m:sSub>
          <m:sSubPr>
            <m:ctrlPr>
              <w:rPr>
                <w:rFonts w:ascii="Cambria Math" w:hAnsi="Cambria Math"/>
                <w:i/>
                <w:lang w:val="sr-Cyrl-RS"/>
              </w:rPr>
            </m:ctrlPr>
          </m:sSubPr>
          <m:e>
            <m:r>
              <m:rPr>
                <m:scr m:val="script"/>
              </m:rPr>
              <w:rPr>
                <w:rFonts w:ascii="Cambria Math" w:hAnsi="Cambria Math"/>
                <w:lang w:val="sr-Cyrl-RS"/>
              </w:rPr>
              <m:t>L</m:t>
            </m:r>
          </m:e>
          <m:sub>
            <m:r>
              <w:rPr>
                <w:rFonts w:ascii="Cambria Math" w:hAnsi="Cambria Math"/>
                <w:lang w:val="sr-Cyrl-RS"/>
              </w:rPr>
              <m:t>g</m:t>
            </m:r>
          </m:sub>
        </m:sSub>
        <m:r>
          <w:rPr>
            <w:rFonts w:ascii="Cambria Math" w:hAnsi="Cambria Math"/>
            <w:lang w:val="sr-Cyrl-RS"/>
          </w:rPr>
          <m:t>,</m:t>
        </m:r>
        <m:sSub>
          <m:sSubPr>
            <m:ctrlPr>
              <w:rPr>
                <w:rFonts w:ascii="Cambria Math" w:hAnsi="Cambria Math"/>
                <w:i/>
                <w:lang w:val="sr-Cyrl-RS"/>
              </w:rPr>
            </m:ctrlPr>
          </m:sSubPr>
          <m:e>
            <m:r>
              <m:rPr>
                <m:scr m:val="script"/>
              </m:rPr>
              <w:rPr>
                <w:rFonts w:ascii="Cambria Math" w:hAnsi="Cambria Math"/>
                <w:lang w:val="sr-Cyrl-RS"/>
              </w:rPr>
              <m:t>L</m:t>
            </m:r>
          </m:e>
          <m:sub>
            <m:r>
              <w:rPr>
                <w:rFonts w:ascii="Cambria Math" w:hAnsi="Cambria Math"/>
                <w:lang w:val="sr-Cyrl-RS"/>
              </w:rPr>
              <m:t>r</m:t>
            </m:r>
          </m:sub>
        </m:sSub>
        <m:r>
          <w:rPr>
            <w:rFonts w:ascii="Cambria Math" w:hAnsi="Cambria Math"/>
            <w:lang w:val="sr-Cyrl-RS"/>
          </w:rPr>
          <m:t>,</m:t>
        </m:r>
        <m:sSub>
          <m:sSubPr>
            <m:ctrlPr>
              <w:rPr>
                <w:rFonts w:ascii="Cambria Math" w:hAnsi="Cambria Math"/>
                <w:i/>
                <w:lang w:val="sr-Cyrl-RS"/>
              </w:rPr>
            </m:ctrlPr>
          </m:sSubPr>
          <m:e>
            <m:r>
              <m:rPr>
                <m:scr m:val="script"/>
              </m:rPr>
              <w:rPr>
                <w:rFonts w:ascii="Cambria Math" w:hAnsi="Cambria Math"/>
                <w:lang w:val="sr-Cyrl-RS"/>
              </w:rPr>
              <m:t>L</m:t>
            </m:r>
          </m:e>
          <m:sub>
            <m:r>
              <w:rPr>
                <w:rFonts w:ascii="Cambria Math" w:hAnsi="Cambria Math"/>
                <w:lang w:val="sr-Cyrl-RS"/>
              </w:rPr>
              <m:t>m</m:t>
            </m:r>
          </m:sub>
        </m:sSub>
        <m:r>
          <w:rPr>
            <w:rFonts w:ascii="Cambria Math" w:hAnsi="Cambria Math"/>
            <w:lang w:val="sr-Cyrl-RS"/>
          </w:rPr>
          <m:t>)</m:t>
        </m:r>
      </m:oMath>
      <w:r w:rsidR="00D63B64">
        <w:t xml:space="preserve">, </w:t>
      </w:r>
      <w:r w:rsidR="00D63B64">
        <w:rPr>
          <w:lang w:val="sr-Cyrl-RS"/>
        </w:rPr>
        <w:t xml:space="preserve">као и инјективно пресликавање </w:t>
      </w:r>
      <m:oMath>
        <m:r>
          <w:rPr>
            <w:rFonts w:ascii="Cambria Math" w:hAnsi="Cambria Math"/>
            <w:lang w:val="sr-Cyrl-RS"/>
          </w:rPr>
          <m:t>Lift:</m:t>
        </m:r>
        <m:sSub>
          <m:sSubPr>
            <m:ctrlPr>
              <w:rPr>
                <w:rFonts w:ascii="Cambria Math" w:hAnsi="Cambria Math"/>
                <w:i/>
                <w:lang w:val="sr-Cyrl-RS"/>
              </w:rPr>
            </m:ctrlPr>
          </m:sSubPr>
          <m:e>
            <m:r>
              <m:rPr>
                <m:scr m:val="script"/>
              </m:rPr>
              <w:rPr>
                <w:rFonts w:ascii="Cambria Math" w:hAnsi="Cambria Math"/>
                <w:lang w:val="sr-Cyrl-RS"/>
              </w:rPr>
              <m:t>L</m:t>
            </m:r>
          </m:e>
          <m:sub>
            <m:r>
              <w:rPr>
                <w:rFonts w:ascii="Cambria Math" w:hAnsi="Cambria Math"/>
                <w:lang w:val="sr-Cyrl-RS"/>
              </w:rPr>
              <m:t>m</m:t>
            </m:r>
          </m:sub>
        </m:sSub>
        <m:box>
          <m:boxPr>
            <m:opEmu m:val="1"/>
            <m:ctrlPr>
              <w:rPr>
                <w:rFonts w:ascii="Cambria Math" w:hAnsi="Cambria Math"/>
                <w:i/>
                <w:lang w:val="sr-Cyrl-RS"/>
              </w:rPr>
            </m:ctrlPr>
          </m:boxPr>
          <m:e>
            <m:groupChr>
              <m:groupChrPr>
                <m:chr m:val="→"/>
                <m:vertJc m:val="bot"/>
                <m:ctrlPr>
                  <w:rPr>
                    <w:rFonts w:ascii="Cambria Math" w:hAnsi="Cambria Math"/>
                    <w:i/>
                    <w:lang w:val="sr-Cyrl-RS"/>
                  </w:rPr>
                </m:ctrlPr>
              </m:groupChrPr>
              <m:e>
                <m:r>
                  <w:rPr>
                    <w:rFonts w:ascii="Cambria Math" w:hAnsi="Cambria Math"/>
                    <w:lang w:val="sr-Cyrl-RS"/>
                  </w:rPr>
                  <m:t xml:space="preserve"> </m:t>
                </m:r>
              </m:e>
            </m:groupChr>
            <m:r>
              <m:rPr>
                <m:scr m:val="double-struck"/>
              </m:rPr>
              <w:rPr>
                <w:rFonts w:ascii="Cambria Math" w:hAnsi="Cambria Math"/>
                <w:lang w:val="sr-Cyrl-RS"/>
              </w:rPr>
              <m:t>Z[</m:t>
            </m:r>
            <m:r>
              <w:rPr>
                <w:rFonts w:ascii="Cambria Math" w:hAnsi="Cambria Math"/>
                <w:lang w:val="sr-Cyrl-RS"/>
              </w:rPr>
              <m:t>x]</m:t>
            </m:r>
          </m:e>
        </m:box>
      </m:oMath>
      <w:r w:rsidR="00D63B64">
        <w:t xml:space="preserve">, </w:t>
      </w:r>
      <w:r w:rsidR="00D63B64">
        <w:rPr>
          <w:lang w:val="sr-Cyrl-RS"/>
        </w:rPr>
        <w:t xml:space="preserve">при чему постоје два типа параметара – </w:t>
      </w:r>
      <w:r w:rsidR="00D63B64" w:rsidRPr="00D63B64">
        <w:rPr>
          <w:i/>
        </w:rPr>
        <w:t>NTRU-</w:t>
      </w:r>
      <w:r w:rsidR="00EF4C03">
        <w:rPr>
          <w:i/>
        </w:rPr>
        <w:t>HP</w:t>
      </w:r>
      <w:r w:rsidR="00D63B64" w:rsidRPr="00D63B64">
        <w:rPr>
          <w:i/>
        </w:rPr>
        <w:t>S</w:t>
      </w:r>
      <w:r w:rsidR="00D63B64">
        <w:t xml:space="preserve"> </w:t>
      </w:r>
      <w:r w:rsidR="00D63B64">
        <w:rPr>
          <w:lang w:val="sr-Cyrl-RS"/>
        </w:rPr>
        <w:t xml:space="preserve">и </w:t>
      </w:r>
      <w:r w:rsidR="00D63B64" w:rsidRPr="00D63B64">
        <w:rPr>
          <w:i/>
        </w:rPr>
        <w:t>NTRU-HRSS</w:t>
      </w:r>
      <w:r w:rsidR="00EF4C03">
        <w:t xml:space="preserve">, </w:t>
      </w:r>
      <w:r w:rsidR="00EF4C03">
        <w:rPr>
          <w:lang w:val="sr-Cyrl-RS"/>
        </w:rPr>
        <w:t>који су добили назив по ауторима и који се</w:t>
      </w:r>
      <w:r w:rsidR="00EF4C03">
        <w:t xml:space="preserve"> </w:t>
      </w:r>
      <w:r w:rsidR="00EF4C03">
        <w:rPr>
          <w:lang w:val="sr-Cyrl-RS"/>
        </w:rPr>
        <w:t xml:space="preserve">разликују по типовима простора који се користе, као и по вредности броја </w:t>
      </w:r>
      <m:oMath>
        <m:r>
          <w:rPr>
            <w:rFonts w:ascii="Cambria Math" w:hAnsi="Cambria Math"/>
            <w:lang w:val="sr-Cyrl-RS"/>
          </w:rPr>
          <m:t>q</m:t>
        </m:r>
      </m:oMath>
      <w:r w:rsidR="001E7928">
        <w:rPr>
          <w:lang w:val="sr-Cyrl-RS"/>
        </w:rPr>
        <w:t xml:space="preserve">. </w:t>
      </w:r>
      <w:r w:rsidR="007D4FBA">
        <w:rPr>
          <w:lang w:val="sr-Cyrl-RS"/>
        </w:rPr>
        <w:fldChar w:fldCharType="begin"/>
      </w:r>
      <w:r w:rsidR="007D4FBA">
        <w:rPr>
          <w:lang w:val="sr-Cyrl-RS"/>
        </w:rPr>
        <w:instrText xml:space="preserve"> REF _Ref112527252 \r \h </w:instrText>
      </w:r>
      <w:r w:rsidR="007D4FBA">
        <w:rPr>
          <w:lang w:val="sr-Cyrl-RS"/>
        </w:rPr>
      </w:r>
      <w:r w:rsidR="007D4FBA">
        <w:rPr>
          <w:lang w:val="sr-Cyrl-RS"/>
        </w:rPr>
        <w:fldChar w:fldCharType="separate"/>
      </w:r>
      <w:r w:rsidR="00D468F5">
        <w:rPr>
          <w:lang w:val="sr-Cyrl-RS"/>
        </w:rPr>
        <w:t>[39]</w:t>
      </w:r>
      <w:r w:rsidR="007D4FBA">
        <w:rPr>
          <w:lang w:val="sr-Cyrl-RS"/>
        </w:rPr>
        <w:fldChar w:fldCharType="end"/>
      </w:r>
    </w:p>
    <w:p w:rsidR="00E9660F" w:rsidRDefault="00DB3288" w:rsidP="00EB26B1">
      <w:pPr>
        <w:spacing w:after="120"/>
        <w:ind w:firstLine="567"/>
        <w:jc w:val="both"/>
        <w:rPr>
          <w:lang w:val="sr-Cyrl-RS"/>
        </w:rPr>
      </w:pPr>
      <w:r>
        <w:rPr>
          <w:lang w:val="sr-Cyrl-RS"/>
        </w:rPr>
        <w:t>У наставку су приказани описи симбола</w:t>
      </w:r>
      <w:r w:rsidR="00E12137">
        <w:rPr>
          <w:lang w:val="sr-Cyrl-RS"/>
        </w:rPr>
        <w:t xml:space="preserve"> и операција које су коришћене</w:t>
      </w:r>
      <w:r>
        <w:rPr>
          <w:lang w:val="sr-Cyrl-RS"/>
        </w:rPr>
        <w:t xml:space="preserve"> у оквиру алгоритма:</w:t>
      </w:r>
    </w:p>
    <w:p w:rsidR="00DB3288" w:rsidRDefault="00106E00" w:rsidP="005A5007">
      <w:pPr>
        <w:pStyle w:val="ListParagraph"/>
        <w:numPr>
          <w:ilvl w:val="0"/>
          <w:numId w:val="7"/>
        </w:numPr>
        <w:spacing w:after="120"/>
        <w:ind w:left="851" w:hanging="284"/>
        <w:contextualSpacing w:val="0"/>
        <w:jc w:val="both"/>
      </w:pPr>
      <m:oMath>
        <m:sSub>
          <m:sSubPr>
            <m:ctrlPr>
              <w:rPr>
                <w:rFonts w:ascii="Cambria Math" w:hAnsi="Cambria Math"/>
              </w:rPr>
            </m:ctrlPr>
          </m:sSubPr>
          <m:e>
            <m:r>
              <m:rPr>
                <m:sty m:val="p"/>
              </m:rPr>
              <w:rPr>
                <w:rFonts w:ascii="Cambria Math" w:hAnsi="Cambria Math"/>
              </w:rPr>
              <m:t>Φ</m:t>
            </m:r>
          </m:e>
          <m:sub>
            <m:r>
              <w:rPr>
                <w:rFonts w:ascii="Cambria Math" w:hAnsi="Cambria Math"/>
              </w:rPr>
              <m:t>1</m:t>
            </m:r>
          </m:sub>
        </m:sSub>
      </m:oMath>
      <w:r w:rsidR="00F62C54">
        <w:t xml:space="preserve"> </w:t>
      </w:r>
      <w:r w:rsidR="00F62C54">
        <w:rPr>
          <w:lang w:val="sr-Cyrl-RS"/>
        </w:rPr>
        <w:t xml:space="preserve">представља полином </w:t>
      </w:r>
      <m:oMath>
        <m:r>
          <w:rPr>
            <w:rFonts w:ascii="Cambria Math" w:hAnsi="Cambria Math"/>
            <w:lang w:val="sr-Cyrl-RS"/>
          </w:rPr>
          <m:t>x-1</m:t>
        </m:r>
      </m:oMath>
    </w:p>
    <w:p w:rsidR="00F62C54" w:rsidRDefault="00106E00" w:rsidP="005A5007">
      <w:pPr>
        <w:pStyle w:val="ListParagraph"/>
        <w:numPr>
          <w:ilvl w:val="0"/>
          <w:numId w:val="7"/>
        </w:numPr>
        <w:spacing w:after="120"/>
        <w:ind w:left="851" w:hanging="284"/>
        <w:contextualSpacing w:val="0"/>
        <w:jc w:val="both"/>
      </w:pPr>
      <m:oMath>
        <m:sSub>
          <m:sSubPr>
            <m:ctrlPr>
              <w:rPr>
                <w:rFonts w:ascii="Cambria Math" w:hAnsi="Cambria Math"/>
                <w:lang w:val="sr-Cyrl-RS"/>
              </w:rPr>
            </m:ctrlPr>
          </m:sSubPr>
          <m:e>
            <m:r>
              <m:rPr>
                <m:sty m:val="p"/>
              </m:rPr>
              <w:rPr>
                <w:rFonts w:ascii="Cambria Math" w:hAnsi="Cambria Math"/>
                <w:lang w:val="sr-Cyrl-RS"/>
              </w:rPr>
              <m:t>Φ</m:t>
            </m:r>
          </m:e>
          <m:sub>
            <m:r>
              <w:rPr>
                <w:rFonts w:ascii="Cambria Math" w:hAnsi="Cambria Math"/>
                <w:lang w:val="sr-Cyrl-RS"/>
              </w:rPr>
              <m:t>n</m:t>
            </m:r>
          </m:sub>
        </m:sSub>
      </m:oMath>
      <w:r w:rsidR="00F62C54">
        <w:t xml:space="preserve"> </w:t>
      </w:r>
      <w:r w:rsidR="00F62C54">
        <w:rPr>
          <w:lang w:val="sr-Cyrl-RS"/>
        </w:rPr>
        <w:t xml:space="preserve">представља полином </w:t>
      </w:r>
      <m:oMath>
        <m:f>
          <m:fPr>
            <m:ctrlPr>
              <w:rPr>
                <w:rFonts w:ascii="Cambria Math" w:hAnsi="Cambria Math"/>
                <w:i/>
                <w:lang w:val="sr-Cyrl-RS"/>
              </w:rPr>
            </m:ctrlPr>
          </m:fPr>
          <m:num>
            <m:sSup>
              <m:sSupPr>
                <m:ctrlPr>
                  <w:rPr>
                    <w:rFonts w:ascii="Cambria Math" w:hAnsi="Cambria Math"/>
                    <w:i/>
                    <w:lang w:val="sr-Cyrl-RS"/>
                  </w:rPr>
                </m:ctrlPr>
              </m:sSupPr>
              <m:e>
                <m:r>
                  <w:rPr>
                    <w:rFonts w:ascii="Cambria Math" w:hAnsi="Cambria Math"/>
                    <w:lang w:val="sr-Cyrl-RS"/>
                  </w:rPr>
                  <m:t>x</m:t>
                </m:r>
              </m:e>
              <m:sup>
                <m:r>
                  <w:rPr>
                    <w:rFonts w:ascii="Cambria Math" w:hAnsi="Cambria Math"/>
                    <w:lang w:val="sr-Cyrl-RS"/>
                  </w:rPr>
                  <m:t>n</m:t>
                </m:r>
              </m:sup>
            </m:sSup>
            <m:r>
              <w:rPr>
                <w:rFonts w:ascii="Cambria Math" w:hAnsi="Cambria Math"/>
                <w:lang w:val="sr-Cyrl-RS"/>
              </w:rPr>
              <m:t>-1</m:t>
            </m:r>
          </m:num>
          <m:den>
            <m:r>
              <w:rPr>
                <w:rFonts w:ascii="Cambria Math" w:hAnsi="Cambria Math"/>
                <w:lang w:val="sr-Cyrl-RS"/>
              </w:rPr>
              <m:t>x-1</m:t>
            </m:r>
          </m:den>
        </m:f>
        <m:r>
          <w:rPr>
            <w:rFonts w:ascii="Cambria Math" w:hAnsi="Cambria Math"/>
            <w:lang w:val="sr-Cyrl-RS"/>
          </w:rPr>
          <m:t>=</m:t>
        </m:r>
        <m:sSup>
          <m:sSupPr>
            <m:ctrlPr>
              <w:rPr>
                <w:rFonts w:ascii="Cambria Math" w:hAnsi="Cambria Math"/>
                <w:i/>
                <w:lang w:val="sr-Cyrl-RS"/>
              </w:rPr>
            </m:ctrlPr>
          </m:sSupPr>
          <m:e>
            <m:r>
              <w:rPr>
                <w:rFonts w:ascii="Cambria Math" w:hAnsi="Cambria Math"/>
                <w:lang w:val="sr-Cyrl-RS"/>
              </w:rPr>
              <m:t>x</m:t>
            </m:r>
          </m:e>
          <m:sup>
            <m:r>
              <w:rPr>
                <w:rFonts w:ascii="Cambria Math" w:hAnsi="Cambria Math"/>
                <w:lang w:val="sr-Cyrl-RS"/>
              </w:rPr>
              <m:t>n-1</m:t>
            </m:r>
          </m:sup>
        </m:sSup>
        <m:r>
          <w:rPr>
            <w:rFonts w:ascii="Cambria Math" w:hAnsi="Cambria Math"/>
            <w:lang w:val="sr-Cyrl-RS"/>
          </w:rPr>
          <m:t>+</m:t>
        </m:r>
        <m:sSup>
          <m:sSupPr>
            <m:ctrlPr>
              <w:rPr>
                <w:rFonts w:ascii="Cambria Math" w:hAnsi="Cambria Math"/>
                <w:i/>
                <w:lang w:val="sr-Cyrl-RS"/>
              </w:rPr>
            </m:ctrlPr>
          </m:sSupPr>
          <m:e>
            <m:r>
              <w:rPr>
                <w:rFonts w:ascii="Cambria Math" w:hAnsi="Cambria Math"/>
                <w:lang w:val="sr-Cyrl-RS"/>
              </w:rPr>
              <m:t>x</m:t>
            </m:r>
          </m:e>
          <m:sup>
            <m:r>
              <w:rPr>
                <w:rFonts w:ascii="Cambria Math" w:hAnsi="Cambria Math"/>
                <w:lang w:val="sr-Cyrl-RS"/>
              </w:rPr>
              <m:t>n-2</m:t>
            </m:r>
          </m:sup>
        </m:sSup>
        <m:r>
          <w:rPr>
            <w:rFonts w:ascii="Cambria Math" w:hAnsi="Cambria Math"/>
            <w:lang w:val="sr-Cyrl-RS"/>
          </w:rPr>
          <m:t>+…+1</m:t>
        </m:r>
      </m:oMath>
    </w:p>
    <w:p w:rsidR="00F62C54" w:rsidRPr="0009501F" w:rsidRDefault="00DB4DA2" w:rsidP="005A5007">
      <w:pPr>
        <w:pStyle w:val="ListParagraph"/>
        <w:numPr>
          <w:ilvl w:val="0"/>
          <w:numId w:val="7"/>
        </w:numPr>
        <w:spacing w:after="120"/>
        <w:ind w:left="851" w:hanging="284"/>
        <w:contextualSpacing w:val="0"/>
        <w:jc w:val="both"/>
      </w:pPr>
      <m:oMath>
        <m:r>
          <w:rPr>
            <w:rFonts w:ascii="Cambria Math" w:hAnsi="Cambria Math"/>
          </w:rPr>
          <m:t>a=b mod</m:t>
        </m:r>
        <m:d>
          <m:dPr>
            <m:ctrlPr>
              <w:rPr>
                <w:rFonts w:ascii="Cambria Math" w:hAnsi="Cambria Math"/>
                <w:i/>
              </w:rPr>
            </m:ctrlPr>
          </m:dPr>
          <m:e>
            <m:r>
              <w:rPr>
                <w:rFonts w:ascii="Cambria Math" w:hAnsi="Cambria Math"/>
              </w:rPr>
              <m:t>q,</m:t>
            </m:r>
            <m:sSub>
              <m:sSubPr>
                <m:ctrlPr>
                  <w:rPr>
                    <w:rFonts w:ascii="Cambria Math" w:hAnsi="Cambria Math"/>
                    <w:lang w:val="sr-Cyrl-RS"/>
                  </w:rPr>
                </m:ctrlPr>
              </m:sSubPr>
              <m:e>
                <m:r>
                  <m:rPr>
                    <m:sty m:val="p"/>
                  </m:rPr>
                  <w:rPr>
                    <w:rFonts w:ascii="Cambria Math" w:hAnsi="Cambria Math"/>
                    <w:lang w:val="sr-Cyrl-RS"/>
                  </w:rPr>
                  <m:t>Φ</m:t>
                </m:r>
              </m:e>
              <m:sub>
                <m:r>
                  <w:rPr>
                    <w:rFonts w:ascii="Cambria Math" w:hAnsi="Cambria Math"/>
                    <w:lang w:val="sr-Cyrl-RS"/>
                  </w:rPr>
                  <m:t>n</m:t>
                </m:r>
              </m:sub>
            </m:sSub>
          </m:e>
        </m:d>
      </m:oMath>
      <w:r>
        <w:rPr>
          <w:lang w:val="sr-Cyrl-RS"/>
        </w:rPr>
        <w:t xml:space="preserve"> представља операцију којом се за дати улазни полином </w:t>
      </w:r>
      <m:oMath>
        <m:r>
          <w:rPr>
            <w:rFonts w:ascii="Cambria Math" w:hAnsi="Cambria Math"/>
          </w:rPr>
          <m:t>a</m:t>
        </m:r>
        <m:r>
          <m:rPr>
            <m:scr m:val="double-struck"/>
          </m:rPr>
          <w:rPr>
            <w:rFonts w:ascii="Cambria Math" w:hAnsi="Cambria Math"/>
          </w:rPr>
          <m:t>∈Z</m:t>
        </m:r>
        <m:d>
          <m:dPr>
            <m:begChr m:val="["/>
            <m:endChr m:val="]"/>
            <m:ctrlPr>
              <w:rPr>
                <w:rFonts w:ascii="Cambria Math" w:hAnsi="Cambria Math"/>
                <w:i/>
              </w:rPr>
            </m:ctrlPr>
          </m:dPr>
          <m:e>
            <m:r>
              <w:rPr>
                <w:rFonts w:ascii="Cambria Math" w:hAnsi="Cambria Math"/>
              </w:rPr>
              <m:t>x</m:t>
            </m:r>
          </m:e>
        </m:d>
      </m:oMath>
      <w:r>
        <w:rPr>
          <w:lang w:val="sr-Cyrl-RS"/>
        </w:rPr>
        <w:t xml:space="preserve"> рачуна јединствени полином </w:t>
      </w:r>
      <m:oMath>
        <m:r>
          <w:rPr>
            <w:rFonts w:ascii="Cambria Math" w:hAnsi="Cambria Math"/>
          </w:rPr>
          <m:t>b</m:t>
        </m:r>
        <m:r>
          <m:rPr>
            <m:scr m:val="double-struck"/>
          </m:rPr>
          <w:rPr>
            <w:rFonts w:ascii="Cambria Math" w:hAnsi="Cambria Math"/>
          </w:rPr>
          <m:t>∈Z</m:t>
        </m:r>
        <m:d>
          <m:dPr>
            <m:begChr m:val="["/>
            <m:endChr m:val="]"/>
            <m:ctrlPr>
              <w:rPr>
                <w:rFonts w:ascii="Cambria Math" w:hAnsi="Cambria Math"/>
                <w:i/>
              </w:rPr>
            </m:ctrlPr>
          </m:dPr>
          <m:e>
            <m:r>
              <w:rPr>
                <w:rFonts w:ascii="Cambria Math" w:hAnsi="Cambria Math"/>
              </w:rPr>
              <m:t>x</m:t>
            </m:r>
          </m:e>
        </m:d>
      </m:oMath>
      <w:r>
        <w:rPr>
          <w:lang w:val="sr-Cyrl-RS"/>
        </w:rPr>
        <w:t xml:space="preserve"> чији степен максимално може бити једнак </w:t>
      </w:r>
      <m:oMath>
        <m:r>
          <w:rPr>
            <w:rFonts w:ascii="Cambria Math" w:hAnsi="Cambria Math"/>
            <w:lang w:val="sr-Cyrl-RS"/>
          </w:rPr>
          <m:t>n-2</m:t>
        </m:r>
      </m:oMath>
      <w:r>
        <w:rPr>
          <w:lang w:val="sr-Cyrl-RS"/>
        </w:rPr>
        <w:t xml:space="preserve">, са коефицијентима у скупу </w:t>
      </w:r>
      <m:oMath>
        <m:r>
          <w:rPr>
            <w:rFonts w:ascii="Cambria Math" w:hAnsi="Cambria Math"/>
            <w:lang w:val="sr-Cyrl-RS"/>
          </w:rPr>
          <m:t>{-</m:t>
        </m:r>
        <m:f>
          <m:fPr>
            <m:ctrlPr>
              <w:rPr>
                <w:rFonts w:ascii="Cambria Math" w:hAnsi="Cambria Math"/>
                <w:i/>
                <w:lang w:val="sr-Cyrl-RS"/>
              </w:rPr>
            </m:ctrlPr>
          </m:fPr>
          <m:num>
            <m:r>
              <w:rPr>
                <w:rFonts w:ascii="Cambria Math" w:hAnsi="Cambria Math"/>
                <w:lang w:val="sr-Cyrl-RS"/>
              </w:rPr>
              <m:t>q</m:t>
            </m:r>
          </m:num>
          <m:den>
            <m:r>
              <w:rPr>
                <w:rFonts w:ascii="Cambria Math" w:hAnsi="Cambria Math"/>
                <w:lang w:val="sr-Cyrl-RS"/>
              </w:rPr>
              <m:t>2</m:t>
            </m:r>
          </m:den>
        </m:f>
        <m:r>
          <w:rPr>
            <w:rFonts w:ascii="Cambria Math" w:hAnsi="Cambria Math"/>
            <w:lang w:val="sr-Cyrl-RS"/>
          </w:rPr>
          <m:t>,-</m:t>
        </m:r>
        <m:f>
          <m:fPr>
            <m:ctrlPr>
              <w:rPr>
                <w:rFonts w:ascii="Cambria Math" w:hAnsi="Cambria Math"/>
                <w:i/>
                <w:lang w:val="sr-Cyrl-RS"/>
              </w:rPr>
            </m:ctrlPr>
          </m:fPr>
          <m:num>
            <m:r>
              <w:rPr>
                <w:rFonts w:ascii="Cambria Math" w:hAnsi="Cambria Math"/>
                <w:lang w:val="sr-Cyrl-RS"/>
              </w:rPr>
              <m:t>q</m:t>
            </m:r>
          </m:num>
          <m:den>
            <m:r>
              <w:rPr>
                <w:rFonts w:ascii="Cambria Math" w:hAnsi="Cambria Math"/>
                <w:lang w:val="sr-Cyrl-RS"/>
              </w:rPr>
              <m:t>2</m:t>
            </m:r>
          </m:den>
        </m:f>
        <m:r>
          <w:rPr>
            <w:rFonts w:ascii="Cambria Math" w:hAnsi="Cambria Math"/>
            <w:lang w:val="sr-Cyrl-RS"/>
          </w:rPr>
          <m:t>+1,…,</m:t>
        </m:r>
        <m:f>
          <m:fPr>
            <m:ctrlPr>
              <w:rPr>
                <w:rFonts w:ascii="Cambria Math" w:hAnsi="Cambria Math"/>
                <w:i/>
                <w:lang w:val="sr-Cyrl-RS"/>
              </w:rPr>
            </m:ctrlPr>
          </m:fPr>
          <m:num>
            <m:r>
              <w:rPr>
                <w:rFonts w:ascii="Cambria Math" w:hAnsi="Cambria Math"/>
                <w:lang w:val="sr-Cyrl-RS"/>
              </w:rPr>
              <m:t>q</m:t>
            </m:r>
          </m:num>
          <m:den>
            <m:r>
              <w:rPr>
                <w:rFonts w:ascii="Cambria Math" w:hAnsi="Cambria Math"/>
                <w:lang w:val="sr-Cyrl-RS"/>
              </w:rPr>
              <m:t>2</m:t>
            </m:r>
          </m:den>
        </m:f>
        <m:r>
          <w:rPr>
            <w:rFonts w:ascii="Cambria Math" w:hAnsi="Cambria Math"/>
            <w:lang w:val="sr-Cyrl-RS"/>
          </w:rPr>
          <m:t>-2,</m:t>
        </m:r>
        <m:f>
          <m:fPr>
            <m:ctrlPr>
              <w:rPr>
                <w:rFonts w:ascii="Cambria Math" w:hAnsi="Cambria Math"/>
                <w:i/>
                <w:lang w:val="sr-Cyrl-RS"/>
              </w:rPr>
            </m:ctrlPr>
          </m:fPr>
          <m:num>
            <m:r>
              <w:rPr>
                <w:rFonts w:ascii="Cambria Math" w:hAnsi="Cambria Math"/>
                <w:lang w:val="sr-Cyrl-RS"/>
              </w:rPr>
              <m:t>q</m:t>
            </m:r>
          </m:num>
          <m:den>
            <m:r>
              <w:rPr>
                <w:rFonts w:ascii="Cambria Math" w:hAnsi="Cambria Math"/>
                <w:lang w:val="sr-Cyrl-RS"/>
              </w:rPr>
              <m:t>2</m:t>
            </m:r>
          </m:den>
        </m:f>
        <m:r>
          <w:rPr>
            <w:rFonts w:ascii="Cambria Math" w:hAnsi="Cambria Math"/>
            <w:lang w:val="sr-Cyrl-RS"/>
          </w:rPr>
          <m:t>-1}</m:t>
        </m:r>
      </m:oMath>
      <w:r>
        <w:rPr>
          <w:lang w:val="sr-Cyrl-RS"/>
        </w:rPr>
        <w:t xml:space="preserve"> </w:t>
      </w:r>
    </w:p>
    <w:p w:rsidR="0009501F" w:rsidRPr="00EC1C3B" w:rsidRDefault="0009501F" w:rsidP="005A5007">
      <w:pPr>
        <w:pStyle w:val="ListParagraph"/>
        <w:numPr>
          <w:ilvl w:val="0"/>
          <w:numId w:val="7"/>
        </w:numPr>
        <w:spacing w:after="120"/>
        <w:ind w:left="851" w:hanging="284"/>
        <w:contextualSpacing w:val="0"/>
        <w:jc w:val="both"/>
      </w:pPr>
      <m:oMath>
        <m:r>
          <w:rPr>
            <w:rFonts w:ascii="Cambria Math" w:hAnsi="Cambria Math"/>
          </w:rPr>
          <m:t>a=b mod</m:t>
        </m:r>
        <m:d>
          <m:dPr>
            <m:ctrlPr>
              <w:rPr>
                <w:rFonts w:ascii="Cambria Math" w:hAnsi="Cambria Math"/>
                <w:i/>
              </w:rPr>
            </m:ctrlPr>
          </m:dPr>
          <m:e>
            <m:r>
              <w:rPr>
                <w:rFonts w:ascii="Cambria Math" w:hAnsi="Cambria Math"/>
              </w:rPr>
              <m:t>p,</m:t>
            </m:r>
            <m:sSub>
              <m:sSubPr>
                <m:ctrlPr>
                  <w:rPr>
                    <w:rFonts w:ascii="Cambria Math" w:hAnsi="Cambria Math"/>
                    <w:lang w:val="sr-Cyrl-RS"/>
                  </w:rPr>
                </m:ctrlPr>
              </m:sSubPr>
              <m:e>
                <m:r>
                  <m:rPr>
                    <m:sty m:val="p"/>
                  </m:rPr>
                  <w:rPr>
                    <w:rFonts w:ascii="Cambria Math" w:hAnsi="Cambria Math"/>
                    <w:lang w:val="sr-Cyrl-RS"/>
                  </w:rPr>
                  <m:t>Φ</m:t>
                </m:r>
              </m:e>
              <m:sub>
                <m:r>
                  <w:rPr>
                    <w:rFonts w:ascii="Cambria Math" w:hAnsi="Cambria Math"/>
                    <w:lang w:val="sr-Cyrl-RS"/>
                  </w:rPr>
                  <m:t>n</m:t>
                </m:r>
              </m:sub>
            </m:sSub>
          </m:e>
        </m:d>
      </m:oMath>
      <w:r w:rsidR="001E7928">
        <w:t xml:space="preserve"> </w:t>
      </w:r>
      <w:r w:rsidR="001E7928">
        <w:rPr>
          <w:lang w:val="sr-Cyrl-RS"/>
        </w:rPr>
        <w:t xml:space="preserve">представља операцију којом се за дати улазни полином </w:t>
      </w:r>
      <m:oMath>
        <m:r>
          <w:rPr>
            <w:rFonts w:ascii="Cambria Math" w:hAnsi="Cambria Math"/>
          </w:rPr>
          <m:t>a</m:t>
        </m:r>
        <m:r>
          <m:rPr>
            <m:scr m:val="double-struck"/>
          </m:rPr>
          <w:rPr>
            <w:rFonts w:ascii="Cambria Math" w:hAnsi="Cambria Math"/>
          </w:rPr>
          <m:t>∈Z</m:t>
        </m:r>
        <m:d>
          <m:dPr>
            <m:begChr m:val="["/>
            <m:endChr m:val="]"/>
            <m:ctrlPr>
              <w:rPr>
                <w:rFonts w:ascii="Cambria Math" w:hAnsi="Cambria Math"/>
                <w:i/>
              </w:rPr>
            </m:ctrlPr>
          </m:dPr>
          <m:e>
            <m:r>
              <w:rPr>
                <w:rFonts w:ascii="Cambria Math" w:hAnsi="Cambria Math"/>
              </w:rPr>
              <m:t>x</m:t>
            </m:r>
          </m:e>
        </m:d>
      </m:oMath>
      <w:r w:rsidR="001E7928">
        <w:rPr>
          <w:lang w:val="sr-Cyrl-RS"/>
        </w:rPr>
        <w:t xml:space="preserve"> рачуна јединствени полином </w:t>
      </w:r>
      <m:oMath>
        <m:r>
          <w:rPr>
            <w:rFonts w:ascii="Cambria Math" w:hAnsi="Cambria Math"/>
          </w:rPr>
          <m:t>b</m:t>
        </m:r>
        <m:r>
          <m:rPr>
            <m:scr m:val="double-struck"/>
          </m:rPr>
          <w:rPr>
            <w:rFonts w:ascii="Cambria Math" w:hAnsi="Cambria Math"/>
          </w:rPr>
          <m:t>∈Z</m:t>
        </m:r>
        <m:d>
          <m:dPr>
            <m:begChr m:val="["/>
            <m:endChr m:val="]"/>
            <m:ctrlPr>
              <w:rPr>
                <w:rFonts w:ascii="Cambria Math" w:hAnsi="Cambria Math"/>
                <w:i/>
              </w:rPr>
            </m:ctrlPr>
          </m:dPr>
          <m:e>
            <m:r>
              <w:rPr>
                <w:rFonts w:ascii="Cambria Math" w:hAnsi="Cambria Math"/>
              </w:rPr>
              <m:t>x</m:t>
            </m:r>
          </m:e>
        </m:d>
      </m:oMath>
      <w:r w:rsidR="001E7928">
        <w:rPr>
          <w:lang w:val="sr-Cyrl-RS"/>
        </w:rPr>
        <w:t xml:space="preserve"> чији степен максимално може бити једнак</w:t>
      </w:r>
      <w:r w:rsidR="001E7928">
        <w:t xml:space="preserve"> </w:t>
      </w:r>
      <m:oMath>
        <m:r>
          <w:rPr>
            <w:rFonts w:ascii="Cambria Math" w:hAnsi="Cambria Math"/>
            <w:lang w:val="sr-Cyrl-RS"/>
          </w:rPr>
          <m:t>n-2</m:t>
        </m:r>
      </m:oMath>
      <w:r w:rsidR="001E7928">
        <w:rPr>
          <w:lang w:val="sr-Cyrl-RS"/>
        </w:rPr>
        <w:t>,</w:t>
      </w:r>
      <w:r w:rsidR="00EC1C3B">
        <w:rPr>
          <w:lang w:val="sr-Cyrl-RS"/>
        </w:rPr>
        <w:t xml:space="preserve"> са коефицијентима у скупу </w:t>
      </w:r>
      <m:oMath>
        <m:r>
          <w:rPr>
            <w:rFonts w:ascii="Cambria Math" w:hAnsi="Cambria Math"/>
          </w:rPr>
          <m:t>{-1,0,1</m:t>
        </m:r>
        <m:r>
          <w:rPr>
            <w:rFonts w:ascii="Cambria Math" w:hAnsi="Cambria Math"/>
            <w:lang w:val="sr-Cyrl-RS"/>
          </w:rPr>
          <m:t>}</m:t>
        </m:r>
      </m:oMath>
    </w:p>
    <w:p w:rsidR="00EC1C3B" w:rsidRDefault="00EC1C3B" w:rsidP="005A5007">
      <w:pPr>
        <w:pStyle w:val="ListParagraph"/>
        <w:numPr>
          <w:ilvl w:val="0"/>
          <w:numId w:val="7"/>
        </w:numPr>
        <w:spacing w:after="120"/>
        <w:ind w:left="851" w:hanging="284"/>
        <w:contextualSpacing w:val="0"/>
        <w:jc w:val="both"/>
      </w:pPr>
      <m:oMath>
        <m:r>
          <w:rPr>
            <w:rFonts w:ascii="Cambria Math" w:hAnsi="Cambria Math"/>
          </w:rPr>
          <m:t>a=b mod</m:t>
        </m:r>
        <m:d>
          <m:dPr>
            <m:ctrlPr>
              <w:rPr>
                <w:rFonts w:ascii="Cambria Math" w:hAnsi="Cambria Math"/>
                <w:i/>
              </w:rPr>
            </m:ctrlPr>
          </m:dPr>
          <m:e>
            <m:r>
              <w:rPr>
                <w:rFonts w:ascii="Cambria Math" w:hAnsi="Cambria Math"/>
              </w:rPr>
              <m:t>p,</m:t>
            </m:r>
            <m:sSub>
              <m:sSubPr>
                <m:ctrlPr>
                  <w:rPr>
                    <w:rFonts w:ascii="Cambria Math" w:hAnsi="Cambria Math"/>
                    <w:lang w:val="sr-Cyrl-RS"/>
                  </w:rPr>
                </m:ctrlPr>
              </m:sSubPr>
              <m:e>
                <m:sSub>
                  <m:sSubPr>
                    <m:ctrlPr>
                      <w:rPr>
                        <w:rFonts w:ascii="Cambria Math" w:hAnsi="Cambria Math"/>
                      </w:rPr>
                    </m:ctrlPr>
                  </m:sSubPr>
                  <m:e>
                    <m:r>
                      <m:rPr>
                        <m:sty m:val="p"/>
                      </m:rPr>
                      <w:rPr>
                        <w:rFonts w:ascii="Cambria Math" w:hAnsi="Cambria Math"/>
                      </w:rPr>
                      <m:t>Φ</m:t>
                    </m:r>
                  </m:e>
                  <m:sub>
                    <m:r>
                      <w:rPr>
                        <w:rFonts w:ascii="Cambria Math" w:hAnsi="Cambria Math"/>
                      </w:rPr>
                      <m:t>1</m:t>
                    </m:r>
                  </m:sub>
                </m:sSub>
                <m:r>
                  <m:rPr>
                    <m:sty m:val="p"/>
                  </m:rPr>
                  <w:rPr>
                    <w:rFonts w:ascii="Cambria Math" w:hAnsi="Cambria Math"/>
                    <w:lang w:val="sr-Cyrl-RS"/>
                  </w:rPr>
                  <m:t>Φ</m:t>
                </m:r>
              </m:e>
              <m:sub>
                <m:r>
                  <w:rPr>
                    <w:rFonts w:ascii="Cambria Math" w:hAnsi="Cambria Math"/>
                    <w:lang w:val="sr-Cyrl-RS"/>
                  </w:rPr>
                  <m:t>n</m:t>
                </m:r>
              </m:sub>
            </m:sSub>
          </m:e>
        </m:d>
      </m:oMath>
      <w:r>
        <w:t xml:space="preserve"> </w:t>
      </w:r>
      <w:r>
        <w:rPr>
          <w:lang w:val="sr-Cyrl-RS"/>
        </w:rPr>
        <w:t xml:space="preserve">представља операцију којом се за дати улазни полином </w:t>
      </w:r>
      <m:oMath>
        <m:r>
          <w:rPr>
            <w:rFonts w:ascii="Cambria Math" w:hAnsi="Cambria Math"/>
          </w:rPr>
          <m:t>a</m:t>
        </m:r>
        <m:r>
          <m:rPr>
            <m:scr m:val="double-struck"/>
          </m:rPr>
          <w:rPr>
            <w:rFonts w:ascii="Cambria Math" w:hAnsi="Cambria Math"/>
          </w:rPr>
          <m:t>∈Z</m:t>
        </m:r>
        <m:d>
          <m:dPr>
            <m:begChr m:val="["/>
            <m:endChr m:val="]"/>
            <m:ctrlPr>
              <w:rPr>
                <w:rFonts w:ascii="Cambria Math" w:hAnsi="Cambria Math"/>
                <w:i/>
              </w:rPr>
            </m:ctrlPr>
          </m:dPr>
          <m:e>
            <m:r>
              <w:rPr>
                <w:rFonts w:ascii="Cambria Math" w:hAnsi="Cambria Math"/>
              </w:rPr>
              <m:t>x</m:t>
            </m:r>
          </m:e>
        </m:d>
      </m:oMath>
      <w:r>
        <w:rPr>
          <w:lang w:val="sr-Cyrl-RS"/>
        </w:rPr>
        <w:t xml:space="preserve"> рачуна јединствени полином </w:t>
      </w:r>
      <m:oMath>
        <m:r>
          <w:rPr>
            <w:rFonts w:ascii="Cambria Math" w:hAnsi="Cambria Math"/>
          </w:rPr>
          <m:t>b</m:t>
        </m:r>
        <m:r>
          <m:rPr>
            <m:scr m:val="double-struck"/>
          </m:rPr>
          <w:rPr>
            <w:rFonts w:ascii="Cambria Math" w:hAnsi="Cambria Math"/>
          </w:rPr>
          <m:t>∈Z</m:t>
        </m:r>
        <m:d>
          <m:dPr>
            <m:begChr m:val="["/>
            <m:endChr m:val="]"/>
            <m:ctrlPr>
              <w:rPr>
                <w:rFonts w:ascii="Cambria Math" w:hAnsi="Cambria Math"/>
                <w:i/>
              </w:rPr>
            </m:ctrlPr>
          </m:dPr>
          <m:e>
            <m:r>
              <w:rPr>
                <w:rFonts w:ascii="Cambria Math" w:hAnsi="Cambria Math"/>
              </w:rPr>
              <m:t>x</m:t>
            </m:r>
          </m:e>
        </m:d>
      </m:oMath>
      <w:r>
        <w:rPr>
          <w:lang w:val="sr-Cyrl-RS"/>
        </w:rPr>
        <w:t xml:space="preserve"> чији степен максимално може бити једнак</w:t>
      </w:r>
      <w:r>
        <w:t xml:space="preserve"> </w:t>
      </w:r>
      <m:oMath>
        <m:r>
          <w:rPr>
            <w:rFonts w:ascii="Cambria Math" w:hAnsi="Cambria Math"/>
            <w:lang w:val="sr-Cyrl-RS"/>
          </w:rPr>
          <m:t>n-1</m:t>
        </m:r>
      </m:oMath>
      <w:r>
        <w:rPr>
          <w:lang w:val="sr-Cyrl-RS"/>
        </w:rPr>
        <w:t xml:space="preserve">, са коефицијентима у скупу </w:t>
      </w:r>
      <m:oMath>
        <m:r>
          <w:rPr>
            <w:rFonts w:ascii="Cambria Math" w:hAnsi="Cambria Math"/>
          </w:rPr>
          <m:t>{</m:t>
        </m:r>
        <m:r>
          <w:rPr>
            <w:rFonts w:ascii="Cambria Math" w:hAnsi="Cambria Math"/>
            <w:lang w:val="sr-Cyrl-RS"/>
          </w:rPr>
          <m:t>-</m:t>
        </m:r>
        <m:f>
          <m:fPr>
            <m:ctrlPr>
              <w:rPr>
                <w:rFonts w:ascii="Cambria Math" w:hAnsi="Cambria Math"/>
                <w:i/>
                <w:lang w:val="sr-Cyrl-RS"/>
              </w:rPr>
            </m:ctrlPr>
          </m:fPr>
          <m:num>
            <m:r>
              <w:rPr>
                <w:rFonts w:ascii="Cambria Math" w:hAnsi="Cambria Math"/>
                <w:lang w:val="sr-Cyrl-RS"/>
              </w:rPr>
              <m:t>q</m:t>
            </m:r>
          </m:num>
          <m:den>
            <m:r>
              <w:rPr>
                <w:rFonts w:ascii="Cambria Math" w:hAnsi="Cambria Math"/>
                <w:lang w:val="sr-Cyrl-RS"/>
              </w:rPr>
              <m:t>2</m:t>
            </m:r>
          </m:den>
        </m:f>
        <m:r>
          <w:rPr>
            <w:rFonts w:ascii="Cambria Math" w:hAnsi="Cambria Math"/>
            <w:lang w:val="sr-Cyrl-RS"/>
          </w:rPr>
          <m:t>,-</m:t>
        </m:r>
        <m:f>
          <m:fPr>
            <m:ctrlPr>
              <w:rPr>
                <w:rFonts w:ascii="Cambria Math" w:hAnsi="Cambria Math"/>
                <w:i/>
                <w:lang w:val="sr-Cyrl-RS"/>
              </w:rPr>
            </m:ctrlPr>
          </m:fPr>
          <m:num>
            <m:r>
              <w:rPr>
                <w:rFonts w:ascii="Cambria Math" w:hAnsi="Cambria Math"/>
                <w:lang w:val="sr-Cyrl-RS"/>
              </w:rPr>
              <m:t>q</m:t>
            </m:r>
          </m:num>
          <m:den>
            <m:r>
              <w:rPr>
                <w:rFonts w:ascii="Cambria Math" w:hAnsi="Cambria Math"/>
                <w:lang w:val="sr-Cyrl-RS"/>
              </w:rPr>
              <m:t>2</m:t>
            </m:r>
          </m:den>
        </m:f>
        <m:r>
          <w:rPr>
            <w:rFonts w:ascii="Cambria Math" w:hAnsi="Cambria Math"/>
            <w:lang w:val="sr-Cyrl-RS"/>
          </w:rPr>
          <m:t>+1,…,</m:t>
        </m:r>
        <m:f>
          <m:fPr>
            <m:ctrlPr>
              <w:rPr>
                <w:rFonts w:ascii="Cambria Math" w:hAnsi="Cambria Math"/>
                <w:i/>
                <w:lang w:val="sr-Cyrl-RS"/>
              </w:rPr>
            </m:ctrlPr>
          </m:fPr>
          <m:num>
            <m:r>
              <w:rPr>
                <w:rFonts w:ascii="Cambria Math" w:hAnsi="Cambria Math"/>
                <w:lang w:val="sr-Cyrl-RS"/>
              </w:rPr>
              <m:t>q</m:t>
            </m:r>
          </m:num>
          <m:den>
            <m:r>
              <w:rPr>
                <w:rFonts w:ascii="Cambria Math" w:hAnsi="Cambria Math"/>
                <w:lang w:val="sr-Cyrl-RS"/>
              </w:rPr>
              <m:t>2</m:t>
            </m:r>
          </m:den>
        </m:f>
        <m:r>
          <w:rPr>
            <w:rFonts w:ascii="Cambria Math" w:hAnsi="Cambria Math"/>
            <w:lang w:val="sr-Cyrl-RS"/>
          </w:rPr>
          <m:t>-2,</m:t>
        </m:r>
        <m:f>
          <m:fPr>
            <m:ctrlPr>
              <w:rPr>
                <w:rFonts w:ascii="Cambria Math" w:hAnsi="Cambria Math"/>
                <w:i/>
                <w:lang w:val="sr-Cyrl-RS"/>
              </w:rPr>
            </m:ctrlPr>
          </m:fPr>
          <m:num>
            <m:r>
              <w:rPr>
                <w:rFonts w:ascii="Cambria Math" w:hAnsi="Cambria Math"/>
                <w:lang w:val="sr-Cyrl-RS"/>
              </w:rPr>
              <m:t>q</m:t>
            </m:r>
          </m:num>
          <m:den>
            <m:r>
              <w:rPr>
                <w:rFonts w:ascii="Cambria Math" w:hAnsi="Cambria Math"/>
                <w:lang w:val="sr-Cyrl-RS"/>
              </w:rPr>
              <m:t>2</m:t>
            </m:r>
          </m:den>
        </m:f>
        <m:r>
          <w:rPr>
            <w:rFonts w:ascii="Cambria Math" w:hAnsi="Cambria Math"/>
            <w:lang w:val="sr-Cyrl-RS"/>
          </w:rPr>
          <m:t>-1}</m:t>
        </m:r>
      </m:oMath>
    </w:p>
    <w:p w:rsidR="00071441" w:rsidRPr="00071441" w:rsidRDefault="00071441" w:rsidP="005A5007">
      <w:pPr>
        <w:pStyle w:val="ListParagraph"/>
        <w:numPr>
          <w:ilvl w:val="0"/>
          <w:numId w:val="7"/>
        </w:numPr>
        <w:spacing w:after="120"/>
        <w:ind w:left="851" w:hanging="284"/>
        <w:contextualSpacing w:val="0"/>
        <w:jc w:val="both"/>
      </w:pPr>
      <m:oMath>
        <m:r>
          <m:rPr>
            <m:scr m:val="script"/>
          </m:rPr>
          <w:rPr>
            <w:rFonts w:ascii="Cambria Math" w:hAnsi="Cambria Math"/>
            <w:lang w:val="sr-Cyrl-RS"/>
          </w:rPr>
          <m:t>T</m:t>
        </m:r>
      </m:oMath>
      <w:r>
        <w:rPr>
          <w:lang w:val="sr-Cyrl-RS"/>
        </w:rPr>
        <w:t xml:space="preserve"> представља скуп ненултих тернарних полинома</w:t>
      </w:r>
      <w:r w:rsidR="00184AD5">
        <w:rPr>
          <w:lang w:val="sr-Cyrl-RS"/>
        </w:rPr>
        <w:t xml:space="preserve"> (полиноми са коефицијентима у скупу </w:t>
      </w:r>
      <m:oMath>
        <m:r>
          <w:rPr>
            <w:rFonts w:ascii="Cambria Math" w:hAnsi="Cambria Math"/>
            <w:lang w:val="sr-Cyrl-RS"/>
          </w:rPr>
          <m:t>{-1,0,1}</m:t>
        </m:r>
      </m:oMath>
      <w:r w:rsidR="00184AD5">
        <w:rPr>
          <w:lang w:val="sr-Cyrl-RS"/>
        </w:rPr>
        <w:t>)</w:t>
      </w:r>
      <w:r>
        <w:rPr>
          <w:lang w:val="sr-Cyrl-RS"/>
        </w:rPr>
        <w:t xml:space="preserve"> максималног степена </w:t>
      </w:r>
      <m:oMath>
        <m:r>
          <w:rPr>
            <w:rFonts w:ascii="Cambria Math" w:hAnsi="Cambria Math"/>
            <w:lang w:val="sr-Cyrl-RS"/>
          </w:rPr>
          <m:t>n-2</m:t>
        </m:r>
      </m:oMath>
    </w:p>
    <w:p w:rsidR="00071441" w:rsidRPr="00071441" w:rsidRDefault="00106E00" w:rsidP="005A5007">
      <w:pPr>
        <w:pStyle w:val="ListParagraph"/>
        <w:numPr>
          <w:ilvl w:val="0"/>
          <w:numId w:val="7"/>
        </w:numPr>
        <w:spacing w:after="120"/>
        <w:ind w:left="851" w:hanging="284"/>
        <w:contextualSpacing w:val="0"/>
        <w:jc w:val="both"/>
      </w:pPr>
      <m:oMath>
        <m:sSub>
          <m:sSubPr>
            <m:ctrlPr>
              <w:rPr>
                <w:rFonts w:ascii="Cambria Math" w:hAnsi="Cambria Math"/>
                <w:i/>
                <w:lang w:val="sr-Cyrl-RS"/>
              </w:rPr>
            </m:ctrlPr>
          </m:sSubPr>
          <m:e>
            <m:r>
              <m:rPr>
                <m:scr m:val="script"/>
              </m:rPr>
              <w:rPr>
                <w:rFonts w:ascii="Cambria Math" w:hAnsi="Cambria Math"/>
                <w:lang w:val="sr-Cyrl-RS"/>
              </w:rPr>
              <m:t>T</m:t>
            </m:r>
          </m:e>
          <m:sub>
            <m:r>
              <w:rPr>
                <w:rFonts w:ascii="Cambria Math" w:hAnsi="Cambria Math"/>
                <w:lang w:val="sr-Cyrl-RS"/>
              </w:rPr>
              <m:t>+</m:t>
            </m:r>
          </m:sub>
        </m:sSub>
      </m:oMath>
      <w:r w:rsidR="00071441">
        <w:rPr>
          <w:lang w:val="sr-Cyrl-RS"/>
        </w:rPr>
        <w:t xml:space="preserve"> представља подскуп скупа </w:t>
      </w:r>
      <m:oMath>
        <m:r>
          <m:rPr>
            <m:scr m:val="script"/>
          </m:rPr>
          <w:rPr>
            <w:rFonts w:ascii="Cambria Math" w:hAnsi="Cambria Math"/>
            <w:lang w:val="sr-Cyrl-RS"/>
          </w:rPr>
          <m:t>T</m:t>
        </m:r>
      </m:oMath>
      <w:r w:rsidR="00071441">
        <w:rPr>
          <w:lang w:val="sr-Cyrl-RS"/>
        </w:rPr>
        <w:t>, где сви полиноми имају особину ненегативне корелације</w:t>
      </w:r>
      <w:r w:rsidR="002E4A14">
        <w:rPr>
          <w:lang w:val="en-US"/>
        </w:rPr>
        <w:t xml:space="preserve"> </w:t>
      </w:r>
      <w:r w:rsidR="002E4A14">
        <w:rPr>
          <w:lang w:val="sr-Cyrl-RS"/>
        </w:rPr>
        <w:t>(за сваки тернарни полином</w:t>
      </w:r>
      <w:r w:rsidR="002E4A14">
        <w:rPr>
          <w:lang w:val="en-US"/>
        </w:rPr>
        <w:t xml:space="preserve"> </w:t>
      </w:r>
      <m:oMath>
        <m:r>
          <w:rPr>
            <w:rFonts w:ascii="Cambria Math" w:hAnsi="Cambria Math"/>
            <w:lang w:val="sr-Cyrl-RS"/>
          </w:rPr>
          <m:t>v∈</m:t>
        </m:r>
        <m:sSub>
          <m:sSubPr>
            <m:ctrlPr>
              <w:rPr>
                <w:rFonts w:ascii="Cambria Math" w:hAnsi="Cambria Math"/>
                <w:i/>
                <w:lang w:val="sr-Cyrl-RS"/>
              </w:rPr>
            </m:ctrlPr>
          </m:sSubPr>
          <m:e>
            <m:r>
              <m:rPr>
                <m:scr m:val="script"/>
              </m:rPr>
              <w:rPr>
                <w:rFonts w:ascii="Cambria Math" w:hAnsi="Cambria Math"/>
                <w:lang w:val="sr-Cyrl-RS"/>
              </w:rPr>
              <m:t>T</m:t>
            </m:r>
          </m:e>
          <m:sub>
            <m:r>
              <w:rPr>
                <w:rFonts w:ascii="Cambria Math" w:hAnsi="Cambria Math"/>
                <w:lang w:val="sr-Cyrl-RS"/>
              </w:rPr>
              <m:t>+</m:t>
            </m:r>
          </m:sub>
        </m:sSub>
      </m:oMath>
      <w:r w:rsidR="002E4A14">
        <w:rPr>
          <w:lang w:val="sr-Cyrl-RS"/>
        </w:rPr>
        <w:t xml:space="preserve"> облика </w:t>
      </w:r>
      <m:oMath>
        <m:r>
          <w:rPr>
            <w:rFonts w:ascii="Cambria Math" w:hAnsi="Cambria Math"/>
            <w:lang w:val="sr-Cyrl-RS"/>
          </w:rPr>
          <m:t>v=</m:t>
        </m:r>
        <m:nary>
          <m:naryPr>
            <m:chr m:val="∑"/>
            <m:limLoc m:val="undOvr"/>
            <m:supHide m:val="1"/>
            <m:ctrlPr>
              <w:rPr>
                <w:rFonts w:ascii="Cambria Math" w:hAnsi="Cambria Math"/>
                <w:i/>
                <w:lang w:val="sr-Cyrl-RS"/>
              </w:rPr>
            </m:ctrlPr>
          </m:naryPr>
          <m:sub>
            <m:r>
              <w:rPr>
                <w:rFonts w:ascii="Cambria Math" w:hAnsi="Cambria Math"/>
                <w:lang w:val="sr-Cyrl-RS"/>
              </w:rPr>
              <m:t>i</m:t>
            </m:r>
          </m:sub>
          <m:sup/>
          <m:e>
            <m:sSub>
              <m:sSubPr>
                <m:ctrlPr>
                  <w:rPr>
                    <w:rFonts w:ascii="Cambria Math" w:hAnsi="Cambria Math"/>
                    <w:i/>
                    <w:lang w:val="sr-Cyrl-RS"/>
                  </w:rPr>
                </m:ctrlPr>
              </m:sSubPr>
              <m:e>
                <m:r>
                  <w:rPr>
                    <w:rFonts w:ascii="Cambria Math" w:hAnsi="Cambria Math"/>
                    <w:lang w:val="sr-Cyrl-RS"/>
                  </w:rPr>
                  <m:t>v</m:t>
                </m:r>
              </m:e>
              <m:sub>
                <m:r>
                  <w:rPr>
                    <w:rFonts w:ascii="Cambria Math" w:hAnsi="Cambria Math"/>
                    <w:lang w:val="sr-Cyrl-RS"/>
                  </w:rPr>
                  <m:t>i</m:t>
                </m:r>
              </m:sub>
            </m:sSub>
            <m:r>
              <w:rPr>
                <w:rFonts w:ascii="Cambria Math" w:hAnsi="Cambria Math"/>
                <w:lang w:val="sr-Cyrl-RS"/>
              </w:rPr>
              <m:t>⋅</m:t>
            </m:r>
            <m:sSup>
              <m:sSupPr>
                <m:ctrlPr>
                  <w:rPr>
                    <w:rFonts w:ascii="Cambria Math" w:hAnsi="Cambria Math"/>
                    <w:i/>
                    <w:lang w:val="sr-Cyrl-RS"/>
                  </w:rPr>
                </m:ctrlPr>
              </m:sSupPr>
              <m:e>
                <m:r>
                  <w:rPr>
                    <w:rFonts w:ascii="Cambria Math" w:hAnsi="Cambria Math"/>
                    <w:lang w:val="sr-Cyrl-RS"/>
                  </w:rPr>
                  <m:t>x</m:t>
                </m:r>
              </m:e>
              <m:sup>
                <m:r>
                  <w:rPr>
                    <w:rFonts w:ascii="Cambria Math" w:hAnsi="Cambria Math"/>
                    <w:lang w:val="sr-Cyrl-RS"/>
                  </w:rPr>
                  <m:t>i</m:t>
                </m:r>
              </m:sup>
            </m:sSup>
          </m:e>
        </m:nary>
      </m:oMath>
      <w:r w:rsidR="002E4A14">
        <w:rPr>
          <w:lang w:val="sr-Cyrl-RS"/>
        </w:rPr>
        <w:t xml:space="preserve"> важи</w:t>
      </w:r>
      <w:r w:rsidR="003C6E7D">
        <w:rPr>
          <w:lang w:val="sr-Cyrl-RS"/>
        </w:rPr>
        <w:t xml:space="preserve"> релација</w:t>
      </w:r>
      <w:r w:rsidR="002E4A14">
        <w:rPr>
          <w:lang w:val="sr-Cyrl-RS"/>
        </w:rPr>
        <w:t xml:space="preserve"> </w:t>
      </w:r>
      <m:oMath>
        <m:nary>
          <m:naryPr>
            <m:chr m:val="∑"/>
            <m:limLoc m:val="undOvr"/>
            <m:supHide m:val="1"/>
            <m:ctrlPr>
              <w:rPr>
                <w:rFonts w:ascii="Cambria Math" w:hAnsi="Cambria Math"/>
                <w:i/>
                <w:lang w:val="sr-Cyrl-RS"/>
              </w:rPr>
            </m:ctrlPr>
          </m:naryPr>
          <m:sub>
            <m:r>
              <w:rPr>
                <w:rFonts w:ascii="Cambria Math" w:hAnsi="Cambria Math"/>
                <w:lang w:val="sr-Cyrl-RS"/>
              </w:rPr>
              <m:t>i</m:t>
            </m:r>
          </m:sub>
          <m:sup/>
          <m:e>
            <m:sSub>
              <m:sSubPr>
                <m:ctrlPr>
                  <w:rPr>
                    <w:rFonts w:ascii="Cambria Math" w:hAnsi="Cambria Math"/>
                    <w:i/>
                    <w:lang w:val="sr-Cyrl-RS"/>
                  </w:rPr>
                </m:ctrlPr>
              </m:sSubPr>
              <m:e>
                <m:r>
                  <w:rPr>
                    <w:rFonts w:ascii="Cambria Math" w:hAnsi="Cambria Math"/>
                    <w:lang w:val="sr-Cyrl-RS"/>
                  </w:rPr>
                  <m:t>v</m:t>
                </m:r>
              </m:e>
              <m:sub>
                <m:r>
                  <w:rPr>
                    <w:rFonts w:ascii="Cambria Math" w:hAnsi="Cambria Math"/>
                    <w:lang w:val="sr-Cyrl-RS"/>
                  </w:rPr>
                  <m:t>i</m:t>
                </m:r>
              </m:sub>
            </m:sSub>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v</m:t>
                </m:r>
              </m:e>
              <m:sub>
                <m:r>
                  <w:rPr>
                    <w:rFonts w:ascii="Cambria Math" w:hAnsi="Cambria Math"/>
                    <w:lang w:val="sr-Cyrl-RS"/>
                  </w:rPr>
                  <m:t>i+1</m:t>
                </m:r>
              </m:sub>
            </m:sSub>
            <m:r>
              <w:rPr>
                <w:rFonts w:ascii="Cambria Math" w:hAnsi="Cambria Math"/>
                <w:lang w:val="sr-Cyrl-RS"/>
              </w:rPr>
              <m:t>≥0</m:t>
            </m:r>
          </m:e>
        </m:nary>
      </m:oMath>
      <w:r w:rsidR="002E4A14">
        <w:rPr>
          <w:lang w:val="sr-Cyrl-RS"/>
        </w:rPr>
        <w:t>)</w:t>
      </w:r>
    </w:p>
    <w:p w:rsidR="00071441" w:rsidRPr="00EF4C03" w:rsidRDefault="00071441" w:rsidP="005A5007">
      <w:pPr>
        <w:pStyle w:val="ListParagraph"/>
        <w:numPr>
          <w:ilvl w:val="0"/>
          <w:numId w:val="7"/>
        </w:numPr>
        <w:spacing w:after="120"/>
        <w:ind w:left="851" w:hanging="284"/>
        <w:contextualSpacing w:val="0"/>
        <w:jc w:val="both"/>
      </w:pPr>
      <m:oMath>
        <m:r>
          <m:rPr>
            <m:scr m:val="script"/>
          </m:rPr>
          <w:rPr>
            <w:rFonts w:ascii="Cambria Math" w:hAnsi="Cambria Math"/>
            <w:lang w:val="sr-Cyrl-RS"/>
          </w:rPr>
          <m:t>T</m:t>
        </m:r>
        <m:r>
          <w:rPr>
            <w:rFonts w:ascii="Cambria Math" w:hAnsi="Cambria Math"/>
            <w:lang w:val="en-US"/>
          </w:rPr>
          <m:t>(d)</m:t>
        </m:r>
      </m:oMath>
      <w:r>
        <w:rPr>
          <w:lang w:val="en-US"/>
        </w:rPr>
        <w:t xml:space="preserve"> </w:t>
      </w:r>
      <w:r>
        <w:rPr>
          <w:lang w:val="sr-Cyrl-RS"/>
        </w:rPr>
        <w:t xml:space="preserve">представља </w:t>
      </w:r>
      <w:r w:rsidR="007F1C20">
        <w:rPr>
          <w:lang w:val="sr-Cyrl-RS"/>
        </w:rPr>
        <w:t xml:space="preserve">подскуп скупа </w:t>
      </w:r>
      <m:oMath>
        <m:r>
          <m:rPr>
            <m:scr m:val="script"/>
          </m:rPr>
          <w:rPr>
            <w:rFonts w:ascii="Cambria Math" w:hAnsi="Cambria Math"/>
            <w:lang w:val="sr-Cyrl-RS"/>
          </w:rPr>
          <m:t>T</m:t>
        </m:r>
      </m:oMath>
      <w:r w:rsidR="007F1C20">
        <w:rPr>
          <w:lang w:val="sr-Cyrl-RS"/>
        </w:rPr>
        <w:t xml:space="preserve"> са полиномима који имају тачно </w:t>
      </w:r>
      <m:oMath>
        <m:f>
          <m:fPr>
            <m:ctrlPr>
              <w:rPr>
                <w:rFonts w:ascii="Cambria Math" w:hAnsi="Cambria Math"/>
                <w:i/>
                <w:lang w:val="sr-Cyrl-RS"/>
              </w:rPr>
            </m:ctrlPr>
          </m:fPr>
          <m:num>
            <m:r>
              <w:rPr>
                <w:rFonts w:ascii="Cambria Math" w:hAnsi="Cambria Math"/>
                <w:lang w:val="sr-Cyrl-RS"/>
              </w:rPr>
              <m:t>d</m:t>
            </m:r>
          </m:num>
          <m:den>
            <m:r>
              <w:rPr>
                <w:rFonts w:ascii="Cambria Math" w:hAnsi="Cambria Math"/>
                <w:lang w:val="sr-Cyrl-RS"/>
              </w:rPr>
              <m:t>2</m:t>
            </m:r>
          </m:den>
        </m:f>
      </m:oMath>
      <w:r w:rsidR="007F1C20">
        <w:rPr>
          <w:lang w:val="en-US"/>
        </w:rPr>
        <w:t xml:space="preserve"> </w:t>
      </w:r>
      <w:r w:rsidR="007F1C20">
        <w:rPr>
          <w:lang w:val="sr-Cyrl-RS"/>
        </w:rPr>
        <w:t xml:space="preserve">коефицијената једнаких </w:t>
      </w:r>
      <m:oMath>
        <m:r>
          <w:rPr>
            <w:rFonts w:ascii="Cambria Math" w:hAnsi="Cambria Math"/>
            <w:lang w:val="sr-Cyrl-RS"/>
          </w:rPr>
          <m:t>-1</m:t>
        </m:r>
      </m:oMath>
      <w:r w:rsidR="007F1C20">
        <w:rPr>
          <w:lang w:val="en-US"/>
        </w:rPr>
        <w:t xml:space="preserve"> </w:t>
      </w:r>
      <w:r w:rsidR="007F1C20">
        <w:rPr>
          <w:lang w:val="sr-Cyrl-RS"/>
        </w:rPr>
        <w:t xml:space="preserve">и тачно </w:t>
      </w:r>
      <m:oMath>
        <m:f>
          <m:fPr>
            <m:ctrlPr>
              <w:rPr>
                <w:rFonts w:ascii="Cambria Math" w:hAnsi="Cambria Math"/>
                <w:i/>
                <w:lang w:val="sr-Cyrl-RS"/>
              </w:rPr>
            </m:ctrlPr>
          </m:fPr>
          <m:num>
            <m:r>
              <w:rPr>
                <w:rFonts w:ascii="Cambria Math" w:hAnsi="Cambria Math"/>
                <w:lang w:val="sr-Cyrl-RS"/>
              </w:rPr>
              <m:t>d</m:t>
            </m:r>
          </m:num>
          <m:den>
            <m:r>
              <w:rPr>
                <w:rFonts w:ascii="Cambria Math" w:hAnsi="Cambria Math"/>
                <w:lang w:val="sr-Cyrl-RS"/>
              </w:rPr>
              <m:t>2</m:t>
            </m:r>
          </m:den>
        </m:f>
      </m:oMath>
      <w:r w:rsidR="007F1C20">
        <w:rPr>
          <w:lang w:val="en-US"/>
        </w:rPr>
        <w:t xml:space="preserve"> </w:t>
      </w:r>
      <w:r w:rsidR="007F1C20">
        <w:rPr>
          <w:lang w:val="sr-Cyrl-RS"/>
        </w:rPr>
        <w:t xml:space="preserve">коефицијената једнаких </w:t>
      </w:r>
      <m:oMath>
        <m:r>
          <w:rPr>
            <w:rFonts w:ascii="Cambria Math" w:hAnsi="Cambria Math"/>
            <w:lang w:val="sr-Cyrl-RS"/>
          </w:rPr>
          <m:t>+1</m:t>
        </m:r>
      </m:oMath>
      <w:r w:rsidR="007F1C20">
        <w:rPr>
          <w:lang w:val="sr-Cyrl-RS"/>
        </w:rPr>
        <w:t>.</w:t>
      </w:r>
    </w:p>
    <w:p w:rsidR="005D219F" w:rsidRDefault="005D219F" w:rsidP="00EB26B1">
      <w:pPr>
        <w:spacing w:after="120"/>
        <w:ind w:firstLine="567"/>
        <w:jc w:val="both"/>
        <w:rPr>
          <w:lang w:val="sr-Cyrl-RS"/>
        </w:rPr>
      </w:pPr>
    </w:p>
    <w:p w:rsidR="00E9660F" w:rsidRDefault="0043162E" w:rsidP="00EB26B1">
      <w:pPr>
        <w:spacing w:after="120"/>
        <w:ind w:firstLine="567"/>
        <w:jc w:val="both"/>
        <w:rPr>
          <w:i/>
        </w:rPr>
      </w:pPr>
      <w:r>
        <w:rPr>
          <w:lang w:val="sr-Cyrl-RS"/>
        </w:rPr>
        <w:t>У наставку су дефинисане</w:t>
      </w:r>
      <w:r w:rsidR="00E9660F">
        <w:rPr>
          <w:lang w:val="sr-Cyrl-RS"/>
        </w:rPr>
        <w:t xml:space="preserve"> операције које се јављају у оквиру </w:t>
      </w:r>
      <w:r w:rsidR="00E9660F" w:rsidRPr="00E546E2">
        <w:rPr>
          <w:i/>
        </w:rPr>
        <w:t>DPKE</w:t>
      </w:r>
      <w:r w:rsidR="00E9660F">
        <w:rPr>
          <w:i/>
          <w:lang w:val="sr-Cyrl-RS"/>
        </w:rPr>
        <w:t xml:space="preserve"> </w:t>
      </w:r>
      <w:r w:rsidR="00E943DF">
        <w:rPr>
          <w:lang w:val="sr-Cyrl-RS"/>
        </w:rPr>
        <w:t xml:space="preserve">шеме </w:t>
      </w:r>
      <w:r w:rsidR="00E9660F">
        <w:rPr>
          <w:lang w:val="sr-Cyrl-RS"/>
        </w:rPr>
        <w:t>коју користи</w:t>
      </w:r>
      <w:r w:rsidR="00E9660F">
        <w:t xml:space="preserve"> </w:t>
      </w:r>
      <w:r w:rsidR="00E9660F">
        <w:rPr>
          <w:i/>
        </w:rPr>
        <w:t>NTRU</w:t>
      </w:r>
      <w:r w:rsidR="00932E63">
        <w:rPr>
          <w:lang w:val="sr-Cyrl-RS"/>
        </w:rPr>
        <w:t>,</w:t>
      </w:r>
      <w:r w:rsidR="007116A7">
        <w:rPr>
          <w:lang w:val="sr-Cyrl-RS"/>
        </w:rPr>
        <w:t xml:space="preserve"> </w:t>
      </w:r>
      <w:r w:rsidR="00932E63">
        <w:rPr>
          <w:lang w:val="sr-Cyrl-RS"/>
        </w:rPr>
        <w:t xml:space="preserve"> при чему се подразумева да су Алиса и Боб претходно разменили параметре алгоритма </w:t>
      </w:r>
      <w:r w:rsidR="007116A7">
        <w:rPr>
          <w:lang w:val="sr-Cyrl-RS"/>
        </w:rPr>
        <w:fldChar w:fldCharType="begin"/>
      </w:r>
      <w:r w:rsidR="007116A7">
        <w:rPr>
          <w:lang w:val="sr-Cyrl-RS"/>
        </w:rPr>
        <w:instrText xml:space="preserve"> REF _Ref112527252 \r \h </w:instrText>
      </w:r>
      <w:r w:rsidR="007116A7">
        <w:rPr>
          <w:lang w:val="sr-Cyrl-RS"/>
        </w:rPr>
      </w:r>
      <w:r w:rsidR="007116A7">
        <w:rPr>
          <w:lang w:val="sr-Cyrl-RS"/>
        </w:rPr>
        <w:fldChar w:fldCharType="separate"/>
      </w:r>
      <w:r w:rsidR="00D468F5">
        <w:rPr>
          <w:lang w:val="sr-Cyrl-RS"/>
        </w:rPr>
        <w:t>[39]</w:t>
      </w:r>
      <w:r w:rsidR="007116A7">
        <w:rPr>
          <w:lang w:val="sr-Cyrl-RS"/>
        </w:rPr>
        <w:fldChar w:fldCharType="end"/>
      </w:r>
      <w:r w:rsidR="00E9660F" w:rsidRPr="007116A7">
        <w:t>:</w:t>
      </w:r>
    </w:p>
    <w:p w:rsidR="007959F1" w:rsidRPr="00E9660F" w:rsidRDefault="00E9660F" w:rsidP="005A5007">
      <w:pPr>
        <w:pStyle w:val="ListParagraph"/>
        <w:numPr>
          <w:ilvl w:val="0"/>
          <w:numId w:val="7"/>
        </w:numPr>
        <w:spacing w:after="120"/>
        <w:ind w:left="851" w:hanging="284"/>
        <w:contextualSpacing w:val="0"/>
        <w:jc w:val="both"/>
      </w:pPr>
      <w:r>
        <w:rPr>
          <w:lang w:val="sr-Cyrl-RS"/>
        </w:rPr>
        <w:t>Генерисање кључева:</w:t>
      </w:r>
      <w:r w:rsidR="0015356F">
        <w:t xml:space="preserve"> </w:t>
      </w:r>
      <w:r w:rsidR="0015356F">
        <w:rPr>
          <w:lang w:val="sr-Cyrl-RS"/>
        </w:rPr>
        <w:t>Боб генерише два</w:t>
      </w:r>
      <w:r w:rsidR="005B4E5F">
        <w:rPr>
          <w:lang w:val="sr-Cyrl-RS"/>
        </w:rPr>
        <w:t xml:space="preserve"> тернарна</w:t>
      </w:r>
      <w:r w:rsidR="0015356F">
        <w:rPr>
          <w:lang w:val="sr-Cyrl-RS"/>
        </w:rPr>
        <w:t xml:space="preserve"> полинома </w:t>
      </w:r>
      <m:oMath>
        <m:r>
          <w:rPr>
            <w:rFonts w:ascii="Cambria Math" w:hAnsi="Cambria Math"/>
            <w:lang w:val="sr-Cyrl-RS"/>
          </w:rPr>
          <m:t>f</m:t>
        </m:r>
      </m:oMath>
      <w:r w:rsidR="0015356F">
        <w:rPr>
          <w:lang w:val="en-US"/>
        </w:rPr>
        <w:t xml:space="preserve"> </w:t>
      </w:r>
      <w:r w:rsidR="0015356F">
        <w:t xml:space="preserve">и </w:t>
      </w:r>
      <m:oMath>
        <m:r>
          <w:rPr>
            <w:rFonts w:ascii="Cambria Math" w:hAnsi="Cambria Math"/>
          </w:rPr>
          <m:t>g</m:t>
        </m:r>
      </m:oMath>
      <w:r w:rsidR="0015356F">
        <w:t xml:space="preserve"> </w:t>
      </w:r>
      <w:r w:rsidR="0015356F">
        <w:rPr>
          <w:lang w:val="sr-Cyrl-RS"/>
        </w:rPr>
        <w:t xml:space="preserve">из простора </w:t>
      </w:r>
      <m:oMath>
        <m:sSub>
          <m:sSubPr>
            <m:ctrlPr>
              <w:rPr>
                <w:rFonts w:ascii="Cambria Math" w:hAnsi="Cambria Math"/>
                <w:i/>
                <w:lang w:val="sr-Cyrl-RS"/>
              </w:rPr>
            </m:ctrlPr>
          </m:sSubPr>
          <m:e>
            <m:r>
              <m:rPr>
                <m:scr m:val="script"/>
              </m:rPr>
              <w:rPr>
                <w:rFonts w:ascii="Cambria Math" w:hAnsi="Cambria Math"/>
                <w:lang w:val="sr-Cyrl-RS"/>
              </w:rPr>
              <m:t>L</m:t>
            </m:r>
          </m:e>
          <m:sub>
            <m:r>
              <w:rPr>
                <w:rFonts w:ascii="Cambria Math" w:hAnsi="Cambria Math"/>
                <w:lang w:val="sr-Cyrl-RS"/>
              </w:rPr>
              <m:t>f</m:t>
            </m:r>
          </m:sub>
        </m:sSub>
      </m:oMath>
      <w:r w:rsidR="0015356F">
        <w:rPr>
          <w:lang w:val="sr-Cyrl-RS"/>
        </w:rPr>
        <w:t xml:space="preserve"> и </w:t>
      </w:r>
      <m:oMath>
        <m:sSub>
          <m:sSubPr>
            <m:ctrlPr>
              <w:rPr>
                <w:rFonts w:ascii="Cambria Math" w:hAnsi="Cambria Math"/>
                <w:i/>
                <w:lang w:val="sr-Cyrl-RS"/>
              </w:rPr>
            </m:ctrlPr>
          </m:sSubPr>
          <m:e>
            <m:r>
              <m:rPr>
                <m:scr m:val="script"/>
              </m:rPr>
              <w:rPr>
                <w:rFonts w:ascii="Cambria Math" w:hAnsi="Cambria Math"/>
                <w:lang w:val="sr-Cyrl-RS"/>
              </w:rPr>
              <m:t>L</m:t>
            </m:r>
          </m:e>
          <m:sub>
            <m:r>
              <w:rPr>
                <w:rFonts w:ascii="Cambria Math" w:hAnsi="Cambria Math"/>
                <w:lang w:val="sr-Cyrl-RS"/>
              </w:rPr>
              <m:t>g</m:t>
            </m:r>
          </m:sub>
        </m:sSub>
      </m:oMath>
      <w:r w:rsidR="00E27802">
        <w:t xml:space="preserve"> </w:t>
      </w:r>
      <w:r w:rsidR="00E27802">
        <w:rPr>
          <w:lang w:val="sr-Cyrl-RS"/>
        </w:rPr>
        <w:t>на насумичан начин</w:t>
      </w:r>
      <w:r w:rsidR="00817FD9">
        <w:rPr>
          <w:lang w:val="sr-Cyrl-RS"/>
        </w:rPr>
        <w:t xml:space="preserve">, након чега генерише полином </w:t>
      </w:r>
      <m:oMath>
        <m:sSub>
          <m:sSubPr>
            <m:ctrlPr>
              <w:rPr>
                <w:rFonts w:ascii="Cambria Math" w:hAnsi="Cambria Math"/>
                <w:i/>
                <w:lang w:val="sr-Cyrl-RS"/>
              </w:rPr>
            </m:ctrlPr>
          </m:sSubPr>
          <m:e>
            <m:r>
              <w:rPr>
                <w:rFonts w:ascii="Cambria Math" w:hAnsi="Cambria Math"/>
                <w:lang w:val="sr-Cyrl-RS"/>
              </w:rPr>
              <m:t>f</m:t>
            </m:r>
          </m:e>
          <m:sub>
            <m:r>
              <w:rPr>
                <w:rFonts w:ascii="Cambria Math" w:hAnsi="Cambria Math"/>
                <w:lang w:val="sr-Cyrl-RS"/>
              </w:rPr>
              <m:t>q</m:t>
            </m:r>
          </m:sub>
        </m:sSub>
        <m:r>
          <w:rPr>
            <w:rFonts w:ascii="Cambria Math" w:hAnsi="Cambria Math"/>
            <w:lang w:val="sr-Cyrl-RS"/>
          </w:rPr>
          <m:t>=</m:t>
        </m:r>
        <m:sSup>
          <m:sSupPr>
            <m:ctrlPr>
              <w:rPr>
                <w:rFonts w:ascii="Cambria Math" w:hAnsi="Cambria Math"/>
                <w:i/>
                <w:lang w:val="sr-Cyrl-RS"/>
              </w:rPr>
            </m:ctrlPr>
          </m:sSupPr>
          <m:e>
            <m:r>
              <w:rPr>
                <w:rFonts w:ascii="Cambria Math" w:hAnsi="Cambria Math"/>
                <w:lang w:val="sr-Cyrl-RS"/>
              </w:rPr>
              <m:t>f</m:t>
            </m:r>
          </m:e>
          <m:sup>
            <m:r>
              <w:rPr>
                <w:rFonts w:ascii="Cambria Math" w:hAnsi="Cambria Math"/>
                <w:lang w:val="sr-Cyrl-RS"/>
              </w:rPr>
              <m:t>-1</m:t>
            </m:r>
          </m:sup>
        </m:sSup>
        <m:r>
          <w:rPr>
            <w:rFonts w:ascii="Cambria Math" w:hAnsi="Cambria Math"/>
            <w:lang w:val="sr-Cyrl-RS"/>
          </w:rPr>
          <m:t xml:space="preserve"> mod (q,</m:t>
        </m:r>
        <m:sSub>
          <m:sSubPr>
            <m:ctrlPr>
              <w:rPr>
                <w:rFonts w:ascii="Cambria Math" w:hAnsi="Cambria Math"/>
                <w:lang w:val="sr-Cyrl-RS"/>
              </w:rPr>
            </m:ctrlPr>
          </m:sSubPr>
          <m:e>
            <m:r>
              <m:rPr>
                <m:sty m:val="p"/>
              </m:rPr>
              <w:rPr>
                <w:rFonts w:ascii="Cambria Math" w:hAnsi="Cambria Math"/>
                <w:lang w:val="sr-Cyrl-RS"/>
              </w:rPr>
              <m:t>Φ</m:t>
            </m:r>
          </m:e>
          <m:sub>
            <m:r>
              <w:rPr>
                <w:rFonts w:ascii="Cambria Math" w:hAnsi="Cambria Math"/>
                <w:lang w:val="sr-Cyrl-RS"/>
              </w:rPr>
              <m:t>n</m:t>
            </m:r>
          </m:sub>
        </m:sSub>
        <m:r>
          <w:rPr>
            <w:rFonts w:ascii="Cambria Math" w:hAnsi="Cambria Math"/>
            <w:lang w:val="sr-Cyrl-RS"/>
          </w:rPr>
          <m:t>)</m:t>
        </m:r>
      </m:oMath>
      <w:r w:rsidR="00932E63">
        <w:t xml:space="preserve">. </w:t>
      </w:r>
      <w:r w:rsidR="00932E63">
        <w:rPr>
          <w:lang w:val="sr-Cyrl-RS"/>
        </w:rPr>
        <w:t xml:space="preserve">Након овога Боб генерише вредност јавног кључа </w:t>
      </w:r>
      <m:oMath>
        <m:r>
          <w:rPr>
            <w:rFonts w:ascii="Cambria Math" w:hAnsi="Cambria Math"/>
            <w:lang w:val="sr-Cyrl-RS"/>
          </w:rPr>
          <m:t>h=</m:t>
        </m:r>
        <m:r>
          <w:rPr>
            <w:rFonts w:ascii="Cambria Math" w:hAnsi="Cambria Math"/>
          </w:rPr>
          <m:t>p</m:t>
        </m:r>
        <m:r>
          <w:rPr>
            <w:rFonts w:ascii="Cambria Math" w:hAnsi="Cambria Math"/>
            <w:lang w:val="sr-Cyrl-RS"/>
          </w:rPr>
          <m:t>⋅g⋅</m:t>
        </m:r>
        <m:sSub>
          <m:sSubPr>
            <m:ctrlPr>
              <w:rPr>
                <w:rFonts w:ascii="Cambria Math" w:hAnsi="Cambria Math"/>
                <w:i/>
                <w:lang w:val="sr-Cyrl-RS"/>
              </w:rPr>
            </m:ctrlPr>
          </m:sSubPr>
          <m:e>
            <m:r>
              <w:rPr>
                <w:rFonts w:ascii="Cambria Math" w:hAnsi="Cambria Math"/>
                <w:lang w:val="sr-Cyrl-RS"/>
              </w:rPr>
              <m:t>f</m:t>
            </m:r>
          </m:e>
          <m:sub>
            <m:r>
              <w:rPr>
                <w:rFonts w:ascii="Cambria Math" w:hAnsi="Cambria Math"/>
                <w:lang w:val="sr-Cyrl-RS"/>
              </w:rPr>
              <m:t>q</m:t>
            </m:r>
          </m:sub>
        </m:sSub>
        <m:r>
          <w:rPr>
            <w:rFonts w:ascii="Cambria Math" w:hAnsi="Cambria Math"/>
            <w:lang w:val="sr-Cyrl-RS"/>
          </w:rPr>
          <m:t xml:space="preserve"> mod (q,</m:t>
        </m:r>
        <m:sSub>
          <m:sSubPr>
            <m:ctrlPr>
              <w:rPr>
                <w:rFonts w:ascii="Cambria Math" w:hAnsi="Cambria Math"/>
                <w:lang w:val="sr-Cyrl-RS"/>
              </w:rPr>
            </m:ctrlPr>
          </m:sSubPr>
          <m:e>
            <m:r>
              <m:rPr>
                <m:sty m:val="p"/>
              </m:rPr>
              <w:rPr>
                <w:rFonts w:ascii="Cambria Math" w:hAnsi="Cambria Math"/>
                <w:lang w:val="sr-Cyrl-RS"/>
              </w:rPr>
              <m:t>Φ</m:t>
            </m:r>
          </m:e>
          <m:sub>
            <m:r>
              <w:rPr>
                <w:rFonts w:ascii="Cambria Math" w:hAnsi="Cambria Math"/>
                <w:lang w:val="sr-Cyrl-RS"/>
              </w:rPr>
              <m:t>1</m:t>
            </m:r>
          </m:sub>
        </m:sSub>
        <m:sSub>
          <m:sSubPr>
            <m:ctrlPr>
              <w:rPr>
                <w:rFonts w:ascii="Cambria Math" w:hAnsi="Cambria Math"/>
                <w:lang w:val="sr-Cyrl-RS"/>
              </w:rPr>
            </m:ctrlPr>
          </m:sSubPr>
          <m:e>
            <m:r>
              <m:rPr>
                <m:sty m:val="p"/>
              </m:rPr>
              <w:rPr>
                <w:rFonts w:ascii="Cambria Math" w:hAnsi="Cambria Math"/>
                <w:lang w:val="sr-Cyrl-RS"/>
              </w:rPr>
              <m:t>Φ</m:t>
            </m:r>
          </m:e>
          <m:sub>
            <m:r>
              <w:rPr>
                <w:rFonts w:ascii="Cambria Math" w:hAnsi="Cambria Math"/>
                <w:lang w:val="sr-Cyrl-RS"/>
              </w:rPr>
              <m:t>n</m:t>
            </m:r>
          </m:sub>
        </m:sSub>
        <m:r>
          <w:rPr>
            <w:rFonts w:ascii="Cambria Math" w:hAnsi="Cambria Math"/>
            <w:lang w:val="sr-Cyrl-RS"/>
          </w:rPr>
          <m:t>)</m:t>
        </m:r>
      </m:oMath>
      <w:r w:rsidR="00932E63">
        <w:t xml:space="preserve"> </w:t>
      </w:r>
      <w:r w:rsidR="00932E63">
        <w:rPr>
          <w:lang w:val="sr-Cyrl-RS"/>
        </w:rPr>
        <w:t xml:space="preserve">и делова приватног кључа </w:t>
      </w:r>
      <m:oMath>
        <m:sSub>
          <m:sSubPr>
            <m:ctrlPr>
              <w:rPr>
                <w:rFonts w:ascii="Cambria Math" w:hAnsi="Cambria Math"/>
                <w:i/>
                <w:lang w:val="sr-Cyrl-RS"/>
              </w:rPr>
            </m:ctrlPr>
          </m:sSubPr>
          <m:e>
            <m:r>
              <w:rPr>
                <w:rFonts w:ascii="Cambria Math" w:hAnsi="Cambria Math"/>
                <w:lang w:val="sr-Cyrl-RS"/>
              </w:rPr>
              <m:t>h</m:t>
            </m:r>
          </m:e>
          <m:sub>
            <m:r>
              <w:rPr>
                <w:rFonts w:ascii="Cambria Math" w:hAnsi="Cambria Math"/>
                <w:lang w:val="sr-Cyrl-RS"/>
              </w:rPr>
              <m:t>q</m:t>
            </m:r>
          </m:sub>
        </m:sSub>
        <m:r>
          <w:rPr>
            <w:rFonts w:ascii="Cambria Math" w:hAnsi="Cambria Math"/>
            <w:lang w:val="sr-Cyrl-RS"/>
          </w:rPr>
          <m:t>=</m:t>
        </m:r>
        <m:sSup>
          <m:sSupPr>
            <m:ctrlPr>
              <w:rPr>
                <w:rFonts w:ascii="Cambria Math" w:hAnsi="Cambria Math"/>
                <w:i/>
                <w:lang w:val="sr-Cyrl-RS"/>
              </w:rPr>
            </m:ctrlPr>
          </m:sSupPr>
          <m:e>
            <m:r>
              <w:rPr>
                <w:rFonts w:ascii="Cambria Math" w:hAnsi="Cambria Math"/>
                <w:lang w:val="sr-Cyrl-RS"/>
              </w:rPr>
              <m:t>h</m:t>
            </m:r>
          </m:e>
          <m:sup>
            <m:r>
              <w:rPr>
                <w:rFonts w:ascii="Cambria Math" w:hAnsi="Cambria Math"/>
                <w:lang w:val="sr-Cyrl-RS"/>
              </w:rPr>
              <m:t>-1</m:t>
            </m:r>
          </m:sup>
        </m:sSup>
        <m:r>
          <w:rPr>
            <w:rFonts w:ascii="Cambria Math" w:hAnsi="Cambria Math"/>
            <w:lang w:val="sr-Cyrl-RS"/>
          </w:rPr>
          <m:t xml:space="preserve"> mod </m:t>
        </m:r>
        <m:d>
          <m:dPr>
            <m:ctrlPr>
              <w:rPr>
                <w:rFonts w:ascii="Cambria Math" w:hAnsi="Cambria Math"/>
                <w:i/>
                <w:lang w:val="sr-Cyrl-RS"/>
              </w:rPr>
            </m:ctrlPr>
          </m:dPr>
          <m:e>
            <m:r>
              <w:rPr>
                <w:rFonts w:ascii="Cambria Math" w:hAnsi="Cambria Math"/>
                <w:lang w:val="sr-Cyrl-RS"/>
              </w:rPr>
              <m:t>q,</m:t>
            </m:r>
            <m:sSub>
              <m:sSubPr>
                <m:ctrlPr>
                  <w:rPr>
                    <w:rFonts w:ascii="Cambria Math" w:hAnsi="Cambria Math"/>
                    <w:lang w:val="sr-Cyrl-RS"/>
                  </w:rPr>
                </m:ctrlPr>
              </m:sSubPr>
              <m:e>
                <m:r>
                  <m:rPr>
                    <m:sty m:val="p"/>
                  </m:rPr>
                  <w:rPr>
                    <w:rFonts w:ascii="Cambria Math" w:hAnsi="Cambria Math"/>
                    <w:lang w:val="sr-Cyrl-RS"/>
                  </w:rPr>
                  <m:t>Φ</m:t>
                </m:r>
              </m:e>
              <m:sub>
                <m:r>
                  <w:rPr>
                    <w:rFonts w:ascii="Cambria Math" w:hAnsi="Cambria Math"/>
                    <w:lang w:val="sr-Cyrl-RS"/>
                  </w:rPr>
                  <m:t>n</m:t>
                </m:r>
              </m:sub>
            </m:sSub>
          </m:e>
        </m:d>
        <m:r>
          <w:rPr>
            <w:rFonts w:ascii="Cambria Math" w:hAnsi="Cambria Math"/>
          </w:rPr>
          <m:t>,</m:t>
        </m:r>
        <m:sSub>
          <m:sSubPr>
            <m:ctrlPr>
              <w:rPr>
                <w:rFonts w:ascii="Cambria Math" w:hAnsi="Cambria Math"/>
                <w:i/>
              </w:rPr>
            </m:ctrlPr>
          </m:sSubPr>
          <m:e>
            <m:r>
              <w:rPr>
                <w:rFonts w:ascii="Cambria Math" w:hAnsi="Cambria Math"/>
              </w:rPr>
              <m:t xml:space="preserve"> f</m:t>
            </m:r>
          </m:e>
          <m:sub>
            <m:r>
              <w:rPr>
                <w:rFonts w:ascii="Cambria Math" w:hAnsi="Cambria Math"/>
              </w:rPr>
              <m:t>p</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-1</m:t>
            </m:r>
          </m:sup>
        </m:sSup>
        <m:r>
          <w:rPr>
            <w:rFonts w:ascii="Cambria Math" w:hAnsi="Cambria Math"/>
          </w:rPr>
          <m:t xml:space="preserve"> mod (p,</m:t>
        </m:r>
        <m:sSub>
          <m:sSubPr>
            <m:ctrlPr>
              <w:rPr>
                <w:rFonts w:ascii="Cambria Math" w:hAnsi="Cambria Math"/>
                <w:lang w:val="sr-Cyrl-RS"/>
              </w:rPr>
            </m:ctrlPr>
          </m:sSubPr>
          <m:e>
            <m:r>
              <m:rPr>
                <m:sty m:val="p"/>
              </m:rPr>
              <w:rPr>
                <w:rFonts w:ascii="Cambria Math" w:hAnsi="Cambria Math"/>
                <w:lang w:val="sr-Cyrl-RS"/>
              </w:rPr>
              <m:t>Φ</m:t>
            </m:r>
          </m:e>
          <m:sub>
            <m:r>
              <w:rPr>
                <w:rFonts w:ascii="Cambria Math" w:hAnsi="Cambria Math"/>
                <w:lang w:val="sr-Cyrl-RS"/>
              </w:rPr>
              <m:t>n</m:t>
            </m:r>
          </m:sub>
        </m:sSub>
        <m:r>
          <w:rPr>
            <w:rFonts w:ascii="Cambria Math" w:hAnsi="Cambria Math"/>
          </w:rPr>
          <m:t>)</m:t>
        </m:r>
      </m:oMath>
      <w:r w:rsidR="00A01172">
        <w:t xml:space="preserve">. </w:t>
      </w:r>
      <w:r w:rsidR="00A01172">
        <w:rPr>
          <w:lang w:val="sr-Cyrl-RS"/>
        </w:rPr>
        <w:t xml:space="preserve">Бобов јавни кључ представља полином </w:t>
      </w:r>
      <m:oMath>
        <m:r>
          <w:rPr>
            <w:rFonts w:ascii="Cambria Math" w:hAnsi="Cambria Math"/>
            <w:lang w:val="sr-Cyrl-RS"/>
          </w:rPr>
          <m:t>h</m:t>
        </m:r>
      </m:oMath>
      <w:r w:rsidR="00A01172">
        <w:t xml:space="preserve">, док је Бобов приватни кључ </w:t>
      </w:r>
      <m:oMath>
        <m:r>
          <w:rPr>
            <w:rFonts w:ascii="Cambria Math" w:hAnsi="Cambria Math"/>
          </w:rPr>
          <m:t>(f,</m:t>
        </m:r>
        <m:sSub>
          <m:sSubPr>
            <m:ctrlPr>
              <w:rPr>
                <w:rFonts w:ascii="Cambria Math" w:hAnsi="Cambria Math"/>
                <w:i/>
              </w:rPr>
            </m:ctrlPr>
          </m:sSubPr>
          <m:e>
            <m:r>
              <w:rPr>
                <w:rFonts w:ascii="Cambria Math" w:hAnsi="Cambria Math"/>
              </w:rPr>
              <m:t xml:space="preserve"> f</m:t>
            </m:r>
          </m:e>
          <m:sub>
            <m:r>
              <w:rPr>
                <w:rFonts w:ascii="Cambria Math" w:hAnsi="Cambria Math"/>
              </w:rPr>
              <m:t>p</m:t>
            </m:r>
          </m:sub>
        </m:sSub>
        <m:r>
          <w:rPr>
            <w:rFonts w:ascii="Cambria Math" w:hAnsi="Cambria Math"/>
          </w:rPr>
          <m:t>,</m:t>
        </m:r>
        <m:sSub>
          <m:sSubPr>
            <m:ctrlPr>
              <w:rPr>
                <w:rFonts w:ascii="Cambria Math" w:hAnsi="Cambria Math"/>
                <w:i/>
                <w:lang w:val="sr-Cyrl-RS"/>
              </w:rPr>
            </m:ctrlPr>
          </m:sSubPr>
          <m:e>
            <m:r>
              <w:rPr>
                <w:rFonts w:ascii="Cambria Math" w:hAnsi="Cambria Math"/>
                <w:lang w:val="sr-Cyrl-RS"/>
              </w:rPr>
              <m:t>h</m:t>
            </m:r>
          </m:e>
          <m:sub>
            <m:r>
              <w:rPr>
                <w:rFonts w:ascii="Cambria Math" w:hAnsi="Cambria Math"/>
                <w:lang w:val="sr-Cyrl-RS"/>
              </w:rPr>
              <m:t>q</m:t>
            </m:r>
          </m:sub>
        </m:sSub>
        <m:r>
          <w:rPr>
            <w:rFonts w:ascii="Cambria Math" w:hAnsi="Cambria Math"/>
          </w:rPr>
          <m:t>)</m:t>
        </m:r>
      </m:oMath>
      <w:r w:rsidR="00A01172">
        <w:t>.</w:t>
      </w:r>
    </w:p>
    <w:p w:rsidR="00E9660F" w:rsidRPr="00E9660F" w:rsidRDefault="00E9660F" w:rsidP="005A5007">
      <w:pPr>
        <w:pStyle w:val="ListParagraph"/>
        <w:numPr>
          <w:ilvl w:val="0"/>
          <w:numId w:val="7"/>
        </w:numPr>
        <w:spacing w:after="120"/>
        <w:ind w:left="851" w:hanging="284"/>
        <w:contextualSpacing w:val="0"/>
        <w:jc w:val="both"/>
      </w:pPr>
      <w:r w:rsidRPr="0068229D">
        <w:rPr>
          <w:lang w:val="sr-Cyrl-RS"/>
        </w:rPr>
        <w:t>Енкрипција јавним кључем:</w:t>
      </w:r>
      <w:r w:rsidR="00A01172">
        <w:t xml:space="preserve"> </w:t>
      </w:r>
      <w:r w:rsidR="00A01172">
        <w:rPr>
          <w:lang w:val="sr-Cyrl-RS"/>
        </w:rPr>
        <w:t xml:space="preserve">Алиса користи договорену функцију пресликавања да од поруке </w:t>
      </w:r>
      <m:oMath>
        <m:r>
          <w:rPr>
            <w:rFonts w:ascii="Cambria Math" w:hAnsi="Cambria Math"/>
            <w:lang w:val="sr-Cyrl-RS"/>
          </w:rPr>
          <m:t>m</m:t>
        </m:r>
      </m:oMath>
      <w:r w:rsidR="00A01172">
        <w:t xml:space="preserve"> </w:t>
      </w:r>
      <w:r w:rsidR="00A01172">
        <w:rPr>
          <w:lang w:val="sr-Cyrl-RS"/>
        </w:rPr>
        <w:t xml:space="preserve">која представља </w:t>
      </w:r>
      <w:r w:rsidR="00ED5409">
        <w:rPr>
          <w:lang w:val="sr-Cyrl-RS"/>
        </w:rPr>
        <w:t xml:space="preserve">полином из простора порука </w:t>
      </w:r>
      <m:oMath>
        <m:sSub>
          <m:sSubPr>
            <m:ctrlPr>
              <w:rPr>
                <w:rFonts w:ascii="Cambria Math" w:hAnsi="Cambria Math"/>
                <w:i/>
                <w:lang w:val="sr-Cyrl-RS"/>
              </w:rPr>
            </m:ctrlPr>
          </m:sSubPr>
          <m:e>
            <m:r>
              <m:rPr>
                <m:scr m:val="script"/>
              </m:rPr>
              <w:rPr>
                <w:rFonts w:ascii="Cambria Math" w:hAnsi="Cambria Math"/>
                <w:lang w:val="sr-Cyrl-RS"/>
              </w:rPr>
              <m:t>L</m:t>
            </m:r>
          </m:e>
          <m:sub>
            <m:r>
              <w:rPr>
                <w:rFonts w:ascii="Cambria Math" w:hAnsi="Cambria Math"/>
                <w:lang w:val="sr-Cyrl-RS"/>
              </w:rPr>
              <m:t>m</m:t>
            </m:r>
          </m:sub>
        </m:sSub>
      </m:oMath>
      <w:r w:rsidR="00A01172">
        <w:rPr>
          <w:lang w:val="sr-Cyrl-RS"/>
        </w:rPr>
        <w:t xml:space="preserve"> дође до </w:t>
      </w:r>
      <w:r w:rsidR="00ED5409">
        <w:rPr>
          <w:lang w:val="sr-Cyrl-RS"/>
        </w:rPr>
        <w:t>полинома</w:t>
      </w:r>
      <w:r w:rsidR="00A01172">
        <w:rPr>
          <w:lang w:val="sr-Cyrl-RS"/>
        </w:rPr>
        <w:t xml:space="preserve"> </w:t>
      </w:r>
      <m:oMath>
        <m:sSup>
          <m:sSupPr>
            <m:ctrlPr>
              <w:rPr>
                <w:rFonts w:ascii="Cambria Math" w:hAnsi="Cambria Math"/>
                <w:i/>
                <w:lang w:val="sr-Cyrl-RS"/>
              </w:rPr>
            </m:ctrlPr>
          </m:sSupPr>
          <m:e>
            <m:r>
              <w:rPr>
                <w:rFonts w:ascii="Cambria Math" w:hAnsi="Cambria Math"/>
                <w:lang w:val="sr-Cyrl-RS"/>
              </w:rPr>
              <m:t>m</m:t>
            </m:r>
          </m:e>
          <m:sup>
            <m:r>
              <w:rPr>
                <w:rFonts w:ascii="Cambria Math" w:hAnsi="Cambria Math"/>
                <w:lang w:val="sr-Cyrl-RS"/>
              </w:rPr>
              <m:t>'</m:t>
            </m:r>
          </m:sup>
        </m:sSup>
        <m:r>
          <w:rPr>
            <w:rFonts w:ascii="Cambria Math" w:hAnsi="Cambria Math"/>
            <w:lang w:val="sr-Cyrl-RS"/>
          </w:rPr>
          <m:t>=Lift(m)</m:t>
        </m:r>
      </m:oMath>
      <w:r w:rsidR="00A01172">
        <w:t xml:space="preserve">. </w:t>
      </w:r>
      <w:r w:rsidR="00A01172">
        <w:rPr>
          <w:lang w:val="sr-Cyrl-RS"/>
        </w:rPr>
        <w:t xml:space="preserve">Након овога Алиса користећи Бобов јавни кључ </w:t>
      </w:r>
      <m:oMath>
        <m:r>
          <w:rPr>
            <w:rFonts w:ascii="Cambria Math" w:hAnsi="Cambria Math"/>
            <w:lang w:val="sr-Cyrl-RS"/>
          </w:rPr>
          <m:t>h</m:t>
        </m:r>
      </m:oMath>
      <w:r w:rsidR="00A01172">
        <w:t xml:space="preserve"> </w:t>
      </w:r>
      <w:r w:rsidR="00A01172">
        <w:rPr>
          <w:lang w:val="sr-Cyrl-RS"/>
        </w:rPr>
        <w:t xml:space="preserve">генерише енкриптовану поруку </w:t>
      </w:r>
      <m:oMath>
        <m:r>
          <w:rPr>
            <w:rFonts w:ascii="Cambria Math" w:hAnsi="Cambria Math"/>
            <w:lang w:val="sr-Cyrl-RS"/>
          </w:rPr>
          <m:t>c=</m:t>
        </m:r>
        <m:d>
          <m:dPr>
            <m:ctrlPr>
              <w:rPr>
                <w:rFonts w:ascii="Cambria Math" w:hAnsi="Cambria Math"/>
                <w:i/>
                <w:lang w:val="sr-Cyrl-RS"/>
              </w:rPr>
            </m:ctrlPr>
          </m:dPr>
          <m:e>
            <m:r>
              <w:rPr>
                <w:rFonts w:ascii="Cambria Math" w:hAnsi="Cambria Math"/>
                <w:lang w:val="sr-Cyrl-RS"/>
              </w:rPr>
              <m:t>r⋅h+</m:t>
            </m:r>
            <m:sSup>
              <m:sSupPr>
                <m:ctrlPr>
                  <w:rPr>
                    <w:rFonts w:ascii="Cambria Math" w:hAnsi="Cambria Math"/>
                    <w:i/>
                    <w:lang w:val="sr-Cyrl-RS"/>
                  </w:rPr>
                </m:ctrlPr>
              </m:sSupPr>
              <m:e>
                <m:r>
                  <w:rPr>
                    <w:rFonts w:ascii="Cambria Math" w:hAnsi="Cambria Math"/>
                    <w:lang w:val="sr-Cyrl-RS"/>
                  </w:rPr>
                  <m:t>m</m:t>
                </m:r>
              </m:e>
              <m:sup>
                <m:r>
                  <w:rPr>
                    <w:rFonts w:ascii="Cambria Math" w:hAnsi="Cambria Math"/>
                    <w:lang w:val="sr-Cyrl-RS"/>
                  </w:rPr>
                  <m:t>'</m:t>
                </m:r>
              </m:sup>
            </m:sSup>
          </m:e>
        </m:d>
        <m:r>
          <w:rPr>
            <w:rFonts w:ascii="Cambria Math" w:hAnsi="Cambria Math"/>
            <w:lang w:val="sr-Cyrl-RS"/>
          </w:rPr>
          <m:t xml:space="preserve"> mod (q,</m:t>
        </m:r>
        <m:sSub>
          <m:sSubPr>
            <m:ctrlPr>
              <w:rPr>
                <w:rFonts w:ascii="Cambria Math" w:hAnsi="Cambria Math"/>
                <w:lang w:val="sr-Cyrl-RS"/>
              </w:rPr>
            </m:ctrlPr>
          </m:sSubPr>
          <m:e>
            <m:r>
              <m:rPr>
                <m:sty m:val="p"/>
              </m:rPr>
              <w:rPr>
                <w:rFonts w:ascii="Cambria Math" w:hAnsi="Cambria Math"/>
                <w:lang w:val="sr-Cyrl-RS"/>
              </w:rPr>
              <m:t>Φ</m:t>
            </m:r>
          </m:e>
          <m:sub>
            <m:r>
              <w:rPr>
                <w:rFonts w:ascii="Cambria Math" w:hAnsi="Cambria Math"/>
                <w:lang w:val="sr-Cyrl-RS"/>
              </w:rPr>
              <m:t>1</m:t>
            </m:r>
          </m:sub>
        </m:sSub>
        <m:sSub>
          <m:sSubPr>
            <m:ctrlPr>
              <w:rPr>
                <w:rFonts w:ascii="Cambria Math" w:hAnsi="Cambria Math"/>
                <w:lang w:val="sr-Cyrl-RS"/>
              </w:rPr>
            </m:ctrlPr>
          </m:sSubPr>
          <m:e>
            <m:r>
              <m:rPr>
                <m:sty m:val="p"/>
              </m:rPr>
              <w:rPr>
                <w:rFonts w:ascii="Cambria Math" w:hAnsi="Cambria Math"/>
                <w:lang w:val="sr-Cyrl-RS"/>
              </w:rPr>
              <m:t>Φ</m:t>
            </m:r>
          </m:e>
          <m:sub>
            <m:r>
              <w:rPr>
                <w:rFonts w:ascii="Cambria Math" w:hAnsi="Cambria Math"/>
                <w:lang w:val="sr-Cyrl-RS"/>
              </w:rPr>
              <m:t>n</m:t>
            </m:r>
          </m:sub>
        </m:sSub>
        <m:r>
          <w:rPr>
            <w:rFonts w:ascii="Cambria Math" w:hAnsi="Cambria Math"/>
            <w:lang w:val="sr-Cyrl-RS"/>
          </w:rPr>
          <m:t>)</m:t>
        </m:r>
      </m:oMath>
      <w:r w:rsidR="00A01172">
        <w:rPr>
          <w:lang w:val="sr-Cyrl-RS"/>
        </w:rPr>
        <w:t xml:space="preserve">, при чему </w:t>
      </w:r>
      <m:oMath>
        <m:r>
          <w:rPr>
            <w:rFonts w:ascii="Cambria Math" w:hAnsi="Cambria Math"/>
            <w:lang w:val="sr-Cyrl-RS"/>
          </w:rPr>
          <m:t>r</m:t>
        </m:r>
      </m:oMath>
      <w:r w:rsidR="00A01172">
        <w:t xml:space="preserve"> </w:t>
      </w:r>
      <w:r w:rsidR="00A01172">
        <w:rPr>
          <w:lang w:val="sr-Cyrl-RS"/>
        </w:rPr>
        <w:t>представља тајни полином грешке са насумичним малим коефицијентима.</w:t>
      </w:r>
    </w:p>
    <w:p w:rsidR="00E9660F" w:rsidRPr="00E9660F" w:rsidRDefault="00E9660F" w:rsidP="005A5007">
      <w:pPr>
        <w:pStyle w:val="ListParagraph"/>
        <w:numPr>
          <w:ilvl w:val="0"/>
          <w:numId w:val="7"/>
        </w:numPr>
        <w:spacing w:after="120"/>
        <w:ind w:left="851" w:hanging="284"/>
        <w:contextualSpacing w:val="0"/>
        <w:jc w:val="both"/>
      </w:pPr>
      <w:r w:rsidRPr="004A65EE">
        <w:rPr>
          <w:lang w:val="sr-Cyrl-RS"/>
        </w:rPr>
        <w:t>Декрипција приватним кључем:</w:t>
      </w:r>
      <w:r w:rsidR="00B348D5">
        <w:rPr>
          <w:lang w:val="sr-Cyrl-RS"/>
        </w:rPr>
        <w:t xml:space="preserve"> Боб након што је примио енкриптовану поруку </w:t>
      </w:r>
      <m:oMath>
        <m:r>
          <w:rPr>
            <w:rFonts w:ascii="Cambria Math" w:hAnsi="Cambria Math"/>
            <w:lang w:val="sr-Cyrl-RS"/>
          </w:rPr>
          <m:t>c</m:t>
        </m:r>
      </m:oMath>
      <w:r w:rsidR="00B348D5">
        <w:t xml:space="preserve"> </w:t>
      </w:r>
      <w:r w:rsidR="00D61072">
        <w:rPr>
          <w:lang w:val="sr-Cyrl-RS"/>
        </w:rPr>
        <w:t>проверава да ли важи једнакост</w:t>
      </w:r>
      <w:r w:rsidR="00B348D5">
        <w:rPr>
          <w:lang w:val="sr-Cyrl-RS"/>
        </w:rPr>
        <w:t xml:space="preserve"> </w:t>
      </w:r>
      <m:oMath>
        <m:r>
          <w:rPr>
            <w:rFonts w:ascii="Cambria Math" w:hAnsi="Cambria Math"/>
            <w:lang w:val="sr-Cyrl-RS"/>
          </w:rPr>
          <m:t>c=0 mod(q,</m:t>
        </m:r>
        <m:sSub>
          <m:sSubPr>
            <m:ctrlPr>
              <w:rPr>
                <w:rFonts w:ascii="Cambria Math" w:hAnsi="Cambria Math"/>
                <w:lang w:val="sr-Cyrl-RS"/>
              </w:rPr>
            </m:ctrlPr>
          </m:sSubPr>
          <m:e>
            <m:r>
              <m:rPr>
                <m:sty m:val="p"/>
              </m:rPr>
              <w:rPr>
                <w:rFonts w:ascii="Cambria Math" w:hAnsi="Cambria Math"/>
                <w:lang w:val="sr-Cyrl-RS"/>
              </w:rPr>
              <m:t>Φ</m:t>
            </m:r>
          </m:e>
          <m:sub>
            <m:r>
              <w:rPr>
                <w:rFonts w:ascii="Cambria Math" w:hAnsi="Cambria Math"/>
                <w:lang w:val="sr-Cyrl-RS"/>
              </w:rPr>
              <m:t>1</m:t>
            </m:r>
          </m:sub>
        </m:sSub>
        <m:r>
          <w:rPr>
            <w:rFonts w:ascii="Cambria Math" w:hAnsi="Cambria Math"/>
            <w:lang w:val="sr-Cyrl-RS"/>
          </w:rPr>
          <m:t>)</m:t>
        </m:r>
      </m:oMath>
      <w:r w:rsidR="00D61072">
        <w:t xml:space="preserve"> </w:t>
      </w:r>
      <w:r w:rsidR="001E7D4F">
        <w:rPr>
          <w:lang w:val="sr-Cyrl-RS"/>
        </w:rPr>
        <w:t xml:space="preserve">и </w:t>
      </w:r>
      <w:r w:rsidR="00D61072">
        <w:rPr>
          <w:lang w:val="sr-Cyrl-RS"/>
        </w:rPr>
        <w:t>уколико не важи овде се зауставља процес декрипције</w:t>
      </w:r>
      <w:r w:rsidR="00073C7F">
        <w:rPr>
          <w:lang w:val="sr-Cyrl-RS"/>
        </w:rPr>
        <w:t xml:space="preserve"> и избацује се грешка</w:t>
      </w:r>
      <w:r w:rsidR="00D61072">
        <w:rPr>
          <w:lang w:val="sr-Cyrl-RS"/>
        </w:rPr>
        <w:t>, а уколико важ</w:t>
      </w:r>
      <w:r w:rsidR="00D61072">
        <w:t>и</w:t>
      </w:r>
      <w:r w:rsidR="00D61072">
        <w:rPr>
          <w:lang w:val="sr-Cyrl-RS"/>
        </w:rPr>
        <w:t xml:space="preserve"> рачуна се</w:t>
      </w:r>
      <w:r w:rsidR="00D61072">
        <w:t xml:space="preserve"> </w:t>
      </w:r>
      <w:r w:rsidR="00B348D5">
        <w:rPr>
          <w:lang w:val="sr-Cyrl-RS"/>
        </w:rPr>
        <w:t xml:space="preserve">привремени полином </w:t>
      </w:r>
      <m:oMath>
        <m:r>
          <w:rPr>
            <w:rFonts w:ascii="Cambria Math" w:hAnsi="Cambria Math"/>
            <w:lang w:val="sr-Cyrl-RS"/>
          </w:rPr>
          <m:t>a=</m:t>
        </m:r>
        <m:d>
          <m:dPr>
            <m:ctrlPr>
              <w:rPr>
                <w:rFonts w:ascii="Cambria Math" w:hAnsi="Cambria Math"/>
                <w:i/>
                <w:lang w:val="sr-Cyrl-RS"/>
              </w:rPr>
            </m:ctrlPr>
          </m:dPr>
          <m:e>
            <m:r>
              <w:rPr>
                <w:rFonts w:ascii="Cambria Math" w:hAnsi="Cambria Math"/>
                <w:lang w:val="sr-Cyrl-RS"/>
              </w:rPr>
              <m:t>c⋅f</m:t>
            </m:r>
          </m:e>
        </m:d>
        <m:r>
          <w:rPr>
            <w:rFonts w:ascii="Cambria Math" w:hAnsi="Cambria Math"/>
            <w:lang w:val="sr-Cyrl-RS"/>
          </w:rPr>
          <m:t xml:space="preserve"> mod </m:t>
        </m:r>
        <m:d>
          <m:dPr>
            <m:ctrlPr>
              <w:rPr>
                <w:rFonts w:ascii="Cambria Math" w:hAnsi="Cambria Math"/>
                <w:i/>
                <w:lang w:val="sr-Cyrl-RS"/>
              </w:rPr>
            </m:ctrlPr>
          </m:dPr>
          <m:e>
            <m:r>
              <w:rPr>
                <w:rFonts w:ascii="Cambria Math" w:hAnsi="Cambria Math"/>
                <w:lang w:val="sr-Cyrl-RS"/>
              </w:rPr>
              <m:t>q,</m:t>
            </m:r>
            <m:sSub>
              <m:sSubPr>
                <m:ctrlPr>
                  <w:rPr>
                    <w:rFonts w:ascii="Cambria Math" w:hAnsi="Cambria Math"/>
                    <w:lang w:val="sr-Cyrl-RS"/>
                  </w:rPr>
                </m:ctrlPr>
              </m:sSubPr>
              <m:e>
                <m:r>
                  <m:rPr>
                    <m:sty m:val="p"/>
                  </m:rPr>
                  <w:rPr>
                    <w:rFonts w:ascii="Cambria Math" w:hAnsi="Cambria Math"/>
                    <w:lang w:val="sr-Cyrl-RS"/>
                  </w:rPr>
                  <m:t>Φ</m:t>
                </m:r>
              </m:e>
              <m:sub>
                <m:r>
                  <w:rPr>
                    <w:rFonts w:ascii="Cambria Math" w:hAnsi="Cambria Math"/>
                    <w:lang w:val="sr-Cyrl-RS"/>
                  </w:rPr>
                  <m:t>1</m:t>
                </m:r>
              </m:sub>
            </m:sSub>
            <m:sSub>
              <m:sSubPr>
                <m:ctrlPr>
                  <w:rPr>
                    <w:rFonts w:ascii="Cambria Math" w:hAnsi="Cambria Math"/>
                    <w:lang w:val="sr-Cyrl-RS"/>
                  </w:rPr>
                </m:ctrlPr>
              </m:sSubPr>
              <m:e>
                <m:r>
                  <m:rPr>
                    <m:sty m:val="p"/>
                  </m:rPr>
                  <w:rPr>
                    <w:rFonts w:ascii="Cambria Math" w:hAnsi="Cambria Math"/>
                    <w:lang w:val="sr-Cyrl-RS"/>
                  </w:rPr>
                  <m:t>Φ</m:t>
                </m:r>
              </m:e>
              <m:sub>
                <m:r>
                  <w:rPr>
                    <w:rFonts w:ascii="Cambria Math" w:hAnsi="Cambria Math"/>
                    <w:lang w:val="sr-Cyrl-RS"/>
                  </w:rPr>
                  <m:t>n</m:t>
                </m:r>
              </m:sub>
            </m:sSub>
          </m:e>
        </m:d>
        <m:r>
          <w:rPr>
            <w:rFonts w:ascii="Cambria Math" w:hAnsi="Cambria Math"/>
            <w:lang w:val="sr-Cyrl-RS"/>
          </w:rPr>
          <m:t>=</m:t>
        </m:r>
        <m:d>
          <m:dPr>
            <m:ctrlPr>
              <w:rPr>
                <w:rFonts w:ascii="Cambria Math" w:hAnsi="Cambria Math"/>
                <w:i/>
                <w:lang w:val="sr-Cyrl-RS"/>
              </w:rPr>
            </m:ctrlPr>
          </m:dPr>
          <m:e>
            <m:d>
              <m:dPr>
                <m:ctrlPr>
                  <w:rPr>
                    <w:rFonts w:ascii="Cambria Math" w:hAnsi="Cambria Math"/>
                    <w:i/>
                    <w:lang w:val="sr-Cyrl-RS"/>
                  </w:rPr>
                </m:ctrlPr>
              </m:dPr>
              <m:e>
                <m:r>
                  <w:rPr>
                    <w:rFonts w:ascii="Cambria Math" w:hAnsi="Cambria Math"/>
                    <w:lang w:val="sr-Cyrl-RS"/>
                  </w:rPr>
                  <m:t>r⋅</m:t>
                </m:r>
                <m:d>
                  <m:dPr>
                    <m:ctrlPr>
                      <w:rPr>
                        <w:rFonts w:ascii="Cambria Math" w:hAnsi="Cambria Math"/>
                        <w:i/>
                        <w:lang w:val="sr-Cyrl-RS"/>
                      </w:rPr>
                    </m:ctrlPr>
                  </m:dPr>
                  <m:e>
                    <m:r>
                      <w:rPr>
                        <w:rFonts w:ascii="Cambria Math" w:hAnsi="Cambria Math"/>
                        <w:lang w:val="sr-Cyrl-RS"/>
                      </w:rPr>
                      <m:t>p⋅g⋅</m:t>
                    </m:r>
                    <m:sSub>
                      <m:sSubPr>
                        <m:ctrlPr>
                          <w:rPr>
                            <w:rFonts w:ascii="Cambria Math" w:hAnsi="Cambria Math"/>
                            <w:i/>
                            <w:lang w:val="sr-Cyrl-RS"/>
                          </w:rPr>
                        </m:ctrlPr>
                      </m:sSubPr>
                      <m:e>
                        <m:r>
                          <w:rPr>
                            <w:rFonts w:ascii="Cambria Math" w:hAnsi="Cambria Math"/>
                            <w:lang w:val="sr-Cyrl-RS"/>
                          </w:rPr>
                          <m:t>f</m:t>
                        </m:r>
                      </m:e>
                      <m:sub>
                        <m:r>
                          <w:rPr>
                            <w:rFonts w:ascii="Cambria Math" w:hAnsi="Cambria Math"/>
                            <w:lang w:val="sr-Cyrl-RS"/>
                          </w:rPr>
                          <m:t>q</m:t>
                        </m:r>
                      </m:sub>
                    </m:sSub>
                  </m:e>
                </m:d>
                <m:r>
                  <w:rPr>
                    <w:rFonts w:ascii="Cambria Math" w:hAnsi="Cambria Math"/>
                    <w:lang w:val="sr-Cyrl-RS"/>
                  </w:rPr>
                  <m:t>+</m:t>
                </m:r>
                <m:sSup>
                  <m:sSupPr>
                    <m:ctrlPr>
                      <w:rPr>
                        <w:rFonts w:ascii="Cambria Math" w:hAnsi="Cambria Math"/>
                        <w:i/>
                        <w:lang w:val="sr-Cyrl-RS"/>
                      </w:rPr>
                    </m:ctrlPr>
                  </m:sSupPr>
                  <m:e>
                    <m:r>
                      <w:rPr>
                        <w:rFonts w:ascii="Cambria Math" w:hAnsi="Cambria Math"/>
                        <w:lang w:val="sr-Cyrl-RS"/>
                      </w:rPr>
                      <m:t>m</m:t>
                    </m:r>
                  </m:e>
                  <m:sup>
                    <m:r>
                      <w:rPr>
                        <w:rFonts w:ascii="Cambria Math" w:hAnsi="Cambria Math"/>
                        <w:lang w:val="sr-Cyrl-RS"/>
                      </w:rPr>
                      <m:t>'</m:t>
                    </m:r>
                  </m:sup>
                </m:sSup>
              </m:e>
            </m:d>
            <m:r>
              <w:rPr>
                <w:rFonts w:ascii="Cambria Math" w:hAnsi="Cambria Math"/>
                <w:lang w:val="sr-Cyrl-RS"/>
              </w:rPr>
              <m:t>⋅ f</m:t>
            </m:r>
          </m:e>
        </m:d>
        <m:r>
          <w:rPr>
            <w:rFonts w:ascii="Cambria Math" w:hAnsi="Cambria Math"/>
            <w:lang w:val="sr-Cyrl-RS"/>
          </w:rPr>
          <m:t xml:space="preserve"> mod </m:t>
        </m:r>
        <m:d>
          <m:dPr>
            <m:ctrlPr>
              <w:rPr>
                <w:rFonts w:ascii="Cambria Math" w:hAnsi="Cambria Math"/>
                <w:i/>
                <w:lang w:val="sr-Cyrl-RS"/>
              </w:rPr>
            </m:ctrlPr>
          </m:dPr>
          <m:e>
            <m:r>
              <w:rPr>
                <w:rFonts w:ascii="Cambria Math" w:hAnsi="Cambria Math"/>
                <w:lang w:val="sr-Cyrl-RS"/>
              </w:rPr>
              <m:t>q,</m:t>
            </m:r>
            <m:sSub>
              <m:sSubPr>
                <m:ctrlPr>
                  <w:rPr>
                    <w:rFonts w:ascii="Cambria Math" w:hAnsi="Cambria Math"/>
                    <w:lang w:val="sr-Cyrl-RS"/>
                  </w:rPr>
                </m:ctrlPr>
              </m:sSubPr>
              <m:e>
                <m:r>
                  <m:rPr>
                    <m:sty m:val="p"/>
                  </m:rPr>
                  <w:rPr>
                    <w:rFonts w:ascii="Cambria Math" w:hAnsi="Cambria Math"/>
                    <w:lang w:val="sr-Cyrl-RS"/>
                  </w:rPr>
                  <m:t>Φ</m:t>
                </m:r>
              </m:e>
              <m:sub>
                <m:r>
                  <w:rPr>
                    <w:rFonts w:ascii="Cambria Math" w:hAnsi="Cambria Math"/>
                    <w:lang w:val="sr-Cyrl-RS"/>
                  </w:rPr>
                  <m:t>1</m:t>
                </m:r>
              </m:sub>
            </m:sSub>
            <m:sSub>
              <m:sSubPr>
                <m:ctrlPr>
                  <w:rPr>
                    <w:rFonts w:ascii="Cambria Math" w:hAnsi="Cambria Math"/>
                    <w:lang w:val="sr-Cyrl-RS"/>
                  </w:rPr>
                </m:ctrlPr>
              </m:sSubPr>
              <m:e>
                <m:r>
                  <m:rPr>
                    <m:sty m:val="p"/>
                  </m:rPr>
                  <w:rPr>
                    <w:rFonts w:ascii="Cambria Math" w:hAnsi="Cambria Math"/>
                    <w:lang w:val="sr-Cyrl-RS"/>
                  </w:rPr>
                  <m:t>Φ</m:t>
                </m:r>
              </m:e>
              <m:sub>
                <m:r>
                  <w:rPr>
                    <w:rFonts w:ascii="Cambria Math" w:hAnsi="Cambria Math"/>
                    <w:lang w:val="sr-Cyrl-RS"/>
                  </w:rPr>
                  <m:t>n</m:t>
                </m:r>
              </m:sub>
            </m:sSub>
          </m:e>
        </m:d>
        <m:r>
          <w:rPr>
            <w:rFonts w:ascii="Cambria Math" w:hAnsi="Cambria Math"/>
            <w:lang w:val="sr-Cyrl-RS"/>
          </w:rPr>
          <m:t xml:space="preserve">=(p⋅g⋅r+m'⋅f) mod </m:t>
        </m:r>
        <m:d>
          <m:dPr>
            <m:ctrlPr>
              <w:rPr>
                <w:rFonts w:ascii="Cambria Math" w:hAnsi="Cambria Math"/>
                <w:i/>
                <w:lang w:val="sr-Cyrl-RS"/>
              </w:rPr>
            </m:ctrlPr>
          </m:dPr>
          <m:e>
            <m:r>
              <w:rPr>
                <w:rFonts w:ascii="Cambria Math" w:hAnsi="Cambria Math"/>
                <w:lang w:val="sr-Cyrl-RS"/>
              </w:rPr>
              <m:t>q,</m:t>
            </m:r>
            <m:sSub>
              <m:sSubPr>
                <m:ctrlPr>
                  <w:rPr>
                    <w:rFonts w:ascii="Cambria Math" w:hAnsi="Cambria Math"/>
                    <w:lang w:val="sr-Cyrl-RS"/>
                  </w:rPr>
                </m:ctrlPr>
              </m:sSubPr>
              <m:e>
                <m:r>
                  <m:rPr>
                    <m:sty m:val="p"/>
                  </m:rPr>
                  <w:rPr>
                    <w:rFonts w:ascii="Cambria Math" w:hAnsi="Cambria Math"/>
                    <w:lang w:val="sr-Cyrl-RS"/>
                  </w:rPr>
                  <m:t>Φ</m:t>
                </m:r>
              </m:e>
              <m:sub>
                <m:r>
                  <w:rPr>
                    <w:rFonts w:ascii="Cambria Math" w:hAnsi="Cambria Math"/>
                    <w:lang w:val="sr-Cyrl-RS"/>
                  </w:rPr>
                  <m:t>1</m:t>
                </m:r>
              </m:sub>
            </m:sSub>
            <m:sSub>
              <m:sSubPr>
                <m:ctrlPr>
                  <w:rPr>
                    <w:rFonts w:ascii="Cambria Math" w:hAnsi="Cambria Math"/>
                    <w:lang w:val="sr-Cyrl-RS"/>
                  </w:rPr>
                </m:ctrlPr>
              </m:sSubPr>
              <m:e>
                <m:r>
                  <m:rPr>
                    <m:sty m:val="p"/>
                  </m:rPr>
                  <w:rPr>
                    <w:rFonts w:ascii="Cambria Math" w:hAnsi="Cambria Math"/>
                    <w:lang w:val="sr-Cyrl-RS"/>
                  </w:rPr>
                  <m:t>Φ</m:t>
                </m:r>
              </m:e>
              <m:sub>
                <m:r>
                  <w:rPr>
                    <w:rFonts w:ascii="Cambria Math" w:hAnsi="Cambria Math"/>
                    <w:lang w:val="sr-Cyrl-RS"/>
                  </w:rPr>
                  <m:t>n</m:t>
                </m:r>
              </m:sub>
            </m:sSub>
          </m:e>
        </m:d>
      </m:oMath>
      <w:r w:rsidR="00B348D5">
        <w:t xml:space="preserve">, </w:t>
      </w:r>
      <w:r w:rsidR="00B348D5">
        <w:rPr>
          <w:lang w:val="sr-Cyrl-RS"/>
        </w:rPr>
        <w:t xml:space="preserve">након чега се добија </w:t>
      </w:r>
      <w:r w:rsidR="00B6136C">
        <w:rPr>
          <w:lang w:val="sr-Cyrl-RS"/>
        </w:rPr>
        <w:t>послата порука</w:t>
      </w:r>
      <w:r w:rsidR="00B348D5">
        <w:rPr>
          <w:lang w:val="sr-Cyrl-RS"/>
        </w:rPr>
        <w:t xml:space="preserve"> </w:t>
      </w:r>
      <m:oMath>
        <m:r>
          <w:rPr>
            <w:rFonts w:ascii="Cambria Math" w:hAnsi="Cambria Math"/>
            <w:lang w:val="sr-Cyrl-RS"/>
          </w:rPr>
          <m:t>m'=(a⋅</m:t>
        </m:r>
        <m:sSub>
          <m:sSubPr>
            <m:ctrlPr>
              <w:rPr>
                <w:rFonts w:ascii="Cambria Math" w:hAnsi="Cambria Math"/>
                <w:i/>
              </w:rPr>
            </m:ctrlPr>
          </m:sSubPr>
          <m:e>
            <m:r>
              <w:rPr>
                <w:rFonts w:ascii="Cambria Math" w:hAnsi="Cambria Math"/>
              </w:rPr>
              <m:t xml:space="preserve"> f</m:t>
            </m:r>
          </m:e>
          <m:sub>
            <m:r>
              <w:rPr>
                <w:rFonts w:ascii="Cambria Math" w:hAnsi="Cambria Math"/>
              </w:rPr>
              <m:t>p</m:t>
            </m:r>
          </m:sub>
        </m:sSub>
        <m:r>
          <w:rPr>
            <w:rFonts w:ascii="Cambria Math" w:hAnsi="Cambria Math"/>
            <w:lang w:val="sr-Cyrl-RS"/>
          </w:rPr>
          <m:t xml:space="preserve">) mod </m:t>
        </m:r>
        <m:d>
          <m:dPr>
            <m:ctrlPr>
              <w:rPr>
                <w:rFonts w:ascii="Cambria Math" w:hAnsi="Cambria Math"/>
                <w:i/>
                <w:lang w:val="sr-Cyrl-RS"/>
              </w:rPr>
            </m:ctrlPr>
          </m:dPr>
          <m:e>
            <m:r>
              <w:rPr>
                <w:rFonts w:ascii="Cambria Math" w:hAnsi="Cambria Math"/>
                <w:lang w:val="sr-Cyrl-RS"/>
              </w:rPr>
              <m:t>p,</m:t>
            </m:r>
            <m:sSub>
              <m:sSubPr>
                <m:ctrlPr>
                  <w:rPr>
                    <w:rFonts w:ascii="Cambria Math" w:hAnsi="Cambria Math"/>
                    <w:lang w:val="sr-Cyrl-RS"/>
                  </w:rPr>
                </m:ctrlPr>
              </m:sSubPr>
              <m:e>
                <m:r>
                  <m:rPr>
                    <m:sty m:val="p"/>
                  </m:rPr>
                  <w:rPr>
                    <w:rFonts w:ascii="Cambria Math" w:hAnsi="Cambria Math"/>
                    <w:lang w:val="sr-Cyrl-RS"/>
                  </w:rPr>
                  <m:t>Φ</m:t>
                </m:r>
              </m:e>
              <m:sub>
                <m:r>
                  <w:rPr>
                    <w:rFonts w:ascii="Cambria Math" w:hAnsi="Cambria Math"/>
                    <w:lang w:val="sr-Cyrl-RS"/>
                  </w:rPr>
                  <m:t>n</m:t>
                </m:r>
              </m:sub>
            </m:sSub>
          </m:e>
        </m:d>
      </m:oMath>
      <w:r w:rsidR="00B6136C">
        <w:rPr>
          <w:lang w:val="sr-Cyrl-RS"/>
        </w:rPr>
        <w:t xml:space="preserve">, </w:t>
      </w:r>
      <w:r w:rsidR="001B76E9">
        <w:rPr>
          <w:lang w:val="sr-Cyrl-RS"/>
        </w:rPr>
        <w:t xml:space="preserve">будући да важи једнакост </w:t>
      </w:r>
      <m:oMath>
        <m:d>
          <m:dPr>
            <m:ctrlPr>
              <w:rPr>
                <w:rFonts w:ascii="Cambria Math" w:hAnsi="Cambria Math"/>
                <w:i/>
                <w:lang w:val="sr-Cyrl-RS"/>
              </w:rPr>
            </m:ctrlPr>
          </m:dPr>
          <m:e>
            <m:r>
              <w:rPr>
                <w:rFonts w:ascii="Cambria Math" w:hAnsi="Cambria Math"/>
                <w:lang w:val="sr-Cyrl-RS"/>
              </w:rPr>
              <m:t>p⋅g⋅r</m:t>
            </m:r>
          </m:e>
        </m:d>
        <m:r>
          <w:rPr>
            <w:rFonts w:ascii="Cambria Math" w:hAnsi="Cambria Math"/>
            <w:lang w:val="sr-Cyrl-RS"/>
          </w:rPr>
          <m:t>=0 mod (p,</m:t>
        </m:r>
        <m:sSub>
          <m:sSubPr>
            <m:ctrlPr>
              <w:rPr>
                <w:rFonts w:ascii="Cambria Math" w:hAnsi="Cambria Math"/>
                <w:lang w:val="sr-Cyrl-RS"/>
              </w:rPr>
            </m:ctrlPr>
          </m:sSubPr>
          <m:e>
            <m:r>
              <m:rPr>
                <m:sty m:val="p"/>
              </m:rPr>
              <w:rPr>
                <w:rFonts w:ascii="Cambria Math" w:hAnsi="Cambria Math"/>
                <w:lang w:val="sr-Cyrl-RS"/>
              </w:rPr>
              <m:t>Φ</m:t>
            </m:r>
          </m:e>
          <m:sub>
            <m:r>
              <w:rPr>
                <w:rFonts w:ascii="Cambria Math" w:hAnsi="Cambria Math"/>
                <w:lang w:val="sr-Cyrl-RS"/>
              </w:rPr>
              <m:t>n</m:t>
            </m:r>
          </m:sub>
        </m:sSub>
        <m:r>
          <w:rPr>
            <w:rFonts w:ascii="Cambria Math" w:hAnsi="Cambria Math"/>
            <w:lang w:val="sr-Cyrl-RS"/>
          </w:rPr>
          <m:t>)</m:t>
        </m:r>
      </m:oMath>
      <w:r w:rsidR="001B76E9">
        <w:rPr>
          <w:lang w:val="sr-Cyrl-RS"/>
        </w:rPr>
        <w:t xml:space="preserve">. На основу </w:t>
      </w:r>
      <m:oMath>
        <m:r>
          <w:rPr>
            <w:rFonts w:ascii="Cambria Math" w:hAnsi="Cambria Math"/>
            <w:lang w:val="sr-Cyrl-RS"/>
          </w:rPr>
          <m:t>m'</m:t>
        </m:r>
      </m:oMath>
      <w:r w:rsidR="00270D20">
        <w:t xml:space="preserve"> </w:t>
      </w:r>
      <w:r w:rsidR="00270D20">
        <w:rPr>
          <w:lang w:val="sr-Cyrl-RS"/>
        </w:rPr>
        <w:t xml:space="preserve">Боб може да дође до оригиналног полинома поруке </w:t>
      </w:r>
      <m:oMath>
        <m:r>
          <w:rPr>
            <w:rFonts w:ascii="Cambria Math" w:hAnsi="Cambria Math"/>
            <w:lang w:val="sr-Cyrl-RS"/>
          </w:rPr>
          <m:t>m</m:t>
        </m:r>
      </m:oMath>
      <w:r w:rsidR="00270D20">
        <w:t xml:space="preserve"> </w:t>
      </w:r>
      <w:r w:rsidR="00270D20">
        <w:rPr>
          <w:lang w:val="sr-Cyrl-RS"/>
        </w:rPr>
        <w:t>и да из њега извуче поруку.</w:t>
      </w:r>
      <w:r w:rsidR="00270D20">
        <w:t xml:space="preserve"> </w:t>
      </w:r>
      <w:r w:rsidR="001271C9">
        <w:rPr>
          <w:lang w:val="sr-Cyrl-RS"/>
        </w:rPr>
        <w:t xml:space="preserve">Такође на основу </w:t>
      </w:r>
      <m:oMath>
        <m:r>
          <w:rPr>
            <w:rFonts w:ascii="Cambria Math" w:hAnsi="Cambria Math"/>
            <w:lang w:val="sr-Cyrl-RS"/>
          </w:rPr>
          <m:t>m'</m:t>
        </m:r>
      </m:oMath>
      <w:r w:rsidR="001271C9">
        <w:t xml:space="preserve"> </w:t>
      </w:r>
      <w:r w:rsidR="001271C9">
        <w:rPr>
          <w:lang w:val="sr-Cyrl-RS"/>
        </w:rPr>
        <w:t xml:space="preserve">Боб може да дође и до полинома грешке </w:t>
      </w:r>
      <m:oMath>
        <m:r>
          <w:rPr>
            <w:rFonts w:ascii="Cambria Math" w:hAnsi="Cambria Math"/>
            <w:lang w:val="sr-Cyrl-RS"/>
          </w:rPr>
          <m:t>r</m:t>
        </m:r>
      </m:oMath>
      <w:r w:rsidR="001271C9">
        <w:t xml:space="preserve"> </w:t>
      </w:r>
      <w:r w:rsidR="001271C9">
        <w:rPr>
          <w:lang w:val="sr-Cyrl-RS"/>
        </w:rPr>
        <w:t xml:space="preserve">користећи формулу </w:t>
      </w:r>
      <m:oMath>
        <m:r>
          <w:rPr>
            <w:rFonts w:ascii="Cambria Math" w:hAnsi="Cambria Math"/>
            <w:lang w:val="sr-Cyrl-RS"/>
          </w:rPr>
          <m:t>r=</m:t>
        </m:r>
        <m:d>
          <m:dPr>
            <m:ctrlPr>
              <w:rPr>
                <w:rFonts w:ascii="Cambria Math" w:hAnsi="Cambria Math"/>
                <w:i/>
                <w:lang w:val="sr-Cyrl-RS"/>
              </w:rPr>
            </m:ctrlPr>
          </m:dPr>
          <m:e>
            <m:d>
              <m:dPr>
                <m:ctrlPr>
                  <w:rPr>
                    <w:rFonts w:ascii="Cambria Math" w:hAnsi="Cambria Math"/>
                    <w:i/>
                    <w:lang w:val="sr-Cyrl-RS"/>
                  </w:rPr>
                </m:ctrlPr>
              </m:dPr>
              <m:e>
                <m:r>
                  <w:rPr>
                    <w:rFonts w:ascii="Cambria Math" w:hAnsi="Cambria Math"/>
                    <w:lang w:val="sr-Cyrl-RS"/>
                  </w:rPr>
                  <m:t>c-</m:t>
                </m:r>
                <m:sSup>
                  <m:sSupPr>
                    <m:ctrlPr>
                      <w:rPr>
                        <w:rFonts w:ascii="Cambria Math" w:hAnsi="Cambria Math"/>
                        <w:i/>
                        <w:lang w:val="sr-Cyrl-RS"/>
                      </w:rPr>
                    </m:ctrlPr>
                  </m:sSupPr>
                  <m:e>
                    <m:r>
                      <w:rPr>
                        <w:rFonts w:ascii="Cambria Math" w:hAnsi="Cambria Math"/>
                        <w:lang w:val="sr-Cyrl-RS"/>
                      </w:rPr>
                      <m:t>m</m:t>
                    </m:r>
                  </m:e>
                  <m:sup>
                    <m:r>
                      <w:rPr>
                        <w:rFonts w:ascii="Cambria Math" w:hAnsi="Cambria Math"/>
                        <w:lang w:val="sr-Cyrl-RS"/>
                      </w:rPr>
                      <m:t>'</m:t>
                    </m:r>
                  </m:sup>
                </m:sSup>
              </m:e>
            </m:d>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h</m:t>
                </m:r>
              </m:e>
              <m:sub>
                <m:r>
                  <w:rPr>
                    <w:rFonts w:ascii="Cambria Math" w:hAnsi="Cambria Math"/>
                    <w:lang w:val="sr-Cyrl-RS"/>
                  </w:rPr>
                  <m:t>q</m:t>
                </m:r>
              </m:sub>
            </m:sSub>
          </m:e>
        </m:d>
        <m:r>
          <w:rPr>
            <w:rFonts w:ascii="Cambria Math" w:hAnsi="Cambria Math"/>
            <w:lang w:val="sr-Cyrl-RS"/>
          </w:rPr>
          <m:t xml:space="preserve"> mod (q,</m:t>
        </m:r>
        <m:sSub>
          <m:sSubPr>
            <m:ctrlPr>
              <w:rPr>
                <w:rFonts w:ascii="Cambria Math" w:hAnsi="Cambria Math"/>
                <w:lang w:val="sr-Cyrl-RS"/>
              </w:rPr>
            </m:ctrlPr>
          </m:sSubPr>
          <m:e>
            <m:r>
              <m:rPr>
                <m:sty m:val="p"/>
              </m:rPr>
              <w:rPr>
                <w:rFonts w:ascii="Cambria Math" w:hAnsi="Cambria Math"/>
                <w:lang w:val="sr-Cyrl-RS"/>
              </w:rPr>
              <m:t>Φ</m:t>
            </m:r>
          </m:e>
          <m:sub>
            <m:r>
              <w:rPr>
                <w:rFonts w:ascii="Cambria Math" w:hAnsi="Cambria Math"/>
                <w:lang w:val="sr-Cyrl-RS"/>
              </w:rPr>
              <m:t>n</m:t>
            </m:r>
          </m:sub>
        </m:sSub>
        <m:r>
          <w:rPr>
            <w:rFonts w:ascii="Cambria Math" w:hAnsi="Cambria Math"/>
            <w:lang w:val="sr-Cyrl-RS"/>
          </w:rPr>
          <m:t>)</m:t>
        </m:r>
      </m:oMath>
      <w:r w:rsidR="001271C9">
        <w:t xml:space="preserve">. </w:t>
      </w:r>
      <w:r w:rsidR="00744828">
        <w:t xml:space="preserve">Након овога се проверава да ли полиноми </w:t>
      </w:r>
      <m:oMath>
        <m:r>
          <w:rPr>
            <w:rFonts w:ascii="Cambria Math" w:hAnsi="Cambria Math"/>
          </w:rPr>
          <m:t>m</m:t>
        </m:r>
      </m:oMath>
      <w:r w:rsidR="00744828">
        <w:t xml:space="preserve"> </w:t>
      </w:r>
      <w:r w:rsidR="00744828">
        <w:rPr>
          <w:lang w:val="sr-Cyrl-RS"/>
        </w:rPr>
        <w:t xml:space="preserve">и </w:t>
      </w:r>
      <m:oMath>
        <m:r>
          <w:rPr>
            <w:rFonts w:ascii="Cambria Math" w:hAnsi="Cambria Math"/>
            <w:lang w:val="sr-Cyrl-RS"/>
          </w:rPr>
          <m:t>r</m:t>
        </m:r>
      </m:oMath>
      <w:r w:rsidR="00744828">
        <w:t xml:space="preserve"> </w:t>
      </w:r>
      <w:r w:rsidR="00744828">
        <w:rPr>
          <w:lang w:val="sr-Cyrl-RS"/>
        </w:rPr>
        <w:t xml:space="preserve">припадају просторима </w:t>
      </w:r>
      <m:oMath>
        <m:sSub>
          <m:sSubPr>
            <m:ctrlPr>
              <w:rPr>
                <w:rFonts w:ascii="Cambria Math" w:hAnsi="Cambria Math"/>
                <w:i/>
                <w:lang w:val="sr-Cyrl-RS"/>
              </w:rPr>
            </m:ctrlPr>
          </m:sSubPr>
          <m:e>
            <m:r>
              <m:rPr>
                <m:scr m:val="script"/>
              </m:rPr>
              <w:rPr>
                <w:rFonts w:ascii="Cambria Math" w:hAnsi="Cambria Math"/>
                <w:lang w:val="sr-Cyrl-RS"/>
              </w:rPr>
              <m:t>L</m:t>
            </m:r>
          </m:e>
          <m:sub>
            <m:r>
              <w:rPr>
                <w:rFonts w:ascii="Cambria Math" w:hAnsi="Cambria Math"/>
                <w:lang w:val="sr-Cyrl-RS"/>
              </w:rPr>
              <m:t>m</m:t>
            </m:r>
          </m:sub>
        </m:sSub>
      </m:oMath>
      <w:r w:rsidR="00744828">
        <w:rPr>
          <w:lang w:val="sr-Cyrl-RS"/>
        </w:rPr>
        <w:t xml:space="preserve"> и </w:t>
      </w:r>
      <m:oMath>
        <m:sSub>
          <m:sSubPr>
            <m:ctrlPr>
              <w:rPr>
                <w:rFonts w:ascii="Cambria Math" w:hAnsi="Cambria Math"/>
                <w:i/>
                <w:lang w:val="sr-Cyrl-RS"/>
              </w:rPr>
            </m:ctrlPr>
          </m:sSubPr>
          <m:e>
            <m:r>
              <m:rPr>
                <m:scr m:val="script"/>
              </m:rPr>
              <w:rPr>
                <w:rFonts w:ascii="Cambria Math" w:hAnsi="Cambria Math"/>
                <w:lang w:val="sr-Cyrl-RS"/>
              </w:rPr>
              <m:t>L</m:t>
            </m:r>
          </m:e>
          <m:sub>
            <m:r>
              <w:rPr>
                <w:rFonts w:ascii="Cambria Math" w:hAnsi="Cambria Math"/>
                <w:lang w:val="sr-Cyrl-RS"/>
              </w:rPr>
              <m:t>r</m:t>
            </m:r>
          </m:sub>
        </m:sSub>
      </m:oMath>
      <w:r w:rsidR="00073C7F">
        <w:rPr>
          <w:lang w:val="sr-Cyrl-RS"/>
        </w:rPr>
        <w:t xml:space="preserve"> и уколико не припадају избацује се грешка.</w:t>
      </w:r>
    </w:p>
    <w:p w:rsidR="00C47D5A" w:rsidRDefault="00C47D5A" w:rsidP="00EB26B1">
      <w:pPr>
        <w:spacing w:after="120"/>
        <w:ind w:firstLine="567"/>
        <w:jc w:val="both"/>
      </w:pPr>
    </w:p>
    <w:p w:rsidR="00BF532F" w:rsidRDefault="003D39BD" w:rsidP="00EB26B1">
      <w:pPr>
        <w:spacing w:after="120"/>
        <w:ind w:firstLine="567"/>
        <w:jc w:val="both"/>
        <w:rPr>
          <w:lang w:val="en-US"/>
        </w:rPr>
      </w:pPr>
      <w:r>
        <w:rPr>
          <w:lang w:val="sr-Cyrl-RS"/>
        </w:rPr>
        <w:t xml:space="preserve">У наставку су приказане функционалности </w:t>
      </w:r>
      <w:r w:rsidRPr="003D39BD">
        <w:rPr>
          <w:i/>
          <w:lang w:val="en-US"/>
        </w:rPr>
        <w:t>NTRU</w:t>
      </w:r>
      <w:r>
        <w:rPr>
          <w:lang w:val="en-US"/>
        </w:rPr>
        <w:t xml:space="preserve"> </w:t>
      </w:r>
      <w:r>
        <w:rPr>
          <w:lang w:val="sr-Cyrl-RS"/>
        </w:rPr>
        <w:t>алгоритма</w:t>
      </w:r>
      <w:r w:rsidR="00A60134">
        <w:rPr>
          <w:lang w:val="sr-Cyrl-RS"/>
        </w:rPr>
        <w:t xml:space="preserve"> за размену тајних кључева</w:t>
      </w:r>
      <w:r>
        <w:rPr>
          <w:lang w:val="sr-Cyrl-RS"/>
        </w:rPr>
        <w:t xml:space="preserve"> који је предложен за стандардизацију, користећи функције генерисања кључева, енкрипције јавним кључем и декрипције приватним кључем </w:t>
      </w:r>
      <w:r w:rsidRPr="00E546E2">
        <w:rPr>
          <w:i/>
        </w:rPr>
        <w:t>DPKE</w:t>
      </w:r>
      <w:r>
        <w:rPr>
          <w:i/>
          <w:lang w:val="sr-Cyrl-RS"/>
        </w:rPr>
        <w:t xml:space="preserve"> </w:t>
      </w:r>
      <w:r>
        <w:rPr>
          <w:lang w:val="sr-Cyrl-RS"/>
        </w:rPr>
        <w:t xml:space="preserve">шеме </w:t>
      </w:r>
      <w:r w:rsidR="00B87C74">
        <w:rPr>
          <w:lang w:val="sr-Cyrl-RS"/>
        </w:rPr>
        <w:t>које су означеве као</w:t>
      </w:r>
      <w:r w:rsidR="00FF72BE">
        <w:rPr>
          <w:lang w:val="sr-Cyrl-RS"/>
        </w:rPr>
        <w:t xml:space="preserve"> </w:t>
      </w:r>
      <m:oMath>
        <m:r>
          <w:rPr>
            <w:rFonts w:ascii="Cambria Math" w:hAnsi="Cambria Math"/>
            <w:lang w:val="sr-Cyrl-RS"/>
          </w:rPr>
          <m:t>KeyGen(),Enc(),Dec()</m:t>
        </m:r>
      </m:oMath>
      <w:r w:rsidR="009C3A5C">
        <w:rPr>
          <w:lang w:val="sr-Cyrl-RS"/>
        </w:rPr>
        <w:t xml:space="preserve"> </w:t>
      </w:r>
      <w:r w:rsidR="009C3A5C">
        <w:rPr>
          <w:lang w:val="en-US"/>
        </w:rPr>
        <w:fldChar w:fldCharType="begin"/>
      </w:r>
      <w:r w:rsidR="009C3A5C">
        <w:rPr>
          <w:lang w:val="sr-Cyrl-RS"/>
        </w:rPr>
        <w:instrText xml:space="preserve"> REF _Ref112527252 \r \h </w:instrText>
      </w:r>
      <w:r w:rsidR="009C3A5C">
        <w:rPr>
          <w:lang w:val="en-US"/>
        </w:rPr>
      </w:r>
      <w:r w:rsidR="009C3A5C">
        <w:rPr>
          <w:lang w:val="en-US"/>
        </w:rPr>
        <w:fldChar w:fldCharType="separate"/>
      </w:r>
      <w:r w:rsidR="00D468F5">
        <w:rPr>
          <w:lang w:val="sr-Cyrl-RS"/>
        </w:rPr>
        <w:t>[39]</w:t>
      </w:r>
      <w:r w:rsidR="009C3A5C">
        <w:rPr>
          <w:lang w:val="en-US"/>
        </w:rPr>
        <w:fldChar w:fldCharType="end"/>
      </w:r>
      <w:r w:rsidR="00FF72BE">
        <w:rPr>
          <w:lang w:val="en-US"/>
        </w:rPr>
        <w:t>:</w:t>
      </w:r>
    </w:p>
    <w:p w:rsidR="00FF72BE" w:rsidRDefault="00FF72BE" w:rsidP="00FF72BE">
      <w:pPr>
        <w:pStyle w:val="ListParagraph"/>
        <w:numPr>
          <w:ilvl w:val="0"/>
          <w:numId w:val="7"/>
        </w:numPr>
        <w:spacing w:after="120"/>
        <w:ind w:left="714" w:hanging="357"/>
        <w:contextualSpacing w:val="0"/>
        <w:jc w:val="both"/>
        <w:rPr>
          <w:lang w:val="sr-Cyrl-RS"/>
        </w:rPr>
      </w:pPr>
      <w:r w:rsidRPr="00FF72BE">
        <w:rPr>
          <w:lang w:val="sr-Cyrl-RS"/>
        </w:rPr>
        <w:t>Генерисање кључева:</w:t>
      </w:r>
      <w:r w:rsidR="00B87C74">
        <w:rPr>
          <w:lang w:val="en-US"/>
        </w:rPr>
        <w:t xml:space="preserve"> </w:t>
      </w:r>
      <w:r w:rsidR="00B87C74">
        <w:rPr>
          <w:lang w:val="sr-Cyrl-RS"/>
        </w:rPr>
        <w:t>Боб користи функцију</w:t>
      </w:r>
      <w:r w:rsidR="000B3725">
        <w:rPr>
          <w:lang w:val="sr-Cyrl-RS"/>
        </w:rPr>
        <w:t xml:space="preserve"> за генерисање кључа </w:t>
      </w:r>
      <w:r w:rsidR="000B3725" w:rsidRPr="000B3725">
        <w:rPr>
          <w:i/>
          <w:lang w:val="en-US"/>
        </w:rPr>
        <w:t>DPKE</w:t>
      </w:r>
      <w:r w:rsidR="000B3725">
        <w:rPr>
          <w:lang w:val="en-US"/>
        </w:rPr>
        <w:t xml:space="preserve"> </w:t>
      </w:r>
      <w:r w:rsidR="000B3725">
        <w:rPr>
          <w:lang w:val="sr-Cyrl-RS"/>
        </w:rPr>
        <w:t>шеме</w:t>
      </w:r>
      <w:r w:rsidR="00B87C74">
        <w:rPr>
          <w:lang w:val="sr-Cyrl-RS"/>
        </w:rPr>
        <w:t xml:space="preserve"> </w:t>
      </w:r>
      <m:oMath>
        <m:d>
          <m:dPr>
            <m:ctrlPr>
              <w:rPr>
                <w:rFonts w:ascii="Cambria Math" w:hAnsi="Cambria Math"/>
                <w:i/>
                <w:lang w:val="en-US"/>
              </w:rPr>
            </m:ctrlPr>
          </m:dPr>
          <m:e>
            <m:d>
              <m:dPr>
                <m:ctrlPr>
                  <w:rPr>
                    <w:rFonts w:ascii="Cambria Math" w:hAnsi="Cambria Math"/>
                    <w:i/>
                  </w:rPr>
                </m:ctrlPr>
              </m:dPr>
              <m:e>
                <m:r>
                  <w:rPr>
                    <w:rFonts w:ascii="Cambria Math" w:hAnsi="Cambria Math"/>
                  </w:rPr>
                  <m:t>f,</m:t>
                </m:r>
                <m:sSub>
                  <m:sSubPr>
                    <m:ctrlPr>
                      <w:rPr>
                        <w:rFonts w:ascii="Cambria Math" w:hAnsi="Cambria Math"/>
                        <w:i/>
                      </w:rPr>
                    </m:ctrlPr>
                  </m:sSubPr>
                  <m:e>
                    <m:r>
                      <w:rPr>
                        <w:rFonts w:ascii="Cambria Math" w:hAnsi="Cambria Math"/>
                      </w:rPr>
                      <m:t xml:space="preserve"> f</m:t>
                    </m:r>
                  </m:e>
                  <m:sub>
                    <m:r>
                      <w:rPr>
                        <w:rFonts w:ascii="Cambria Math" w:hAnsi="Cambria Math"/>
                      </w:rPr>
                      <m:t>p</m:t>
                    </m:r>
                  </m:sub>
                </m:sSub>
                <m:r>
                  <w:rPr>
                    <w:rFonts w:ascii="Cambria Math" w:hAnsi="Cambria Math"/>
                  </w:rPr>
                  <m:t>,</m:t>
                </m:r>
                <m:sSub>
                  <m:sSubPr>
                    <m:ctrlPr>
                      <w:rPr>
                        <w:rFonts w:ascii="Cambria Math" w:hAnsi="Cambria Math"/>
                        <w:i/>
                        <w:lang w:val="sr-Cyrl-RS"/>
                      </w:rPr>
                    </m:ctrlPr>
                  </m:sSubPr>
                  <m:e>
                    <m:r>
                      <w:rPr>
                        <w:rFonts w:ascii="Cambria Math" w:hAnsi="Cambria Math"/>
                        <w:lang w:val="sr-Cyrl-RS"/>
                      </w:rPr>
                      <m:t>h</m:t>
                    </m:r>
                  </m:e>
                  <m:sub>
                    <m:r>
                      <w:rPr>
                        <w:rFonts w:ascii="Cambria Math" w:hAnsi="Cambria Math"/>
                        <w:lang w:val="sr-Cyrl-RS"/>
                      </w:rPr>
                      <m:t>q</m:t>
                    </m:r>
                  </m:sub>
                </m:sSub>
              </m:e>
            </m:d>
            <m:r>
              <w:rPr>
                <w:rFonts w:ascii="Cambria Math" w:hAnsi="Cambria Math"/>
              </w:rPr>
              <m:t>,h</m:t>
            </m:r>
            <m:ctrlPr>
              <w:rPr>
                <w:rFonts w:ascii="Cambria Math" w:hAnsi="Cambria Math"/>
                <w:i/>
              </w:rPr>
            </m:ctrlPr>
          </m:e>
        </m:d>
        <m:r>
          <w:rPr>
            <w:rFonts w:ascii="Cambria Math" w:hAnsi="Cambria Math"/>
          </w:rPr>
          <m:t>=</m:t>
        </m:r>
        <m:r>
          <w:rPr>
            <w:rFonts w:ascii="Cambria Math" w:hAnsi="Cambria Math"/>
            <w:lang w:val="sr-Cyrl-RS"/>
          </w:rPr>
          <m:t>KeyGen()</m:t>
        </m:r>
      </m:oMath>
      <w:r w:rsidR="00B87C74">
        <w:rPr>
          <w:lang w:val="sr-Cyrl-RS"/>
        </w:rPr>
        <w:t xml:space="preserve">, након чега генерише насумичан </w:t>
      </w:r>
      <w:r w:rsidR="009C26D6">
        <w:rPr>
          <w:lang w:val="sr-Cyrl-RS"/>
        </w:rPr>
        <w:t>број</w:t>
      </w:r>
      <w:r w:rsidR="00B87C74">
        <w:rPr>
          <w:lang w:val="sr-Cyrl-RS"/>
        </w:rPr>
        <w:t xml:space="preserve"> од 256 битова </w:t>
      </w:r>
      <m:oMath>
        <m:r>
          <w:rPr>
            <w:rFonts w:ascii="Cambria Math" w:hAnsi="Cambria Math"/>
            <w:lang w:val="sr-Cyrl-RS"/>
          </w:rPr>
          <m:t>s</m:t>
        </m:r>
      </m:oMath>
      <w:r w:rsidR="00B87C74">
        <w:t xml:space="preserve"> </w:t>
      </w:r>
      <w:r w:rsidR="00B87C74">
        <w:rPr>
          <w:lang w:val="sr-Cyrl-RS"/>
        </w:rPr>
        <w:t>који се користи уместо декриптоване поруке</w:t>
      </w:r>
      <w:r w:rsidR="0097763A">
        <w:rPr>
          <w:lang w:val="en-US"/>
        </w:rPr>
        <w:t xml:space="preserve"> </w:t>
      </w:r>
      <w:r w:rsidR="0097763A">
        <w:rPr>
          <w:lang w:val="sr-Cyrl-RS"/>
        </w:rPr>
        <w:t>за генерисање тајног кључа</w:t>
      </w:r>
      <w:r w:rsidR="00B87C74">
        <w:rPr>
          <w:lang w:val="sr-Cyrl-RS"/>
        </w:rPr>
        <w:t xml:space="preserve"> због сигурности уколико је дошло до грешке приликом декрипције, исто као и код </w:t>
      </w:r>
      <w:r w:rsidR="00B87C74" w:rsidRPr="00B87C74">
        <w:rPr>
          <w:i/>
          <w:lang w:val="en-US"/>
        </w:rPr>
        <w:t>Classic McEliece</w:t>
      </w:r>
      <w:r w:rsidR="00B87C74">
        <w:rPr>
          <w:lang w:val="en-US"/>
        </w:rPr>
        <w:t xml:space="preserve"> </w:t>
      </w:r>
      <w:r w:rsidR="00B87C74">
        <w:rPr>
          <w:lang w:val="sr-Cyrl-RS"/>
        </w:rPr>
        <w:t xml:space="preserve">и </w:t>
      </w:r>
      <w:r w:rsidR="00B87C74" w:rsidRPr="00B87C74">
        <w:rPr>
          <w:i/>
          <w:lang w:val="en-US"/>
        </w:rPr>
        <w:t>Kyber</w:t>
      </w:r>
      <w:r w:rsidR="00B87C74">
        <w:rPr>
          <w:lang w:val="en-US"/>
        </w:rPr>
        <w:t xml:space="preserve"> </w:t>
      </w:r>
      <w:r w:rsidR="00B87C74">
        <w:rPr>
          <w:lang w:val="sr-Cyrl-RS"/>
        </w:rPr>
        <w:t xml:space="preserve">алгоритма. За приватни кључ Боб узима </w:t>
      </w:r>
      <m:oMath>
        <m:r>
          <w:rPr>
            <w:rFonts w:ascii="Cambria Math" w:hAnsi="Cambria Math"/>
            <w:lang w:val="sr-Cyrl-RS"/>
          </w:rPr>
          <m:t>(</m:t>
        </m:r>
        <m:r>
          <w:rPr>
            <w:rFonts w:ascii="Cambria Math" w:hAnsi="Cambria Math"/>
          </w:rPr>
          <m:t>f,</m:t>
        </m:r>
        <m:sSub>
          <m:sSubPr>
            <m:ctrlPr>
              <w:rPr>
                <w:rFonts w:ascii="Cambria Math" w:hAnsi="Cambria Math"/>
                <w:i/>
              </w:rPr>
            </m:ctrlPr>
          </m:sSubPr>
          <m:e>
            <m:r>
              <w:rPr>
                <w:rFonts w:ascii="Cambria Math" w:hAnsi="Cambria Math"/>
              </w:rPr>
              <m:t xml:space="preserve"> f</m:t>
            </m:r>
          </m:e>
          <m:sub>
            <m:r>
              <w:rPr>
                <w:rFonts w:ascii="Cambria Math" w:hAnsi="Cambria Math"/>
              </w:rPr>
              <m:t>p</m:t>
            </m:r>
          </m:sub>
        </m:sSub>
        <m:r>
          <w:rPr>
            <w:rFonts w:ascii="Cambria Math" w:hAnsi="Cambria Math"/>
          </w:rPr>
          <m:t>,</m:t>
        </m:r>
        <m:sSub>
          <m:sSubPr>
            <m:ctrlPr>
              <w:rPr>
                <w:rFonts w:ascii="Cambria Math" w:hAnsi="Cambria Math"/>
                <w:i/>
                <w:lang w:val="sr-Cyrl-RS"/>
              </w:rPr>
            </m:ctrlPr>
          </m:sSubPr>
          <m:e>
            <m:r>
              <w:rPr>
                <w:rFonts w:ascii="Cambria Math" w:hAnsi="Cambria Math"/>
                <w:lang w:val="sr-Cyrl-RS"/>
              </w:rPr>
              <m:t>h</m:t>
            </m:r>
          </m:e>
          <m:sub>
            <m:r>
              <w:rPr>
                <w:rFonts w:ascii="Cambria Math" w:hAnsi="Cambria Math"/>
                <w:lang w:val="sr-Cyrl-RS"/>
              </w:rPr>
              <m:t>q</m:t>
            </m:r>
          </m:sub>
        </m:sSub>
        <m:r>
          <w:rPr>
            <w:rFonts w:ascii="Cambria Math" w:hAnsi="Cambria Math"/>
            <w:lang w:val="sr-Cyrl-RS"/>
          </w:rPr>
          <m:t>,s)</m:t>
        </m:r>
      </m:oMath>
      <w:r w:rsidR="00B87C74">
        <w:rPr>
          <w:lang w:val="en-US"/>
        </w:rPr>
        <w:t xml:space="preserve"> </w:t>
      </w:r>
      <w:r w:rsidR="00B87C74">
        <w:rPr>
          <w:lang w:val="sr-Cyrl-RS"/>
        </w:rPr>
        <w:t xml:space="preserve">док је Бобов јавни кључ </w:t>
      </w:r>
      <m:oMath>
        <m:r>
          <w:rPr>
            <w:rFonts w:ascii="Cambria Math" w:hAnsi="Cambria Math"/>
            <w:lang w:val="sr-Cyrl-RS"/>
          </w:rPr>
          <m:t>h</m:t>
        </m:r>
      </m:oMath>
      <w:r w:rsidR="00B87C74">
        <w:rPr>
          <w:lang w:val="en-US"/>
        </w:rPr>
        <w:t>.</w:t>
      </w:r>
    </w:p>
    <w:p w:rsidR="00FF72BE" w:rsidRDefault="00FF72BE" w:rsidP="00FF72BE">
      <w:pPr>
        <w:pStyle w:val="ListParagraph"/>
        <w:numPr>
          <w:ilvl w:val="0"/>
          <w:numId w:val="7"/>
        </w:numPr>
        <w:spacing w:after="120"/>
        <w:ind w:left="714" w:hanging="357"/>
        <w:contextualSpacing w:val="0"/>
        <w:jc w:val="both"/>
        <w:rPr>
          <w:lang w:val="sr-Cyrl-RS"/>
        </w:rPr>
      </w:pPr>
      <w:r w:rsidRPr="0068229D">
        <w:rPr>
          <w:lang w:val="sr-Cyrl-RS"/>
        </w:rPr>
        <w:lastRenderedPageBreak/>
        <w:t>Енкрипција јавним кључем:</w:t>
      </w:r>
      <w:r w:rsidR="009B0F85">
        <w:rPr>
          <w:lang w:val="sr-Cyrl-RS"/>
        </w:rPr>
        <w:t xml:space="preserve"> Алиса генерише насумичан </w:t>
      </w:r>
      <w:r w:rsidR="009C26D6">
        <w:rPr>
          <w:lang w:val="sr-Cyrl-RS"/>
        </w:rPr>
        <w:t>број</w:t>
      </w:r>
      <w:r w:rsidR="009B0F85">
        <w:rPr>
          <w:lang w:val="sr-Cyrl-RS"/>
        </w:rPr>
        <w:t xml:space="preserve"> од 256 битова, који користи да генерише полиноме грешке и поруке </w:t>
      </w:r>
      <m:oMath>
        <m:r>
          <w:rPr>
            <w:rFonts w:ascii="Cambria Math" w:hAnsi="Cambria Math"/>
            <w:lang w:val="sr-Cyrl-RS"/>
          </w:rPr>
          <m:t>r</m:t>
        </m:r>
      </m:oMath>
      <w:r w:rsidR="009B0F85">
        <w:rPr>
          <w:lang w:val="en-US"/>
        </w:rPr>
        <w:t xml:space="preserve"> </w:t>
      </w:r>
      <w:r w:rsidR="009B0F85">
        <w:rPr>
          <w:lang w:val="sr-Cyrl-RS"/>
        </w:rPr>
        <w:t xml:space="preserve">и </w:t>
      </w:r>
      <m:oMath>
        <m:r>
          <w:rPr>
            <w:rFonts w:ascii="Cambria Math" w:hAnsi="Cambria Math"/>
            <w:lang w:val="sr-Cyrl-RS"/>
          </w:rPr>
          <m:t>m</m:t>
        </m:r>
      </m:oMath>
      <w:r w:rsidR="009B0F85">
        <w:rPr>
          <w:lang w:val="en-US"/>
        </w:rPr>
        <w:t xml:space="preserve">. </w:t>
      </w:r>
      <w:r w:rsidR="009B0F85">
        <w:rPr>
          <w:lang w:val="sr-Cyrl-RS"/>
        </w:rPr>
        <w:t xml:space="preserve">Након овога Алиса генерише енкриптовану поруку </w:t>
      </w:r>
      <m:oMath>
        <m:r>
          <w:rPr>
            <w:rFonts w:ascii="Cambria Math" w:hAnsi="Cambria Math"/>
            <w:lang w:val="sr-Cyrl-RS"/>
          </w:rPr>
          <m:t>c=Enc(h,r,m)</m:t>
        </m:r>
      </m:oMath>
      <w:r w:rsidR="009B0F85">
        <w:rPr>
          <w:lang w:val="en-US"/>
        </w:rPr>
        <w:t xml:space="preserve"> </w:t>
      </w:r>
      <w:r w:rsidR="009B0F85">
        <w:rPr>
          <w:lang w:val="sr-Cyrl-RS"/>
        </w:rPr>
        <w:t xml:space="preserve">и тајни кључ </w:t>
      </w:r>
      <m:oMath>
        <m:r>
          <w:rPr>
            <w:rFonts w:ascii="Cambria Math" w:hAnsi="Cambria Math"/>
            <w:lang w:val="sr-Cyrl-RS"/>
          </w:rPr>
          <m:t>K=SHA3_256(r,m)</m:t>
        </m:r>
      </m:oMath>
      <w:r w:rsidR="00FF6E1E">
        <w:rPr>
          <w:lang w:val="en-US"/>
        </w:rPr>
        <w:t xml:space="preserve">, </w:t>
      </w:r>
      <w:r w:rsidR="00FF6E1E">
        <w:rPr>
          <w:lang w:val="sr-Cyrl-RS"/>
        </w:rPr>
        <w:t>након чега се прослеђује енкриптована порука Бобу.</w:t>
      </w:r>
    </w:p>
    <w:p w:rsidR="003F1D8C" w:rsidRPr="00AD24D8" w:rsidRDefault="00FF72BE" w:rsidP="00AD24D8">
      <w:pPr>
        <w:pStyle w:val="ListParagraph"/>
        <w:numPr>
          <w:ilvl w:val="0"/>
          <w:numId w:val="7"/>
        </w:numPr>
        <w:spacing w:after="120"/>
        <w:ind w:left="714" w:hanging="357"/>
        <w:contextualSpacing w:val="0"/>
        <w:jc w:val="both"/>
        <w:rPr>
          <w:lang w:val="sr-Cyrl-RS"/>
        </w:rPr>
      </w:pPr>
      <w:r w:rsidRPr="004A65EE">
        <w:rPr>
          <w:lang w:val="sr-Cyrl-RS"/>
        </w:rPr>
        <w:t>Декрипција приватним кључем:</w:t>
      </w:r>
      <w:r w:rsidR="00FF6E1E">
        <w:rPr>
          <w:lang w:val="sr-Cyrl-RS"/>
        </w:rPr>
        <w:t xml:space="preserve"> Боб након што прими енкриптовану поруку</w:t>
      </w:r>
      <w:r w:rsidR="007053D1">
        <w:rPr>
          <w:lang w:val="sr-Cyrl-RS"/>
        </w:rPr>
        <w:t xml:space="preserve"> покушава да је декриптује користећи свој приватни кључ </w:t>
      </w:r>
      <m:oMath>
        <m:d>
          <m:dPr>
            <m:ctrlPr>
              <w:rPr>
                <w:rFonts w:ascii="Cambria Math" w:hAnsi="Cambria Math"/>
                <w:i/>
                <w:lang w:val="sr-Cyrl-RS"/>
              </w:rPr>
            </m:ctrlPr>
          </m:dPr>
          <m:e>
            <m:r>
              <w:rPr>
                <w:rFonts w:ascii="Cambria Math" w:hAnsi="Cambria Math"/>
                <w:lang w:val="sr-Cyrl-RS"/>
              </w:rPr>
              <m:t>r,m</m:t>
            </m:r>
          </m:e>
        </m:d>
        <m:r>
          <w:rPr>
            <w:rFonts w:ascii="Cambria Math" w:hAnsi="Cambria Math"/>
            <w:lang w:val="sr-Cyrl-RS"/>
          </w:rPr>
          <m:t>=Dec</m:t>
        </m:r>
        <m:d>
          <m:dPr>
            <m:ctrlPr>
              <w:rPr>
                <w:rFonts w:ascii="Cambria Math" w:hAnsi="Cambria Math"/>
                <w:i/>
                <w:lang w:val="sr-Cyrl-RS"/>
              </w:rPr>
            </m:ctrlPr>
          </m:dPr>
          <m:e>
            <m:d>
              <m:dPr>
                <m:ctrlPr>
                  <w:rPr>
                    <w:rFonts w:ascii="Cambria Math" w:hAnsi="Cambria Math"/>
                    <w:i/>
                    <w:lang w:val="sr-Cyrl-RS"/>
                  </w:rPr>
                </m:ctrlPr>
              </m:dPr>
              <m:e>
                <m:r>
                  <w:rPr>
                    <w:rFonts w:ascii="Cambria Math" w:hAnsi="Cambria Math"/>
                    <w:lang w:val="sr-Cyrl-RS"/>
                  </w:rPr>
                  <m:t>f</m:t>
                </m:r>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sSub>
                  <m:sSubPr>
                    <m:ctrlPr>
                      <w:rPr>
                        <w:rFonts w:ascii="Cambria Math" w:hAnsi="Cambria Math"/>
                        <w:i/>
                        <w:lang w:val="sr-Cyrl-RS"/>
                      </w:rPr>
                    </m:ctrlPr>
                  </m:sSubPr>
                  <m:e>
                    <m:r>
                      <w:rPr>
                        <w:rFonts w:ascii="Cambria Math" w:hAnsi="Cambria Math"/>
                        <w:lang w:val="sr-Cyrl-RS"/>
                      </w:rPr>
                      <m:t>h</m:t>
                    </m:r>
                  </m:e>
                  <m:sub>
                    <m:r>
                      <w:rPr>
                        <w:rFonts w:ascii="Cambria Math" w:hAnsi="Cambria Math"/>
                        <w:lang w:val="sr-Cyrl-RS"/>
                      </w:rPr>
                      <m:t>q</m:t>
                    </m:r>
                  </m:sub>
                </m:sSub>
              </m:e>
            </m:d>
            <m:r>
              <w:rPr>
                <w:rFonts w:ascii="Cambria Math" w:hAnsi="Cambria Math"/>
                <w:lang w:val="sr-Cyrl-RS"/>
              </w:rPr>
              <m:t>,c</m:t>
            </m:r>
          </m:e>
        </m:d>
      </m:oMath>
      <w:r w:rsidR="007053D1">
        <w:rPr>
          <w:lang w:val="en-US"/>
        </w:rPr>
        <w:t xml:space="preserve">. </w:t>
      </w:r>
      <w:r w:rsidR="007053D1">
        <w:rPr>
          <w:lang w:val="sr-Cyrl-RS"/>
        </w:rPr>
        <w:t xml:space="preserve">Уколико је декрипција успешна тајни кључ се генерише као </w:t>
      </w:r>
      <m:oMath>
        <m:r>
          <w:rPr>
            <w:rFonts w:ascii="Cambria Math" w:hAnsi="Cambria Math"/>
            <w:lang w:val="sr-Cyrl-RS"/>
          </w:rPr>
          <m:t>K=SHA3_256(</m:t>
        </m:r>
        <m:r>
          <w:rPr>
            <w:rFonts w:ascii="Cambria Math" w:hAnsi="Cambria Math"/>
            <w:lang w:val="en-US"/>
          </w:rPr>
          <m:t>r,m</m:t>
        </m:r>
        <m:r>
          <w:rPr>
            <w:rFonts w:ascii="Cambria Math" w:hAnsi="Cambria Math"/>
            <w:lang w:val="sr-Cyrl-RS"/>
          </w:rPr>
          <m:t>)</m:t>
        </m:r>
      </m:oMath>
      <w:r w:rsidR="007053D1">
        <w:rPr>
          <w:lang w:val="sr-Cyrl-RS"/>
        </w:rPr>
        <w:t xml:space="preserve"> и овај кључ ће бити једнак кључу који је генерисала Алиса. У супротном, уколико је дошло до грешке при декрипцији Боб генерише тајни кључ као </w:t>
      </w:r>
      <m:oMath>
        <m:r>
          <w:rPr>
            <w:rFonts w:ascii="Cambria Math" w:hAnsi="Cambria Math"/>
            <w:lang w:val="sr-Cyrl-RS"/>
          </w:rPr>
          <m:t>K=SHA3_256(s,c)</m:t>
        </m:r>
      </m:oMath>
      <w:r w:rsidR="007053D1">
        <w:rPr>
          <w:lang w:val="sr-Cyrl-RS"/>
        </w:rPr>
        <w:t>, при чему тајни кључеви Алисе и Боба неће бити једнаки и процес размене кључа мора да се одради од почетка.</w:t>
      </w:r>
    </w:p>
    <w:p w:rsidR="00274466" w:rsidRPr="007973A0" w:rsidRDefault="00274466" w:rsidP="007973A0">
      <w:pPr>
        <w:spacing w:after="120"/>
        <w:ind w:firstLine="567"/>
        <w:jc w:val="both"/>
        <w:rPr>
          <w:lang w:val="sr-Cyrl-RS"/>
        </w:rPr>
      </w:pPr>
      <w:r>
        <w:rPr>
          <w:lang w:val="sr-Cyrl-RS"/>
        </w:rPr>
        <w:t>Сетови параметара који су предложени у оквиру процеса стандардиза</w:t>
      </w:r>
      <w:r w:rsidR="0000637F">
        <w:rPr>
          <w:lang w:val="sr-Cyrl-RS"/>
        </w:rPr>
        <w:t xml:space="preserve">ције су приказани у табели 6.3. У оквиру </w:t>
      </w:r>
      <w:r w:rsidR="0000637F" w:rsidRPr="0000637F">
        <w:rPr>
          <w:i/>
          <w:lang w:val="en-US"/>
        </w:rPr>
        <w:t>NTRU-HPS</w:t>
      </w:r>
      <w:r w:rsidR="00183FF2">
        <w:rPr>
          <w:lang w:val="sr-Cyrl-RS"/>
        </w:rPr>
        <w:t xml:space="preserve"> параметара</w:t>
      </w:r>
      <w:r w:rsidR="0000637F">
        <w:rPr>
          <w:i/>
          <w:lang w:val="en-US"/>
        </w:rPr>
        <w:t xml:space="preserve"> </w:t>
      </w:r>
      <w:r w:rsidR="00183FF2">
        <w:rPr>
          <w:lang w:val="sr-Cyrl-RS"/>
        </w:rPr>
        <w:t xml:space="preserve">за скупове полинома важи </w:t>
      </w:r>
      <m:oMath>
        <m:sSub>
          <m:sSubPr>
            <m:ctrlPr>
              <w:rPr>
                <w:rFonts w:ascii="Cambria Math" w:hAnsi="Cambria Math"/>
                <w:i/>
                <w:lang w:val="sr-Cyrl-RS"/>
              </w:rPr>
            </m:ctrlPr>
          </m:sSubPr>
          <m:e>
            <m:r>
              <m:rPr>
                <m:scr m:val="script"/>
              </m:rPr>
              <w:rPr>
                <w:rFonts w:ascii="Cambria Math" w:hAnsi="Cambria Math"/>
                <w:lang w:val="sr-Cyrl-RS"/>
              </w:rPr>
              <m:t>L</m:t>
            </m:r>
          </m:e>
          <m:sub>
            <m:r>
              <w:rPr>
                <w:rFonts w:ascii="Cambria Math" w:hAnsi="Cambria Math"/>
                <w:lang w:val="sr-Cyrl-RS"/>
              </w:rPr>
              <m:t>f</m:t>
            </m:r>
          </m:sub>
        </m:sSub>
        <m:r>
          <m:rPr>
            <m:scr m:val="script"/>
          </m:rPr>
          <w:rPr>
            <w:rFonts w:ascii="Cambria Math" w:hAnsi="Cambria Math"/>
            <w:lang w:val="en-US"/>
          </w:rPr>
          <m:t>=T</m:t>
        </m:r>
        <m:r>
          <w:rPr>
            <w:rFonts w:ascii="Cambria Math" w:hAnsi="Cambria Math"/>
            <w:lang w:val="sr-Cyrl-RS"/>
          </w:rPr>
          <m:t>,</m:t>
        </m:r>
        <m:sSub>
          <m:sSubPr>
            <m:ctrlPr>
              <w:rPr>
                <w:rFonts w:ascii="Cambria Math" w:hAnsi="Cambria Math"/>
                <w:i/>
                <w:lang w:val="sr-Cyrl-RS"/>
              </w:rPr>
            </m:ctrlPr>
          </m:sSubPr>
          <m:e>
            <m:r>
              <m:rPr>
                <m:scr m:val="script"/>
              </m:rPr>
              <w:rPr>
                <w:rFonts w:ascii="Cambria Math" w:hAnsi="Cambria Math"/>
                <w:lang w:val="sr-Cyrl-RS"/>
              </w:rPr>
              <m:t>L</m:t>
            </m:r>
          </m:e>
          <m:sub>
            <m:r>
              <w:rPr>
                <w:rFonts w:ascii="Cambria Math" w:hAnsi="Cambria Math"/>
                <w:lang w:val="sr-Cyrl-RS"/>
              </w:rPr>
              <m:t>g</m:t>
            </m:r>
          </m:sub>
        </m:sSub>
        <m:r>
          <m:rPr>
            <m:scr m:val="script"/>
          </m:rPr>
          <w:rPr>
            <w:rFonts w:ascii="Cambria Math" w:hAnsi="Cambria Math"/>
            <w:lang w:val="sr-Cyrl-RS"/>
          </w:rPr>
          <m:t>=T</m:t>
        </m:r>
        <m:d>
          <m:dPr>
            <m:ctrlPr>
              <w:rPr>
                <w:rFonts w:ascii="Cambria Math" w:hAnsi="Cambria Math"/>
                <w:i/>
                <w:lang w:val="sr-Cyrl-RS"/>
              </w:rPr>
            </m:ctrlPr>
          </m:dPr>
          <m:e>
            <m:f>
              <m:fPr>
                <m:ctrlPr>
                  <w:rPr>
                    <w:rFonts w:ascii="Cambria Math" w:hAnsi="Cambria Math"/>
                    <w:i/>
                    <w:lang w:val="sr-Cyrl-RS"/>
                  </w:rPr>
                </m:ctrlPr>
              </m:fPr>
              <m:num>
                <m:r>
                  <w:rPr>
                    <w:rFonts w:ascii="Cambria Math" w:hAnsi="Cambria Math"/>
                    <w:lang w:val="sr-Cyrl-RS"/>
                  </w:rPr>
                  <m:t>q</m:t>
                </m:r>
              </m:num>
              <m:den>
                <m:r>
                  <w:rPr>
                    <w:rFonts w:ascii="Cambria Math" w:hAnsi="Cambria Math"/>
                    <w:lang w:val="sr-Cyrl-RS"/>
                  </w:rPr>
                  <m:t>8</m:t>
                </m:r>
              </m:den>
            </m:f>
            <m:r>
              <w:rPr>
                <w:rFonts w:ascii="Cambria Math" w:hAnsi="Cambria Math"/>
                <w:lang w:val="sr-Cyrl-RS"/>
              </w:rPr>
              <m:t>-2</m:t>
            </m:r>
          </m:e>
        </m:d>
        <m:r>
          <w:rPr>
            <w:rFonts w:ascii="Cambria Math" w:hAnsi="Cambria Math"/>
            <w:lang w:val="sr-Cyrl-RS"/>
          </w:rPr>
          <m:t>,</m:t>
        </m:r>
        <m:sSub>
          <m:sSubPr>
            <m:ctrlPr>
              <w:rPr>
                <w:rFonts w:ascii="Cambria Math" w:hAnsi="Cambria Math"/>
                <w:i/>
                <w:lang w:val="sr-Cyrl-RS"/>
              </w:rPr>
            </m:ctrlPr>
          </m:sSubPr>
          <m:e>
            <m:r>
              <m:rPr>
                <m:scr m:val="script"/>
              </m:rPr>
              <w:rPr>
                <w:rFonts w:ascii="Cambria Math" w:hAnsi="Cambria Math"/>
                <w:lang w:val="sr-Cyrl-RS"/>
              </w:rPr>
              <m:t>L</m:t>
            </m:r>
          </m:e>
          <m:sub>
            <m:r>
              <w:rPr>
                <w:rFonts w:ascii="Cambria Math" w:hAnsi="Cambria Math"/>
                <w:lang w:val="sr-Cyrl-RS"/>
              </w:rPr>
              <m:t>r</m:t>
            </m:r>
          </m:sub>
        </m:sSub>
        <m:r>
          <m:rPr>
            <m:scr m:val="script"/>
          </m:rPr>
          <w:rPr>
            <w:rFonts w:ascii="Cambria Math" w:hAnsi="Cambria Math"/>
            <w:lang w:val="sr-Cyrl-RS"/>
          </w:rPr>
          <m:t>=T,</m:t>
        </m:r>
        <m:sSub>
          <m:sSubPr>
            <m:ctrlPr>
              <w:rPr>
                <w:rFonts w:ascii="Cambria Math" w:hAnsi="Cambria Math"/>
                <w:i/>
                <w:lang w:val="sr-Cyrl-RS"/>
              </w:rPr>
            </m:ctrlPr>
          </m:sSubPr>
          <m:e>
            <m:r>
              <m:rPr>
                <m:scr m:val="script"/>
              </m:rPr>
              <w:rPr>
                <w:rFonts w:ascii="Cambria Math" w:hAnsi="Cambria Math"/>
                <w:lang w:val="sr-Cyrl-RS"/>
              </w:rPr>
              <m:t>L</m:t>
            </m:r>
          </m:e>
          <m:sub>
            <m:r>
              <w:rPr>
                <w:rFonts w:ascii="Cambria Math" w:hAnsi="Cambria Math"/>
                <w:lang w:val="sr-Cyrl-RS"/>
              </w:rPr>
              <m:t>m</m:t>
            </m:r>
          </m:sub>
        </m:sSub>
        <m:r>
          <m:rPr>
            <m:scr m:val="script"/>
          </m:rPr>
          <w:rPr>
            <w:rFonts w:ascii="Cambria Math" w:hAnsi="Cambria Math"/>
            <w:lang w:val="sr-Cyrl-RS"/>
          </w:rPr>
          <m:t>=T(</m:t>
        </m:r>
        <m:f>
          <m:fPr>
            <m:ctrlPr>
              <w:rPr>
                <w:rFonts w:ascii="Cambria Math" w:hAnsi="Cambria Math"/>
                <w:i/>
                <w:lang w:val="sr-Cyrl-RS"/>
              </w:rPr>
            </m:ctrlPr>
          </m:fPr>
          <m:num>
            <m:r>
              <w:rPr>
                <w:rFonts w:ascii="Cambria Math" w:hAnsi="Cambria Math"/>
                <w:lang w:val="sr-Cyrl-RS"/>
              </w:rPr>
              <m:t>q</m:t>
            </m:r>
          </m:num>
          <m:den>
            <m:r>
              <w:rPr>
                <w:rFonts w:ascii="Cambria Math" w:hAnsi="Cambria Math"/>
                <w:lang w:val="sr-Cyrl-RS"/>
              </w:rPr>
              <m:t>8</m:t>
            </m:r>
          </m:den>
        </m:f>
        <m:r>
          <w:rPr>
            <w:rFonts w:ascii="Cambria Math" w:hAnsi="Cambria Math"/>
            <w:lang w:val="sr-Cyrl-RS"/>
          </w:rPr>
          <m:t>-2)</m:t>
        </m:r>
      </m:oMath>
      <w:r w:rsidR="00183FF2">
        <w:rPr>
          <w:lang w:val="en-US"/>
        </w:rPr>
        <w:t xml:space="preserve"> </w:t>
      </w:r>
      <w:r w:rsidR="00183FF2">
        <w:rPr>
          <w:lang w:val="sr-Cyrl-RS"/>
        </w:rPr>
        <w:t xml:space="preserve">а </w:t>
      </w:r>
      <w:r w:rsidR="00C310A5">
        <w:rPr>
          <w:lang w:val="sr-Cyrl-RS"/>
        </w:rPr>
        <w:t>функција</w:t>
      </w:r>
      <w:r w:rsidR="00183FF2">
        <w:rPr>
          <w:lang w:val="sr-Cyrl-RS"/>
        </w:rPr>
        <w:t xml:space="preserve"> </w:t>
      </w:r>
      <m:oMath>
        <m:r>
          <w:rPr>
            <w:rFonts w:ascii="Cambria Math" w:hAnsi="Cambria Math"/>
            <w:lang w:val="sr-Cyrl-RS"/>
          </w:rPr>
          <m:t>Lift</m:t>
        </m:r>
      </m:oMath>
      <w:r w:rsidR="004A2B01">
        <w:rPr>
          <w:lang w:val="sr-Cyrl-RS"/>
        </w:rPr>
        <w:t xml:space="preserve"> има облик </w:t>
      </w:r>
      <m:oMath>
        <m:r>
          <w:rPr>
            <w:rFonts w:ascii="Cambria Math" w:hAnsi="Cambria Math"/>
            <w:lang w:val="sr-Cyrl-RS"/>
          </w:rPr>
          <m:t>m↦m</m:t>
        </m:r>
      </m:oMath>
      <w:r w:rsidR="004A2B01">
        <w:rPr>
          <w:lang w:val="en-US"/>
        </w:rPr>
        <w:t xml:space="preserve">, </w:t>
      </w:r>
      <w:r w:rsidR="004A2B01">
        <w:rPr>
          <w:lang w:val="sr-Cyrl-RS"/>
        </w:rPr>
        <w:t xml:space="preserve">док за </w:t>
      </w:r>
      <w:r w:rsidR="004A2B01" w:rsidRPr="00274466">
        <w:rPr>
          <w:i/>
        </w:rPr>
        <w:t>NTRU-HRSS</w:t>
      </w:r>
      <w:r w:rsidR="004A2B01">
        <w:rPr>
          <w:i/>
        </w:rPr>
        <w:t xml:space="preserve"> </w:t>
      </w:r>
      <w:r w:rsidR="004A2B01">
        <w:rPr>
          <w:lang w:val="sr-Cyrl-RS"/>
        </w:rPr>
        <w:t xml:space="preserve">скупови имају облик </w:t>
      </w:r>
      <m:oMath>
        <m:sSub>
          <m:sSubPr>
            <m:ctrlPr>
              <w:rPr>
                <w:rFonts w:ascii="Cambria Math" w:hAnsi="Cambria Math"/>
                <w:i/>
                <w:lang w:val="sr-Cyrl-RS"/>
              </w:rPr>
            </m:ctrlPr>
          </m:sSubPr>
          <m:e>
            <m:r>
              <m:rPr>
                <m:scr m:val="script"/>
              </m:rPr>
              <w:rPr>
                <w:rFonts w:ascii="Cambria Math" w:hAnsi="Cambria Math"/>
                <w:lang w:val="sr-Cyrl-RS"/>
              </w:rPr>
              <m:t>L</m:t>
            </m:r>
          </m:e>
          <m:sub>
            <m:r>
              <w:rPr>
                <w:rFonts w:ascii="Cambria Math" w:hAnsi="Cambria Math"/>
                <w:lang w:val="sr-Cyrl-RS"/>
              </w:rPr>
              <m:t>f</m:t>
            </m:r>
          </m:sub>
        </m:sSub>
        <m:r>
          <w:rPr>
            <w:rFonts w:ascii="Cambria Math" w:hAnsi="Cambria Math"/>
            <w:lang w:val="en-US"/>
          </w:rPr>
          <m:t>=</m:t>
        </m:r>
        <m:sSub>
          <m:sSubPr>
            <m:ctrlPr>
              <w:rPr>
                <w:rFonts w:ascii="Cambria Math" w:hAnsi="Cambria Math"/>
                <w:i/>
                <w:lang w:val="en-US"/>
              </w:rPr>
            </m:ctrlPr>
          </m:sSubPr>
          <m:e>
            <m:r>
              <m:rPr>
                <m:scr m:val="script"/>
              </m:rPr>
              <w:rPr>
                <w:rFonts w:ascii="Cambria Math" w:hAnsi="Cambria Math"/>
                <w:lang w:val="en-US"/>
              </w:rPr>
              <m:t>T</m:t>
            </m:r>
          </m:e>
          <m:sub>
            <m:r>
              <w:rPr>
                <w:rFonts w:ascii="Cambria Math" w:hAnsi="Cambria Math"/>
                <w:lang w:val="en-US"/>
              </w:rPr>
              <m:t>+</m:t>
            </m:r>
          </m:sub>
        </m:sSub>
        <m:r>
          <w:rPr>
            <w:rFonts w:ascii="Cambria Math" w:hAnsi="Cambria Math"/>
            <w:lang w:val="sr-Cyrl-RS"/>
          </w:rPr>
          <m:t>,</m:t>
        </m:r>
        <m:sSub>
          <m:sSubPr>
            <m:ctrlPr>
              <w:rPr>
                <w:rFonts w:ascii="Cambria Math" w:hAnsi="Cambria Math"/>
                <w:i/>
                <w:lang w:val="sr-Cyrl-RS"/>
              </w:rPr>
            </m:ctrlPr>
          </m:sSubPr>
          <m:e>
            <m:r>
              <m:rPr>
                <m:scr m:val="script"/>
              </m:rPr>
              <w:rPr>
                <w:rFonts w:ascii="Cambria Math" w:hAnsi="Cambria Math"/>
                <w:lang w:val="sr-Cyrl-RS"/>
              </w:rPr>
              <m:t>L</m:t>
            </m:r>
          </m:e>
          <m:sub>
            <m:r>
              <w:rPr>
                <w:rFonts w:ascii="Cambria Math" w:hAnsi="Cambria Math"/>
                <w:lang w:val="sr-Cyrl-RS"/>
              </w:rPr>
              <m:t>g</m:t>
            </m:r>
          </m:sub>
        </m:sSub>
        <m:r>
          <w:rPr>
            <w:rFonts w:ascii="Cambria Math" w:hAnsi="Cambria Math"/>
            <w:lang w:val="sr-Cyrl-RS"/>
          </w:rPr>
          <m:t>={</m:t>
        </m:r>
        <m:sSub>
          <m:sSubPr>
            <m:ctrlPr>
              <w:rPr>
                <w:rFonts w:ascii="Cambria Math" w:hAnsi="Cambria Math"/>
              </w:rPr>
            </m:ctrlPr>
          </m:sSubPr>
          <m:e>
            <m:r>
              <m:rPr>
                <m:sty m:val="p"/>
              </m:rPr>
              <w:rPr>
                <w:rFonts w:ascii="Cambria Math" w:hAnsi="Cambria Math"/>
              </w:rPr>
              <m:t>Φ</m:t>
            </m:r>
          </m:e>
          <m:sub>
            <m:r>
              <w:rPr>
                <w:rFonts w:ascii="Cambria Math" w:hAnsi="Cambria Math"/>
              </w:rPr>
              <m:t>1</m:t>
            </m:r>
          </m:sub>
        </m:sSub>
        <m:r>
          <w:rPr>
            <w:rFonts w:ascii="Cambria Math" w:hAnsi="Cambria Math"/>
            <w:lang w:val="sr-Cyrl-RS"/>
          </w:rPr>
          <m:t>⋅v :v∈</m:t>
        </m:r>
        <m:sSub>
          <m:sSubPr>
            <m:ctrlPr>
              <w:rPr>
                <w:rFonts w:ascii="Cambria Math" w:hAnsi="Cambria Math"/>
                <w:i/>
                <w:lang w:val="en-US"/>
              </w:rPr>
            </m:ctrlPr>
          </m:sSubPr>
          <m:e>
            <m:r>
              <m:rPr>
                <m:scr m:val="script"/>
              </m:rPr>
              <w:rPr>
                <w:rFonts w:ascii="Cambria Math" w:hAnsi="Cambria Math"/>
                <w:lang w:val="en-US"/>
              </w:rPr>
              <m:t>T</m:t>
            </m:r>
          </m:e>
          <m:sub>
            <m:r>
              <w:rPr>
                <w:rFonts w:ascii="Cambria Math" w:hAnsi="Cambria Math"/>
                <w:lang w:val="en-US"/>
              </w:rPr>
              <m:t>+</m:t>
            </m:r>
          </m:sub>
        </m:sSub>
        <m:r>
          <w:rPr>
            <w:rFonts w:ascii="Cambria Math" w:hAnsi="Cambria Math"/>
            <w:lang w:val="sr-Cyrl-RS"/>
          </w:rPr>
          <m:t>},</m:t>
        </m:r>
        <m:sSub>
          <m:sSubPr>
            <m:ctrlPr>
              <w:rPr>
                <w:rFonts w:ascii="Cambria Math" w:hAnsi="Cambria Math"/>
                <w:i/>
                <w:lang w:val="sr-Cyrl-RS"/>
              </w:rPr>
            </m:ctrlPr>
          </m:sSubPr>
          <m:e>
            <m:r>
              <m:rPr>
                <m:scr m:val="script"/>
              </m:rPr>
              <w:rPr>
                <w:rFonts w:ascii="Cambria Math" w:hAnsi="Cambria Math"/>
                <w:lang w:val="sr-Cyrl-RS"/>
              </w:rPr>
              <m:t>L</m:t>
            </m:r>
          </m:e>
          <m:sub>
            <m:r>
              <w:rPr>
                <w:rFonts w:ascii="Cambria Math" w:hAnsi="Cambria Math"/>
                <w:lang w:val="sr-Cyrl-RS"/>
              </w:rPr>
              <m:t>r</m:t>
            </m:r>
          </m:sub>
        </m:sSub>
        <m:r>
          <m:rPr>
            <m:scr m:val="script"/>
          </m:rPr>
          <w:rPr>
            <w:rFonts w:ascii="Cambria Math" w:hAnsi="Cambria Math"/>
            <w:lang w:val="sr-Cyrl-RS"/>
          </w:rPr>
          <m:t>=T,</m:t>
        </m:r>
        <m:sSub>
          <m:sSubPr>
            <m:ctrlPr>
              <w:rPr>
                <w:rFonts w:ascii="Cambria Math" w:hAnsi="Cambria Math"/>
                <w:i/>
                <w:lang w:val="sr-Cyrl-RS"/>
              </w:rPr>
            </m:ctrlPr>
          </m:sSubPr>
          <m:e>
            <m:r>
              <m:rPr>
                <m:scr m:val="script"/>
              </m:rPr>
              <w:rPr>
                <w:rFonts w:ascii="Cambria Math" w:hAnsi="Cambria Math"/>
                <w:lang w:val="sr-Cyrl-RS"/>
              </w:rPr>
              <m:t>L</m:t>
            </m:r>
          </m:e>
          <m:sub>
            <m:r>
              <w:rPr>
                <w:rFonts w:ascii="Cambria Math" w:hAnsi="Cambria Math"/>
                <w:lang w:val="sr-Cyrl-RS"/>
              </w:rPr>
              <m:t>m</m:t>
            </m:r>
          </m:sub>
        </m:sSub>
        <m:r>
          <m:rPr>
            <m:scr m:val="script"/>
          </m:rPr>
          <w:rPr>
            <w:rFonts w:ascii="Cambria Math" w:hAnsi="Cambria Math"/>
            <w:lang w:val="sr-Cyrl-RS"/>
          </w:rPr>
          <m:t>=T</m:t>
        </m:r>
      </m:oMath>
      <w:r w:rsidR="00C310A5">
        <w:rPr>
          <w:lang w:val="en-US"/>
        </w:rPr>
        <w:t xml:space="preserve">, </w:t>
      </w:r>
      <w:r w:rsidR="00C310A5">
        <w:rPr>
          <w:lang w:val="sr-Cyrl-RS"/>
        </w:rPr>
        <w:t xml:space="preserve">а функција </w:t>
      </w:r>
      <m:oMath>
        <m:r>
          <w:rPr>
            <w:rFonts w:ascii="Cambria Math" w:hAnsi="Cambria Math"/>
            <w:lang w:val="sr-Cyrl-RS"/>
          </w:rPr>
          <m:t>Lift:m↦</m:t>
        </m:r>
        <m:sSub>
          <m:sSubPr>
            <m:ctrlPr>
              <w:rPr>
                <w:rFonts w:ascii="Cambria Math" w:hAnsi="Cambria Math"/>
              </w:rPr>
            </m:ctrlPr>
          </m:sSubPr>
          <m:e>
            <m:r>
              <m:rPr>
                <m:sty m:val="p"/>
              </m:rPr>
              <w:rPr>
                <w:rFonts w:ascii="Cambria Math" w:hAnsi="Cambria Math"/>
              </w:rPr>
              <m:t>Φ</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m</m:t>
            </m:r>
          </m:num>
          <m:den>
            <m:sSub>
              <m:sSubPr>
                <m:ctrlPr>
                  <w:rPr>
                    <w:rFonts w:ascii="Cambria Math" w:hAnsi="Cambria Math"/>
                  </w:rPr>
                </m:ctrlPr>
              </m:sSubPr>
              <m:e>
                <m:r>
                  <m:rPr>
                    <m:sty m:val="p"/>
                  </m:rPr>
                  <w:rPr>
                    <w:rFonts w:ascii="Cambria Math" w:hAnsi="Cambria Math"/>
                  </w:rPr>
                  <m:t>Φ</m:t>
                </m:r>
              </m:e>
              <m:sub>
                <m:r>
                  <w:rPr>
                    <w:rFonts w:ascii="Cambria Math" w:hAnsi="Cambria Math"/>
                  </w:rPr>
                  <m:t>1</m:t>
                </m:r>
              </m:sub>
            </m:sSub>
          </m:den>
        </m:f>
        <m:r>
          <w:rPr>
            <w:rFonts w:ascii="Cambria Math" w:hAnsi="Cambria Math"/>
          </w:rPr>
          <m:t xml:space="preserve"> mod (p, </m:t>
        </m:r>
        <m:sSub>
          <m:sSubPr>
            <m:ctrlPr>
              <w:rPr>
                <w:rFonts w:ascii="Cambria Math" w:hAnsi="Cambria Math"/>
                <w:lang w:val="sr-Cyrl-RS"/>
              </w:rPr>
            </m:ctrlPr>
          </m:sSubPr>
          <m:e>
            <m:r>
              <m:rPr>
                <m:sty m:val="p"/>
              </m:rPr>
              <w:rPr>
                <w:rFonts w:ascii="Cambria Math" w:hAnsi="Cambria Math"/>
                <w:lang w:val="sr-Cyrl-RS"/>
              </w:rPr>
              <m:t>Φ</m:t>
            </m:r>
          </m:e>
          <m:sub>
            <m:r>
              <w:rPr>
                <w:rFonts w:ascii="Cambria Math" w:hAnsi="Cambria Math"/>
                <w:lang w:val="sr-Cyrl-RS"/>
              </w:rPr>
              <m:t>n</m:t>
            </m:r>
          </m:sub>
        </m:sSub>
        <m:r>
          <w:rPr>
            <w:rFonts w:ascii="Cambria Math" w:hAnsi="Cambria Math"/>
          </w:rPr>
          <m:t>))</m:t>
        </m:r>
      </m:oMath>
      <w:r w:rsidR="00071441">
        <w:rPr>
          <w:lang w:val="sr-Cyrl-RS"/>
        </w:rPr>
        <w:t>.</w:t>
      </w:r>
    </w:p>
    <w:tbl>
      <w:tblPr>
        <w:tblStyle w:val="TableGrid"/>
        <w:tblpPr w:leftFromText="180" w:rightFromText="180" w:vertAnchor="text" w:horzAnchor="margin" w:tblpXSpec="center" w:tblpY="493"/>
        <w:tblW w:w="0" w:type="auto"/>
        <w:tblLook w:val="04A0" w:firstRow="1" w:lastRow="0" w:firstColumn="1" w:lastColumn="0" w:noHBand="0" w:noVBand="1"/>
      </w:tblPr>
      <w:tblGrid>
        <w:gridCol w:w="1975"/>
        <w:gridCol w:w="1276"/>
        <w:gridCol w:w="1306"/>
        <w:gridCol w:w="1248"/>
        <w:gridCol w:w="1633"/>
      </w:tblGrid>
      <w:tr w:rsidR="00274466" w:rsidTr="00F7175A">
        <w:tc>
          <w:tcPr>
            <w:tcW w:w="1975" w:type="dxa"/>
            <w:shd w:val="clear" w:color="auto" w:fill="C6D9F1" w:themeFill="text2" w:themeFillTint="33"/>
            <w:vAlign w:val="center"/>
          </w:tcPr>
          <w:p w:rsidR="00274466" w:rsidRPr="00274466" w:rsidRDefault="00274466" w:rsidP="00F7175A">
            <w:pPr>
              <w:spacing w:after="120"/>
              <w:jc w:val="center"/>
              <w:rPr>
                <w:lang w:val="en-US"/>
              </w:rPr>
            </w:pPr>
            <w:r>
              <w:rPr>
                <w:lang w:val="sr-Cyrl-RS"/>
              </w:rPr>
              <w:t>Назив сета параметара</w:t>
            </w:r>
          </w:p>
        </w:tc>
        <w:tc>
          <w:tcPr>
            <w:tcW w:w="1276" w:type="dxa"/>
            <w:shd w:val="clear" w:color="auto" w:fill="C6D9F1" w:themeFill="text2" w:themeFillTint="33"/>
            <w:vAlign w:val="center"/>
          </w:tcPr>
          <w:p w:rsidR="00274466" w:rsidRPr="00405F52" w:rsidRDefault="00274466" w:rsidP="00F7175A">
            <w:pPr>
              <w:spacing w:after="120"/>
              <w:jc w:val="center"/>
            </w:pPr>
            <m:oMathPara>
              <m:oMath>
                <m:r>
                  <w:rPr>
                    <w:rFonts w:ascii="Cambria Math" w:hAnsi="Cambria Math"/>
                  </w:rPr>
                  <m:t>n</m:t>
                </m:r>
              </m:oMath>
            </m:oMathPara>
          </w:p>
        </w:tc>
        <w:tc>
          <w:tcPr>
            <w:tcW w:w="1306" w:type="dxa"/>
            <w:shd w:val="clear" w:color="auto" w:fill="C6D9F1" w:themeFill="text2" w:themeFillTint="33"/>
            <w:vAlign w:val="center"/>
          </w:tcPr>
          <w:p w:rsidR="00274466" w:rsidRDefault="00274466" w:rsidP="00F7175A">
            <w:pPr>
              <w:spacing w:after="120"/>
              <w:jc w:val="center"/>
              <w:rPr>
                <w:lang w:val="sr-Cyrl-RS"/>
              </w:rPr>
            </w:pPr>
            <m:oMathPara>
              <m:oMath>
                <m:r>
                  <w:rPr>
                    <w:rFonts w:ascii="Cambria Math" w:hAnsi="Cambria Math"/>
                    <w:lang w:val="sr-Cyrl-RS"/>
                  </w:rPr>
                  <m:t>p</m:t>
                </m:r>
              </m:oMath>
            </m:oMathPara>
          </w:p>
        </w:tc>
        <w:tc>
          <w:tcPr>
            <w:tcW w:w="1248" w:type="dxa"/>
            <w:shd w:val="clear" w:color="auto" w:fill="C6D9F1" w:themeFill="text2" w:themeFillTint="33"/>
            <w:vAlign w:val="center"/>
          </w:tcPr>
          <w:p w:rsidR="00274466" w:rsidRDefault="00274466" w:rsidP="00F7175A">
            <w:pPr>
              <w:spacing w:after="120"/>
              <w:jc w:val="center"/>
              <w:rPr>
                <w:lang w:val="sr-Cyrl-RS"/>
              </w:rPr>
            </w:pPr>
            <m:oMathPara>
              <m:oMath>
                <m:r>
                  <w:rPr>
                    <w:rFonts w:ascii="Cambria Math" w:hAnsi="Cambria Math"/>
                    <w:lang w:val="sr-Cyrl-RS"/>
                  </w:rPr>
                  <m:t>q</m:t>
                </m:r>
              </m:oMath>
            </m:oMathPara>
          </w:p>
        </w:tc>
        <w:tc>
          <w:tcPr>
            <w:tcW w:w="1633" w:type="dxa"/>
            <w:shd w:val="clear" w:color="auto" w:fill="C6D9F1" w:themeFill="text2" w:themeFillTint="33"/>
            <w:vAlign w:val="center"/>
          </w:tcPr>
          <w:p w:rsidR="00274466" w:rsidRDefault="00274466" w:rsidP="00F7175A">
            <w:pPr>
              <w:spacing w:after="120"/>
              <w:jc w:val="center"/>
              <w:rPr>
                <w:lang w:val="sr-Cyrl-RS"/>
              </w:rPr>
            </w:pPr>
            <w:r>
              <w:rPr>
                <w:lang w:val="sr-Cyrl-RS"/>
              </w:rPr>
              <w:t>Ниво сигурности</w:t>
            </w:r>
          </w:p>
        </w:tc>
      </w:tr>
      <w:tr w:rsidR="00274466" w:rsidTr="00F7175A">
        <w:tc>
          <w:tcPr>
            <w:tcW w:w="1975" w:type="dxa"/>
            <w:vAlign w:val="center"/>
          </w:tcPr>
          <w:p w:rsidR="00274466" w:rsidRPr="00274466" w:rsidRDefault="00274466" w:rsidP="00F7175A">
            <w:pPr>
              <w:spacing w:after="120"/>
              <w:jc w:val="center"/>
              <w:rPr>
                <w:i/>
              </w:rPr>
            </w:pPr>
            <w:r w:rsidRPr="00274466">
              <w:rPr>
                <w:i/>
              </w:rPr>
              <w:t>NTRU-HPS-2048-509</w:t>
            </w:r>
          </w:p>
        </w:tc>
        <w:tc>
          <w:tcPr>
            <w:tcW w:w="1276" w:type="dxa"/>
            <w:vAlign w:val="center"/>
          </w:tcPr>
          <w:p w:rsidR="00274466" w:rsidRPr="00405F52" w:rsidRDefault="00274466" w:rsidP="00F7175A">
            <w:pPr>
              <w:spacing w:after="120"/>
              <w:jc w:val="center"/>
            </w:pPr>
            <w:r>
              <w:t>509</w:t>
            </w:r>
          </w:p>
        </w:tc>
        <w:tc>
          <w:tcPr>
            <w:tcW w:w="1306" w:type="dxa"/>
            <w:vAlign w:val="center"/>
          </w:tcPr>
          <w:p w:rsidR="00274466" w:rsidRPr="00405F52" w:rsidRDefault="00274466" w:rsidP="00F7175A">
            <w:pPr>
              <w:spacing w:after="120"/>
              <w:jc w:val="center"/>
            </w:pPr>
            <w:r>
              <w:t>3</w:t>
            </w:r>
          </w:p>
        </w:tc>
        <w:tc>
          <w:tcPr>
            <w:tcW w:w="1248" w:type="dxa"/>
            <w:vAlign w:val="center"/>
          </w:tcPr>
          <w:p w:rsidR="00274466" w:rsidRPr="00405F52" w:rsidRDefault="00274466" w:rsidP="00F7175A">
            <w:pPr>
              <w:spacing w:after="120"/>
              <w:jc w:val="center"/>
            </w:pPr>
            <w:r>
              <w:t>2048</w:t>
            </w:r>
          </w:p>
        </w:tc>
        <w:tc>
          <w:tcPr>
            <w:tcW w:w="1633" w:type="dxa"/>
            <w:vAlign w:val="center"/>
          </w:tcPr>
          <w:p w:rsidR="00274466" w:rsidRPr="00405F52" w:rsidRDefault="00274466" w:rsidP="00F7175A">
            <w:pPr>
              <w:spacing w:after="120"/>
              <w:jc w:val="center"/>
            </w:pPr>
            <w:r>
              <w:t>1</w:t>
            </w:r>
          </w:p>
        </w:tc>
      </w:tr>
      <w:tr w:rsidR="00274466" w:rsidTr="00F7175A">
        <w:tc>
          <w:tcPr>
            <w:tcW w:w="1975" w:type="dxa"/>
            <w:vAlign w:val="center"/>
          </w:tcPr>
          <w:p w:rsidR="00274466" w:rsidRPr="00274466" w:rsidRDefault="00274466" w:rsidP="00F7175A">
            <w:pPr>
              <w:spacing w:after="120"/>
              <w:jc w:val="center"/>
              <w:rPr>
                <w:i/>
              </w:rPr>
            </w:pPr>
            <w:r w:rsidRPr="00274466">
              <w:rPr>
                <w:i/>
              </w:rPr>
              <w:t>NTRU-HPS-2048-677</w:t>
            </w:r>
          </w:p>
        </w:tc>
        <w:tc>
          <w:tcPr>
            <w:tcW w:w="1276" w:type="dxa"/>
            <w:vAlign w:val="center"/>
          </w:tcPr>
          <w:p w:rsidR="00274466" w:rsidRPr="00405F52" w:rsidRDefault="00274466" w:rsidP="00F7175A">
            <w:pPr>
              <w:spacing w:after="120"/>
              <w:jc w:val="center"/>
            </w:pPr>
            <w:r>
              <w:t>677</w:t>
            </w:r>
          </w:p>
        </w:tc>
        <w:tc>
          <w:tcPr>
            <w:tcW w:w="1306" w:type="dxa"/>
            <w:vAlign w:val="center"/>
          </w:tcPr>
          <w:p w:rsidR="00274466" w:rsidRPr="00405F52" w:rsidRDefault="00274466" w:rsidP="00F7175A">
            <w:pPr>
              <w:spacing w:after="120"/>
              <w:jc w:val="center"/>
            </w:pPr>
            <w:r>
              <w:t>3</w:t>
            </w:r>
          </w:p>
        </w:tc>
        <w:tc>
          <w:tcPr>
            <w:tcW w:w="1248" w:type="dxa"/>
            <w:vAlign w:val="center"/>
          </w:tcPr>
          <w:p w:rsidR="00274466" w:rsidRPr="00405F52" w:rsidRDefault="00274466" w:rsidP="00F7175A">
            <w:pPr>
              <w:spacing w:after="120"/>
              <w:jc w:val="center"/>
            </w:pPr>
            <w:r>
              <w:t>2048</w:t>
            </w:r>
          </w:p>
        </w:tc>
        <w:tc>
          <w:tcPr>
            <w:tcW w:w="1633" w:type="dxa"/>
            <w:vAlign w:val="center"/>
          </w:tcPr>
          <w:p w:rsidR="00274466" w:rsidRPr="00405F52" w:rsidRDefault="00274466" w:rsidP="00F7175A">
            <w:pPr>
              <w:spacing w:after="120"/>
              <w:jc w:val="center"/>
            </w:pPr>
            <w:r>
              <w:t>3</w:t>
            </w:r>
          </w:p>
        </w:tc>
      </w:tr>
      <w:tr w:rsidR="00274466" w:rsidTr="00F7175A">
        <w:tc>
          <w:tcPr>
            <w:tcW w:w="1975" w:type="dxa"/>
            <w:vAlign w:val="center"/>
          </w:tcPr>
          <w:p w:rsidR="00274466" w:rsidRPr="00274466" w:rsidRDefault="00274466" w:rsidP="00F7175A">
            <w:pPr>
              <w:spacing w:after="120"/>
              <w:jc w:val="center"/>
              <w:rPr>
                <w:i/>
                <w:lang w:val="sr-Cyrl-RS"/>
              </w:rPr>
            </w:pPr>
            <w:r w:rsidRPr="00274466">
              <w:rPr>
                <w:i/>
              </w:rPr>
              <w:t>NTRU-HPS-4096-821</w:t>
            </w:r>
          </w:p>
        </w:tc>
        <w:tc>
          <w:tcPr>
            <w:tcW w:w="1276" w:type="dxa"/>
            <w:vAlign w:val="center"/>
          </w:tcPr>
          <w:p w:rsidR="00274466" w:rsidRPr="00405F52" w:rsidRDefault="00274466" w:rsidP="00F7175A">
            <w:pPr>
              <w:spacing w:after="120"/>
              <w:jc w:val="center"/>
            </w:pPr>
            <w:r>
              <w:t>821</w:t>
            </w:r>
          </w:p>
        </w:tc>
        <w:tc>
          <w:tcPr>
            <w:tcW w:w="1306" w:type="dxa"/>
            <w:vAlign w:val="center"/>
          </w:tcPr>
          <w:p w:rsidR="00274466" w:rsidRPr="00405F52" w:rsidRDefault="00274466" w:rsidP="00F7175A">
            <w:pPr>
              <w:spacing w:after="120"/>
              <w:jc w:val="center"/>
            </w:pPr>
            <w:r>
              <w:t>3</w:t>
            </w:r>
          </w:p>
        </w:tc>
        <w:tc>
          <w:tcPr>
            <w:tcW w:w="1248" w:type="dxa"/>
            <w:vAlign w:val="center"/>
          </w:tcPr>
          <w:p w:rsidR="00274466" w:rsidRPr="00405F52" w:rsidRDefault="00274466" w:rsidP="00F7175A">
            <w:pPr>
              <w:spacing w:after="120"/>
              <w:jc w:val="center"/>
            </w:pPr>
            <w:r>
              <w:t>4096</w:t>
            </w:r>
          </w:p>
        </w:tc>
        <w:tc>
          <w:tcPr>
            <w:tcW w:w="1633" w:type="dxa"/>
            <w:vAlign w:val="center"/>
          </w:tcPr>
          <w:p w:rsidR="00274466" w:rsidRPr="00405F52" w:rsidRDefault="00274466" w:rsidP="00F7175A">
            <w:pPr>
              <w:spacing w:after="120"/>
              <w:jc w:val="center"/>
            </w:pPr>
            <w:r>
              <w:t>5</w:t>
            </w:r>
          </w:p>
        </w:tc>
      </w:tr>
      <w:tr w:rsidR="00274466" w:rsidTr="00F7175A">
        <w:tc>
          <w:tcPr>
            <w:tcW w:w="1975" w:type="dxa"/>
            <w:vAlign w:val="center"/>
          </w:tcPr>
          <w:p w:rsidR="00274466" w:rsidRPr="00274466" w:rsidRDefault="00274466" w:rsidP="00F7175A">
            <w:pPr>
              <w:spacing w:after="120"/>
              <w:jc w:val="center"/>
              <w:rPr>
                <w:i/>
                <w:lang w:val="sr-Cyrl-RS"/>
              </w:rPr>
            </w:pPr>
            <w:r w:rsidRPr="00274466">
              <w:rPr>
                <w:i/>
              </w:rPr>
              <w:t>NTRU-HPS-4096-1229</w:t>
            </w:r>
          </w:p>
        </w:tc>
        <w:tc>
          <w:tcPr>
            <w:tcW w:w="1276" w:type="dxa"/>
            <w:vAlign w:val="center"/>
          </w:tcPr>
          <w:p w:rsidR="00274466" w:rsidRPr="00405F52" w:rsidRDefault="00274466" w:rsidP="00F7175A">
            <w:pPr>
              <w:spacing w:after="120"/>
              <w:jc w:val="center"/>
            </w:pPr>
            <w:r>
              <w:t>1229</w:t>
            </w:r>
          </w:p>
        </w:tc>
        <w:tc>
          <w:tcPr>
            <w:tcW w:w="1306" w:type="dxa"/>
            <w:vAlign w:val="center"/>
          </w:tcPr>
          <w:p w:rsidR="00274466" w:rsidRPr="00405F52" w:rsidRDefault="00274466" w:rsidP="00F7175A">
            <w:pPr>
              <w:spacing w:after="120"/>
              <w:jc w:val="center"/>
            </w:pPr>
            <w:r>
              <w:t>3</w:t>
            </w:r>
          </w:p>
        </w:tc>
        <w:tc>
          <w:tcPr>
            <w:tcW w:w="1248" w:type="dxa"/>
            <w:vAlign w:val="center"/>
          </w:tcPr>
          <w:p w:rsidR="00274466" w:rsidRPr="00405F52" w:rsidRDefault="00274466" w:rsidP="00F7175A">
            <w:pPr>
              <w:spacing w:after="120"/>
              <w:jc w:val="center"/>
            </w:pPr>
            <w:r>
              <w:t>4096</w:t>
            </w:r>
          </w:p>
        </w:tc>
        <w:tc>
          <w:tcPr>
            <w:tcW w:w="1633" w:type="dxa"/>
            <w:vAlign w:val="center"/>
          </w:tcPr>
          <w:p w:rsidR="00274466" w:rsidRPr="00405F52" w:rsidRDefault="00274466" w:rsidP="00F7175A">
            <w:pPr>
              <w:spacing w:after="120"/>
              <w:jc w:val="center"/>
            </w:pPr>
            <w:r>
              <w:t>5</w:t>
            </w:r>
          </w:p>
        </w:tc>
      </w:tr>
      <w:tr w:rsidR="00274466" w:rsidTr="00F7175A">
        <w:tc>
          <w:tcPr>
            <w:tcW w:w="1975" w:type="dxa"/>
            <w:vAlign w:val="center"/>
          </w:tcPr>
          <w:p w:rsidR="00274466" w:rsidRPr="00274466" w:rsidRDefault="00274466" w:rsidP="00F7175A">
            <w:pPr>
              <w:spacing w:after="120"/>
              <w:jc w:val="center"/>
              <w:rPr>
                <w:i/>
                <w:lang w:val="sr-Cyrl-RS"/>
              </w:rPr>
            </w:pPr>
            <w:r w:rsidRPr="00274466">
              <w:rPr>
                <w:i/>
              </w:rPr>
              <w:t>NTRU-HRSS-701</w:t>
            </w:r>
          </w:p>
        </w:tc>
        <w:tc>
          <w:tcPr>
            <w:tcW w:w="1276" w:type="dxa"/>
            <w:vAlign w:val="center"/>
          </w:tcPr>
          <w:p w:rsidR="00274466" w:rsidRPr="00405F52" w:rsidRDefault="00274466" w:rsidP="00F7175A">
            <w:pPr>
              <w:spacing w:after="120"/>
              <w:jc w:val="center"/>
            </w:pPr>
            <w:r>
              <w:t>701</w:t>
            </w:r>
          </w:p>
        </w:tc>
        <w:tc>
          <w:tcPr>
            <w:tcW w:w="1306" w:type="dxa"/>
            <w:vAlign w:val="center"/>
          </w:tcPr>
          <w:p w:rsidR="00274466" w:rsidRPr="00405F52" w:rsidRDefault="00274466" w:rsidP="00F7175A">
            <w:pPr>
              <w:spacing w:after="120"/>
              <w:jc w:val="center"/>
            </w:pPr>
            <w:r>
              <w:t>3</w:t>
            </w:r>
          </w:p>
        </w:tc>
        <w:tc>
          <w:tcPr>
            <w:tcW w:w="1248" w:type="dxa"/>
            <w:vAlign w:val="center"/>
          </w:tcPr>
          <w:p w:rsidR="00274466" w:rsidRPr="00405F52" w:rsidRDefault="00274466" w:rsidP="00F7175A">
            <w:pPr>
              <w:spacing w:after="120"/>
              <w:jc w:val="center"/>
            </w:pPr>
            <w:r>
              <w:t>8192</w:t>
            </w:r>
          </w:p>
        </w:tc>
        <w:tc>
          <w:tcPr>
            <w:tcW w:w="1633" w:type="dxa"/>
            <w:vAlign w:val="center"/>
          </w:tcPr>
          <w:p w:rsidR="00274466" w:rsidRPr="00405F52" w:rsidRDefault="00274466" w:rsidP="00F7175A">
            <w:pPr>
              <w:spacing w:after="120"/>
              <w:jc w:val="center"/>
            </w:pPr>
            <w:r>
              <w:t>3</w:t>
            </w:r>
          </w:p>
        </w:tc>
      </w:tr>
      <w:tr w:rsidR="00274466" w:rsidTr="00F7175A">
        <w:tc>
          <w:tcPr>
            <w:tcW w:w="1975" w:type="dxa"/>
            <w:vAlign w:val="center"/>
          </w:tcPr>
          <w:p w:rsidR="00274466" w:rsidRPr="00274466" w:rsidRDefault="00274466" w:rsidP="00F7175A">
            <w:pPr>
              <w:spacing w:after="120"/>
              <w:jc w:val="center"/>
              <w:rPr>
                <w:i/>
              </w:rPr>
            </w:pPr>
            <w:r w:rsidRPr="00274466">
              <w:rPr>
                <w:i/>
              </w:rPr>
              <w:t>NTRU-HRSS-1373</w:t>
            </w:r>
          </w:p>
        </w:tc>
        <w:tc>
          <w:tcPr>
            <w:tcW w:w="1276" w:type="dxa"/>
            <w:vAlign w:val="center"/>
          </w:tcPr>
          <w:p w:rsidR="00274466" w:rsidRDefault="000504C7" w:rsidP="00F7175A">
            <w:pPr>
              <w:spacing w:after="120"/>
              <w:jc w:val="center"/>
            </w:pPr>
            <w:r>
              <w:t>1373</w:t>
            </w:r>
          </w:p>
        </w:tc>
        <w:tc>
          <w:tcPr>
            <w:tcW w:w="1306" w:type="dxa"/>
            <w:vAlign w:val="center"/>
          </w:tcPr>
          <w:p w:rsidR="00274466" w:rsidRDefault="00274466" w:rsidP="00F7175A">
            <w:pPr>
              <w:spacing w:after="120"/>
              <w:jc w:val="center"/>
            </w:pPr>
            <w:r>
              <w:t>3</w:t>
            </w:r>
          </w:p>
        </w:tc>
        <w:tc>
          <w:tcPr>
            <w:tcW w:w="1248" w:type="dxa"/>
            <w:vAlign w:val="center"/>
          </w:tcPr>
          <w:p w:rsidR="00274466" w:rsidRDefault="000504C7" w:rsidP="00F7175A">
            <w:pPr>
              <w:spacing w:after="120"/>
              <w:jc w:val="center"/>
            </w:pPr>
            <w:r>
              <w:rPr>
                <w:rStyle w:val="tiledisplaymain"/>
              </w:rPr>
              <w:t>16384</w:t>
            </w:r>
          </w:p>
        </w:tc>
        <w:tc>
          <w:tcPr>
            <w:tcW w:w="1633" w:type="dxa"/>
            <w:vAlign w:val="center"/>
          </w:tcPr>
          <w:p w:rsidR="00274466" w:rsidRDefault="00274466" w:rsidP="00F7175A">
            <w:pPr>
              <w:spacing w:after="120"/>
              <w:jc w:val="center"/>
            </w:pPr>
            <w:r>
              <w:t>5</w:t>
            </w:r>
          </w:p>
        </w:tc>
      </w:tr>
    </w:tbl>
    <w:p w:rsidR="009C3A5C" w:rsidRDefault="009C3A5C" w:rsidP="007053D1">
      <w:pPr>
        <w:spacing w:after="120"/>
        <w:ind w:firstLine="567"/>
        <w:jc w:val="both"/>
        <w:rPr>
          <w:lang w:val="sr-Cyrl-RS"/>
        </w:rPr>
      </w:pPr>
    </w:p>
    <w:p w:rsidR="004E1F2E" w:rsidRDefault="004E1F2E" w:rsidP="004E1F2E">
      <w:pPr>
        <w:pStyle w:val="Oznakatabele"/>
      </w:pPr>
    </w:p>
    <w:p w:rsidR="004E1F2E" w:rsidRDefault="004E1F2E" w:rsidP="004E1F2E">
      <w:pPr>
        <w:pStyle w:val="Oznakatabele"/>
      </w:pPr>
    </w:p>
    <w:p w:rsidR="004E1F2E" w:rsidRDefault="004E1F2E" w:rsidP="004E1F2E">
      <w:pPr>
        <w:pStyle w:val="Oznakatabele"/>
      </w:pPr>
    </w:p>
    <w:p w:rsidR="004E1F2E" w:rsidRDefault="004E1F2E" w:rsidP="004E1F2E">
      <w:pPr>
        <w:pStyle w:val="Oznakatabele"/>
      </w:pPr>
    </w:p>
    <w:p w:rsidR="004E1F2E" w:rsidRDefault="004E1F2E" w:rsidP="004E1F2E">
      <w:pPr>
        <w:pStyle w:val="Oznakatabele"/>
      </w:pPr>
    </w:p>
    <w:p w:rsidR="004E1F2E" w:rsidRDefault="004E1F2E" w:rsidP="004E1F2E">
      <w:pPr>
        <w:pStyle w:val="Oznakatabele"/>
      </w:pPr>
    </w:p>
    <w:p w:rsidR="004E1F2E" w:rsidRDefault="004E1F2E" w:rsidP="004E1F2E">
      <w:pPr>
        <w:pStyle w:val="Oznakatabele"/>
      </w:pPr>
    </w:p>
    <w:p w:rsidR="004E1F2E" w:rsidRDefault="004E1F2E" w:rsidP="004E1F2E">
      <w:pPr>
        <w:pStyle w:val="Oznakatabele"/>
      </w:pPr>
    </w:p>
    <w:p w:rsidR="004E1F2E" w:rsidRDefault="004E1F2E" w:rsidP="004E1F2E">
      <w:pPr>
        <w:pStyle w:val="Oznakatabele"/>
      </w:pPr>
    </w:p>
    <w:p w:rsidR="004E1F2E" w:rsidRDefault="004E1F2E" w:rsidP="004E1F2E">
      <w:pPr>
        <w:pStyle w:val="Oznakatabele"/>
      </w:pPr>
    </w:p>
    <w:p w:rsidR="004E1F2E" w:rsidRDefault="004E1F2E" w:rsidP="004E1F2E">
      <w:pPr>
        <w:pStyle w:val="Oznakatabele"/>
      </w:pPr>
    </w:p>
    <w:p w:rsidR="004E1F2E" w:rsidRPr="004E1F2E" w:rsidRDefault="004E1F2E" w:rsidP="004E1F2E">
      <w:pPr>
        <w:pStyle w:val="Zaglavljenaslovnestrane"/>
      </w:pPr>
    </w:p>
    <w:p w:rsidR="00F7175A" w:rsidRDefault="00F7175A" w:rsidP="004E1F2E">
      <w:pPr>
        <w:pStyle w:val="Oznakatabele"/>
      </w:pPr>
    </w:p>
    <w:p w:rsidR="00274466" w:rsidRPr="00A42CD4" w:rsidRDefault="00274466" w:rsidP="004E1F2E">
      <w:pPr>
        <w:pStyle w:val="Oznakatabele"/>
        <w:rPr>
          <w:lang w:val="en-US"/>
        </w:rPr>
      </w:pPr>
      <w:bookmarkStart w:id="35" w:name="_Toc113455196"/>
      <w:r>
        <w:t>Табела 6.</w:t>
      </w:r>
      <w:r w:rsidR="007973A0">
        <w:t>3</w:t>
      </w:r>
      <w:r>
        <w:t xml:space="preserve"> – Параметри NTRU алгоритма</w:t>
      </w:r>
      <w:r>
        <w:rPr>
          <w:lang w:val="en-US"/>
        </w:rPr>
        <w:t xml:space="preserve"> </w:t>
      </w:r>
      <w:r>
        <w:rPr>
          <w:lang w:val="en-US"/>
        </w:rPr>
        <w:fldChar w:fldCharType="begin"/>
      </w:r>
      <w:r>
        <w:rPr>
          <w:lang w:val="en-US"/>
        </w:rPr>
        <w:instrText xml:space="preserve"> REF _Ref112527252 \r \h </w:instrText>
      </w:r>
      <w:r>
        <w:rPr>
          <w:lang w:val="en-US"/>
        </w:rPr>
      </w:r>
      <w:r>
        <w:rPr>
          <w:lang w:val="en-US"/>
        </w:rPr>
        <w:fldChar w:fldCharType="separate"/>
      </w:r>
      <w:r w:rsidR="00D468F5">
        <w:rPr>
          <w:lang w:val="en-US"/>
        </w:rPr>
        <w:t>[39]</w:t>
      </w:r>
      <w:bookmarkEnd w:id="35"/>
      <w:r>
        <w:rPr>
          <w:lang w:val="en-US"/>
        </w:rPr>
        <w:fldChar w:fldCharType="end"/>
      </w:r>
    </w:p>
    <w:p w:rsidR="00274466" w:rsidRPr="00C31161" w:rsidRDefault="00274466" w:rsidP="007053D1">
      <w:pPr>
        <w:spacing w:after="120"/>
        <w:ind w:firstLine="567"/>
        <w:jc w:val="both"/>
      </w:pPr>
    </w:p>
    <w:p w:rsidR="007053D1" w:rsidRPr="0023600D" w:rsidRDefault="0023600D" w:rsidP="0023600D">
      <w:pPr>
        <w:pStyle w:val="Heading2"/>
        <w:rPr>
          <w:i/>
          <w:lang w:val="en-US"/>
        </w:rPr>
      </w:pPr>
      <w:r>
        <w:rPr>
          <w:lang w:val="en-US"/>
        </w:rPr>
        <w:t xml:space="preserve"> </w:t>
      </w:r>
      <w:bookmarkStart w:id="36" w:name="_Toc113455178"/>
      <w:r w:rsidRPr="0023600D">
        <w:rPr>
          <w:i/>
          <w:lang w:val="en-US"/>
        </w:rPr>
        <w:t>Saber</w:t>
      </w:r>
      <w:bookmarkEnd w:id="36"/>
    </w:p>
    <w:p w:rsidR="00C47D5A" w:rsidRDefault="00C47D5A" w:rsidP="00EB26B1">
      <w:pPr>
        <w:spacing w:after="120"/>
        <w:ind w:firstLine="567"/>
        <w:jc w:val="both"/>
        <w:rPr>
          <w:lang w:val="sr-Cyrl-RS"/>
        </w:rPr>
      </w:pPr>
    </w:p>
    <w:p w:rsidR="004062D1" w:rsidRDefault="004062D1" w:rsidP="00EB26B1">
      <w:pPr>
        <w:spacing w:after="120"/>
        <w:ind w:firstLine="567"/>
        <w:jc w:val="both"/>
        <w:rPr>
          <w:lang w:val="sr-Cyrl-RS"/>
        </w:rPr>
      </w:pPr>
      <w:r w:rsidRPr="004062D1">
        <w:rPr>
          <w:i/>
          <w:lang w:val="en-US"/>
        </w:rPr>
        <w:t xml:space="preserve">Saber </w:t>
      </w:r>
      <w:r>
        <w:rPr>
          <w:lang w:val="sr-Cyrl-RS"/>
        </w:rPr>
        <w:t>је пост-квантни асиметрични алгоритам који спада у породицу алгоритама заснованих на решеткама. Састоји се од</w:t>
      </w:r>
      <w:r>
        <w:t xml:space="preserve"> </w:t>
      </w:r>
      <w:r w:rsidRPr="004062D1">
        <w:rPr>
          <w:i/>
        </w:rPr>
        <w:t>Saber.PKE</w:t>
      </w:r>
      <w:r>
        <w:t xml:space="preserve"> -</w:t>
      </w:r>
      <w:r>
        <w:rPr>
          <w:lang w:val="sr-Cyrl-RS"/>
        </w:rPr>
        <w:t xml:space="preserve"> </w:t>
      </w:r>
      <w:r w:rsidRPr="004062D1">
        <w:rPr>
          <w:i/>
          <w:lang w:val="en-US"/>
        </w:rPr>
        <w:t>IND-CPA</w:t>
      </w:r>
      <w:r>
        <w:rPr>
          <w:lang w:val="en-US"/>
        </w:rPr>
        <w:t xml:space="preserve"> </w:t>
      </w:r>
      <w:r>
        <w:rPr>
          <w:lang w:val="sr-Cyrl-RS"/>
        </w:rPr>
        <w:t>шеме за енкрипцију јавним кључем, која се затим трансформише у</w:t>
      </w:r>
      <w:r>
        <w:t xml:space="preserve"> </w:t>
      </w:r>
      <w:r w:rsidRPr="004062D1">
        <w:rPr>
          <w:i/>
        </w:rPr>
        <w:t>Saber.KEM</w:t>
      </w:r>
      <w:r>
        <w:t xml:space="preserve"> -</w:t>
      </w:r>
      <w:r>
        <w:rPr>
          <w:lang w:val="sr-Cyrl-RS"/>
        </w:rPr>
        <w:t xml:space="preserve"> </w:t>
      </w:r>
      <w:r w:rsidRPr="004062D1">
        <w:rPr>
          <w:i/>
          <w:lang w:val="en-US"/>
        </w:rPr>
        <w:t>IND-CCA2</w:t>
      </w:r>
      <w:r>
        <w:rPr>
          <w:lang w:val="en-US"/>
        </w:rPr>
        <w:t xml:space="preserve"> </w:t>
      </w:r>
      <w:r>
        <w:rPr>
          <w:lang w:val="sr-Cyrl-RS"/>
        </w:rPr>
        <w:t xml:space="preserve">сигуран алгоритам за енкапсулацију кључева, користећи  верзију </w:t>
      </w:r>
      <w:r w:rsidRPr="004062D1">
        <w:rPr>
          <w:i/>
          <w:lang w:val="en-US"/>
        </w:rPr>
        <w:t>Fujisaki-Okamoto</w:t>
      </w:r>
      <w:r>
        <w:rPr>
          <w:lang w:val="en-US"/>
        </w:rPr>
        <w:t xml:space="preserve"> </w:t>
      </w:r>
      <w:r>
        <w:rPr>
          <w:lang w:val="sr-Cyrl-RS"/>
        </w:rPr>
        <w:t>трансформације.</w:t>
      </w:r>
      <w:r w:rsidR="005B4AE8">
        <w:rPr>
          <w:lang w:val="sr-Cyrl-RS"/>
        </w:rPr>
        <w:t xml:space="preserve"> </w:t>
      </w:r>
      <w:r w:rsidR="005B4AE8">
        <w:rPr>
          <w:lang w:val="sr-Cyrl-RS"/>
        </w:rPr>
        <w:fldChar w:fldCharType="begin"/>
      </w:r>
      <w:r w:rsidR="005B4AE8">
        <w:rPr>
          <w:lang w:val="sr-Cyrl-RS"/>
        </w:rPr>
        <w:instrText xml:space="preserve"> REF _Ref112616256 \r \h </w:instrText>
      </w:r>
      <w:r w:rsidR="005B4AE8">
        <w:rPr>
          <w:lang w:val="sr-Cyrl-RS"/>
        </w:rPr>
      </w:r>
      <w:r w:rsidR="005B4AE8">
        <w:rPr>
          <w:lang w:val="sr-Cyrl-RS"/>
        </w:rPr>
        <w:fldChar w:fldCharType="separate"/>
      </w:r>
      <w:r w:rsidR="005B4AE8">
        <w:rPr>
          <w:lang w:val="sr-Cyrl-RS"/>
        </w:rPr>
        <w:t>[41]</w:t>
      </w:r>
      <w:r w:rsidR="005B4AE8">
        <w:rPr>
          <w:lang w:val="sr-Cyrl-RS"/>
        </w:rPr>
        <w:fldChar w:fldCharType="end"/>
      </w:r>
    </w:p>
    <w:p w:rsidR="004062D1" w:rsidRDefault="004062D1" w:rsidP="00A9436F">
      <w:pPr>
        <w:spacing w:after="120"/>
        <w:ind w:firstLine="567"/>
        <w:jc w:val="both"/>
        <w:rPr>
          <w:lang w:val="sr-Cyrl-RS"/>
        </w:rPr>
      </w:pPr>
      <w:r>
        <w:rPr>
          <w:lang w:val="sr-Cyrl-RS"/>
        </w:rPr>
        <w:lastRenderedPageBreak/>
        <w:t xml:space="preserve">За основу </w:t>
      </w:r>
      <w:r w:rsidR="005B4AE8">
        <w:rPr>
          <w:lang w:val="sr-Cyrl-RS"/>
        </w:rPr>
        <w:t xml:space="preserve">сигурности у оквиру </w:t>
      </w:r>
      <w:r w:rsidR="005B4AE8" w:rsidRPr="004062D1">
        <w:rPr>
          <w:i/>
        </w:rPr>
        <w:t>Saber.PKE</w:t>
      </w:r>
      <w:r w:rsidR="005B4AE8">
        <w:rPr>
          <w:i/>
          <w:lang w:val="sr-Cyrl-RS"/>
        </w:rPr>
        <w:t xml:space="preserve"> </w:t>
      </w:r>
      <w:r w:rsidR="005B4AE8">
        <w:rPr>
          <w:lang w:val="sr-Cyrl-RS"/>
        </w:rPr>
        <w:t xml:space="preserve">алгоритма користи се </w:t>
      </w:r>
      <w:r w:rsidR="005B4AE8" w:rsidRPr="005B4AE8">
        <w:rPr>
          <w:i/>
          <w:lang w:val="en-US"/>
        </w:rPr>
        <w:t>one-way</w:t>
      </w:r>
      <w:r w:rsidR="005B4AE8">
        <w:rPr>
          <w:i/>
          <w:lang w:val="sr-Cyrl-RS"/>
        </w:rPr>
        <w:t xml:space="preserve"> </w:t>
      </w:r>
      <w:r w:rsidR="005B4AE8">
        <w:rPr>
          <w:i/>
          <w:lang w:val="en-US"/>
        </w:rPr>
        <w:t>trap-door</w:t>
      </w:r>
      <w:r w:rsidR="005B4AE8">
        <w:rPr>
          <w:lang w:val="en-US"/>
        </w:rPr>
        <w:t xml:space="preserve"> </w:t>
      </w:r>
      <w:r w:rsidR="005B4AE8">
        <w:rPr>
          <w:lang w:val="sr-Cyrl-RS"/>
        </w:rPr>
        <w:t>функција која је заснована на проблему учења са заокруживањем</w:t>
      </w:r>
      <w:r w:rsidR="005B4AE8">
        <w:rPr>
          <w:lang w:val="en-US"/>
        </w:rPr>
        <w:t xml:space="preserve"> – </w:t>
      </w:r>
      <w:r w:rsidR="005B4AE8" w:rsidRPr="005B4AE8">
        <w:rPr>
          <w:i/>
          <w:lang w:val="en-US"/>
        </w:rPr>
        <w:t>LWR</w:t>
      </w:r>
      <w:r w:rsidR="005B4AE8">
        <w:rPr>
          <w:lang w:val="sr-Cyrl-RS"/>
        </w:rPr>
        <w:t xml:space="preserve"> (енг. </w:t>
      </w:r>
      <w:r w:rsidR="005B4AE8" w:rsidRPr="005B4AE8">
        <w:rPr>
          <w:i/>
          <w:lang w:val="en-US"/>
        </w:rPr>
        <w:t>Learning With Rounding</w:t>
      </w:r>
      <w:r w:rsidR="00851F15">
        <w:rPr>
          <w:lang w:val="sr-Cyrl-RS"/>
        </w:rPr>
        <w:t xml:space="preserve">). Као и код </w:t>
      </w:r>
      <w:r w:rsidR="00851F15" w:rsidRPr="00851F15">
        <w:rPr>
          <w:i/>
        </w:rPr>
        <w:t>LWE</w:t>
      </w:r>
      <w:r w:rsidR="00851F15">
        <w:t xml:space="preserve"> </w:t>
      </w:r>
      <w:r w:rsidR="00BF6394">
        <w:rPr>
          <w:lang w:val="sr-Cyrl-RS"/>
        </w:rPr>
        <w:t>дат</w:t>
      </w:r>
      <w:r w:rsidR="00851F15">
        <w:rPr>
          <w:lang w:val="sr-Cyrl-RS"/>
        </w:rPr>
        <w:t xml:space="preserve"> нам је</w:t>
      </w:r>
      <w:r w:rsidR="00851F15">
        <w:t xml:space="preserve"> </w:t>
      </w:r>
      <w:r w:rsidR="00D94D91">
        <w:rPr>
          <w:lang w:val="sr-Cyrl-RS"/>
        </w:rPr>
        <w:t>насумични јавни вектор</w:t>
      </w:r>
      <w:r w:rsidR="00602365">
        <w:rPr>
          <w:lang w:val="sr-Cyrl-RS"/>
        </w:rPr>
        <w:t xml:space="preserve"> полинома</w:t>
      </w:r>
      <w:r w:rsidR="00D94D91">
        <w:rPr>
          <w:lang w:val="sr-Cyrl-RS"/>
        </w:rPr>
        <w:t xml:space="preserve"> </w:t>
      </w:r>
      <m:oMath>
        <m:r>
          <w:rPr>
            <w:rFonts w:ascii="Cambria Math" w:hAnsi="Cambria Math"/>
            <w:lang w:val="sr-Cyrl-RS"/>
          </w:rPr>
          <m:t>a∈</m:t>
        </m:r>
        <m:sSubSup>
          <m:sSubSupPr>
            <m:ctrlPr>
              <w:rPr>
                <w:rFonts w:ascii="Cambria Math" w:hAnsi="Cambria Math"/>
                <w:i/>
                <w:lang w:val="sr-Cyrl-RS"/>
              </w:rPr>
            </m:ctrlPr>
          </m:sSubSupPr>
          <m:e>
            <m:r>
              <m:rPr>
                <m:scr m:val="double-struck"/>
              </m:rPr>
              <w:rPr>
                <w:rFonts w:ascii="Cambria Math" w:hAnsi="Cambria Math"/>
                <w:lang w:val="sr-Cyrl-RS"/>
              </w:rPr>
              <m:t>Z</m:t>
            </m:r>
          </m:e>
          <m:sub>
            <m:r>
              <w:rPr>
                <w:rFonts w:ascii="Cambria Math" w:hAnsi="Cambria Math"/>
                <w:lang w:val="sr-Cyrl-RS"/>
              </w:rPr>
              <m:t>q</m:t>
            </m:r>
          </m:sub>
          <m:sup>
            <m:r>
              <w:rPr>
                <w:rFonts w:ascii="Cambria Math" w:hAnsi="Cambria Math"/>
                <w:lang w:val="sr-Cyrl-RS"/>
              </w:rPr>
              <m:t>d</m:t>
            </m:r>
          </m:sup>
        </m:sSubSup>
      </m:oMath>
      <w:r w:rsidR="00851F15">
        <w:rPr>
          <w:lang w:val="sr-Cyrl-RS"/>
        </w:rPr>
        <w:t xml:space="preserve"> и насумични </w:t>
      </w:r>
      <w:r w:rsidR="00D94D91">
        <w:rPr>
          <w:lang w:val="sr-Cyrl-RS"/>
        </w:rPr>
        <w:t>приватни</w:t>
      </w:r>
      <w:r w:rsidR="00851F15">
        <w:rPr>
          <w:lang w:val="sr-Cyrl-RS"/>
        </w:rPr>
        <w:t xml:space="preserve"> вектор</w:t>
      </w:r>
      <w:r w:rsidR="00602365">
        <w:rPr>
          <w:lang w:val="sr-Cyrl-RS"/>
        </w:rPr>
        <w:t xml:space="preserve"> полинома</w:t>
      </w:r>
      <w:r w:rsidR="00851F15">
        <w:rPr>
          <w:lang w:val="sr-Cyrl-RS"/>
        </w:rPr>
        <w:t xml:space="preserve"> </w:t>
      </w:r>
      <m:oMath>
        <m:r>
          <w:rPr>
            <w:rFonts w:ascii="Cambria Math" w:hAnsi="Cambria Math"/>
            <w:lang w:val="sr-Cyrl-RS"/>
          </w:rPr>
          <m:t>s∈</m:t>
        </m:r>
        <m:sSubSup>
          <m:sSubSupPr>
            <m:ctrlPr>
              <w:rPr>
                <w:rFonts w:ascii="Cambria Math" w:hAnsi="Cambria Math"/>
                <w:i/>
                <w:lang w:val="sr-Cyrl-RS"/>
              </w:rPr>
            </m:ctrlPr>
          </m:sSubSupPr>
          <m:e>
            <m:r>
              <m:rPr>
                <m:scr m:val="double-struck"/>
              </m:rPr>
              <w:rPr>
                <w:rFonts w:ascii="Cambria Math" w:hAnsi="Cambria Math"/>
                <w:lang w:val="sr-Cyrl-RS"/>
              </w:rPr>
              <m:t>Z</m:t>
            </m:r>
          </m:e>
          <m:sub>
            <m:r>
              <w:rPr>
                <w:rFonts w:ascii="Cambria Math" w:hAnsi="Cambria Math"/>
                <w:lang w:val="sr-Cyrl-RS"/>
              </w:rPr>
              <m:t>q</m:t>
            </m:r>
          </m:sub>
          <m:sup>
            <m:r>
              <w:rPr>
                <w:rFonts w:ascii="Cambria Math" w:hAnsi="Cambria Math"/>
                <w:lang w:val="sr-Cyrl-RS"/>
              </w:rPr>
              <m:t>d</m:t>
            </m:r>
          </m:sup>
        </m:sSubSup>
      </m:oMath>
      <w:r w:rsidR="00851F15">
        <w:rPr>
          <w:lang w:val="sr-Cyrl-RS"/>
        </w:rPr>
        <w:t xml:space="preserve">, при чему се сада генеришу парови облика </w:t>
      </w:r>
      <m:oMath>
        <m:r>
          <w:rPr>
            <w:rFonts w:ascii="Cambria Math" w:hAnsi="Cambria Math"/>
            <w:lang w:val="sr-Cyrl-RS"/>
          </w:rPr>
          <m:t>(a,</m:t>
        </m:r>
        <m:sSub>
          <m:sSubPr>
            <m:ctrlPr>
              <w:rPr>
                <w:rFonts w:ascii="Cambria Math" w:hAnsi="Cambria Math"/>
                <w:i/>
                <w:lang w:val="sr-Cyrl-RS"/>
              </w:rPr>
            </m:ctrlPr>
          </m:sSubPr>
          <m:e>
            <m:d>
              <m:dPr>
                <m:begChr m:val="⌊"/>
                <m:endChr m:val="⌋"/>
                <m:ctrlPr>
                  <w:rPr>
                    <w:rFonts w:ascii="Cambria Math" w:hAnsi="Cambria Math"/>
                    <w:i/>
                    <w:lang w:val="sr-Cyrl-RS"/>
                  </w:rPr>
                </m:ctrlPr>
              </m:dPr>
              <m:e>
                <m:d>
                  <m:dPr>
                    <m:begChr m:val="〈"/>
                    <m:endChr m:val="〉"/>
                    <m:ctrlPr>
                      <w:rPr>
                        <w:rFonts w:ascii="Cambria Math" w:hAnsi="Cambria Math"/>
                        <w:i/>
                        <w:lang w:val="sr-Cyrl-RS"/>
                      </w:rPr>
                    </m:ctrlPr>
                  </m:dPr>
                  <m:e>
                    <m:r>
                      <w:rPr>
                        <w:rFonts w:ascii="Cambria Math" w:hAnsi="Cambria Math"/>
                        <w:lang w:val="sr-Cyrl-RS"/>
                      </w:rPr>
                      <m:t>a,s</m:t>
                    </m:r>
                  </m:e>
                </m:d>
                <m:r>
                  <w:rPr>
                    <w:rFonts w:ascii="Cambria Math" w:hAnsi="Cambria Math"/>
                    <w:lang w:val="sr-Cyrl-RS"/>
                  </w:rPr>
                  <m:t xml:space="preserve"> mod q</m:t>
                </m:r>
              </m:e>
            </m:d>
          </m:e>
          <m:sub>
            <m:r>
              <w:rPr>
                <w:rFonts w:ascii="Cambria Math" w:hAnsi="Cambria Math"/>
                <w:lang w:val="sr-Cyrl-RS"/>
              </w:rPr>
              <m:t>p</m:t>
            </m:r>
          </m:sub>
        </m:sSub>
        <m:r>
          <w:rPr>
            <w:rFonts w:ascii="Cambria Math" w:hAnsi="Cambria Math"/>
            <w:lang w:val="sr-Cyrl-RS"/>
          </w:rPr>
          <m:t>)</m:t>
        </m:r>
      </m:oMath>
      <w:r w:rsidR="00D94D91">
        <w:t xml:space="preserve"> </w:t>
      </w:r>
      <w:r w:rsidR="00D94D91">
        <w:rPr>
          <w:lang w:val="sr-Cyrl-RS"/>
        </w:rPr>
        <w:t xml:space="preserve">, где други члан представља унутрашњи производ вектора </w:t>
      </w:r>
      <m:oMath>
        <m:r>
          <w:rPr>
            <w:rFonts w:ascii="Cambria Math" w:hAnsi="Cambria Math"/>
            <w:lang w:val="sr-Cyrl-RS"/>
          </w:rPr>
          <m:t>a</m:t>
        </m:r>
      </m:oMath>
      <w:r w:rsidR="00D94D91">
        <w:t xml:space="preserve"> </w:t>
      </w:r>
      <w:r w:rsidR="00D94D91">
        <w:rPr>
          <w:lang w:val="sr-Cyrl-RS"/>
        </w:rPr>
        <w:t xml:space="preserve">и </w:t>
      </w:r>
      <m:oMath>
        <m:r>
          <w:rPr>
            <w:rFonts w:ascii="Cambria Math" w:hAnsi="Cambria Math"/>
            <w:lang w:val="sr-Cyrl-RS"/>
          </w:rPr>
          <m:t>s</m:t>
        </m:r>
      </m:oMath>
      <w:r w:rsidR="00D94D91">
        <w:t xml:space="preserve"> </w:t>
      </w:r>
      <w:r w:rsidR="00D94D91">
        <w:rPr>
          <w:lang w:val="sr-Cyrl-RS"/>
        </w:rPr>
        <w:t xml:space="preserve">по модулу </w:t>
      </w:r>
      <m:oMath>
        <m:r>
          <w:rPr>
            <w:rFonts w:ascii="Cambria Math" w:hAnsi="Cambria Math"/>
            <w:lang w:val="sr-Cyrl-RS"/>
          </w:rPr>
          <m:t>q</m:t>
        </m:r>
      </m:oMath>
      <w:r w:rsidR="00D94D91">
        <w:t xml:space="preserve">, </w:t>
      </w:r>
      <w:r w:rsidR="00D94D91">
        <w:rPr>
          <w:lang w:val="sr-Cyrl-RS"/>
        </w:rPr>
        <w:t>који се након тога</w:t>
      </w:r>
      <w:r w:rsidR="009C1F8E">
        <w:rPr>
          <w:lang w:val="sr-Cyrl-RS"/>
        </w:rPr>
        <w:t xml:space="preserve"> детерминистички</w:t>
      </w:r>
      <w:r w:rsidR="00D94D91">
        <w:rPr>
          <w:lang w:val="sr-Cyrl-RS"/>
        </w:rPr>
        <w:t xml:space="preserve"> заокружује на </w:t>
      </w:r>
      <m:oMath>
        <m:r>
          <w:rPr>
            <w:rFonts w:ascii="Cambria Math" w:hAnsi="Cambria Math"/>
            <w:lang w:val="sr-Cyrl-RS"/>
          </w:rPr>
          <m:t>p&lt;q</m:t>
        </m:r>
      </m:oMath>
      <w:r w:rsidR="00D94D91">
        <w:t xml:space="preserve"> </w:t>
      </w:r>
      <w:r w:rsidR="00D94D91">
        <w:rPr>
          <w:lang w:val="sr-Cyrl-RS"/>
        </w:rPr>
        <w:t xml:space="preserve">битова. </w:t>
      </w:r>
      <w:r w:rsidR="009C1F8E">
        <w:t xml:space="preserve">Овиме се практично елементи </w:t>
      </w:r>
      <w:r w:rsidR="009C1F8E">
        <w:rPr>
          <w:lang w:val="sr-Cyrl-RS"/>
        </w:rPr>
        <w:t>из</w:t>
      </w:r>
      <w:r w:rsidR="00322C97">
        <w:rPr>
          <w:lang w:val="sr-Cyrl-RS"/>
        </w:rPr>
        <w:t xml:space="preserve"> прстена</w:t>
      </w:r>
      <w:r w:rsidR="009C1F8E">
        <w:rPr>
          <w:lang w:val="sr-Cyrl-RS"/>
        </w:rPr>
        <w:t xml:space="preserve"> </w:t>
      </w:r>
      <m:oMath>
        <m:sSubSup>
          <m:sSubSupPr>
            <m:ctrlPr>
              <w:rPr>
                <w:rFonts w:ascii="Cambria Math" w:hAnsi="Cambria Math"/>
                <w:i/>
                <w:lang w:val="sr-Cyrl-RS"/>
              </w:rPr>
            </m:ctrlPr>
          </m:sSubSupPr>
          <m:e>
            <m:r>
              <m:rPr>
                <m:scr m:val="double-struck"/>
              </m:rPr>
              <w:rPr>
                <w:rFonts w:ascii="Cambria Math" w:hAnsi="Cambria Math"/>
                <w:lang w:val="sr-Cyrl-RS"/>
              </w:rPr>
              <m:t>Z</m:t>
            </m:r>
          </m:e>
          <m:sub>
            <m:r>
              <w:rPr>
                <w:rFonts w:ascii="Cambria Math" w:hAnsi="Cambria Math"/>
                <w:lang w:val="sr-Cyrl-RS"/>
              </w:rPr>
              <m:t>q</m:t>
            </m:r>
          </m:sub>
          <m:sup>
            <m:r>
              <w:rPr>
                <w:rFonts w:ascii="Cambria Math" w:hAnsi="Cambria Math"/>
                <w:lang w:val="sr-Cyrl-RS"/>
              </w:rPr>
              <m:t>d</m:t>
            </m:r>
          </m:sup>
        </m:sSubSup>
      </m:oMath>
      <w:r w:rsidR="009C1F8E">
        <w:t xml:space="preserve"> </w:t>
      </w:r>
      <w:r w:rsidR="009C1F8E">
        <w:rPr>
          <w:lang w:val="sr-Cyrl-RS"/>
        </w:rPr>
        <w:t xml:space="preserve">деле на </w:t>
      </w:r>
      <m:oMath>
        <m:r>
          <w:rPr>
            <w:rFonts w:ascii="Cambria Math" w:hAnsi="Cambria Math"/>
            <w:lang w:val="sr-Cyrl-RS"/>
          </w:rPr>
          <m:t>p</m:t>
        </m:r>
      </m:oMath>
      <w:r w:rsidR="009C1F8E">
        <w:t xml:space="preserve"> </w:t>
      </w:r>
      <w:r w:rsidR="009C1F8E">
        <w:rPr>
          <w:lang w:val="sr-Cyrl-RS"/>
        </w:rPr>
        <w:t xml:space="preserve">суседних и непрекидних интервала, користећи функцију заокруживања </w:t>
      </w:r>
      <m:oMath>
        <m:sSub>
          <m:sSubPr>
            <m:ctrlPr>
              <w:rPr>
                <w:rFonts w:ascii="Cambria Math" w:hAnsi="Cambria Math"/>
                <w:i/>
                <w:lang w:val="sr-Cyrl-RS"/>
              </w:rPr>
            </m:ctrlPr>
          </m:sSubPr>
          <m:e>
            <m:d>
              <m:dPr>
                <m:begChr m:val="⌊"/>
                <m:endChr m:val="⌋"/>
                <m:ctrlPr>
                  <w:rPr>
                    <w:rFonts w:ascii="Cambria Math" w:hAnsi="Cambria Math"/>
                    <w:i/>
                    <w:lang w:val="sr-Cyrl-RS"/>
                  </w:rPr>
                </m:ctrlPr>
              </m:dPr>
              <m:e>
                <m:r>
                  <w:rPr>
                    <w:rFonts w:ascii="Cambria Math" w:hAnsi="Cambria Math"/>
                    <w:lang w:val="sr-Cyrl-RS"/>
                  </w:rPr>
                  <m:t xml:space="preserve"> </m:t>
                </m:r>
              </m:e>
            </m:d>
          </m:e>
          <m:sub>
            <m:r>
              <w:rPr>
                <w:rFonts w:ascii="Cambria Math" w:hAnsi="Cambria Math"/>
                <w:lang w:val="sr-Cyrl-RS"/>
              </w:rPr>
              <m:t>p</m:t>
            </m:r>
          </m:sub>
        </m:sSub>
        <m:r>
          <w:rPr>
            <w:rFonts w:ascii="Cambria Math" w:hAnsi="Cambria Math"/>
            <w:lang w:val="sr-Cyrl-RS"/>
          </w:rPr>
          <m:t>:</m:t>
        </m:r>
        <m:sSubSup>
          <m:sSubSupPr>
            <m:ctrlPr>
              <w:rPr>
                <w:rFonts w:ascii="Cambria Math" w:hAnsi="Cambria Math"/>
                <w:i/>
                <w:lang w:val="sr-Cyrl-RS"/>
              </w:rPr>
            </m:ctrlPr>
          </m:sSubSupPr>
          <m:e>
            <m:r>
              <m:rPr>
                <m:scr m:val="double-struck"/>
              </m:rPr>
              <w:rPr>
                <w:rFonts w:ascii="Cambria Math" w:hAnsi="Cambria Math"/>
                <w:lang w:val="sr-Cyrl-RS"/>
              </w:rPr>
              <m:t>Z</m:t>
            </m:r>
          </m:e>
          <m:sub>
            <m:r>
              <w:rPr>
                <w:rFonts w:ascii="Cambria Math" w:hAnsi="Cambria Math"/>
                <w:lang w:val="sr-Cyrl-RS"/>
              </w:rPr>
              <m:t>q</m:t>
            </m:r>
          </m:sub>
          <m:sup>
            <m:r>
              <w:rPr>
                <w:rFonts w:ascii="Cambria Math" w:hAnsi="Cambria Math"/>
                <w:lang w:val="sr-Cyrl-RS"/>
              </w:rPr>
              <m:t>d</m:t>
            </m:r>
          </m:sup>
        </m:sSubSup>
        <m:r>
          <w:rPr>
            <w:rFonts w:ascii="Cambria Math" w:hAnsi="Cambria Math"/>
            <w:lang w:val="sr-Cyrl-RS"/>
          </w:rPr>
          <m:t>↦</m:t>
        </m:r>
        <m:sSubSup>
          <m:sSubSupPr>
            <m:ctrlPr>
              <w:rPr>
                <w:rFonts w:ascii="Cambria Math" w:hAnsi="Cambria Math"/>
                <w:i/>
                <w:lang w:val="sr-Cyrl-RS"/>
              </w:rPr>
            </m:ctrlPr>
          </m:sSubSupPr>
          <m:e>
            <m:r>
              <m:rPr>
                <m:scr m:val="double-struck"/>
              </m:rPr>
              <w:rPr>
                <w:rFonts w:ascii="Cambria Math" w:hAnsi="Cambria Math"/>
                <w:lang w:val="sr-Cyrl-RS"/>
              </w:rPr>
              <m:t>Z</m:t>
            </m:r>
          </m:e>
          <m:sub>
            <m:r>
              <w:rPr>
                <w:rFonts w:ascii="Cambria Math" w:hAnsi="Cambria Math"/>
                <w:lang w:val="sr-Cyrl-RS"/>
              </w:rPr>
              <m:t>p</m:t>
            </m:r>
          </m:sub>
          <m:sup>
            <m:r>
              <w:rPr>
                <w:rFonts w:ascii="Cambria Math" w:hAnsi="Cambria Math"/>
                <w:lang w:val="sr-Cyrl-RS"/>
              </w:rPr>
              <m:t>d</m:t>
            </m:r>
          </m:sup>
        </m:sSubSup>
      </m:oMath>
      <w:r w:rsidR="00A9436F">
        <w:t xml:space="preserve">. </w:t>
      </w:r>
      <w:r w:rsidR="00A9436F">
        <w:rPr>
          <w:lang w:val="sr-Cyrl-RS"/>
        </w:rPr>
        <w:t>Уколико је грешка</w:t>
      </w:r>
      <w:r w:rsidR="00452E5C">
        <w:rPr>
          <w:lang w:val="sr-Cyrl-RS"/>
        </w:rPr>
        <w:t xml:space="preserve"> из </w:t>
      </w:r>
      <w:r w:rsidR="00452E5C" w:rsidRPr="00452E5C">
        <w:rPr>
          <w:i/>
        </w:rPr>
        <w:t>LWE</w:t>
      </w:r>
      <w:r w:rsidR="00A9436F">
        <w:t xml:space="preserve"> </w:t>
      </w:r>
      <m:oMath>
        <m:r>
          <w:rPr>
            <w:rFonts w:ascii="Cambria Math" w:hAnsi="Cambria Math"/>
          </w:rPr>
          <m:t>e</m:t>
        </m:r>
      </m:oMath>
      <w:r w:rsidR="00A9436F">
        <w:rPr>
          <w:lang w:val="sr-Cyrl-RS"/>
        </w:rPr>
        <w:t xml:space="preserve"> довољно мала а однос </w:t>
      </w:r>
      <m:oMath>
        <m:f>
          <m:fPr>
            <m:ctrlPr>
              <w:rPr>
                <w:rFonts w:ascii="Cambria Math" w:hAnsi="Cambria Math"/>
                <w:i/>
                <w:lang w:val="sr-Cyrl-RS"/>
              </w:rPr>
            </m:ctrlPr>
          </m:fPr>
          <m:num>
            <m:r>
              <w:rPr>
                <w:rFonts w:ascii="Cambria Math" w:hAnsi="Cambria Math"/>
                <w:lang w:val="sr-Cyrl-RS"/>
              </w:rPr>
              <m:t>q</m:t>
            </m:r>
          </m:num>
          <m:den>
            <m:r>
              <w:rPr>
                <w:rFonts w:ascii="Cambria Math" w:hAnsi="Cambria Math"/>
                <w:lang w:val="sr-Cyrl-RS"/>
              </w:rPr>
              <m:t>p</m:t>
            </m:r>
          </m:den>
        </m:f>
      </m:oMath>
      <w:r w:rsidR="00A9436F">
        <w:t xml:space="preserve"> </w:t>
      </w:r>
      <w:r w:rsidR="00A9436F">
        <w:rPr>
          <w:lang w:val="sr-Cyrl-RS"/>
        </w:rPr>
        <w:t>довољно велики</w:t>
      </w:r>
      <w:r w:rsidR="002C7C9C">
        <w:rPr>
          <w:lang w:val="sr-Cyrl-RS"/>
        </w:rPr>
        <w:t xml:space="preserve"> (нпр. већи за експоненцијални фактор</w:t>
      </w:r>
      <w:r w:rsidR="00452E5C">
        <w:rPr>
          <w:lang w:val="sr-Cyrl-RS"/>
        </w:rPr>
        <w:t xml:space="preserve"> од грешке из </w:t>
      </w:r>
      <w:r w:rsidR="00452E5C" w:rsidRPr="00452E5C">
        <w:rPr>
          <w:i/>
        </w:rPr>
        <w:t>LWE</w:t>
      </w:r>
      <w:r w:rsidR="00452E5C">
        <w:t xml:space="preserve"> </w:t>
      </w:r>
      <m:oMath>
        <m:r>
          <w:rPr>
            <w:rFonts w:ascii="Cambria Math" w:hAnsi="Cambria Math"/>
            <w:lang w:val="sr-Cyrl-RS"/>
          </w:rPr>
          <m:t>e</m:t>
        </m:r>
      </m:oMath>
      <w:r w:rsidR="002C7C9C">
        <w:rPr>
          <w:lang w:val="sr-Cyrl-RS"/>
        </w:rPr>
        <w:t>)</w:t>
      </w:r>
      <w:r w:rsidR="00A9436F">
        <w:rPr>
          <w:lang w:val="sr-Cyrl-RS"/>
        </w:rPr>
        <w:t xml:space="preserve">, важиће једнакост </w:t>
      </w:r>
      <m:oMath>
        <m:d>
          <m:dPr>
            <m:ctrlPr>
              <w:rPr>
                <w:rFonts w:ascii="Cambria Math" w:hAnsi="Cambria Math"/>
                <w:i/>
                <w:lang w:val="sr-Cyrl-RS"/>
              </w:rPr>
            </m:ctrlPr>
          </m:dPr>
          <m:e>
            <m:r>
              <w:rPr>
                <w:rFonts w:ascii="Cambria Math" w:hAnsi="Cambria Math"/>
                <w:lang w:val="sr-Cyrl-RS"/>
              </w:rPr>
              <m:t>a,</m:t>
            </m:r>
            <m:sSub>
              <m:sSubPr>
                <m:ctrlPr>
                  <w:rPr>
                    <w:rFonts w:ascii="Cambria Math" w:hAnsi="Cambria Math"/>
                    <w:i/>
                    <w:lang w:val="sr-Cyrl-RS"/>
                  </w:rPr>
                </m:ctrlPr>
              </m:sSubPr>
              <m:e>
                <m:d>
                  <m:dPr>
                    <m:begChr m:val="⌊"/>
                    <m:endChr m:val="⌋"/>
                    <m:ctrlPr>
                      <w:rPr>
                        <w:rFonts w:ascii="Cambria Math" w:hAnsi="Cambria Math"/>
                        <w:i/>
                        <w:lang w:val="sr-Cyrl-RS"/>
                      </w:rPr>
                    </m:ctrlPr>
                  </m:dPr>
                  <m:e>
                    <m:d>
                      <m:dPr>
                        <m:begChr m:val="〈"/>
                        <m:endChr m:val="〉"/>
                        <m:ctrlPr>
                          <w:rPr>
                            <w:rFonts w:ascii="Cambria Math" w:hAnsi="Cambria Math"/>
                            <w:i/>
                            <w:lang w:val="sr-Cyrl-RS"/>
                          </w:rPr>
                        </m:ctrlPr>
                      </m:dPr>
                      <m:e>
                        <m:r>
                          <w:rPr>
                            <w:rFonts w:ascii="Cambria Math" w:hAnsi="Cambria Math"/>
                            <w:lang w:val="sr-Cyrl-RS"/>
                          </w:rPr>
                          <m:t>a,s</m:t>
                        </m:r>
                      </m:e>
                    </m:d>
                    <m:r>
                      <w:rPr>
                        <w:rFonts w:ascii="Cambria Math" w:hAnsi="Cambria Math"/>
                        <w:lang w:val="sr-Cyrl-RS"/>
                      </w:rPr>
                      <m:t xml:space="preserve"> mod q</m:t>
                    </m:r>
                  </m:e>
                </m:d>
              </m:e>
              <m:sub>
                <m:r>
                  <w:rPr>
                    <w:rFonts w:ascii="Cambria Math" w:hAnsi="Cambria Math"/>
                    <w:lang w:val="sr-Cyrl-RS"/>
                  </w:rPr>
                  <m:t>p</m:t>
                </m:r>
              </m:sub>
            </m:sSub>
          </m:e>
        </m:d>
        <m:sSup>
          <m:sSupPr>
            <m:ctrlPr>
              <w:rPr>
                <w:rFonts w:ascii="Cambria Math" w:hAnsi="Cambria Math"/>
                <w:i/>
                <w:lang w:val="sr-Cyrl-RS"/>
              </w:rPr>
            </m:ctrlPr>
          </m:sSupPr>
          <m:e>
            <m:r>
              <w:rPr>
                <w:rFonts w:ascii="Cambria Math" w:hAnsi="Cambria Math"/>
                <w:lang w:val="sr-Cyrl-RS"/>
              </w:rPr>
              <m:t>≈</m:t>
            </m:r>
          </m:e>
          <m:sup>
            <m:r>
              <w:rPr>
                <w:rFonts w:ascii="Cambria Math" w:hAnsi="Cambria Math"/>
              </w:rPr>
              <m:t>stat</m:t>
            </m:r>
          </m:sup>
        </m:sSup>
        <m:r>
          <w:rPr>
            <w:rFonts w:ascii="Cambria Math" w:hAnsi="Cambria Math"/>
            <w:lang w:val="sr-Cyrl-RS"/>
          </w:rPr>
          <m:t>(a,</m:t>
        </m:r>
        <m:sSub>
          <m:sSubPr>
            <m:ctrlPr>
              <w:rPr>
                <w:rFonts w:ascii="Cambria Math" w:hAnsi="Cambria Math"/>
                <w:i/>
                <w:lang w:val="sr-Cyrl-RS"/>
              </w:rPr>
            </m:ctrlPr>
          </m:sSubPr>
          <m:e>
            <m:d>
              <m:dPr>
                <m:begChr m:val="⌊"/>
                <m:endChr m:val="⌋"/>
                <m:ctrlPr>
                  <w:rPr>
                    <w:rFonts w:ascii="Cambria Math" w:hAnsi="Cambria Math"/>
                    <w:i/>
                    <w:lang w:val="sr-Cyrl-RS"/>
                  </w:rPr>
                </m:ctrlPr>
              </m:dPr>
              <m:e>
                <m:d>
                  <m:dPr>
                    <m:begChr m:val="〈"/>
                    <m:endChr m:val="〉"/>
                    <m:ctrlPr>
                      <w:rPr>
                        <w:rFonts w:ascii="Cambria Math" w:hAnsi="Cambria Math"/>
                        <w:i/>
                        <w:lang w:val="sr-Cyrl-RS"/>
                      </w:rPr>
                    </m:ctrlPr>
                  </m:dPr>
                  <m:e>
                    <m:r>
                      <w:rPr>
                        <w:rFonts w:ascii="Cambria Math" w:hAnsi="Cambria Math"/>
                        <w:lang w:val="sr-Cyrl-RS"/>
                      </w:rPr>
                      <m:t>a,s</m:t>
                    </m:r>
                  </m:e>
                </m:d>
                <m:r>
                  <w:rPr>
                    <w:rFonts w:ascii="Cambria Math" w:hAnsi="Cambria Math"/>
                    <w:lang w:val="sr-Cyrl-RS"/>
                  </w:rPr>
                  <m:t>+e mod q</m:t>
                </m:r>
              </m:e>
            </m:d>
          </m:e>
          <m:sub>
            <m:r>
              <w:rPr>
                <w:rFonts w:ascii="Cambria Math" w:hAnsi="Cambria Math"/>
                <w:lang w:val="sr-Cyrl-RS"/>
              </w:rPr>
              <m:t>p</m:t>
            </m:r>
          </m:sub>
        </m:sSub>
        <m:r>
          <w:rPr>
            <w:rFonts w:ascii="Cambria Math" w:hAnsi="Cambria Math"/>
            <w:lang w:val="sr-Cyrl-RS"/>
          </w:rPr>
          <m:t>)</m:t>
        </m:r>
      </m:oMath>
      <w:r w:rsidR="00A9436F">
        <w:t>.</w:t>
      </w:r>
      <w:r w:rsidR="000A63E8">
        <w:rPr>
          <w:lang w:val="sr-Cyrl-RS"/>
        </w:rPr>
        <w:t xml:space="preserve"> </w:t>
      </w:r>
      <w:r w:rsidR="002C7C9C" w:rsidRPr="002C7C9C">
        <w:rPr>
          <w:i/>
        </w:rPr>
        <w:t>LWR</w:t>
      </w:r>
      <w:r w:rsidR="002C7C9C">
        <w:t xml:space="preserve"> </w:t>
      </w:r>
      <w:r w:rsidR="002C7C9C">
        <w:rPr>
          <w:lang w:val="sr-Cyrl-RS"/>
        </w:rPr>
        <w:t>такође се може описати проблемима претраге и одлуке.</w:t>
      </w:r>
      <w:r w:rsidR="00A9436F">
        <w:t xml:space="preserve"> </w:t>
      </w:r>
      <w:r w:rsidR="000A63E8" w:rsidRPr="000A63E8">
        <w:rPr>
          <w:i/>
        </w:rPr>
        <w:t>LWR</w:t>
      </w:r>
      <w:r w:rsidR="00A9436F">
        <w:rPr>
          <w:lang w:val="sr-Cyrl-RS"/>
        </w:rPr>
        <w:t xml:space="preserve"> има предност у односу на </w:t>
      </w:r>
      <w:r w:rsidR="00A9436F" w:rsidRPr="00A9436F">
        <w:rPr>
          <w:i/>
        </w:rPr>
        <w:t>LWE</w:t>
      </w:r>
      <w:r w:rsidR="00A9436F">
        <w:t xml:space="preserve">, </w:t>
      </w:r>
      <w:r w:rsidR="00A9436F">
        <w:rPr>
          <w:lang w:val="sr-Cyrl-RS"/>
        </w:rPr>
        <w:t>будући да не захтева генерисање насумичне грешке из одређене расподеле, што смањује број коришћ</w:t>
      </w:r>
      <w:r w:rsidR="002C7C9C">
        <w:rPr>
          <w:lang w:val="sr-Cyrl-RS"/>
        </w:rPr>
        <w:t xml:space="preserve">ених битова и време извршавања. </w:t>
      </w:r>
      <w:r w:rsidR="00E33B77">
        <w:rPr>
          <w:lang w:val="sr-Cyrl-RS"/>
        </w:rPr>
        <w:fldChar w:fldCharType="begin"/>
      </w:r>
      <w:r w:rsidR="00E33B77">
        <w:rPr>
          <w:lang w:val="sr-Cyrl-RS"/>
        </w:rPr>
        <w:instrText xml:space="preserve"> REF _Ref112623146 \r \h </w:instrText>
      </w:r>
      <w:r w:rsidR="00E33B77">
        <w:rPr>
          <w:lang w:val="sr-Cyrl-RS"/>
        </w:rPr>
      </w:r>
      <w:r w:rsidR="00E33B77">
        <w:rPr>
          <w:lang w:val="sr-Cyrl-RS"/>
        </w:rPr>
        <w:fldChar w:fldCharType="separate"/>
      </w:r>
      <w:r w:rsidR="00E33B77">
        <w:rPr>
          <w:lang w:val="sr-Cyrl-RS"/>
        </w:rPr>
        <w:t>[42]</w:t>
      </w:r>
      <w:r w:rsidR="00E33B77">
        <w:rPr>
          <w:lang w:val="sr-Cyrl-RS"/>
        </w:rPr>
        <w:fldChar w:fldCharType="end"/>
      </w:r>
    </w:p>
    <w:p w:rsidR="00E13822" w:rsidRDefault="00E13822" w:rsidP="00A9436F">
      <w:pPr>
        <w:spacing w:after="120"/>
        <w:ind w:firstLine="567"/>
        <w:jc w:val="both"/>
        <w:rPr>
          <w:lang w:val="sr-Cyrl-RS"/>
        </w:rPr>
      </w:pPr>
      <w:r>
        <w:rPr>
          <w:lang w:val="sr-Cyrl-RS"/>
        </w:rPr>
        <w:t>У наставку је дат преглед нотације и симбола који су коришћени у оквиру алгоритма</w:t>
      </w:r>
      <w:r w:rsidR="000C5415">
        <w:rPr>
          <w:lang w:val="sr-Cyrl-RS"/>
        </w:rPr>
        <w:t xml:space="preserve"> </w:t>
      </w:r>
      <w:r w:rsidR="000C5415">
        <w:rPr>
          <w:lang w:val="sr-Cyrl-RS"/>
        </w:rPr>
        <w:fldChar w:fldCharType="begin"/>
      </w:r>
      <w:r w:rsidR="000C5415">
        <w:rPr>
          <w:lang w:val="sr-Cyrl-RS"/>
        </w:rPr>
        <w:instrText xml:space="preserve"> REF _Ref112616256 \r \h </w:instrText>
      </w:r>
      <w:r w:rsidR="000C5415">
        <w:rPr>
          <w:lang w:val="sr-Cyrl-RS"/>
        </w:rPr>
      </w:r>
      <w:r w:rsidR="000C5415">
        <w:rPr>
          <w:lang w:val="sr-Cyrl-RS"/>
        </w:rPr>
        <w:fldChar w:fldCharType="separate"/>
      </w:r>
      <w:r w:rsidR="000C5415">
        <w:rPr>
          <w:lang w:val="sr-Cyrl-RS"/>
        </w:rPr>
        <w:t>[41]</w:t>
      </w:r>
      <w:r w:rsidR="000C5415">
        <w:rPr>
          <w:lang w:val="sr-Cyrl-RS"/>
        </w:rPr>
        <w:fldChar w:fldCharType="end"/>
      </w:r>
      <w:r>
        <w:rPr>
          <w:lang w:val="sr-Cyrl-RS"/>
        </w:rPr>
        <w:t>:</w:t>
      </w:r>
    </w:p>
    <w:p w:rsidR="00E13822" w:rsidRDefault="00106E00" w:rsidP="005A5007">
      <w:pPr>
        <w:pStyle w:val="ListParagraph"/>
        <w:numPr>
          <w:ilvl w:val="0"/>
          <w:numId w:val="7"/>
        </w:numPr>
        <w:spacing w:after="120"/>
        <w:ind w:left="851" w:hanging="284"/>
        <w:contextualSpacing w:val="0"/>
        <w:jc w:val="both"/>
        <w:rPr>
          <w:lang w:val="sr-Cyrl-RS"/>
        </w:rPr>
      </w:pPr>
      <m:oMath>
        <m:sSub>
          <m:sSubPr>
            <m:ctrlPr>
              <w:rPr>
                <w:rFonts w:ascii="Cambria Math" w:hAnsi="Cambria Math"/>
                <w:i/>
                <w:lang w:val="sr-Cyrl-RS"/>
              </w:rPr>
            </m:ctrlPr>
          </m:sSubPr>
          <m:e>
            <m:r>
              <w:rPr>
                <w:rFonts w:ascii="Cambria Math" w:hAnsi="Cambria Math"/>
                <w:lang w:val="sr-Cyrl-RS"/>
              </w:rPr>
              <m:t>R</m:t>
            </m:r>
          </m:e>
          <m:sub>
            <m:r>
              <w:rPr>
                <w:rFonts w:ascii="Cambria Math" w:hAnsi="Cambria Math"/>
                <w:lang w:val="sr-Cyrl-RS"/>
              </w:rPr>
              <m:t>q</m:t>
            </m:r>
          </m:sub>
        </m:sSub>
      </m:oMath>
      <w:r w:rsidR="00E13822">
        <w:rPr>
          <w:lang w:val="en-US"/>
        </w:rPr>
        <w:t xml:space="preserve"> </w:t>
      </w:r>
      <w:r w:rsidR="00E13822">
        <w:rPr>
          <w:lang w:val="sr-Cyrl-RS"/>
        </w:rPr>
        <w:t xml:space="preserve">представља прстен </w:t>
      </w:r>
      <m:oMath>
        <m:sSub>
          <m:sSubPr>
            <m:ctrlPr>
              <w:rPr>
                <w:rFonts w:ascii="Cambria Math" w:hAnsi="Cambria Math"/>
                <w:i/>
                <w:lang w:val="sr-Cyrl-RS"/>
              </w:rPr>
            </m:ctrlPr>
          </m:sSubPr>
          <m:e>
            <m:r>
              <m:rPr>
                <m:scr m:val="double-struck"/>
              </m:rPr>
              <w:rPr>
                <w:rFonts w:ascii="Cambria Math" w:hAnsi="Cambria Math"/>
                <w:lang w:val="sr-Cyrl-RS"/>
              </w:rPr>
              <m:t>Z</m:t>
            </m:r>
          </m:e>
          <m:sub>
            <m:r>
              <w:rPr>
                <w:rFonts w:ascii="Cambria Math" w:hAnsi="Cambria Math"/>
                <w:lang w:val="sr-Cyrl-RS"/>
              </w:rPr>
              <m:t>q</m:t>
            </m:r>
          </m:sub>
        </m:sSub>
        <m:d>
          <m:dPr>
            <m:begChr m:val="["/>
            <m:endChr m:val="]"/>
            <m:ctrlPr>
              <w:rPr>
                <w:rFonts w:ascii="Cambria Math" w:hAnsi="Cambria Math"/>
                <w:i/>
                <w:lang w:val="sr-Cyrl-RS"/>
              </w:rPr>
            </m:ctrlPr>
          </m:dPr>
          <m:e>
            <m:r>
              <w:rPr>
                <w:rFonts w:ascii="Cambria Math" w:hAnsi="Cambria Math"/>
                <w:lang w:val="sr-Cyrl-RS"/>
              </w:rPr>
              <m:t>x</m:t>
            </m:r>
          </m:e>
        </m:d>
        <m:r>
          <w:rPr>
            <w:rFonts w:ascii="Cambria Math" w:hAnsi="Cambria Math"/>
            <w:lang w:val="sr-Cyrl-RS"/>
          </w:rPr>
          <m:t>/(</m:t>
        </m:r>
        <m:sSup>
          <m:sSupPr>
            <m:ctrlPr>
              <w:rPr>
                <w:rFonts w:ascii="Cambria Math" w:hAnsi="Cambria Math"/>
                <w:i/>
                <w:lang w:val="sr-Cyrl-RS"/>
              </w:rPr>
            </m:ctrlPr>
          </m:sSupPr>
          <m:e>
            <m:r>
              <w:rPr>
                <w:rFonts w:ascii="Cambria Math" w:hAnsi="Cambria Math"/>
                <w:lang w:val="sr-Cyrl-RS"/>
              </w:rPr>
              <m:t>X</m:t>
            </m:r>
          </m:e>
          <m:sup>
            <m:r>
              <w:rPr>
                <w:rFonts w:ascii="Cambria Math" w:hAnsi="Cambria Math"/>
                <w:lang w:val="sr-Cyrl-RS"/>
              </w:rPr>
              <m:t>n</m:t>
            </m:r>
          </m:sup>
        </m:sSup>
        <m:r>
          <w:rPr>
            <w:rFonts w:ascii="Cambria Math" w:hAnsi="Cambria Math"/>
            <w:lang w:val="sr-Cyrl-RS"/>
          </w:rPr>
          <m:t>+1)</m:t>
        </m:r>
      </m:oMath>
      <w:r w:rsidR="00E13822">
        <w:rPr>
          <w:lang w:val="sr-Cyrl-RS"/>
        </w:rPr>
        <w:t xml:space="preserve">, при чему </w:t>
      </w:r>
      <m:oMath>
        <m:r>
          <w:rPr>
            <w:rFonts w:ascii="Cambria Math" w:hAnsi="Cambria Math"/>
            <w:lang w:val="sr-Cyrl-RS"/>
          </w:rPr>
          <m:t>n</m:t>
        </m:r>
      </m:oMath>
      <w:r w:rsidR="00E13822">
        <w:rPr>
          <w:lang w:val="en-US"/>
        </w:rPr>
        <w:t xml:space="preserve"> </w:t>
      </w:r>
      <w:r w:rsidR="00E13822">
        <w:rPr>
          <w:lang w:val="sr-Cyrl-RS"/>
        </w:rPr>
        <w:t>представља параметар алгоритма</w:t>
      </w:r>
    </w:p>
    <w:p w:rsidR="00E13822" w:rsidRPr="001143FF" w:rsidRDefault="00106E00" w:rsidP="005A5007">
      <w:pPr>
        <w:pStyle w:val="ListParagraph"/>
        <w:numPr>
          <w:ilvl w:val="0"/>
          <w:numId w:val="7"/>
        </w:numPr>
        <w:spacing w:after="120"/>
        <w:ind w:left="851" w:hanging="284"/>
        <w:contextualSpacing w:val="0"/>
        <w:jc w:val="both"/>
        <w:rPr>
          <w:lang w:val="sr-Cyrl-RS"/>
        </w:rPr>
      </w:pPr>
      <m:oMath>
        <m:sSubSup>
          <m:sSubSupPr>
            <m:ctrlPr>
              <w:rPr>
                <w:rFonts w:ascii="Cambria Math" w:hAnsi="Cambria Math"/>
                <w:i/>
                <w:lang w:val="sr-Cyrl-RS"/>
              </w:rPr>
            </m:ctrlPr>
          </m:sSubSupPr>
          <m:e>
            <m:r>
              <w:rPr>
                <w:rFonts w:ascii="Cambria Math" w:hAnsi="Cambria Math"/>
                <w:lang w:val="sr-Cyrl-RS"/>
              </w:rPr>
              <m:t>R</m:t>
            </m:r>
          </m:e>
          <m:sub>
            <m:r>
              <w:rPr>
                <w:rFonts w:ascii="Cambria Math" w:hAnsi="Cambria Math"/>
                <w:lang w:val="sr-Cyrl-RS"/>
              </w:rPr>
              <m:t>q</m:t>
            </m:r>
          </m:sub>
          <m:sup>
            <m:r>
              <w:rPr>
                <w:rFonts w:ascii="Cambria Math" w:hAnsi="Cambria Math"/>
                <w:lang w:val="sr-Cyrl-RS"/>
              </w:rPr>
              <m:t>l×k</m:t>
            </m:r>
          </m:sup>
        </m:sSubSup>
      </m:oMath>
      <w:r w:rsidR="001143FF">
        <w:rPr>
          <w:lang w:val="en-US"/>
        </w:rPr>
        <w:t xml:space="preserve"> </w:t>
      </w:r>
      <w:r w:rsidR="001143FF">
        <w:rPr>
          <w:lang w:val="sr-Cyrl-RS"/>
        </w:rPr>
        <w:t>представља прстен матрица</w:t>
      </w:r>
      <w:r w:rsidR="001143FF">
        <w:rPr>
          <w:lang w:val="en-US"/>
        </w:rPr>
        <w:t xml:space="preserve"> </w:t>
      </w:r>
      <w:r w:rsidR="001143FF">
        <w:rPr>
          <w:lang w:val="sr-Cyrl-RS"/>
        </w:rPr>
        <w:t xml:space="preserve">димензија </w:t>
      </w:r>
      <m:oMath>
        <m:r>
          <w:rPr>
            <w:rFonts w:ascii="Cambria Math" w:hAnsi="Cambria Math"/>
            <w:lang w:val="sr-Cyrl-RS"/>
          </w:rPr>
          <m:t>l×k</m:t>
        </m:r>
      </m:oMath>
      <w:r w:rsidR="001143FF">
        <w:rPr>
          <w:lang w:val="en-US"/>
        </w:rPr>
        <w:t xml:space="preserve"> </w:t>
      </w:r>
      <w:r w:rsidR="001143FF">
        <w:rPr>
          <w:lang w:val="sr-Cyrl-RS"/>
        </w:rPr>
        <w:t xml:space="preserve">над прстеном </w:t>
      </w:r>
      <m:oMath>
        <m:sSub>
          <m:sSubPr>
            <m:ctrlPr>
              <w:rPr>
                <w:rFonts w:ascii="Cambria Math" w:hAnsi="Cambria Math"/>
                <w:i/>
                <w:lang w:val="sr-Cyrl-RS"/>
              </w:rPr>
            </m:ctrlPr>
          </m:sSubPr>
          <m:e>
            <m:r>
              <w:rPr>
                <w:rFonts w:ascii="Cambria Math" w:hAnsi="Cambria Math"/>
                <w:lang w:val="sr-Cyrl-RS"/>
              </w:rPr>
              <m:t>R</m:t>
            </m:r>
          </m:e>
          <m:sub>
            <m:r>
              <w:rPr>
                <w:rFonts w:ascii="Cambria Math" w:hAnsi="Cambria Math"/>
                <w:lang w:val="sr-Cyrl-RS"/>
              </w:rPr>
              <m:t>q</m:t>
            </m:r>
          </m:sub>
        </m:sSub>
      </m:oMath>
      <w:r w:rsidR="00582B69">
        <w:rPr>
          <w:lang w:val="sr-Cyrl-RS"/>
        </w:rPr>
        <w:t xml:space="preserve">, чији су елементи полиному у оквиру </w:t>
      </w:r>
      <m:oMath>
        <m:sSub>
          <m:sSubPr>
            <m:ctrlPr>
              <w:rPr>
                <w:rFonts w:ascii="Cambria Math" w:hAnsi="Cambria Math"/>
                <w:i/>
                <w:lang w:val="sr-Cyrl-RS"/>
              </w:rPr>
            </m:ctrlPr>
          </m:sSubPr>
          <m:e>
            <m:r>
              <w:rPr>
                <w:rFonts w:ascii="Cambria Math" w:hAnsi="Cambria Math"/>
                <w:lang w:val="sr-Cyrl-RS"/>
              </w:rPr>
              <m:t>R</m:t>
            </m:r>
          </m:e>
          <m:sub>
            <m:r>
              <w:rPr>
                <w:rFonts w:ascii="Cambria Math" w:hAnsi="Cambria Math"/>
                <w:lang w:val="sr-Cyrl-RS"/>
              </w:rPr>
              <m:t>q</m:t>
            </m:r>
          </m:sub>
        </m:sSub>
      </m:oMath>
    </w:p>
    <w:p w:rsidR="001143FF" w:rsidRPr="00E13822" w:rsidRDefault="001143FF" w:rsidP="005A5007">
      <w:pPr>
        <w:pStyle w:val="ListParagraph"/>
        <w:numPr>
          <w:ilvl w:val="0"/>
          <w:numId w:val="7"/>
        </w:numPr>
        <w:spacing w:after="120"/>
        <w:ind w:left="851" w:hanging="284"/>
        <w:contextualSpacing w:val="0"/>
        <w:jc w:val="both"/>
        <w:rPr>
          <w:lang w:val="sr-Cyrl-RS"/>
        </w:rPr>
      </w:pPr>
      <m:oMath>
        <m:r>
          <w:rPr>
            <w:rFonts w:ascii="Cambria Math" w:hAnsi="Cambria Math"/>
            <w:lang w:val="sr-Cyrl-RS"/>
          </w:rPr>
          <m:t>≪</m:t>
        </m:r>
      </m:oMath>
      <w:r>
        <w:rPr>
          <w:lang w:val="en-US"/>
        </w:rPr>
        <w:t xml:space="preserve"> </w:t>
      </w:r>
      <w:r>
        <w:rPr>
          <w:lang w:val="sr-Cyrl-RS"/>
        </w:rPr>
        <w:t xml:space="preserve">и </w:t>
      </w:r>
      <m:oMath>
        <m:r>
          <w:rPr>
            <w:rFonts w:ascii="Cambria Math" w:hAnsi="Cambria Math"/>
            <w:lang w:val="sr-Cyrl-RS"/>
          </w:rPr>
          <m:t>≫</m:t>
        </m:r>
      </m:oMath>
      <w:r>
        <w:rPr>
          <w:lang w:val="en-US"/>
        </w:rPr>
        <w:t xml:space="preserve"> </w:t>
      </w:r>
      <w:r>
        <w:rPr>
          <w:lang w:val="sr-Cyrl-RS"/>
        </w:rPr>
        <w:t>представљају операције битског померања улево и удесно.</w:t>
      </w:r>
    </w:p>
    <w:p w:rsidR="00E13822" w:rsidRPr="00E13822" w:rsidRDefault="00E13822" w:rsidP="00A9436F">
      <w:pPr>
        <w:spacing w:after="120"/>
        <w:ind w:firstLine="567"/>
        <w:jc w:val="both"/>
        <w:rPr>
          <w:lang w:val="sr-Cyrl-RS"/>
        </w:rPr>
      </w:pPr>
    </w:p>
    <w:p w:rsidR="00E33B77" w:rsidRDefault="00784EF8" w:rsidP="00A9436F">
      <w:pPr>
        <w:spacing w:after="120"/>
        <w:ind w:firstLine="567"/>
        <w:jc w:val="both"/>
        <w:rPr>
          <w:lang w:val="sr-Cyrl-RS"/>
        </w:rPr>
      </w:pPr>
      <w:r>
        <w:rPr>
          <w:lang w:val="sr-Cyrl-RS"/>
        </w:rPr>
        <w:t xml:space="preserve">Параметри </w:t>
      </w:r>
      <w:r w:rsidRPr="00784EF8">
        <w:rPr>
          <w:i/>
          <w:lang w:val="en-US"/>
        </w:rPr>
        <w:t>Saber</w:t>
      </w:r>
      <w:r>
        <w:rPr>
          <w:lang w:val="en-US"/>
        </w:rPr>
        <w:t xml:space="preserve"> </w:t>
      </w:r>
      <w:r>
        <w:rPr>
          <w:lang w:val="sr-Cyrl-RS"/>
        </w:rPr>
        <w:t>алгоритма су описани у наставку</w:t>
      </w:r>
      <w:r w:rsidR="000C5415">
        <w:rPr>
          <w:lang w:val="sr-Cyrl-RS"/>
        </w:rPr>
        <w:t xml:space="preserve"> </w:t>
      </w:r>
      <w:r w:rsidR="000C5415">
        <w:rPr>
          <w:lang w:val="sr-Cyrl-RS"/>
        </w:rPr>
        <w:fldChar w:fldCharType="begin"/>
      </w:r>
      <w:r w:rsidR="000C5415">
        <w:rPr>
          <w:lang w:val="sr-Cyrl-RS"/>
        </w:rPr>
        <w:instrText xml:space="preserve"> REF _Ref112616256 \r \h </w:instrText>
      </w:r>
      <w:r w:rsidR="000C5415">
        <w:rPr>
          <w:lang w:val="sr-Cyrl-RS"/>
        </w:rPr>
      </w:r>
      <w:r w:rsidR="000C5415">
        <w:rPr>
          <w:lang w:val="sr-Cyrl-RS"/>
        </w:rPr>
        <w:fldChar w:fldCharType="separate"/>
      </w:r>
      <w:r w:rsidR="000C5415">
        <w:rPr>
          <w:lang w:val="sr-Cyrl-RS"/>
        </w:rPr>
        <w:t>[41]</w:t>
      </w:r>
      <w:r w:rsidR="000C5415">
        <w:rPr>
          <w:lang w:val="sr-Cyrl-RS"/>
        </w:rPr>
        <w:fldChar w:fldCharType="end"/>
      </w:r>
      <w:r>
        <w:rPr>
          <w:lang w:val="sr-Cyrl-RS"/>
        </w:rPr>
        <w:t>:</w:t>
      </w:r>
    </w:p>
    <w:p w:rsidR="00784EF8" w:rsidRPr="00784EF8" w:rsidRDefault="00784EF8" w:rsidP="005A5007">
      <w:pPr>
        <w:pStyle w:val="ListParagraph"/>
        <w:numPr>
          <w:ilvl w:val="0"/>
          <w:numId w:val="7"/>
        </w:numPr>
        <w:spacing w:after="120"/>
        <w:ind w:left="851" w:hanging="284"/>
        <w:contextualSpacing w:val="0"/>
        <w:jc w:val="both"/>
        <w:rPr>
          <w:lang w:val="sr-Cyrl-RS"/>
        </w:rPr>
      </w:pPr>
      <m:oMath>
        <m:r>
          <w:rPr>
            <w:rFonts w:ascii="Cambria Math" w:hAnsi="Cambria Math"/>
            <w:lang w:val="sr-Cyrl-RS"/>
          </w:rPr>
          <m:t>n, l</m:t>
        </m:r>
      </m:oMath>
      <w:r>
        <w:rPr>
          <w:lang w:val="en-US"/>
        </w:rPr>
        <w:t xml:space="preserve"> </w:t>
      </w:r>
      <w:r>
        <w:t>–</w:t>
      </w:r>
      <w:r>
        <w:rPr>
          <w:lang w:val="sr-Cyrl-RS"/>
        </w:rPr>
        <w:t xml:space="preserve"> </w:t>
      </w:r>
      <m:oMath>
        <m:r>
          <w:rPr>
            <w:rFonts w:ascii="Cambria Math" w:hAnsi="Cambria Math"/>
            <w:lang w:val="sr-Cyrl-RS"/>
          </w:rPr>
          <m:t>n</m:t>
        </m:r>
        <m:r>
          <w:rPr>
            <w:rFonts w:ascii="Cambria Math" w:hAnsi="Cambria Math"/>
            <w:lang w:val="en-US"/>
          </w:rPr>
          <m:t>=256</m:t>
        </m:r>
      </m:oMath>
      <w:r>
        <w:rPr>
          <w:lang w:val="en-US"/>
        </w:rPr>
        <w:t xml:space="preserve"> </w:t>
      </w:r>
      <w:r>
        <w:rPr>
          <w:lang w:val="sr-Cyrl-RS"/>
        </w:rPr>
        <w:t>представља степен</w:t>
      </w:r>
      <w:r>
        <w:rPr>
          <w:lang w:val="en-US"/>
        </w:rPr>
        <w:t xml:space="preserve"> </w:t>
      </w:r>
      <w:r>
        <w:rPr>
          <w:lang w:val="sr-Cyrl-RS"/>
        </w:rPr>
        <w:t>прстена полинома</w:t>
      </w:r>
      <w:r>
        <w:rPr>
          <w:lang w:val="en-US"/>
        </w:rPr>
        <w:t xml:space="preserve"> </w:t>
      </w:r>
      <m:oMath>
        <m:sSub>
          <m:sSubPr>
            <m:ctrlPr>
              <w:rPr>
                <w:rFonts w:ascii="Cambria Math" w:hAnsi="Cambria Math"/>
                <w:i/>
                <w:lang w:val="sr-Cyrl-RS"/>
              </w:rPr>
            </m:ctrlPr>
          </m:sSubPr>
          <m:e>
            <m:r>
              <m:rPr>
                <m:scr m:val="double-struck"/>
              </m:rPr>
              <w:rPr>
                <w:rFonts w:ascii="Cambria Math" w:hAnsi="Cambria Math"/>
                <w:lang w:val="sr-Cyrl-RS"/>
              </w:rPr>
              <m:t>Z</m:t>
            </m:r>
          </m:e>
          <m:sub>
            <m:r>
              <w:rPr>
                <w:rFonts w:ascii="Cambria Math" w:hAnsi="Cambria Math"/>
                <w:lang w:val="sr-Cyrl-RS"/>
              </w:rPr>
              <m:t>q</m:t>
            </m:r>
          </m:sub>
        </m:sSub>
        <m:d>
          <m:dPr>
            <m:begChr m:val="["/>
            <m:endChr m:val="]"/>
            <m:ctrlPr>
              <w:rPr>
                <w:rFonts w:ascii="Cambria Math" w:hAnsi="Cambria Math"/>
                <w:i/>
                <w:lang w:val="sr-Cyrl-RS"/>
              </w:rPr>
            </m:ctrlPr>
          </m:dPr>
          <m:e>
            <m:r>
              <w:rPr>
                <w:rFonts w:ascii="Cambria Math" w:hAnsi="Cambria Math"/>
                <w:lang w:val="sr-Cyrl-RS"/>
              </w:rPr>
              <m:t>x</m:t>
            </m:r>
          </m:e>
        </m:d>
        <m:r>
          <w:rPr>
            <w:rFonts w:ascii="Cambria Math" w:hAnsi="Cambria Math"/>
            <w:lang w:val="sr-Cyrl-RS"/>
          </w:rPr>
          <m:t>/(</m:t>
        </m:r>
        <m:sSup>
          <m:sSupPr>
            <m:ctrlPr>
              <w:rPr>
                <w:rFonts w:ascii="Cambria Math" w:hAnsi="Cambria Math"/>
                <w:i/>
                <w:lang w:val="sr-Cyrl-RS"/>
              </w:rPr>
            </m:ctrlPr>
          </m:sSupPr>
          <m:e>
            <m:r>
              <w:rPr>
                <w:rFonts w:ascii="Cambria Math" w:hAnsi="Cambria Math"/>
                <w:lang w:val="sr-Cyrl-RS"/>
              </w:rPr>
              <m:t>X</m:t>
            </m:r>
          </m:e>
          <m:sup>
            <m:r>
              <w:rPr>
                <w:rFonts w:ascii="Cambria Math" w:hAnsi="Cambria Math"/>
                <w:lang w:val="sr-Cyrl-RS"/>
              </w:rPr>
              <m:t>n</m:t>
            </m:r>
          </m:sup>
        </m:sSup>
        <m:r>
          <w:rPr>
            <w:rFonts w:ascii="Cambria Math" w:hAnsi="Cambria Math"/>
            <w:lang w:val="sr-Cyrl-RS"/>
          </w:rPr>
          <m:t>+1)</m:t>
        </m:r>
      </m:oMath>
      <w:r>
        <w:t xml:space="preserve">, </w:t>
      </w:r>
      <w:r>
        <w:rPr>
          <w:lang w:val="sr-Cyrl-RS"/>
        </w:rPr>
        <w:t xml:space="preserve">док </w:t>
      </w:r>
      <m:oMath>
        <m:r>
          <w:rPr>
            <w:rFonts w:ascii="Cambria Math" w:hAnsi="Cambria Math"/>
            <w:lang w:val="sr-Cyrl-RS"/>
          </w:rPr>
          <m:t>l</m:t>
        </m:r>
      </m:oMath>
      <w:r>
        <w:rPr>
          <w:lang w:val="en-US"/>
        </w:rPr>
        <w:t xml:space="preserve"> </w:t>
      </w:r>
      <w:r>
        <w:t>представља ранк мо</w:t>
      </w:r>
      <w:r w:rsidR="00E5454A">
        <w:t xml:space="preserve">дула који одређује димензије </w:t>
      </w:r>
      <w:r>
        <w:rPr>
          <w:lang w:val="sr-Cyrl-RS"/>
        </w:rPr>
        <w:t xml:space="preserve">еквивалентног проблема у решеткама у облику </w:t>
      </w:r>
      <m:oMath>
        <m:r>
          <w:rPr>
            <w:rFonts w:ascii="Cambria Math" w:hAnsi="Cambria Math"/>
            <w:lang w:val="sr-Cyrl-RS"/>
          </w:rPr>
          <m:t>l⋅n</m:t>
        </m:r>
      </m:oMath>
    </w:p>
    <w:p w:rsidR="00784EF8" w:rsidRPr="00784EF8" w:rsidRDefault="00784EF8" w:rsidP="005A5007">
      <w:pPr>
        <w:pStyle w:val="ListParagraph"/>
        <w:numPr>
          <w:ilvl w:val="0"/>
          <w:numId w:val="7"/>
        </w:numPr>
        <w:spacing w:after="120"/>
        <w:ind w:left="851" w:hanging="284"/>
        <w:contextualSpacing w:val="0"/>
        <w:jc w:val="both"/>
        <w:rPr>
          <w:lang w:val="sr-Cyrl-RS"/>
        </w:rPr>
      </w:pPr>
      <m:oMath>
        <m:r>
          <w:rPr>
            <w:rFonts w:ascii="Cambria Math" w:hAnsi="Cambria Math"/>
            <w:lang w:val="sr-Cyrl-RS"/>
          </w:rPr>
          <m:t>q, p, T</m:t>
        </m:r>
      </m:oMath>
      <w:r>
        <w:rPr>
          <w:lang w:val="en-US"/>
        </w:rPr>
        <w:t xml:space="preserve"> – </w:t>
      </w:r>
      <w:r>
        <w:rPr>
          <w:lang w:val="sr-Cyrl-RS"/>
        </w:rPr>
        <w:t xml:space="preserve">ови параметри представљају модуле који се користе у оквиру криптографске шеме и сви су степени броја 2, у облику </w:t>
      </w:r>
      <m:oMath>
        <m:r>
          <w:rPr>
            <w:rFonts w:ascii="Cambria Math" w:hAnsi="Cambria Math"/>
            <w:lang w:val="sr-Cyrl-RS"/>
          </w:rPr>
          <m:t>q=</m:t>
        </m:r>
        <m:sSup>
          <m:sSupPr>
            <m:ctrlPr>
              <w:rPr>
                <w:rFonts w:ascii="Cambria Math" w:hAnsi="Cambria Math"/>
                <w:i/>
                <w:lang w:val="sr-Cyrl-RS"/>
              </w:rPr>
            </m:ctrlPr>
          </m:sSupPr>
          <m:e>
            <m:r>
              <w:rPr>
                <w:rFonts w:ascii="Cambria Math" w:hAnsi="Cambria Math"/>
                <w:lang w:val="sr-Cyrl-RS"/>
              </w:rPr>
              <m:t>2</m:t>
            </m:r>
          </m:e>
          <m:sup>
            <m:sSub>
              <m:sSubPr>
                <m:ctrlPr>
                  <w:rPr>
                    <w:rFonts w:ascii="Cambria Math" w:hAnsi="Cambria Math"/>
                    <w:i/>
                    <w:lang w:val="sr-Cyrl-RS"/>
                  </w:rPr>
                </m:ctrlPr>
              </m:sSubPr>
              <m:e>
                <m:r>
                  <w:rPr>
                    <w:rFonts w:ascii="Cambria Math" w:hAnsi="Cambria Math"/>
                    <w:lang w:val="sr-Cyrl-RS"/>
                  </w:rPr>
                  <m:t>ε</m:t>
                </m:r>
              </m:e>
              <m:sub>
                <m:r>
                  <w:rPr>
                    <w:rFonts w:ascii="Cambria Math" w:hAnsi="Cambria Math"/>
                    <w:lang w:val="sr-Cyrl-RS"/>
                  </w:rPr>
                  <m:t xml:space="preserve">q </m:t>
                </m:r>
              </m:sub>
            </m:sSub>
          </m:sup>
        </m:sSup>
        <m:r>
          <w:rPr>
            <w:rFonts w:ascii="Cambria Math" w:hAnsi="Cambria Math"/>
            <w:lang w:val="sr-Cyrl-RS"/>
          </w:rPr>
          <m:t>, p=</m:t>
        </m:r>
        <m:sSup>
          <m:sSupPr>
            <m:ctrlPr>
              <w:rPr>
                <w:rFonts w:ascii="Cambria Math" w:hAnsi="Cambria Math"/>
                <w:i/>
                <w:lang w:val="sr-Cyrl-RS"/>
              </w:rPr>
            </m:ctrlPr>
          </m:sSupPr>
          <m:e>
            <m:r>
              <w:rPr>
                <w:rFonts w:ascii="Cambria Math" w:hAnsi="Cambria Math"/>
                <w:lang w:val="sr-Cyrl-RS"/>
              </w:rPr>
              <m:t>2</m:t>
            </m:r>
          </m:e>
          <m:sup>
            <m:sSub>
              <m:sSubPr>
                <m:ctrlPr>
                  <w:rPr>
                    <w:rFonts w:ascii="Cambria Math" w:hAnsi="Cambria Math"/>
                    <w:i/>
                    <w:lang w:val="sr-Cyrl-RS"/>
                  </w:rPr>
                </m:ctrlPr>
              </m:sSubPr>
              <m:e>
                <m:r>
                  <w:rPr>
                    <w:rFonts w:ascii="Cambria Math" w:hAnsi="Cambria Math"/>
                    <w:lang w:val="sr-Cyrl-RS"/>
                  </w:rPr>
                  <m:t>ε</m:t>
                </m:r>
              </m:e>
              <m:sub>
                <m:r>
                  <w:rPr>
                    <w:rFonts w:ascii="Cambria Math" w:hAnsi="Cambria Math"/>
                    <w:lang w:val="sr-Cyrl-RS"/>
                  </w:rPr>
                  <m:t xml:space="preserve">p </m:t>
                </m:r>
              </m:sub>
            </m:sSub>
          </m:sup>
        </m:sSup>
        <m:r>
          <w:rPr>
            <w:rFonts w:ascii="Cambria Math" w:hAnsi="Cambria Math"/>
            <w:lang w:val="sr-Cyrl-RS"/>
          </w:rPr>
          <m:t>,T=</m:t>
        </m:r>
        <m:sSup>
          <m:sSupPr>
            <m:ctrlPr>
              <w:rPr>
                <w:rFonts w:ascii="Cambria Math" w:hAnsi="Cambria Math"/>
                <w:i/>
                <w:lang w:val="sr-Cyrl-RS"/>
              </w:rPr>
            </m:ctrlPr>
          </m:sSupPr>
          <m:e>
            <m:r>
              <w:rPr>
                <w:rFonts w:ascii="Cambria Math" w:hAnsi="Cambria Math"/>
                <w:lang w:val="sr-Cyrl-RS"/>
              </w:rPr>
              <m:t>2</m:t>
            </m:r>
          </m:e>
          <m:sup>
            <m:sSub>
              <m:sSubPr>
                <m:ctrlPr>
                  <w:rPr>
                    <w:rFonts w:ascii="Cambria Math" w:hAnsi="Cambria Math"/>
                    <w:i/>
                    <w:lang w:val="sr-Cyrl-RS"/>
                  </w:rPr>
                </m:ctrlPr>
              </m:sSubPr>
              <m:e>
                <m:r>
                  <w:rPr>
                    <w:rFonts w:ascii="Cambria Math" w:hAnsi="Cambria Math"/>
                    <w:lang w:val="sr-Cyrl-RS"/>
                  </w:rPr>
                  <m:t>ε</m:t>
                </m:r>
              </m:e>
              <m:sub>
                <m:r>
                  <w:rPr>
                    <w:rFonts w:ascii="Cambria Math" w:hAnsi="Cambria Math"/>
                    <w:lang w:val="sr-Cyrl-RS"/>
                  </w:rPr>
                  <m:t>T</m:t>
                </m:r>
              </m:sub>
            </m:sSub>
          </m:sup>
        </m:sSup>
      </m:oMath>
      <w:r>
        <w:rPr>
          <w:lang w:val="sr-Cyrl-RS"/>
        </w:rPr>
        <w:t xml:space="preserve">, при чему мора да важи </w:t>
      </w:r>
      <m:oMath>
        <m:sSub>
          <m:sSubPr>
            <m:ctrlPr>
              <w:rPr>
                <w:rFonts w:ascii="Cambria Math" w:hAnsi="Cambria Math"/>
                <w:i/>
                <w:lang w:val="sr-Cyrl-RS"/>
              </w:rPr>
            </m:ctrlPr>
          </m:sSubPr>
          <m:e>
            <m:r>
              <w:rPr>
                <w:rFonts w:ascii="Cambria Math" w:hAnsi="Cambria Math"/>
                <w:lang w:val="sr-Cyrl-RS"/>
              </w:rPr>
              <m:t>ε</m:t>
            </m:r>
          </m:e>
          <m:sub>
            <m:r>
              <w:rPr>
                <w:rFonts w:ascii="Cambria Math" w:hAnsi="Cambria Math"/>
                <w:lang w:val="sr-Cyrl-RS"/>
              </w:rPr>
              <m:t xml:space="preserve">q </m:t>
            </m:r>
          </m:sub>
        </m:sSub>
        <m:r>
          <w:rPr>
            <w:rFonts w:ascii="Cambria Math" w:hAnsi="Cambria Math"/>
            <w:lang w:val="sr-Cyrl-RS"/>
          </w:rPr>
          <m:t>&gt;</m:t>
        </m:r>
        <m:sSub>
          <m:sSubPr>
            <m:ctrlPr>
              <w:rPr>
                <w:rFonts w:ascii="Cambria Math" w:hAnsi="Cambria Math"/>
                <w:i/>
                <w:lang w:val="sr-Cyrl-RS"/>
              </w:rPr>
            </m:ctrlPr>
          </m:sSubPr>
          <m:e>
            <m:r>
              <w:rPr>
                <w:rFonts w:ascii="Cambria Math" w:hAnsi="Cambria Math"/>
                <w:lang w:val="sr-Cyrl-RS"/>
              </w:rPr>
              <m:t>ε</m:t>
            </m:r>
          </m:e>
          <m:sub>
            <m:r>
              <w:rPr>
                <w:rFonts w:ascii="Cambria Math" w:hAnsi="Cambria Math"/>
                <w:lang w:val="sr-Cyrl-RS"/>
              </w:rPr>
              <m:t xml:space="preserve">p </m:t>
            </m:r>
          </m:sub>
        </m:sSub>
        <m:r>
          <w:rPr>
            <w:rFonts w:ascii="Cambria Math" w:hAnsi="Cambria Math"/>
            <w:lang w:val="sr-Cyrl-RS"/>
          </w:rPr>
          <m:t>&gt;</m:t>
        </m:r>
        <m:sSub>
          <m:sSubPr>
            <m:ctrlPr>
              <w:rPr>
                <w:rFonts w:ascii="Cambria Math" w:hAnsi="Cambria Math"/>
                <w:i/>
                <w:lang w:val="sr-Cyrl-RS"/>
              </w:rPr>
            </m:ctrlPr>
          </m:sSubPr>
          <m:e>
            <m:r>
              <w:rPr>
                <w:rFonts w:ascii="Cambria Math" w:hAnsi="Cambria Math"/>
                <w:lang w:val="sr-Cyrl-RS"/>
              </w:rPr>
              <m:t>ε</m:t>
            </m:r>
          </m:e>
          <m:sub>
            <m:r>
              <w:rPr>
                <w:rFonts w:ascii="Cambria Math" w:hAnsi="Cambria Math"/>
                <w:lang w:val="sr-Cyrl-RS"/>
              </w:rPr>
              <m:t xml:space="preserve">T </m:t>
            </m:r>
          </m:sub>
        </m:sSub>
      </m:oMath>
    </w:p>
    <w:p w:rsidR="00784EF8" w:rsidRPr="00AF428B" w:rsidRDefault="00784EF8" w:rsidP="005A5007">
      <w:pPr>
        <w:pStyle w:val="ListParagraph"/>
        <w:numPr>
          <w:ilvl w:val="0"/>
          <w:numId w:val="7"/>
        </w:numPr>
        <w:spacing w:after="120"/>
        <w:ind w:left="851" w:hanging="284"/>
        <w:contextualSpacing w:val="0"/>
        <w:jc w:val="both"/>
        <w:rPr>
          <w:lang w:val="sr-Cyrl-RS"/>
        </w:rPr>
      </w:pPr>
      <m:oMath>
        <m:r>
          <w:rPr>
            <w:rFonts w:ascii="Cambria Math" w:hAnsi="Cambria Math"/>
            <w:lang w:val="sr-Cyrl-RS"/>
          </w:rPr>
          <m:t>μ</m:t>
        </m:r>
      </m:oMath>
      <w:r>
        <w:rPr>
          <w:lang w:val="sr-Cyrl-RS"/>
        </w:rPr>
        <w:t xml:space="preserve"> – представља параметар који утиче на коефицијенте</w:t>
      </w:r>
      <w:r w:rsidR="007A444A">
        <w:rPr>
          <w:lang w:val="sr-Cyrl-RS"/>
        </w:rPr>
        <w:t xml:space="preserve"> вектора</w:t>
      </w:r>
      <w:r>
        <w:rPr>
          <w:lang w:val="sr-Cyrl-RS"/>
        </w:rPr>
        <w:t xml:space="preserve">, будући да се коефицијенти у оквиру </w:t>
      </w:r>
      <w:r w:rsidR="00F36CA1">
        <w:rPr>
          <w:lang w:val="sr-Cyrl-RS"/>
        </w:rPr>
        <w:t xml:space="preserve"> полинома </w:t>
      </w:r>
      <w:r>
        <w:rPr>
          <w:lang w:val="sr-Cyrl-RS"/>
        </w:rPr>
        <w:t xml:space="preserve">тајних вектора </w:t>
      </w:r>
      <m:oMath>
        <m:r>
          <w:rPr>
            <w:rFonts w:ascii="Cambria Math" w:hAnsi="Cambria Math"/>
            <w:lang w:val="sr-Cyrl-RS"/>
          </w:rPr>
          <m:t>s</m:t>
        </m:r>
      </m:oMath>
      <w:r>
        <w:rPr>
          <w:lang w:val="en-US"/>
        </w:rPr>
        <w:t xml:space="preserve"> </w:t>
      </w:r>
      <w:r>
        <w:rPr>
          <w:lang w:val="sr-Cyrl-RS"/>
        </w:rPr>
        <w:t xml:space="preserve">и </w:t>
      </w:r>
      <m:oMath>
        <m:r>
          <w:rPr>
            <w:rFonts w:ascii="Cambria Math" w:hAnsi="Cambria Math"/>
            <w:lang w:val="sr-Cyrl-RS"/>
          </w:rPr>
          <m:t>s'</m:t>
        </m:r>
      </m:oMath>
      <w:r w:rsidR="00196C5E">
        <w:rPr>
          <w:lang w:val="en-US"/>
        </w:rPr>
        <w:t xml:space="preserve"> </w:t>
      </w:r>
      <w:r>
        <w:rPr>
          <w:lang w:val="sr-Cyrl-RS"/>
        </w:rPr>
        <w:t>бирају из цент</w:t>
      </w:r>
      <w:r w:rsidR="00BA5595">
        <w:rPr>
          <w:lang w:val="sr-Cyrl-RS"/>
        </w:rPr>
        <w:t>р</w:t>
      </w:r>
      <w:r>
        <w:rPr>
          <w:lang w:val="sr-Cyrl-RS"/>
        </w:rPr>
        <w:t xml:space="preserve">иране биномске дистрибуције </w:t>
      </w:r>
      <m:oMath>
        <m:sSub>
          <m:sSubPr>
            <m:ctrlPr>
              <w:rPr>
                <w:rFonts w:ascii="Cambria Math" w:hAnsi="Cambria Math"/>
                <w:i/>
                <w:lang w:val="sr-Cyrl-RS"/>
              </w:rPr>
            </m:ctrlPr>
          </m:sSubPr>
          <m:e>
            <m:r>
              <w:rPr>
                <w:rFonts w:ascii="Cambria Math" w:hAnsi="Cambria Math"/>
                <w:lang w:val="sr-Cyrl-RS"/>
              </w:rPr>
              <m:t>β</m:t>
            </m:r>
          </m:e>
          <m:sub>
            <m:r>
              <w:rPr>
                <w:rFonts w:ascii="Cambria Math" w:hAnsi="Cambria Math"/>
                <w:lang w:val="sr-Cyrl-RS"/>
              </w:rPr>
              <m:t>μ</m:t>
            </m:r>
          </m:sub>
        </m:sSub>
        <m:r>
          <w:rPr>
            <w:rFonts w:ascii="Cambria Math" w:hAnsi="Cambria Math"/>
            <w:lang w:val="sr-Cyrl-RS"/>
          </w:rPr>
          <m:t>(</m:t>
        </m:r>
        <m:sSubSup>
          <m:sSubSupPr>
            <m:ctrlPr>
              <w:rPr>
                <w:rFonts w:ascii="Cambria Math" w:hAnsi="Cambria Math"/>
                <w:i/>
                <w:lang w:val="sr-Cyrl-RS"/>
              </w:rPr>
            </m:ctrlPr>
          </m:sSubSupPr>
          <m:e>
            <m:r>
              <w:rPr>
                <w:rFonts w:ascii="Cambria Math" w:hAnsi="Cambria Math"/>
                <w:lang w:val="sr-Cyrl-RS"/>
              </w:rPr>
              <m:t>R</m:t>
            </m:r>
          </m:e>
          <m:sub>
            <m:r>
              <w:rPr>
                <w:rFonts w:ascii="Cambria Math" w:hAnsi="Cambria Math"/>
                <w:lang w:val="sr-Cyrl-RS"/>
              </w:rPr>
              <m:t>q</m:t>
            </m:r>
          </m:sub>
          <m:sup>
            <m:r>
              <w:rPr>
                <w:rFonts w:ascii="Cambria Math" w:hAnsi="Cambria Math"/>
                <w:lang w:val="sr-Cyrl-RS"/>
              </w:rPr>
              <m:t>l×1</m:t>
            </m:r>
          </m:sup>
        </m:sSubSup>
        <m:r>
          <w:rPr>
            <w:rFonts w:ascii="Cambria Math" w:hAnsi="Cambria Math"/>
            <w:lang w:val="sr-Cyrl-RS"/>
          </w:rPr>
          <m:t>)</m:t>
        </m:r>
      </m:oMath>
    </w:p>
    <w:p w:rsidR="00AF428B" w:rsidRDefault="00AF428B" w:rsidP="005A5007">
      <w:pPr>
        <w:pStyle w:val="ListParagraph"/>
        <w:numPr>
          <w:ilvl w:val="0"/>
          <w:numId w:val="7"/>
        </w:numPr>
        <w:spacing w:after="120"/>
        <w:ind w:left="851" w:hanging="284"/>
        <w:contextualSpacing w:val="0"/>
        <w:jc w:val="both"/>
        <w:rPr>
          <w:lang w:val="sr-Cyrl-RS"/>
        </w:rPr>
      </w:pPr>
      <m:oMath>
        <m:r>
          <m:rPr>
            <m:scr m:val="script"/>
          </m:rPr>
          <w:rPr>
            <w:rFonts w:ascii="Cambria Math" w:hAnsi="Cambria Math"/>
            <w:lang w:val="sr-Cyrl-RS"/>
          </w:rPr>
          <m:t>F,G,H</m:t>
        </m:r>
      </m:oMath>
      <w:r>
        <w:rPr>
          <w:lang w:val="en-US"/>
        </w:rPr>
        <w:t xml:space="preserve"> - </w:t>
      </w:r>
      <w:r>
        <w:rPr>
          <w:lang w:val="sr-Cyrl-RS"/>
        </w:rPr>
        <w:t xml:space="preserve">представљају хеш функције које се користе у оквиру алгоритма, при чему </w:t>
      </w:r>
      <w:r w:rsidR="00423EDF">
        <w:rPr>
          <w:lang w:val="sr-Cyrl-RS"/>
        </w:rPr>
        <w:t xml:space="preserve">је за </w:t>
      </w:r>
      <w:r>
        <w:rPr>
          <w:lang w:val="sr-Cyrl-RS"/>
        </w:rPr>
        <w:t xml:space="preserve"> </w:t>
      </w:r>
      <m:oMath>
        <m:r>
          <m:rPr>
            <m:scr m:val="script"/>
          </m:rPr>
          <w:rPr>
            <w:rFonts w:ascii="Cambria Math" w:hAnsi="Cambria Math"/>
            <w:lang w:val="sr-Cyrl-RS"/>
          </w:rPr>
          <m:t>F</m:t>
        </m:r>
      </m:oMath>
      <w:r w:rsidR="00423EDF">
        <w:rPr>
          <w:lang w:val="en-US"/>
        </w:rPr>
        <w:t xml:space="preserve"> </w:t>
      </w:r>
      <w:r w:rsidR="00423EDF">
        <w:rPr>
          <w:lang w:val="sr-Cyrl-RS"/>
        </w:rPr>
        <w:t xml:space="preserve">и </w:t>
      </w:r>
      <m:oMath>
        <m:r>
          <m:rPr>
            <m:scr m:val="script"/>
          </m:rPr>
          <w:rPr>
            <w:rFonts w:ascii="Cambria Math" w:hAnsi="Cambria Math"/>
            <w:lang w:val="sr-Cyrl-RS"/>
          </w:rPr>
          <m:t>G</m:t>
        </m:r>
      </m:oMath>
      <w:r w:rsidR="00423EDF">
        <w:rPr>
          <w:lang w:val="sr-Cyrl-RS"/>
        </w:rPr>
        <w:t xml:space="preserve"> усвојена имплементација хеш функције </w:t>
      </w:r>
      <m:oMath>
        <m:r>
          <w:rPr>
            <w:rFonts w:ascii="Cambria Math" w:hAnsi="Cambria Math"/>
            <w:lang w:val="sr-Cyrl-RS"/>
          </w:rPr>
          <m:t>SHA3_256</m:t>
        </m:r>
      </m:oMath>
      <w:r w:rsidR="00423EDF">
        <w:rPr>
          <w:lang w:val="sr-Cyrl-RS"/>
        </w:rPr>
        <w:t xml:space="preserve">, док је </w:t>
      </w:r>
      <m:oMath>
        <m:r>
          <m:rPr>
            <m:scr m:val="script"/>
          </m:rPr>
          <w:rPr>
            <w:rFonts w:ascii="Cambria Math" w:hAnsi="Cambria Math"/>
            <w:lang w:val="sr-Cyrl-RS"/>
          </w:rPr>
          <m:t>H</m:t>
        </m:r>
      </m:oMath>
      <w:r w:rsidR="00423EDF">
        <w:rPr>
          <w:lang w:val="sr-Cyrl-RS"/>
        </w:rPr>
        <w:t xml:space="preserve"> имплементирана користећи </w:t>
      </w:r>
      <m:oMath>
        <m:r>
          <w:rPr>
            <w:rFonts w:ascii="Cambria Math" w:hAnsi="Cambria Math"/>
            <w:lang w:val="sr-Cyrl-RS"/>
          </w:rPr>
          <m:t>SHA3</m:t>
        </m:r>
        <m:r>
          <w:rPr>
            <w:rFonts w:ascii="Cambria Math" w:hAnsi="Cambria Math"/>
            <w:lang w:val="en-US"/>
          </w:rPr>
          <m:t>_</m:t>
        </m:r>
        <m:r>
          <w:rPr>
            <w:rFonts w:ascii="Cambria Math" w:hAnsi="Cambria Math"/>
            <w:lang w:val="sr-Cyrl-RS"/>
          </w:rPr>
          <m:t>512</m:t>
        </m:r>
      </m:oMath>
      <w:r w:rsidR="00423EDF">
        <w:rPr>
          <w:lang w:val="en-US"/>
        </w:rPr>
        <w:t xml:space="preserve"> </w:t>
      </w:r>
      <w:r w:rsidR="00E13822">
        <w:rPr>
          <w:lang w:val="sr-Cyrl-RS"/>
        </w:rPr>
        <w:t>хеш функцију</w:t>
      </w:r>
    </w:p>
    <w:p w:rsidR="00423EDF" w:rsidRPr="00423EDF" w:rsidRDefault="00423EDF" w:rsidP="005A5007">
      <w:pPr>
        <w:pStyle w:val="ListParagraph"/>
        <w:numPr>
          <w:ilvl w:val="0"/>
          <w:numId w:val="7"/>
        </w:numPr>
        <w:spacing w:after="120"/>
        <w:ind w:left="851" w:hanging="284"/>
        <w:contextualSpacing w:val="0"/>
        <w:jc w:val="both"/>
        <w:rPr>
          <w:lang w:val="sr-Cyrl-RS"/>
        </w:rPr>
      </w:pPr>
      <m:oMath>
        <m:r>
          <w:rPr>
            <w:rFonts w:ascii="Cambria Math" w:hAnsi="Cambria Math"/>
            <w:lang w:val="sr-Cyrl-RS"/>
          </w:rPr>
          <m:t>gen</m:t>
        </m:r>
      </m:oMath>
      <w:r>
        <w:rPr>
          <w:lang w:val="en-US"/>
        </w:rPr>
        <w:t xml:space="preserve"> – </w:t>
      </w:r>
      <w:r>
        <w:rPr>
          <w:lang w:val="sr-Cyrl-RS"/>
        </w:rPr>
        <w:t xml:space="preserve">представља функцију која је коришћена у оквиру алгоритма за генерисање псеудонасумичне матрице </w:t>
      </w:r>
      <m:oMath>
        <m:r>
          <w:rPr>
            <w:rFonts w:ascii="Cambria Math" w:hAnsi="Cambria Math"/>
            <w:lang w:val="sr-Cyrl-RS"/>
          </w:rPr>
          <m:t>A∈</m:t>
        </m:r>
        <m:sSubSup>
          <m:sSubSupPr>
            <m:ctrlPr>
              <w:rPr>
                <w:rFonts w:ascii="Cambria Math" w:hAnsi="Cambria Math"/>
                <w:i/>
                <w:lang w:val="sr-Cyrl-RS"/>
              </w:rPr>
            </m:ctrlPr>
          </m:sSubSupPr>
          <m:e>
            <m:r>
              <w:rPr>
                <w:rFonts w:ascii="Cambria Math" w:hAnsi="Cambria Math"/>
                <w:lang w:val="sr-Cyrl-RS"/>
              </w:rPr>
              <m:t>R</m:t>
            </m:r>
          </m:e>
          <m:sub>
            <m:r>
              <w:rPr>
                <w:rFonts w:ascii="Cambria Math" w:hAnsi="Cambria Math"/>
                <w:lang w:val="sr-Cyrl-RS"/>
              </w:rPr>
              <m:t>q</m:t>
            </m:r>
          </m:sub>
          <m:sup>
            <m:r>
              <w:rPr>
                <w:rFonts w:ascii="Cambria Math" w:hAnsi="Cambria Math"/>
                <w:lang w:val="sr-Cyrl-RS"/>
              </w:rPr>
              <m:t>l×l</m:t>
            </m:r>
          </m:sup>
        </m:sSubSup>
      </m:oMath>
      <w:r>
        <w:rPr>
          <w:lang w:val="en-US"/>
        </w:rPr>
        <w:t xml:space="preserve"> </w:t>
      </w:r>
      <w:r>
        <w:rPr>
          <w:lang w:val="sr-Cyrl-RS"/>
        </w:rPr>
        <w:t>на основу</w:t>
      </w:r>
      <w:r>
        <w:rPr>
          <w:lang w:val="en-US"/>
        </w:rPr>
        <w:t xml:space="preserve"> </w:t>
      </w:r>
      <w:r>
        <w:rPr>
          <w:lang w:val="sr-Cyrl-RS"/>
        </w:rPr>
        <w:t xml:space="preserve">ткзв. </w:t>
      </w:r>
      <w:r w:rsidRPr="00423EDF">
        <w:rPr>
          <w:i/>
          <w:lang w:val="en-US"/>
        </w:rPr>
        <w:t>seed</w:t>
      </w:r>
      <w:r>
        <w:rPr>
          <w:i/>
          <w:lang w:val="sr-Cyrl-RS"/>
        </w:rPr>
        <w:t xml:space="preserve"> </w:t>
      </w:r>
      <w:r>
        <w:rPr>
          <w:lang w:val="sr-Cyrl-RS"/>
        </w:rPr>
        <w:t xml:space="preserve">вредности, која је имплементирана користећи </w:t>
      </w:r>
      <m:oMath>
        <m:r>
          <w:rPr>
            <w:rFonts w:ascii="Cambria Math" w:hAnsi="Cambria Math"/>
            <w:lang w:val="sr-Cyrl-RS"/>
          </w:rPr>
          <m:t>SHAKE128</m:t>
        </m:r>
      </m:oMath>
      <w:r>
        <w:rPr>
          <w:lang w:val="en-US"/>
        </w:rPr>
        <w:t xml:space="preserve"> </w:t>
      </w:r>
      <w:r>
        <w:rPr>
          <w:lang w:val="sr-Cyrl-RS"/>
        </w:rPr>
        <w:t>хеш функцију.</w:t>
      </w:r>
    </w:p>
    <w:p w:rsidR="004062D1" w:rsidRDefault="004062D1" w:rsidP="00EB26B1">
      <w:pPr>
        <w:spacing w:after="120"/>
        <w:ind w:firstLine="567"/>
        <w:jc w:val="both"/>
        <w:rPr>
          <w:lang w:val="sr-Cyrl-RS"/>
        </w:rPr>
      </w:pPr>
    </w:p>
    <w:p w:rsidR="00784EF8" w:rsidRDefault="00423EDF" w:rsidP="00EB26B1">
      <w:pPr>
        <w:spacing w:after="120"/>
        <w:ind w:firstLine="567"/>
        <w:jc w:val="both"/>
        <w:rPr>
          <w:lang w:val="sr-Cyrl-RS"/>
        </w:rPr>
      </w:pPr>
      <w:r>
        <w:rPr>
          <w:lang w:val="sr-Cyrl-RS"/>
        </w:rPr>
        <w:t>Алгоритам такође користи и константе</w:t>
      </w:r>
      <w:r w:rsidR="001143FF">
        <w:t xml:space="preserve"> </w:t>
      </w:r>
      <w:r w:rsidR="001143FF">
        <w:rPr>
          <w:lang w:val="sr-Cyrl-RS"/>
        </w:rPr>
        <w:t xml:space="preserve">које </w:t>
      </w:r>
      <w:r w:rsidR="000C5415">
        <w:rPr>
          <w:lang w:val="sr-Cyrl-RS"/>
        </w:rPr>
        <w:t xml:space="preserve">се користе у оквиру имплементације алгоритма за замену операције заокруживања једноставним померањем битова </w:t>
      </w:r>
      <w:r w:rsidR="000C5415">
        <w:rPr>
          <w:lang w:val="sr-Cyrl-RS"/>
        </w:rPr>
        <w:fldChar w:fldCharType="begin"/>
      </w:r>
      <w:r w:rsidR="000C5415">
        <w:rPr>
          <w:lang w:val="sr-Cyrl-RS"/>
        </w:rPr>
        <w:instrText xml:space="preserve"> REF _Ref112616256 \r \h </w:instrText>
      </w:r>
      <w:r w:rsidR="000C5415">
        <w:rPr>
          <w:lang w:val="sr-Cyrl-RS"/>
        </w:rPr>
      </w:r>
      <w:r w:rsidR="000C5415">
        <w:rPr>
          <w:lang w:val="sr-Cyrl-RS"/>
        </w:rPr>
        <w:fldChar w:fldCharType="separate"/>
      </w:r>
      <w:r w:rsidR="000C5415">
        <w:rPr>
          <w:lang w:val="sr-Cyrl-RS"/>
        </w:rPr>
        <w:t>[41]</w:t>
      </w:r>
      <w:r w:rsidR="000C5415">
        <w:rPr>
          <w:lang w:val="sr-Cyrl-RS"/>
        </w:rPr>
        <w:fldChar w:fldCharType="end"/>
      </w:r>
      <w:r>
        <w:rPr>
          <w:lang w:val="sr-Cyrl-RS"/>
        </w:rPr>
        <w:t>:</w:t>
      </w:r>
    </w:p>
    <w:p w:rsidR="001143FF" w:rsidRPr="001143FF" w:rsidRDefault="00423EDF" w:rsidP="00B846B0">
      <w:pPr>
        <w:pStyle w:val="ListParagraph"/>
        <w:numPr>
          <w:ilvl w:val="0"/>
          <w:numId w:val="7"/>
        </w:numPr>
        <w:spacing w:after="120"/>
        <w:ind w:left="851" w:hanging="284"/>
        <w:contextualSpacing w:val="0"/>
        <w:jc w:val="both"/>
        <w:rPr>
          <w:lang w:val="sr-Cyrl-RS"/>
        </w:rPr>
      </w:pPr>
      <w:r>
        <w:rPr>
          <w:lang w:val="sr-Cyrl-RS"/>
        </w:rPr>
        <w:lastRenderedPageBreak/>
        <w:t xml:space="preserve">константан полином </w:t>
      </w:r>
      <m:oMath>
        <m:sSub>
          <m:sSubPr>
            <m:ctrlPr>
              <w:rPr>
                <w:rFonts w:ascii="Cambria Math" w:hAnsi="Cambria Math"/>
                <w:i/>
                <w:lang w:val="sr-Cyrl-RS"/>
              </w:rPr>
            </m:ctrlPr>
          </m:sSubPr>
          <m:e>
            <m:r>
              <w:rPr>
                <w:rFonts w:ascii="Cambria Math" w:hAnsi="Cambria Math"/>
                <w:lang w:val="sr-Cyrl-RS"/>
              </w:rPr>
              <m:t>h</m:t>
            </m:r>
          </m:e>
          <m:sub>
            <m:r>
              <w:rPr>
                <w:rFonts w:ascii="Cambria Math" w:hAnsi="Cambria Math"/>
                <w:lang w:val="sr-Cyrl-RS"/>
              </w:rPr>
              <m:t>1</m:t>
            </m:r>
          </m:sub>
        </m:sSub>
        <m:r>
          <w:rPr>
            <w:rFonts w:ascii="Cambria Math" w:hAnsi="Cambria Math"/>
            <w:lang w:val="sr-Cyrl-RS"/>
          </w:rPr>
          <m:t>∈</m:t>
        </m:r>
        <m:sSubSup>
          <m:sSubSupPr>
            <m:ctrlPr>
              <w:rPr>
                <w:rFonts w:ascii="Cambria Math" w:hAnsi="Cambria Math"/>
                <w:i/>
                <w:lang w:val="sr-Cyrl-RS"/>
              </w:rPr>
            </m:ctrlPr>
          </m:sSubSupPr>
          <m:e>
            <m:r>
              <w:rPr>
                <w:rFonts w:ascii="Cambria Math" w:hAnsi="Cambria Math"/>
                <w:lang w:val="sr-Cyrl-RS"/>
              </w:rPr>
              <m:t>R</m:t>
            </m:r>
          </m:e>
          <m:sub>
            <m:r>
              <w:rPr>
                <w:rFonts w:ascii="Cambria Math" w:hAnsi="Cambria Math"/>
                <w:lang w:val="sr-Cyrl-RS"/>
              </w:rPr>
              <m:t>q</m:t>
            </m:r>
          </m:sub>
          <m:sup>
            <m:r>
              <w:rPr>
                <w:rFonts w:ascii="Cambria Math" w:hAnsi="Cambria Math"/>
                <w:lang w:val="sr-Cyrl-RS"/>
              </w:rPr>
              <m:t xml:space="preserve"> </m:t>
            </m:r>
          </m:sup>
        </m:sSubSup>
      </m:oMath>
      <w:r>
        <w:rPr>
          <w:lang w:val="en-US"/>
        </w:rPr>
        <w:t xml:space="preserve">, </w:t>
      </w:r>
      <w:r>
        <w:rPr>
          <w:lang w:val="sr-Cyrl-RS"/>
        </w:rPr>
        <w:t xml:space="preserve">чији су сви коефицијенти једнаки </w:t>
      </w:r>
      <m:oMath>
        <m:sSup>
          <m:sSupPr>
            <m:ctrlPr>
              <w:rPr>
                <w:rFonts w:ascii="Cambria Math" w:hAnsi="Cambria Math"/>
                <w:i/>
                <w:lang w:val="sr-Cyrl-RS"/>
              </w:rPr>
            </m:ctrlPr>
          </m:sSupPr>
          <m:e>
            <m:r>
              <w:rPr>
                <w:rFonts w:ascii="Cambria Math" w:hAnsi="Cambria Math"/>
                <w:lang w:val="sr-Cyrl-RS"/>
              </w:rPr>
              <m:t>2</m:t>
            </m:r>
          </m:e>
          <m:sup>
            <m:r>
              <m:rPr>
                <m:sty m:val="p"/>
              </m:rPr>
              <w:rPr>
                <w:rFonts w:ascii="Cambria Math" w:hAnsi="Cambria Math"/>
                <w:lang w:val="sr-Cyrl-RS"/>
              </w:rPr>
              <m:t xml:space="preserve"> </m:t>
            </m:r>
            <m:sSub>
              <m:sSubPr>
                <m:ctrlPr>
                  <w:rPr>
                    <w:rFonts w:ascii="Cambria Math" w:hAnsi="Cambria Math"/>
                    <w:i/>
                    <w:lang w:val="sr-Cyrl-RS"/>
                  </w:rPr>
                </m:ctrlPr>
              </m:sSubPr>
              <m:e>
                <m:r>
                  <w:rPr>
                    <w:rFonts w:ascii="Cambria Math" w:hAnsi="Cambria Math"/>
                    <w:lang w:val="sr-Cyrl-RS"/>
                  </w:rPr>
                  <m:t>ε</m:t>
                </m:r>
              </m:e>
              <m:sub>
                <m:r>
                  <w:rPr>
                    <w:rFonts w:ascii="Cambria Math" w:hAnsi="Cambria Math"/>
                    <w:lang w:val="sr-Cyrl-RS"/>
                  </w:rPr>
                  <m:t xml:space="preserve">q </m:t>
                </m:r>
              </m:sub>
            </m:sSub>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ε</m:t>
                </m:r>
              </m:e>
              <m:sub>
                <m:r>
                  <w:rPr>
                    <w:rFonts w:ascii="Cambria Math" w:hAnsi="Cambria Math"/>
                    <w:lang w:val="sr-Cyrl-RS"/>
                  </w:rPr>
                  <m:t xml:space="preserve">p </m:t>
                </m:r>
              </m:sub>
            </m:sSub>
            <m:r>
              <w:rPr>
                <w:rFonts w:ascii="Cambria Math" w:hAnsi="Cambria Math"/>
                <w:lang w:val="sr-Cyrl-RS"/>
              </w:rPr>
              <m:t>-1</m:t>
            </m:r>
          </m:sup>
        </m:sSup>
      </m:oMath>
    </w:p>
    <w:p w:rsidR="00423EDF" w:rsidRDefault="00423EDF" w:rsidP="00B846B0">
      <w:pPr>
        <w:pStyle w:val="ListParagraph"/>
        <w:numPr>
          <w:ilvl w:val="0"/>
          <w:numId w:val="7"/>
        </w:numPr>
        <w:spacing w:after="120"/>
        <w:ind w:left="851" w:hanging="284"/>
        <w:contextualSpacing w:val="0"/>
        <w:jc w:val="both"/>
        <w:rPr>
          <w:lang w:val="sr-Cyrl-RS"/>
        </w:rPr>
      </w:pPr>
      <w:r>
        <w:rPr>
          <w:lang w:val="sr-Cyrl-RS"/>
        </w:rPr>
        <w:t>константан вектор</w:t>
      </w:r>
      <w:r w:rsidR="008B3F51">
        <w:rPr>
          <w:lang w:val="sr-Cyrl-RS"/>
        </w:rPr>
        <w:t xml:space="preserve"> полинома</w:t>
      </w:r>
      <w:r>
        <w:rPr>
          <w:lang w:val="sr-Cyrl-RS"/>
        </w:rPr>
        <w:t xml:space="preserve"> </w:t>
      </w:r>
      <m:oMath>
        <m:r>
          <w:rPr>
            <w:rFonts w:ascii="Cambria Math" w:hAnsi="Cambria Math"/>
            <w:lang w:val="sr-Cyrl-RS"/>
          </w:rPr>
          <m:t>h∈</m:t>
        </m:r>
        <m:sSubSup>
          <m:sSubSupPr>
            <m:ctrlPr>
              <w:rPr>
                <w:rFonts w:ascii="Cambria Math" w:hAnsi="Cambria Math"/>
                <w:i/>
                <w:lang w:val="sr-Cyrl-RS"/>
              </w:rPr>
            </m:ctrlPr>
          </m:sSubSupPr>
          <m:e>
            <m:r>
              <w:rPr>
                <w:rFonts w:ascii="Cambria Math" w:hAnsi="Cambria Math"/>
                <w:lang w:val="sr-Cyrl-RS"/>
              </w:rPr>
              <m:t>R</m:t>
            </m:r>
          </m:e>
          <m:sub>
            <m:r>
              <w:rPr>
                <w:rFonts w:ascii="Cambria Math" w:hAnsi="Cambria Math"/>
                <w:lang w:val="sr-Cyrl-RS"/>
              </w:rPr>
              <m:t>q</m:t>
            </m:r>
          </m:sub>
          <m:sup>
            <m:r>
              <w:rPr>
                <w:rFonts w:ascii="Cambria Math" w:hAnsi="Cambria Math"/>
                <w:lang w:val="sr-Cyrl-RS"/>
              </w:rPr>
              <m:t>l×l</m:t>
            </m:r>
          </m:sup>
        </m:sSubSup>
      </m:oMath>
      <w:r w:rsidR="001143FF">
        <w:rPr>
          <w:lang w:val="en-US"/>
        </w:rPr>
        <w:t xml:space="preserve"> </w:t>
      </w:r>
      <w:r w:rsidR="001143FF">
        <w:rPr>
          <w:lang w:val="sr-Cyrl-RS"/>
        </w:rPr>
        <w:t xml:space="preserve">при чему је сваки полином у вектору једнак </w:t>
      </w:r>
      <m:oMath>
        <m:sSub>
          <m:sSubPr>
            <m:ctrlPr>
              <w:rPr>
                <w:rFonts w:ascii="Cambria Math" w:hAnsi="Cambria Math"/>
                <w:i/>
                <w:lang w:val="sr-Cyrl-RS"/>
              </w:rPr>
            </m:ctrlPr>
          </m:sSubPr>
          <m:e>
            <m:r>
              <w:rPr>
                <w:rFonts w:ascii="Cambria Math" w:hAnsi="Cambria Math"/>
                <w:lang w:val="sr-Cyrl-RS"/>
              </w:rPr>
              <m:t>h</m:t>
            </m:r>
          </m:e>
          <m:sub>
            <m:r>
              <w:rPr>
                <w:rFonts w:ascii="Cambria Math" w:hAnsi="Cambria Math"/>
                <w:lang w:val="sr-Cyrl-RS"/>
              </w:rPr>
              <m:t>1</m:t>
            </m:r>
          </m:sub>
        </m:sSub>
      </m:oMath>
    </w:p>
    <w:p w:rsidR="000C5415" w:rsidRPr="000C5415" w:rsidRDefault="001143FF" w:rsidP="00B846B0">
      <w:pPr>
        <w:pStyle w:val="ListParagraph"/>
        <w:numPr>
          <w:ilvl w:val="0"/>
          <w:numId w:val="7"/>
        </w:numPr>
        <w:spacing w:after="120"/>
        <w:ind w:left="851" w:hanging="284"/>
        <w:contextualSpacing w:val="0"/>
        <w:jc w:val="both"/>
        <w:rPr>
          <w:lang w:val="sr-Cyrl-RS"/>
        </w:rPr>
      </w:pPr>
      <w:r>
        <w:rPr>
          <w:lang w:val="sr-Cyrl-RS"/>
        </w:rPr>
        <w:t>константан вектор</w:t>
      </w:r>
      <w:r w:rsidR="008B3F51">
        <w:rPr>
          <w:lang w:val="sr-Cyrl-RS"/>
        </w:rPr>
        <w:t xml:space="preserve"> полинома</w:t>
      </w:r>
      <w:r>
        <w:rPr>
          <w:lang w:val="sr-Cyrl-RS"/>
        </w:rPr>
        <w:t xml:space="preserve"> </w:t>
      </w:r>
      <m:oMath>
        <m:sSub>
          <m:sSubPr>
            <m:ctrlPr>
              <w:rPr>
                <w:rFonts w:ascii="Cambria Math" w:hAnsi="Cambria Math"/>
                <w:i/>
                <w:lang w:val="sr-Cyrl-RS"/>
              </w:rPr>
            </m:ctrlPr>
          </m:sSubPr>
          <m:e>
            <m:r>
              <w:rPr>
                <w:rFonts w:ascii="Cambria Math" w:hAnsi="Cambria Math"/>
                <w:lang w:val="sr-Cyrl-RS"/>
              </w:rPr>
              <m:t>h</m:t>
            </m:r>
          </m:e>
          <m:sub>
            <m:r>
              <w:rPr>
                <w:rFonts w:ascii="Cambria Math" w:hAnsi="Cambria Math"/>
                <w:lang w:val="sr-Cyrl-RS"/>
              </w:rPr>
              <m:t>2</m:t>
            </m:r>
          </m:sub>
        </m:sSub>
        <m:r>
          <w:rPr>
            <w:rFonts w:ascii="Cambria Math" w:hAnsi="Cambria Math"/>
            <w:lang w:val="sr-Cyrl-RS"/>
          </w:rPr>
          <m:t>∈</m:t>
        </m:r>
        <m:sSubSup>
          <m:sSubSupPr>
            <m:ctrlPr>
              <w:rPr>
                <w:rFonts w:ascii="Cambria Math" w:hAnsi="Cambria Math"/>
                <w:i/>
                <w:lang w:val="sr-Cyrl-RS"/>
              </w:rPr>
            </m:ctrlPr>
          </m:sSubSupPr>
          <m:e>
            <m:r>
              <w:rPr>
                <w:rFonts w:ascii="Cambria Math" w:hAnsi="Cambria Math"/>
                <w:lang w:val="sr-Cyrl-RS"/>
              </w:rPr>
              <m:t>R</m:t>
            </m:r>
          </m:e>
          <m:sub>
            <m:r>
              <w:rPr>
                <w:rFonts w:ascii="Cambria Math" w:hAnsi="Cambria Math"/>
                <w:lang w:val="sr-Cyrl-RS"/>
              </w:rPr>
              <m:t>q</m:t>
            </m:r>
          </m:sub>
          <m:sup>
            <m:r>
              <w:rPr>
                <w:rFonts w:ascii="Cambria Math" w:hAnsi="Cambria Math"/>
                <w:lang w:val="sr-Cyrl-RS"/>
              </w:rPr>
              <m:t xml:space="preserve"> </m:t>
            </m:r>
          </m:sup>
        </m:sSubSup>
      </m:oMath>
      <w:r>
        <w:rPr>
          <w:lang w:val="en-US"/>
        </w:rPr>
        <w:t xml:space="preserve"> </w:t>
      </w:r>
      <w:r>
        <w:rPr>
          <w:lang w:val="sr-Cyrl-RS"/>
        </w:rPr>
        <w:t xml:space="preserve">чији су сви коефицијенти једнаки вредности </w:t>
      </w:r>
      <m:oMath>
        <m:sSup>
          <m:sSupPr>
            <m:ctrlPr>
              <w:rPr>
                <w:rFonts w:ascii="Cambria Math" w:hAnsi="Cambria Math"/>
                <w:i/>
                <w:lang w:val="sr-Cyrl-RS"/>
              </w:rPr>
            </m:ctrlPr>
          </m:sSupPr>
          <m:e>
            <m:r>
              <w:rPr>
                <w:rFonts w:ascii="Cambria Math" w:hAnsi="Cambria Math"/>
                <w:lang w:val="sr-Cyrl-RS"/>
              </w:rPr>
              <m:t>2</m:t>
            </m:r>
          </m:e>
          <m:sup>
            <m:r>
              <m:rPr>
                <m:sty m:val="p"/>
              </m:rPr>
              <w:rPr>
                <w:rFonts w:ascii="Cambria Math" w:hAnsi="Cambria Math"/>
                <w:lang w:val="sr-Cyrl-RS"/>
              </w:rPr>
              <m:t xml:space="preserve"> </m:t>
            </m:r>
            <m:sSub>
              <m:sSubPr>
                <m:ctrlPr>
                  <w:rPr>
                    <w:rFonts w:ascii="Cambria Math" w:hAnsi="Cambria Math"/>
                    <w:i/>
                    <w:lang w:val="sr-Cyrl-RS"/>
                  </w:rPr>
                </m:ctrlPr>
              </m:sSubPr>
              <m:e>
                <m:r>
                  <w:rPr>
                    <w:rFonts w:ascii="Cambria Math" w:hAnsi="Cambria Math"/>
                    <w:lang w:val="sr-Cyrl-RS"/>
                  </w:rPr>
                  <m:t>ε</m:t>
                </m:r>
              </m:e>
              <m:sub>
                <m:r>
                  <w:rPr>
                    <w:rFonts w:ascii="Cambria Math" w:hAnsi="Cambria Math"/>
                    <w:lang w:val="sr-Cyrl-RS"/>
                  </w:rPr>
                  <m:t xml:space="preserve">p </m:t>
                </m:r>
              </m:sub>
            </m:sSub>
            <m:r>
              <w:rPr>
                <w:rFonts w:ascii="Cambria Math" w:hAnsi="Cambria Math"/>
                <w:lang w:val="sr-Cyrl-RS"/>
              </w:rPr>
              <m:t>-2</m:t>
            </m:r>
          </m:sup>
        </m:sSup>
        <m:r>
          <w:rPr>
            <w:rFonts w:ascii="Cambria Math" w:hAnsi="Cambria Math"/>
            <w:lang w:val="sr-Cyrl-RS"/>
          </w:rPr>
          <m:t>-</m:t>
        </m:r>
        <m:sSup>
          <m:sSupPr>
            <m:ctrlPr>
              <w:rPr>
                <w:rFonts w:ascii="Cambria Math" w:hAnsi="Cambria Math"/>
                <w:i/>
                <w:lang w:val="sr-Cyrl-RS"/>
              </w:rPr>
            </m:ctrlPr>
          </m:sSupPr>
          <m:e>
            <m:r>
              <w:rPr>
                <w:rFonts w:ascii="Cambria Math" w:hAnsi="Cambria Math"/>
                <w:lang w:val="sr-Cyrl-RS"/>
              </w:rPr>
              <m:t>2</m:t>
            </m:r>
          </m:e>
          <m:sup>
            <m:r>
              <m:rPr>
                <m:sty m:val="p"/>
              </m:rPr>
              <w:rPr>
                <w:rFonts w:ascii="Cambria Math" w:hAnsi="Cambria Math"/>
                <w:lang w:val="sr-Cyrl-RS"/>
              </w:rPr>
              <m:t xml:space="preserve"> </m:t>
            </m:r>
            <m:sSub>
              <m:sSubPr>
                <m:ctrlPr>
                  <w:rPr>
                    <w:rFonts w:ascii="Cambria Math" w:hAnsi="Cambria Math"/>
                    <w:i/>
                    <w:lang w:val="sr-Cyrl-RS"/>
                  </w:rPr>
                </m:ctrlPr>
              </m:sSubPr>
              <m:e>
                <m:r>
                  <w:rPr>
                    <w:rFonts w:ascii="Cambria Math" w:hAnsi="Cambria Math"/>
                    <w:lang w:val="sr-Cyrl-RS"/>
                  </w:rPr>
                  <m:t>ε</m:t>
                </m:r>
              </m:e>
              <m:sub>
                <m:r>
                  <w:rPr>
                    <w:rFonts w:ascii="Cambria Math" w:hAnsi="Cambria Math"/>
                    <w:lang w:val="sr-Cyrl-RS"/>
                  </w:rPr>
                  <m:t xml:space="preserve">p </m:t>
                </m:r>
              </m:sub>
            </m:sSub>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ε</m:t>
                </m:r>
              </m:e>
              <m:sub>
                <m:r>
                  <w:rPr>
                    <w:rFonts w:ascii="Cambria Math" w:hAnsi="Cambria Math"/>
                    <w:lang w:val="sr-Cyrl-RS"/>
                  </w:rPr>
                  <m:t xml:space="preserve">T </m:t>
                </m:r>
              </m:sub>
            </m:sSub>
            <m:r>
              <w:rPr>
                <w:rFonts w:ascii="Cambria Math" w:hAnsi="Cambria Math"/>
                <w:lang w:val="sr-Cyrl-RS"/>
              </w:rPr>
              <m:t>-1</m:t>
            </m:r>
          </m:sup>
        </m:sSup>
        <m:r>
          <w:rPr>
            <w:rFonts w:ascii="Cambria Math" w:hAnsi="Cambria Math"/>
            <w:lang w:val="sr-Cyrl-RS"/>
          </w:rPr>
          <m:t>+</m:t>
        </m:r>
        <m:sSup>
          <m:sSupPr>
            <m:ctrlPr>
              <w:rPr>
                <w:rFonts w:ascii="Cambria Math" w:hAnsi="Cambria Math"/>
                <w:i/>
                <w:lang w:val="sr-Cyrl-RS"/>
              </w:rPr>
            </m:ctrlPr>
          </m:sSupPr>
          <m:e>
            <m:r>
              <w:rPr>
                <w:rFonts w:ascii="Cambria Math" w:hAnsi="Cambria Math"/>
                <w:lang w:val="sr-Cyrl-RS"/>
              </w:rPr>
              <m:t>2</m:t>
            </m:r>
          </m:e>
          <m:sup>
            <m:r>
              <m:rPr>
                <m:sty m:val="p"/>
              </m:rPr>
              <w:rPr>
                <w:rFonts w:ascii="Cambria Math" w:hAnsi="Cambria Math"/>
                <w:lang w:val="sr-Cyrl-RS"/>
              </w:rPr>
              <m:t xml:space="preserve"> </m:t>
            </m:r>
            <m:sSub>
              <m:sSubPr>
                <m:ctrlPr>
                  <w:rPr>
                    <w:rFonts w:ascii="Cambria Math" w:hAnsi="Cambria Math"/>
                    <w:i/>
                    <w:lang w:val="sr-Cyrl-RS"/>
                  </w:rPr>
                </m:ctrlPr>
              </m:sSubPr>
              <m:e>
                <m:r>
                  <w:rPr>
                    <w:rFonts w:ascii="Cambria Math" w:hAnsi="Cambria Math"/>
                    <w:lang w:val="sr-Cyrl-RS"/>
                  </w:rPr>
                  <m:t>ε</m:t>
                </m:r>
              </m:e>
              <m:sub>
                <m:r>
                  <w:rPr>
                    <w:rFonts w:ascii="Cambria Math" w:hAnsi="Cambria Math"/>
                    <w:lang w:val="sr-Cyrl-RS"/>
                  </w:rPr>
                  <m:t xml:space="preserve">q </m:t>
                </m:r>
              </m:sub>
            </m:sSub>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ε</m:t>
                </m:r>
              </m:e>
              <m:sub>
                <m:r>
                  <w:rPr>
                    <w:rFonts w:ascii="Cambria Math" w:hAnsi="Cambria Math"/>
                    <w:lang w:val="sr-Cyrl-RS"/>
                  </w:rPr>
                  <m:t xml:space="preserve">p </m:t>
                </m:r>
              </m:sub>
            </m:sSub>
            <m:r>
              <w:rPr>
                <w:rFonts w:ascii="Cambria Math" w:hAnsi="Cambria Math"/>
                <w:lang w:val="sr-Cyrl-RS"/>
              </w:rPr>
              <m:t>-1</m:t>
            </m:r>
          </m:sup>
        </m:sSup>
      </m:oMath>
      <w:r w:rsidR="000C5415">
        <w:t>.</w:t>
      </w:r>
    </w:p>
    <w:p w:rsidR="00784EF8" w:rsidRDefault="00784EF8" w:rsidP="00EB26B1">
      <w:pPr>
        <w:spacing w:after="120"/>
        <w:ind w:firstLine="567"/>
        <w:jc w:val="both"/>
        <w:rPr>
          <w:lang w:val="sr-Cyrl-RS"/>
        </w:rPr>
      </w:pPr>
    </w:p>
    <w:p w:rsidR="00423EDF" w:rsidRDefault="000C2D45" w:rsidP="00EB26B1">
      <w:pPr>
        <w:spacing w:after="120"/>
        <w:ind w:firstLine="567"/>
        <w:jc w:val="both"/>
        <w:rPr>
          <w:lang w:val="sr-Cyrl-RS"/>
        </w:rPr>
      </w:pPr>
      <w:r>
        <w:rPr>
          <w:i/>
          <w:lang w:val="en-US"/>
        </w:rPr>
        <w:t>Saber.PKE</w:t>
      </w:r>
      <w:r>
        <w:rPr>
          <w:lang w:val="en-US"/>
        </w:rPr>
        <w:t xml:space="preserve"> </w:t>
      </w:r>
      <w:r>
        <w:rPr>
          <w:lang w:val="sr-Cyrl-RS"/>
        </w:rPr>
        <w:t>алгоритам приказаћемо помоћу низа корака</w:t>
      </w:r>
      <w:r w:rsidR="00C65263">
        <w:rPr>
          <w:lang w:val="sr-Cyrl-RS"/>
        </w:rPr>
        <w:t xml:space="preserve">, при чему се подразумева да </w:t>
      </w:r>
      <w:r w:rsidR="005C1463">
        <w:rPr>
          <w:lang w:val="sr-Cyrl-RS"/>
        </w:rPr>
        <w:t xml:space="preserve">су обе стране </w:t>
      </w:r>
      <w:r w:rsidR="00C65263">
        <w:rPr>
          <w:lang w:val="sr-Cyrl-RS"/>
        </w:rPr>
        <w:t>претходно размениле одговарајуће параметре алгоритма</w:t>
      </w:r>
      <w:r w:rsidR="00A5359F">
        <w:t xml:space="preserve"> </w:t>
      </w:r>
      <w:r w:rsidR="00A5359F">
        <w:fldChar w:fldCharType="begin"/>
      </w:r>
      <w:r w:rsidR="00A5359F">
        <w:instrText xml:space="preserve"> REF _Ref112616256 \r \h </w:instrText>
      </w:r>
      <w:r w:rsidR="00A5359F">
        <w:fldChar w:fldCharType="separate"/>
      </w:r>
      <w:r w:rsidR="00A5359F">
        <w:t>[41]</w:t>
      </w:r>
      <w:r w:rsidR="00A5359F">
        <w:fldChar w:fldCharType="end"/>
      </w:r>
      <w:r>
        <w:rPr>
          <w:lang w:val="sr-Cyrl-RS"/>
        </w:rPr>
        <w:t>:</w:t>
      </w:r>
    </w:p>
    <w:p w:rsidR="004227B2" w:rsidRPr="004227B2" w:rsidRDefault="000C2D45" w:rsidP="00452E5C">
      <w:pPr>
        <w:pStyle w:val="ListParagraph"/>
        <w:numPr>
          <w:ilvl w:val="0"/>
          <w:numId w:val="7"/>
        </w:numPr>
        <w:spacing w:after="120"/>
        <w:ind w:left="851" w:hanging="284"/>
        <w:contextualSpacing w:val="0"/>
        <w:jc w:val="both"/>
        <w:rPr>
          <w:lang w:val="sr-Cyrl-RS"/>
        </w:rPr>
      </w:pPr>
      <w:r w:rsidRPr="00FF72BE">
        <w:rPr>
          <w:lang w:val="sr-Cyrl-RS"/>
        </w:rPr>
        <w:t>Генерисање кључева:</w:t>
      </w:r>
      <w:r>
        <w:rPr>
          <w:lang w:val="sr-Cyrl-RS"/>
        </w:rPr>
        <w:t xml:space="preserve"> Боб у почетку генерише број </w:t>
      </w:r>
      <m:oMath>
        <m:sSub>
          <m:sSubPr>
            <m:ctrlPr>
              <w:rPr>
                <w:rFonts w:ascii="Cambria Math" w:hAnsi="Cambria Math"/>
                <w:i/>
                <w:lang w:val="sr-Cyrl-RS"/>
              </w:rPr>
            </m:ctrlPr>
          </m:sSubPr>
          <m:e>
            <m:r>
              <w:rPr>
                <w:rFonts w:ascii="Cambria Math" w:hAnsi="Cambria Math"/>
                <w:lang w:val="sr-Cyrl-RS"/>
              </w:rPr>
              <m:t>seed</m:t>
            </m:r>
          </m:e>
          <m:sub>
            <m:r>
              <w:rPr>
                <w:rFonts w:ascii="Cambria Math" w:hAnsi="Cambria Math"/>
                <w:lang w:val="sr-Cyrl-RS"/>
              </w:rPr>
              <m:t>A</m:t>
            </m:r>
          </m:sub>
        </m:sSub>
      </m:oMath>
      <w:r>
        <w:rPr>
          <w:lang w:val="en-US"/>
        </w:rPr>
        <w:t xml:space="preserve"> </w:t>
      </w:r>
      <w:r w:rsidR="00E6687F">
        <w:rPr>
          <w:lang w:val="sr-Cyrl-RS"/>
        </w:rPr>
        <w:t>дужине 256 бита</w:t>
      </w:r>
      <w:r>
        <w:rPr>
          <w:lang w:val="sr-Cyrl-RS"/>
        </w:rPr>
        <w:t xml:space="preserve"> насумично из униформне расподеле.</w:t>
      </w:r>
      <w:r>
        <w:rPr>
          <w:lang w:val="en-US"/>
        </w:rPr>
        <w:t xml:space="preserve"> </w:t>
      </w:r>
      <w:r>
        <w:rPr>
          <w:lang w:val="sr-Cyrl-RS"/>
        </w:rPr>
        <w:t>Након тога овај број се</w:t>
      </w:r>
      <w:r>
        <w:rPr>
          <w:lang w:val="en-US"/>
        </w:rPr>
        <w:t xml:space="preserve"> </w:t>
      </w:r>
      <w:r>
        <w:rPr>
          <w:lang w:val="sr-Cyrl-RS"/>
        </w:rPr>
        <w:t xml:space="preserve">користи за генерисање матрице </w:t>
      </w:r>
      <m:oMath>
        <m:r>
          <w:rPr>
            <w:rFonts w:ascii="Cambria Math" w:hAnsi="Cambria Math"/>
            <w:lang w:val="sr-Cyrl-RS"/>
          </w:rPr>
          <m:t>A∈</m:t>
        </m:r>
        <m:sSubSup>
          <m:sSubSupPr>
            <m:ctrlPr>
              <w:rPr>
                <w:rFonts w:ascii="Cambria Math" w:hAnsi="Cambria Math"/>
                <w:i/>
                <w:lang w:val="sr-Cyrl-RS"/>
              </w:rPr>
            </m:ctrlPr>
          </m:sSubSupPr>
          <m:e>
            <m:r>
              <w:rPr>
                <w:rFonts w:ascii="Cambria Math" w:hAnsi="Cambria Math"/>
                <w:lang w:val="sr-Cyrl-RS"/>
              </w:rPr>
              <m:t>R</m:t>
            </m:r>
          </m:e>
          <m:sub>
            <m:r>
              <w:rPr>
                <w:rFonts w:ascii="Cambria Math" w:hAnsi="Cambria Math"/>
                <w:lang w:val="sr-Cyrl-RS"/>
              </w:rPr>
              <m:t>q</m:t>
            </m:r>
          </m:sub>
          <m:sup>
            <m:r>
              <w:rPr>
                <w:rFonts w:ascii="Cambria Math" w:hAnsi="Cambria Math"/>
                <w:lang w:val="sr-Cyrl-RS"/>
              </w:rPr>
              <m:t>l×l</m:t>
            </m:r>
          </m:sup>
        </m:sSubSup>
      </m:oMath>
      <w:r>
        <w:rPr>
          <w:lang w:val="en-US"/>
        </w:rPr>
        <w:t xml:space="preserve"> </w:t>
      </w:r>
      <m:oMath>
        <m:r>
          <w:rPr>
            <w:rFonts w:ascii="Cambria Math" w:hAnsi="Cambria Math"/>
            <w:lang w:val="en-US"/>
          </w:rPr>
          <m:t>A=gen(</m:t>
        </m:r>
        <m:sSub>
          <m:sSubPr>
            <m:ctrlPr>
              <w:rPr>
                <w:rFonts w:ascii="Cambria Math" w:hAnsi="Cambria Math"/>
                <w:i/>
                <w:lang w:val="sr-Cyrl-RS"/>
              </w:rPr>
            </m:ctrlPr>
          </m:sSubPr>
          <m:e>
            <m:r>
              <w:rPr>
                <w:rFonts w:ascii="Cambria Math" w:hAnsi="Cambria Math"/>
                <w:lang w:val="sr-Cyrl-RS"/>
              </w:rPr>
              <m:t>seed</m:t>
            </m:r>
          </m:e>
          <m:sub>
            <m:r>
              <w:rPr>
                <w:rFonts w:ascii="Cambria Math" w:hAnsi="Cambria Math"/>
                <w:lang w:val="sr-Cyrl-RS"/>
              </w:rPr>
              <m:t>A</m:t>
            </m:r>
          </m:sub>
        </m:sSub>
        <m:r>
          <w:rPr>
            <w:rFonts w:ascii="Cambria Math" w:hAnsi="Cambria Math"/>
            <w:lang w:val="en-US"/>
          </w:rPr>
          <m:t>)</m:t>
        </m:r>
      </m:oMath>
      <w:r>
        <w:rPr>
          <w:lang w:val="en-US"/>
        </w:rPr>
        <w:t xml:space="preserve">. </w:t>
      </w:r>
      <w:r>
        <w:rPr>
          <w:lang w:val="sr-Cyrl-RS"/>
        </w:rPr>
        <w:t xml:space="preserve">Боб затим генерише насумични број </w:t>
      </w:r>
      <m:oMath>
        <m:r>
          <w:rPr>
            <w:rFonts w:ascii="Cambria Math" w:hAnsi="Cambria Math"/>
            <w:lang w:val="sr-Cyrl-RS"/>
          </w:rPr>
          <m:t>r</m:t>
        </m:r>
      </m:oMath>
      <w:r>
        <w:rPr>
          <w:lang w:val="en-US"/>
        </w:rPr>
        <w:t xml:space="preserve"> </w:t>
      </w:r>
      <w:r w:rsidR="00E6687F">
        <w:rPr>
          <w:lang w:val="sr-Cyrl-RS"/>
        </w:rPr>
        <w:t xml:space="preserve">дужине 256 бита, који представља </w:t>
      </w:r>
      <w:r w:rsidR="00E6687F" w:rsidRPr="00E6687F">
        <w:rPr>
          <w:i/>
          <w:lang w:val="en-US"/>
        </w:rPr>
        <w:t>seed</w:t>
      </w:r>
      <w:r w:rsidR="00E6687F">
        <w:rPr>
          <w:i/>
          <w:lang w:val="en-US"/>
        </w:rPr>
        <w:t xml:space="preserve"> </w:t>
      </w:r>
      <w:r w:rsidR="00E6687F">
        <w:rPr>
          <w:lang w:val="sr-Cyrl-RS"/>
        </w:rPr>
        <w:t>који се користи за генерисање приватног</w:t>
      </w:r>
      <w:r w:rsidR="00E6687F">
        <w:t xml:space="preserve"> </w:t>
      </w:r>
      <w:r w:rsidR="0056371A">
        <w:rPr>
          <w:lang w:val="sr-Cyrl-RS"/>
        </w:rPr>
        <w:t xml:space="preserve">вектора </w:t>
      </w:r>
      <w:r w:rsidR="00044EE7">
        <w:rPr>
          <w:lang w:val="sr-Cyrl-RS"/>
        </w:rPr>
        <w:t>полинома</w:t>
      </w:r>
      <w:r w:rsidR="00E6687F">
        <w:rPr>
          <w:lang w:val="sr-Cyrl-RS"/>
        </w:rPr>
        <w:t xml:space="preserve"> </w:t>
      </w:r>
      <m:oMath>
        <m:r>
          <w:rPr>
            <w:rFonts w:ascii="Cambria Math" w:hAnsi="Cambria Math"/>
            <w:lang w:val="sr-Cyrl-RS"/>
          </w:rPr>
          <m:t>s=</m:t>
        </m:r>
        <m:sSub>
          <m:sSubPr>
            <m:ctrlPr>
              <w:rPr>
                <w:rFonts w:ascii="Cambria Math" w:hAnsi="Cambria Math"/>
                <w:i/>
                <w:lang w:val="sr-Cyrl-RS"/>
              </w:rPr>
            </m:ctrlPr>
          </m:sSubPr>
          <m:e>
            <m:r>
              <w:rPr>
                <w:rFonts w:ascii="Cambria Math" w:hAnsi="Cambria Math"/>
                <w:lang w:val="sr-Cyrl-RS"/>
              </w:rPr>
              <m:t>β</m:t>
            </m:r>
          </m:e>
          <m:sub>
            <m:r>
              <w:rPr>
                <w:rFonts w:ascii="Cambria Math" w:hAnsi="Cambria Math"/>
                <w:lang w:val="sr-Cyrl-RS"/>
              </w:rPr>
              <m:t>μ</m:t>
            </m:r>
          </m:sub>
        </m:sSub>
        <m:r>
          <w:rPr>
            <w:rFonts w:ascii="Cambria Math" w:hAnsi="Cambria Math"/>
            <w:lang w:val="sr-Cyrl-RS"/>
          </w:rPr>
          <m:t>(</m:t>
        </m:r>
        <m:sSubSup>
          <m:sSubSupPr>
            <m:ctrlPr>
              <w:rPr>
                <w:rFonts w:ascii="Cambria Math" w:hAnsi="Cambria Math"/>
                <w:i/>
                <w:lang w:val="sr-Cyrl-RS"/>
              </w:rPr>
            </m:ctrlPr>
          </m:sSubSupPr>
          <m:e>
            <m:r>
              <w:rPr>
                <w:rFonts w:ascii="Cambria Math" w:hAnsi="Cambria Math"/>
                <w:lang w:val="sr-Cyrl-RS"/>
              </w:rPr>
              <m:t>R</m:t>
            </m:r>
          </m:e>
          <m:sub>
            <m:r>
              <w:rPr>
                <w:rFonts w:ascii="Cambria Math" w:hAnsi="Cambria Math"/>
                <w:lang w:val="sr-Cyrl-RS"/>
              </w:rPr>
              <m:t>q</m:t>
            </m:r>
          </m:sub>
          <m:sup>
            <m:r>
              <w:rPr>
                <w:rFonts w:ascii="Cambria Math" w:hAnsi="Cambria Math"/>
                <w:lang w:val="sr-Cyrl-RS"/>
              </w:rPr>
              <m:t>l×1</m:t>
            </m:r>
          </m:sup>
        </m:sSubSup>
        <m:r>
          <w:rPr>
            <w:rFonts w:ascii="Cambria Math" w:hAnsi="Cambria Math"/>
            <w:lang w:val="sr-Cyrl-RS"/>
          </w:rPr>
          <m:t>,r)</m:t>
        </m:r>
      </m:oMath>
      <w:r w:rsidR="00756BC9">
        <w:rPr>
          <w:lang w:val="sr-Cyrl-RS"/>
        </w:rPr>
        <w:t xml:space="preserve"> из центриране биномске дистрибуције</w:t>
      </w:r>
      <w:r w:rsidR="00C115F7">
        <w:rPr>
          <w:lang w:val="en-US"/>
        </w:rPr>
        <w:t>.</w:t>
      </w:r>
      <w:r w:rsidR="001F5B9E">
        <w:rPr>
          <w:lang w:val="sr-Cyrl-RS"/>
        </w:rPr>
        <w:t xml:space="preserve"> </w:t>
      </w:r>
      <w:r w:rsidR="00044EE7">
        <w:rPr>
          <w:lang w:val="sr-Cyrl-RS"/>
        </w:rPr>
        <w:t>На крају се генерише</w:t>
      </w:r>
      <w:r w:rsidR="00C348A5">
        <w:rPr>
          <w:lang w:val="sr-Cyrl-RS"/>
        </w:rPr>
        <w:t xml:space="preserve"> вектор</w:t>
      </w:r>
      <w:r w:rsidR="00044EE7">
        <w:rPr>
          <w:lang w:val="sr-Cyrl-RS"/>
        </w:rPr>
        <w:t xml:space="preserve"> полином</w:t>
      </w:r>
      <w:r w:rsidR="00C348A5">
        <w:rPr>
          <w:lang w:val="sr-Cyrl-RS"/>
        </w:rPr>
        <w:t>а</w:t>
      </w:r>
      <w:r w:rsidR="00044EE7">
        <w:rPr>
          <w:lang w:val="sr-Cyrl-RS"/>
        </w:rPr>
        <w:t xml:space="preserve"> </w:t>
      </w:r>
      <m:oMath>
        <m:r>
          <w:rPr>
            <w:rFonts w:ascii="Cambria Math" w:hAnsi="Cambria Math"/>
            <w:lang w:val="sr-Cyrl-RS"/>
          </w:rPr>
          <m:t>b=</m:t>
        </m:r>
        <m:d>
          <m:dPr>
            <m:ctrlPr>
              <w:rPr>
                <w:rFonts w:ascii="Cambria Math" w:hAnsi="Cambria Math"/>
                <w:i/>
                <w:lang w:val="sr-Cyrl-RS"/>
              </w:rPr>
            </m:ctrlPr>
          </m:dPr>
          <m:e>
            <m:d>
              <m:dPr>
                <m:ctrlPr>
                  <w:rPr>
                    <w:rFonts w:ascii="Cambria Math" w:hAnsi="Cambria Math"/>
                    <w:i/>
                    <w:lang w:val="sr-Cyrl-RS"/>
                  </w:rPr>
                </m:ctrlPr>
              </m:dPr>
              <m:e>
                <m:sSup>
                  <m:sSupPr>
                    <m:ctrlPr>
                      <w:rPr>
                        <w:rFonts w:ascii="Cambria Math" w:hAnsi="Cambria Math"/>
                        <w:i/>
                        <w:lang w:val="sr-Cyrl-RS"/>
                      </w:rPr>
                    </m:ctrlPr>
                  </m:sSupPr>
                  <m:e>
                    <m:r>
                      <w:rPr>
                        <w:rFonts w:ascii="Cambria Math" w:hAnsi="Cambria Math"/>
                        <w:lang w:val="sr-Cyrl-RS"/>
                      </w:rPr>
                      <m:t>A</m:t>
                    </m:r>
                  </m:e>
                  <m:sup>
                    <m:r>
                      <w:rPr>
                        <w:rFonts w:ascii="Cambria Math" w:hAnsi="Cambria Math"/>
                        <w:lang w:val="sr-Cyrl-RS"/>
                      </w:rPr>
                      <m:t>T</m:t>
                    </m:r>
                  </m:sup>
                </m:sSup>
                <m:r>
                  <w:rPr>
                    <w:rFonts w:ascii="Cambria Math" w:hAnsi="Cambria Math"/>
                    <w:lang w:val="sr-Cyrl-RS"/>
                  </w:rPr>
                  <m:t>⋅s+h</m:t>
                </m:r>
              </m:e>
            </m:d>
            <m:r>
              <w:rPr>
                <w:rFonts w:ascii="Cambria Math" w:hAnsi="Cambria Math"/>
                <w:lang w:val="sr-Cyrl-RS"/>
              </w:rPr>
              <m:t xml:space="preserve"> mod q</m:t>
            </m:r>
          </m:e>
        </m:d>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ε</m:t>
            </m:r>
          </m:e>
          <m:sub>
            <m:r>
              <w:rPr>
                <w:rFonts w:ascii="Cambria Math" w:hAnsi="Cambria Math"/>
                <w:lang w:val="sr-Cyrl-RS"/>
              </w:rPr>
              <m:t xml:space="preserve">q </m:t>
            </m:r>
          </m:sub>
        </m:sSub>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ε</m:t>
            </m:r>
          </m:e>
          <m:sub>
            <m:r>
              <w:rPr>
                <w:rFonts w:ascii="Cambria Math" w:hAnsi="Cambria Math"/>
                <w:lang w:val="sr-Cyrl-RS"/>
              </w:rPr>
              <m:t xml:space="preserve">p </m:t>
            </m:r>
          </m:sub>
        </m:sSub>
        <m:r>
          <w:rPr>
            <w:rFonts w:ascii="Cambria Math" w:hAnsi="Cambria Math"/>
            <w:lang w:val="sr-Cyrl-RS"/>
          </w:rPr>
          <m:t>)</m:t>
        </m:r>
      </m:oMath>
      <w:r w:rsidR="00044EE7">
        <w:rPr>
          <w:lang w:val="sr-Cyrl-RS"/>
        </w:rPr>
        <w:t xml:space="preserve">, при чему важи </w:t>
      </w:r>
      <m:oMath>
        <m:r>
          <w:rPr>
            <w:rFonts w:ascii="Cambria Math" w:hAnsi="Cambria Math"/>
            <w:lang w:val="sr-Cyrl-RS"/>
          </w:rPr>
          <m:t>b∈</m:t>
        </m:r>
        <m:sSubSup>
          <m:sSubSupPr>
            <m:ctrlPr>
              <w:rPr>
                <w:rFonts w:ascii="Cambria Math" w:hAnsi="Cambria Math"/>
                <w:i/>
                <w:lang w:val="sr-Cyrl-RS"/>
              </w:rPr>
            </m:ctrlPr>
          </m:sSubSupPr>
          <m:e>
            <m:r>
              <w:rPr>
                <w:rFonts w:ascii="Cambria Math" w:hAnsi="Cambria Math"/>
                <w:lang w:val="sr-Cyrl-RS"/>
              </w:rPr>
              <m:t>R</m:t>
            </m:r>
          </m:e>
          <m:sub>
            <m:r>
              <w:rPr>
                <w:rFonts w:ascii="Cambria Math" w:hAnsi="Cambria Math"/>
                <w:lang w:val="sr-Cyrl-RS"/>
              </w:rPr>
              <m:t>q</m:t>
            </m:r>
          </m:sub>
          <m:sup>
            <m:r>
              <w:rPr>
                <w:rFonts w:ascii="Cambria Math" w:hAnsi="Cambria Math"/>
                <w:lang w:val="sr-Cyrl-RS"/>
              </w:rPr>
              <m:t>l×1</m:t>
            </m:r>
          </m:sup>
        </m:sSubSup>
      </m:oMath>
      <w:r w:rsidR="00044EE7">
        <w:rPr>
          <w:lang w:val="en-US"/>
        </w:rPr>
        <w:t xml:space="preserve">. </w:t>
      </w:r>
      <w:r w:rsidR="00044EE7">
        <w:rPr>
          <w:lang w:val="sr-Cyrl-RS"/>
        </w:rPr>
        <w:t xml:space="preserve">Бобов јавни кључ је пар </w:t>
      </w:r>
      <m:oMath>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seed</m:t>
            </m:r>
          </m:e>
          <m:sub>
            <m:r>
              <w:rPr>
                <w:rFonts w:ascii="Cambria Math" w:hAnsi="Cambria Math"/>
                <w:lang w:val="sr-Cyrl-RS"/>
              </w:rPr>
              <m:t>A</m:t>
            </m:r>
          </m:sub>
        </m:sSub>
        <m:r>
          <w:rPr>
            <w:rFonts w:ascii="Cambria Math" w:hAnsi="Cambria Math"/>
            <w:lang w:val="sr-Cyrl-RS"/>
          </w:rPr>
          <m:t>,b)</m:t>
        </m:r>
      </m:oMath>
      <w:r w:rsidR="00044EE7">
        <w:rPr>
          <w:lang w:val="en-US"/>
        </w:rPr>
        <w:t xml:space="preserve">, </w:t>
      </w:r>
      <w:r w:rsidR="00044EE7">
        <w:rPr>
          <w:lang w:val="sr-Cyrl-RS"/>
        </w:rPr>
        <w:t>док је Бобов приватни кључ вектор</w:t>
      </w:r>
      <w:r w:rsidR="00032EC9">
        <w:rPr>
          <w:lang w:val="sr-Cyrl-RS"/>
        </w:rPr>
        <w:t xml:space="preserve"> полинома</w:t>
      </w:r>
      <w:r w:rsidR="00044EE7">
        <w:rPr>
          <w:lang w:val="sr-Cyrl-RS"/>
        </w:rPr>
        <w:t xml:space="preserve"> </w:t>
      </w:r>
      <m:oMath>
        <m:r>
          <w:rPr>
            <w:rFonts w:ascii="Cambria Math" w:hAnsi="Cambria Math"/>
            <w:lang w:val="sr-Cyrl-RS"/>
          </w:rPr>
          <m:t>s</m:t>
        </m:r>
      </m:oMath>
      <w:r w:rsidR="00044EE7">
        <w:rPr>
          <w:lang w:val="en-US"/>
        </w:rPr>
        <w:t>.</w:t>
      </w:r>
    </w:p>
    <w:p w:rsidR="000C2D45" w:rsidRDefault="000C2D45" w:rsidP="00452E5C">
      <w:pPr>
        <w:pStyle w:val="ListParagraph"/>
        <w:numPr>
          <w:ilvl w:val="0"/>
          <w:numId w:val="7"/>
        </w:numPr>
        <w:spacing w:after="120"/>
        <w:ind w:left="851" w:hanging="284"/>
        <w:contextualSpacing w:val="0"/>
        <w:jc w:val="both"/>
        <w:rPr>
          <w:lang w:val="sr-Cyrl-RS"/>
        </w:rPr>
      </w:pPr>
      <w:r w:rsidRPr="0068229D">
        <w:rPr>
          <w:lang w:val="sr-Cyrl-RS"/>
        </w:rPr>
        <w:t>Енкрипција јавним кључем:</w:t>
      </w:r>
      <w:r w:rsidR="001A34F4">
        <w:rPr>
          <w:lang w:val="en-US"/>
        </w:rPr>
        <w:t xml:space="preserve"> </w:t>
      </w:r>
      <w:r w:rsidR="001A34F4">
        <w:rPr>
          <w:lang w:val="sr-Cyrl-RS"/>
        </w:rPr>
        <w:t xml:space="preserve">Алиса након што прими Бобов јавни кључ, енкодује поруку у полином дужине </w:t>
      </w:r>
      <m:oMath>
        <m:r>
          <w:rPr>
            <w:rFonts w:ascii="Cambria Math" w:hAnsi="Cambria Math"/>
            <w:lang w:val="sr-Cyrl-RS"/>
          </w:rPr>
          <m:t>n</m:t>
        </m:r>
      </m:oMath>
      <w:r w:rsidR="001A34F4">
        <w:rPr>
          <w:lang w:val="en-US"/>
        </w:rPr>
        <w:t xml:space="preserve"> </w:t>
      </w:r>
      <m:oMath>
        <m:r>
          <w:rPr>
            <w:rFonts w:ascii="Cambria Math" w:hAnsi="Cambria Math"/>
            <w:lang w:val="en-US"/>
          </w:rPr>
          <m:t>m∈</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oMath>
      <w:r w:rsidR="00756BC9">
        <w:rPr>
          <w:lang w:val="sr-Cyrl-RS"/>
        </w:rPr>
        <w:t>, након чега генерише матрицу</w:t>
      </w:r>
      <w:r w:rsidR="003B4146">
        <w:rPr>
          <w:lang w:val="sr-Cyrl-RS"/>
        </w:rPr>
        <w:t xml:space="preserve"> полинома</w:t>
      </w:r>
      <w:r w:rsidR="00756BC9">
        <w:rPr>
          <w:lang w:val="sr-Cyrl-RS"/>
        </w:rPr>
        <w:t xml:space="preserve"> </w:t>
      </w:r>
      <m:oMath>
        <m:r>
          <w:rPr>
            <w:rFonts w:ascii="Cambria Math" w:hAnsi="Cambria Math"/>
            <w:lang w:val="sr-Cyrl-RS"/>
          </w:rPr>
          <m:t>A</m:t>
        </m:r>
      </m:oMath>
      <w:r w:rsidR="00756BC9">
        <w:rPr>
          <w:lang w:val="en-US"/>
        </w:rPr>
        <w:t xml:space="preserve"> </w:t>
      </w:r>
      <w:r w:rsidR="00756BC9">
        <w:rPr>
          <w:lang w:val="sr-Cyrl-RS"/>
        </w:rPr>
        <w:t xml:space="preserve">користећи </w:t>
      </w:r>
      <m:oMath>
        <m:sSub>
          <m:sSubPr>
            <m:ctrlPr>
              <w:rPr>
                <w:rFonts w:ascii="Cambria Math" w:hAnsi="Cambria Math"/>
                <w:i/>
                <w:lang w:val="sr-Cyrl-RS"/>
              </w:rPr>
            </m:ctrlPr>
          </m:sSubPr>
          <m:e>
            <m:r>
              <w:rPr>
                <w:rFonts w:ascii="Cambria Math" w:hAnsi="Cambria Math"/>
                <w:lang w:val="sr-Cyrl-RS"/>
              </w:rPr>
              <m:t>seed</m:t>
            </m:r>
          </m:e>
          <m:sub>
            <m:r>
              <w:rPr>
                <w:rFonts w:ascii="Cambria Math" w:hAnsi="Cambria Math"/>
                <w:lang w:val="sr-Cyrl-RS"/>
              </w:rPr>
              <m:t>A</m:t>
            </m:r>
          </m:sub>
        </m:sSub>
      </m:oMath>
      <w:r w:rsidR="00756BC9">
        <w:rPr>
          <w:lang w:val="en-US"/>
        </w:rPr>
        <w:t xml:space="preserve"> </w:t>
      </w:r>
      <w:r w:rsidR="00756BC9">
        <w:rPr>
          <w:lang w:val="sr-Cyrl-RS"/>
        </w:rPr>
        <w:t xml:space="preserve">из Бобовог јавног кључа </w:t>
      </w:r>
      <m:oMath>
        <m:r>
          <w:rPr>
            <w:rFonts w:ascii="Cambria Math" w:hAnsi="Cambria Math"/>
            <w:lang w:val="sr-Cyrl-RS"/>
          </w:rPr>
          <m:t>А</m:t>
        </m:r>
        <m:r>
          <w:rPr>
            <w:rFonts w:ascii="Cambria Math" w:hAnsi="Cambria Math"/>
          </w:rPr>
          <m:t>=gen(</m:t>
        </m:r>
        <m:sSub>
          <m:sSubPr>
            <m:ctrlPr>
              <w:rPr>
                <w:rFonts w:ascii="Cambria Math" w:hAnsi="Cambria Math"/>
                <w:i/>
                <w:lang w:val="sr-Cyrl-RS"/>
              </w:rPr>
            </m:ctrlPr>
          </m:sSubPr>
          <m:e>
            <m:r>
              <w:rPr>
                <w:rFonts w:ascii="Cambria Math" w:hAnsi="Cambria Math"/>
                <w:lang w:val="sr-Cyrl-RS"/>
              </w:rPr>
              <m:t>seed</m:t>
            </m:r>
          </m:e>
          <m:sub>
            <m:r>
              <w:rPr>
                <w:rFonts w:ascii="Cambria Math" w:hAnsi="Cambria Math"/>
                <w:lang w:val="sr-Cyrl-RS"/>
              </w:rPr>
              <m:t>A</m:t>
            </m:r>
          </m:sub>
        </m:sSub>
        <m:r>
          <w:rPr>
            <w:rFonts w:ascii="Cambria Math" w:hAnsi="Cambria Math"/>
          </w:rPr>
          <m:t>)</m:t>
        </m:r>
      </m:oMath>
      <w:r w:rsidR="00756BC9">
        <w:t xml:space="preserve">. </w:t>
      </w:r>
      <w:r w:rsidR="00756BC9">
        <w:rPr>
          <w:lang w:val="sr-Cyrl-RS"/>
        </w:rPr>
        <w:t xml:space="preserve">Уколико број </w:t>
      </w:r>
      <m:oMath>
        <m:r>
          <w:rPr>
            <w:rFonts w:ascii="Cambria Math" w:hAnsi="Cambria Math"/>
            <w:lang w:val="sr-Cyrl-RS"/>
          </w:rPr>
          <m:t>r</m:t>
        </m:r>
      </m:oMath>
      <w:r w:rsidR="00756BC9">
        <w:t xml:space="preserve"> </w:t>
      </w:r>
      <w:r w:rsidR="00756BC9">
        <w:rPr>
          <w:lang w:val="sr-Cyrl-RS"/>
        </w:rPr>
        <w:t xml:space="preserve">од 256 бита није дат као аргумент генерисаће се </w:t>
      </w:r>
      <w:r w:rsidR="00C65263">
        <w:rPr>
          <w:lang w:val="sr-Cyrl-RS"/>
        </w:rPr>
        <w:t xml:space="preserve">насумично. </w:t>
      </w:r>
      <w:r w:rsidR="006F7A77">
        <w:rPr>
          <w:lang w:val="sr-Cyrl-RS"/>
        </w:rPr>
        <w:t>Затим Алиса генерише приватни вектор</w:t>
      </w:r>
      <w:r w:rsidR="00C72CA5">
        <w:rPr>
          <w:lang w:val="sr-Cyrl-RS"/>
        </w:rPr>
        <w:t xml:space="preserve"> полинома</w:t>
      </w:r>
      <w:r w:rsidR="006F7A77">
        <w:rPr>
          <w:lang w:val="sr-Cyrl-RS"/>
        </w:rPr>
        <w:t xml:space="preserve"> </w:t>
      </w:r>
      <m:oMath>
        <m:r>
          <w:rPr>
            <w:rFonts w:ascii="Cambria Math" w:hAnsi="Cambria Math"/>
            <w:lang w:val="sr-Cyrl-RS"/>
          </w:rPr>
          <m:t>s'=</m:t>
        </m:r>
        <m:sSub>
          <m:sSubPr>
            <m:ctrlPr>
              <w:rPr>
                <w:rFonts w:ascii="Cambria Math" w:hAnsi="Cambria Math"/>
                <w:i/>
                <w:lang w:val="sr-Cyrl-RS"/>
              </w:rPr>
            </m:ctrlPr>
          </m:sSubPr>
          <m:e>
            <m:r>
              <w:rPr>
                <w:rFonts w:ascii="Cambria Math" w:hAnsi="Cambria Math"/>
                <w:lang w:val="sr-Cyrl-RS"/>
              </w:rPr>
              <m:t>β</m:t>
            </m:r>
          </m:e>
          <m:sub>
            <m:r>
              <w:rPr>
                <w:rFonts w:ascii="Cambria Math" w:hAnsi="Cambria Math"/>
                <w:lang w:val="sr-Cyrl-RS"/>
              </w:rPr>
              <m:t>μ</m:t>
            </m:r>
          </m:sub>
        </m:sSub>
        <m:r>
          <w:rPr>
            <w:rFonts w:ascii="Cambria Math" w:hAnsi="Cambria Math"/>
            <w:lang w:val="sr-Cyrl-RS"/>
          </w:rPr>
          <m:t>(</m:t>
        </m:r>
        <m:sSubSup>
          <m:sSubSupPr>
            <m:ctrlPr>
              <w:rPr>
                <w:rFonts w:ascii="Cambria Math" w:hAnsi="Cambria Math"/>
                <w:i/>
                <w:lang w:val="sr-Cyrl-RS"/>
              </w:rPr>
            </m:ctrlPr>
          </m:sSubSupPr>
          <m:e>
            <m:r>
              <w:rPr>
                <w:rFonts w:ascii="Cambria Math" w:hAnsi="Cambria Math"/>
                <w:lang w:val="sr-Cyrl-RS"/>
              </w:rPr>
              <m:t>R</m:t>
            </m:r>
          </m:e>
          <m:sub>
            <m:r>
              <w:rPr>
                <w:rFonts w:ascii="Cambria Math" w:hAnsi="Cambria Math"/>
                <w:lang w:val="sr-Cyrl-RS"/>
              </w:rPr>
              <m:t>q</m:t>
            </m:r>
          </m:sub>
          <m:sup>
            <m:r>
              <w:rPr>
                <w:rFonts w:ascii="Cambria Math" w:hAnsi="Cambria Math"/>
                <w:lang w:val="sr-Cyrl-RS"/>
              </w:rPr>
              <m:t>l×1</m:t>
            </m:r>
          </m:sup>
        </m:sSubSup>
        <m:r>
          <w:rPr>
            <w:rFonts w:ascii="Cambria Math" w:hAnsi="Cambria Math"/>
            <w:lang w:val="sr-Cyrl-RS"/>
          </w:rPr>
          <m:t>,r)</m:t>
        </m:r>
      </m:oMath>
      <w:r w:rsidR="006F7A77">
        <w:rPr>
          <w:lang w:val="sr-Cyrl-RS"/>
        </w:rPr>
        <w:t>, након чега генерише јавни вектор</w:t>
      </w:r>
      <w:r w:rsidR="00C72CA5">
        <w:rPr>
          <w:lang w:val="sr-Cyrl-RS"/>
        </w:rPr>
        <w:t xml:space="preserve"> полинома</w:t>
      </w:r>
      <w:r w:rsidR="006F7A77">
        <w:rPr>
          <w:lang w:val="sr-Cyrl-RS"/>
        </w:rPr>
        <w:t xml:space="preserve"> </w:t>
      </w:r>
      <m:oMath>
        <m:r>
          <w:rPr>
            <w:rFonts w:ascii="Cambria Math" w:hAnsi="Cambria Math"/>
            <w:lang w:val="sr-Cyrl-RS"/>
          </w:rPr>
          <m:t>b'=</m:t>
        </m:r>
        <m:d>
          <m:dPr>
            <m:ctrlPr>
              <w:rPr>
                <w:rFonts w:ascii="Cambria Math" w:hAnsi="Cambria Math"/>
                <w:i/>
                <w:lang w:val="sr-Cyrl-RS"/>
              </w:rPr>
            </m:ctrlPr>
          </m:dPr>
          <m:e>
            <m:d>
              <m:dPr>
                <m:ctrlPr>
                  <w:rPr>
                    <w:rFonts w:ascii="Cambria Math" w:hAnsi="Cambria Math"/>
                    <w:i/>
                    <w:lang w:val="sr-Cyrl-RS"/>
                  </w:rPr>
                </m:ctrlPr>
              </m:dPr>
              <m:e>
                <m:sSup>
                  <m:sSupPr>
                    <m:ctrlPr>
                      <w:rPr>
                        <w:rFonts w:ascii="Cambria Math" w:hAnsi="Cambria Math"/>
                        <w:i/>
                        <w:lang w:val="sr-Cyrl-RS"/>
                      </w:rPr>
                    </m:ctrlPr>
                  </m:sSupPr>
                  <m:e>
                    <m:r>
                      <w:rPr>
                        <w:rFonts w:ascii="Cambria Math" w:hAnsi="Cambria Math"/>
                        <w:lang w:val="sr-Cyrl-RS"/>
                      </w:rPr>
                      <m:t>A</m:t>
                    </m:r>
                  </m:e>
                  <m:sup>
                    <m:r>
                      <w:rPr>
                        <w:rFonts w:ascii="Cambria Math" w:hAnsi="Cambria Math"/>
                        <w:lang w:val="sr-Cyrl-RS"/>
                      </w:rPr>
                      <m:t>T</m:t>
                    </m:r>
                  </m:sup>
                </m:sSup>
                <m:r>
                  <w:rPr>
                    <w:rFonts w:ascii="Cambria Math" w:hAnsi="Cambria Math"/>
                    <w:lang w:val="sr-Cyrl-RS"/>
                  </w:rPr>
                  <m:t>⋅s'+h</m:t>
                </m:r>
              </m:e>
            </m:d>
            <m:r>
              <w:rPr>
                <w:rFonts w:ascii="Cambria Math" w:hAnsi="Cambria Math"/>
                <w:lang w:val="sr-Cyrl-RS"/>
              </w:rPr>
              <m:t xml:space="preserve"> mod q</m:t>
            </m:r>
          </m:e>
        </m:d>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ε</m:t>
            </m:r>
          </m:e>
          <m:sub>
            <m:r>
              <w:rPr>
                <w:rFonts w:ascii="Cambria Math" w:hAnsi="Cambria Math"/>
                <w:lang w:val="sr-Cyrl-RS"/>
              </w:rPr>
              <m:t xml:space="preserve">q </m:t>
            </m:r>
          </m:sub>
        </m:sSub>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ε</m:t>
            </m:r>
          </m:e>
          <m:sub>
            <m:r>
              <w:rPr>
                <w:rFonts w:ascii="Cambria Math" w:hAnsi="Cambria Math"/>
                <w:lang w:val="sr-Cyrl-RS"/>
              </w:rPr>
              <m:t xml:space="preserve">p </m:t>
            </m:r>
          </m:sub>
        </m:sSub>
        <m:r>
          <w:rPr>
            <w:rFonts w:ascii="Cambria Math" w:hAnsi="Cambria Math"/>
            <w:lang w:val="sr-Cyrl-RS"/>
          </w:rPr>
          <m:t>)</m:t>
        </m:r>
      </m:oMath>
      <w:r w:rsidR="006F7A77">
        <w:rPr>
          <w:lang w:val="sr-Cyrl-RS"/>
        </w:rPr>
        <w:t xml:space="preserve">, при чему важи </w:t>
      </w:r>
      <m:oMath>
        <m:r>
          <w:rPr>
            <w:rFonts w:ascii="Cambria Math" w:hAnsi="Cambria Math"/>
            <w:lang w:val="sr-Cyrl-RS"/>
          </w:rPr>
          <m:t>b'∈</m:t>
        </m:r>
        <m:sSubSup>
          <m:sSubSupPr>
            <m:ctrlPr>
              <w:rPr>
                <w:rFonts w:ascii="Cambria Math" w:hAnsi="Cambria Math"/>
                <w:i/>
                <w:lang w:val="sr-Cyrl-RS"/>
              </w:rPr>
            </m:ctrlPr>
          </m:sSubSupPr>
          <m:e>
            <m:r>
              <w:rPr>
                <w:rFonts w:ascii="Cambria Math" w:hAnsi="Cambria Math"/>
                <w:lang w:val="sr-Cyrl-RS"/>
              </w:rPr>
              <m:t>R</m:t>
            </m:r>
          </m:e>
          <m:sub>
            <m:r>
              <w:rPr>
                <w:rFonts w:ascii="Cambria Math" w:hAnsi="Cambria Math"/>
                <w:lang w:val="sr-Cyrl-RS"/>
              </w:rPr>
              <m:t>q</m:t>
            </m:r>
          </m:sub>
          <m:sup>
            <m:r>
              <w:rPr>
                <w:rFonts w:ascii="Cambria Math" w:hAnsi="Cambria Math"/>
                <w:lang w:val="sr-Cyrl-RS"/>
              </w:rPr>
              <m:t>l×1</m:t>
            </m:r>
          </m:sup>
        </m:sSubSup>
      </m:oMath>
      <w:r w:rsidR="006F7A77">
        <w:rPr>
          <w:lang w:val="en-US"/>
        </w:rPr>
        <w:t xml:space="preserve">. </w:t>
      </w:r>
      <w:r w:rsidR="006F7A77">
        <w:rPr>
          <w:lang w:val="sr-Cyrl-RS"/>
        </w:rPr>
        <w:t xml:space="preserve">Након овога Алиса рачуна привремено коришћен вектор </w:t>
      </w:r>
      <m:oMath>
        <m:sSup>
          <m:sSupPr>
            <m:ctrlPr>
              <w:rPr>
                <w:rFonts w:ascii="Cambria Math" w:hAnsi="Cambria Math"/>
                <w:i/>
                <w:lang w:val="sr-Cyrl-RS"/>
              </w:rPr>
            </m:ctrlPr>
          </m:sSupPr>
          <m:e>
            <m:r>
              <w:rPr>
                <w:rFonts w:ascii="Cambria Math" w:hAnsi="Cambria Math"/>
                <w:lang w:val="sr-Cyrl-RS"/>
              </w:rPr>
              <m:t>v</m:t>
            </m:r>
          </m:e>
          <m:sup>
            <m:r>
              <w:rPr>
                <w:rFonts w:ascii="Cambria Math" w:hAnsi="Cambria Math"/>
                <w:lang w:val="sr-Cyrl-RS"/>
              </w:rPr>
              <m:t>'</m:t>
            </m:r>
          </m:sup>
        </m:sSup>
        <m:r>
          <w:rPr>
            <w:rFonts w:ascii="Cambria Math" w:hAnsi="Cambria Math"/>
            <w:lang w:val="sr-Cyrl-RS"/>
          </w:rPr>
          <m:t>=</m:t>
        </m:r>
        <m:sSup>
          <m:sSupPr>
            <m:ctrlPr>
              <w:rPr>
                <w:rFonts w:ascii="Cambria Math" w:hAnsi="Cambria Math"/>
                <w:i/>
                <w:lang w:val="sr-Cyrl-RS"/>
              </w:rPr>
            </m:ctrlPr>
          </m:sSupPr>
          <m:e>
            <m:r>
              <w:rPr>
                <w:rFonts w:ascii="Cambria Math" w:hAnsi="Cambria Math"/>
                <w:lang w:val="sr-Cyrl-RS"/>
              </w:rPr>
              <m:t>b</m:t>
            </m:r>
          </m:e>
          <m:sup>
            <m:r>
              <w:rPr>
                <w:rFonts w:ascii="Cambria Math" w:hAnsi="Cambria Math"/>
                <w:lang w:val="sr-Cyrl-RS"/>
              </w:rPr>
              <m:t>T</m:t>
            </m:r>
          </m:sup>
        </m:sSup>
        <m:r>
          <w:rPr>
            <w:rFonts w:ascii="Cambria Math" w:hAnsi="Cambria Math"/>
            <w:lang w:val="sr-Cyrl-RS"/>
          </w:rPr>
          <m:t>⋅(</m:t>
        </m:r>
        <m:sSup>
          <m:sSupPr>
            <m:ctrlPr>
              <w:rPr>
                <w:rFonts w:ascii="Cambria Math" w:hAnsi="Cambria Math"/>
                <w:i/>
                <w:lang w:val="sr-Cyrl-RS"/>
              </w:rPr>
            </m:ctrlPr>
          </m:sSupPr>
          <m:e>
            <m:r>
              <w:rPr>
                <w:rFonts w:ascii="Cambria Math" w:hAnsi="Cambria Math"/>
                <w:lang w:val="sr-Cyrl-RS"/>
              </w:rPr>
              <m:t>s</m:t>
            </m:r>
          </m:e>
          <m:sup>
            <m:r>
              <w:rPr>
                <w:rFonts w:ascii="Cambria Math" w:hAnsi="Cambria Math"/>
                <w:lang w:val="sr-Cyrl-RS"/>
              </w:rPr>
              <m:t>'</m:t>
            </m:r>
          </m:sup>
        </m:sSup>
        <m:r>
          <w:rPr>
            <w:rFonts w:ascii="Cambria Math" w:hAnsi="Cambria Math"/>
            <w:lang w:val="sr-Cyrl-RS"/>
          </w:rPr>
          <m:t xml:space="preserve"> mod p)∈</m:t>
        </m:r>
        <m:sSub>
          <m:sSubPr>
            <m:ctrlPr>
              <w:rPr>
                <w:rFonts w:ascii="Cambria Math" w:hAnsi="Cambria Math"/>
                <w:i/>
                <w:lang w:val="sr-Cyrl-RS"/>
              </w:rPr>
            </m:ctrlPr>
          </m:sSubPr>
          <m:e>
            <m:r>
              <w:rPr>
                <w:rFonts w:ascii="Cambria Math" w:hAnsi="Cambria Math"/>
                <w:lang w:val="sr-Cyrl-RS"/>
              </w:rPr>
              <m:t>R</m:t>
            </m:r>
          </m:e>
          <m:sub>
            <m:r>
              <w:rPr>
                <w:rFonts w:ascii="Cambria Math" w:hAnsi="Cambria Math"/>
                <w:lang w:val="sr-Cyrl-RS"/>
              </w:rPr>
              <m:t>p</m:t>
            </m:r>
          </m:sub>
        </m:sSub>
      </m:oMath>
      <w:r w:rsidR="006F7A77">
        <w:rPr>
          <w:lang w:val="sr-Cyrl-RS"/>
        </w:rPr>
        <w:t>, који се користи у даљем рачунању енкриптоване поруке</w:t>
      </w:r>
      <w:r w:rsidR="006F7A77">
        <w:t xml:space="preserve"> </w:t>
      </w:r>
      <m:oMath>
        <m:sSub>
          <m:sSubPr>
            <m:ctrlPr>
              <w:rPr>
                <w:rFonts w:ascii="Cambria Math" w:hAnsi="Cambria Math"/>
                <w:i/>
                <w:lang w:val="sr-Cyrl-RS"/>
              </w:rPr>
            </m:ctrlPr>
          </m:sSubPr>
          <m:e>
            <m:r>
              <w:rPr>
                <w:rFonts w:ascii="Cambria Math" w:hAnsi="Cambria Math"/>
                <w:lang w:val="sr-Cyrl-RS"/>
              </w:rPr>
              <m:t>c</m:t>
            </m:r>
          </m:e>
          <m:sub>
            <m:r>
              <w:rPr>
                <w:rFonts w:ascii="Cambria Math" w:hAnsi="Cambria Math"/>
                <w:lang w:val="sr-Cyrl-RS"/>
              </w:rPr>
              <m:t>m</m:t>
            </m:r>
          </m:sub>
        </m:sSub>
        <m:r>
          <w:rPr>
            <w:rFonts w:ascii="Cambria Math" w:hAnsi="Cambria Math"/>
            <w:lang w:val="sr-Cyrl-RS"/>
          </w:rPr>
          <m:t>=</m:t>
        </m:r>
        <m:d>
          <m:dPr>
            <m:ctrlPr>
              <w:rPr>
                <w:rFonts w:ascii="Cambria Math" w:hAnsi="Cambria Math"/>
                <w:i/>
                <w:lang w:val="sr-Cyrl-RS"/>
              </w:rPr>
            </m:ctrlPr>
          </m:dPr>
          <m:e>
            <m:sSup>
              <m:sSupPr>
                <m:ctrlPr>
                  <w:rPr>
                    <w:rFonts w:ascii="Cambria Math" w:hAnsi="Cambria Math"/>
                    <w:i/>
                    <w:lang w:val="sr-Cyrl-RS"/>
                  </w:rPr>
                </m:ctrlPr>
              </m:sSupPr>
              <m:e>
                <m:r>
                  <w:rPr>
                    <w:rFonts w:ascii="Cambria Math" w:hAnsi="Cambria Math"/>
                    <w:lang w:val="sr-Cyrl-RS"/>
                  </w:rPr>
                  <m:t>v</m:t>
                </m:r>
              </m:e>
              <m:sup>
                <m:r>
                  <w:rPr>
                    <w:rFonts w:ascii="Cambria Math" w:hAnsi="Cambria Math"/>
                    <w:lang w:val="sr-Cyrl-RS"/>
                  </w:rPr>
                  <m:t>'</m:t>
                </m:r>
              </m:sup>
            </m:sSup>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h</m:t>
                </m:r>
              </m:e>
              <m:sub>
                <m:r>
                  <w:rPr>
                    <w:rFonts w:ascii="Cambria Math" w:hAnsi="Cambria Math"/>
                    <w:lang w:val="sr-Cyrl-RS"/>
                  </w:rPr>
                  <m:t>1</m:t>
                </m:r>
              </m:sub>
            </m:sSub>
            <m:r>
              <w:rPr>
                <w:rFonts w:ascii="Cambria Math" w:hAnsi="Cambria Math"/>
                <w:lang w:val="sr-Cyrl-RS"/>
              </w:rPr>
              <m:t>-</m:t>
            </m:r>
            <m:sSup>
              <m:sSupPr>
                <m:ctrlPr>
                  <w:rPr>
                    <w:rFonts w:ascii="Cambria Math" w:hAnsi="Cambria Math"/>
                    <w:i/>
                    <w:lang w:val="sr-Cyrl-RS"/>
                  </w:rPr>
                </m:ctrlPr>
              </m:sSupPr>
              <m:e>
                <m:r>
                  <w:rPr>
                    <w:rFonts w:ascii="Cambria Math" w:hAnsi="Cambria Math"/>
                    <w:lang w:val="sr-Cyrl-RS"/>
                  </w:rPr>
                  <m:t>2</m:t>
                </m:r>
              </m:e>
              <m:sup>
                <m:sSub>
                  <m:sSubPr>
                    <m:ctrlPr>
                      <w:rPr>
                        <w:rFonts w:ascii="Cambria Math" w:hAnsi="Cambria Math"/>
                        <w:i/>
                        <w:lang w:val="sr-Cyrl-RS"/>
                      </w:rPr>
                    </m:ctrlPr>
                  </m:sSubPr>
                  <m:e>
                    <m:r>
                      <w:rPr>
                        <w:rFonts w:ascii="Cambria Math" w:hAnsi="Cambria Math"/>
                        <w:lang w:val="sr-Cyrl-RS"/>
                      </w:rPr>
                      <m:t>ε</m:t>
                    </m:r>
                  </m:e>
                  <m:sub>
                    <m:r>
                      <w:rPr>
                        <w:rFonts w:ascii="Cambria Math" w:hAnsi="Cambria Math"/>
                        <w:lang w:val="sr-Cyrl-RS"/>
                      </w:rPr>
                      <m:t xml:space="preserve">p </m:t>
                    </m:r>
                  </m:sub>
                </m:sSub>
                <m:r>
                  <w:rPr>
                    <w:rFonts w:ascii="Cambria Math" w:hAnsi="Cambria Math"/>
                    <w:lang w:val="sr-Cyrl-RS"/>
                  </w:rPr>
                  <m:t>-1</m:t>
                </m:r>
              </m:sup>
            </m:sSup>
            <m:r>
              <w:rPr>
                <w:rFonts w:ascii="Cambria Math" w:hAnsi="Cambria Math"/>
                <w:lang w:val="sr-Cyrl-RS"/>
              </w:rPr>
              <m:t>⋅m mod p</m:t>
            </m:r>
          </m:e>
        </m:d>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ε</m:t>
            </m:r>
          </m:e>
          <m:sub>
            <m:r>
              <w:rPr>
                <w:rFonts w:ascii="Cambria Math" w:hAnsi="Cambria Math"/>
                <w:lang w:val="sr-Cyrl-RS"/>
              </w:rPr>
              <m:t xml:space="preserve">p </m:t>
            </m:r>
          </m:sub>
        </m:sSub>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ε</m:t>
            </m:r>
          </m:e>
          <m:sub>
            <m:r>
              <w:rPr>
                <w:rFonts w:ascii="Cambria Math" w:hAnsi="Cambria Math"/>
                <w:lang w:val="sr-Cyrl-RS"/>
              </w:rPr>
              <m:t xml:space="preserve">T </m:t>
            </m:r>
          </m:sub>
        </m:sSub>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R</m:t>
            </m:r>
          </m:e>
          <m:sub>
            <m:r>
              <w:rPr>
                <w:rFonts w:ascii="Cambria Math" w:hAnsi="Cambria Math"/>
                <w:lang w:val="sr-Cyrl-RS"/>
              </w:rPr>
              <m:t>T</m:t>
            </m:r>
          </m:sub>
        </m:sSub>
      </m:oMath>
      <w:r w:rsidR="006F7A77">
        <w:t xml:space="preserve">. </w:t>
      </w:r>
      <w:r w:rsidR="006F7A77">
        <w:rPr>
          <w:lang w:val="sr-Cyrl-RS"/>
        </w:rPr>
        <w:t>Енкриптована порука се представља као пар</w:t>
      </w:r>
      <w:r w:rsidR="006F7A77">
        <w:t xml:space="preserve">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r>
          <w:rPr>
            <w:rFonts w:ascii="Cambria Math" w:hAnsi="Cambria Math"/>
          </w:rPr>
          <m:t>,b')</m:t>
        </m:r>
      </m:oMath>
      <w:r w:rsidR="00C648C7">
        <w:t>.</w:t>
      </w:r>
    </w:p>
    <w:p w:rsidR="000C2D45" w:rsidRPr="000C2D45" w:rsidRDefault="000C2D45" w:rsidP="00452E5C">
      <w:pPr>
        <w:pStyle w:val="ListParagraph"/>
        <w:numPr>
          <w:ilvl w:val="0"/>
          <w:numId w:val="7"/>
        </w:numPr>
        <w:spacing w:after="120"/>
        <w:ind w:left="851" w:hanging="284"/>
        <w:contextualSpacing w:val="0"/>
        <w:jc w:val="both"/>
        <w:rPr>
          <w:lang w:val="sr-Cyrl-RS"/>
        </w:rPr>
      </w:pPr>
      <w:r w:rsidRPr="004A65EE">
        <w:rPr>
          <w:lang w:val="sr-Cyrl-RS"/>
        </w:rPr>
        <w:t>Декрипција приватним кључем:</w:t>
      </w:r>
      <w:r w:rsidR="00E75019">
        <w:t xml:space="preserve"> </w:t>
      </w:r>
      <w:r w:rsidR="00E75019">
        <w:rPr>
          <w:lang w:val="sr-Cyrl-RS"/>
        </w:rPr>
        <w:t xml:space="preserve">Боб након што прими енкриптовану поруку </w:t>
      </w:r>
      <m:oMath>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m</m:t>
            </m:r>
          </m:sub>
        </m:sSub>
        <m:r>
          <w:rPr>
            <w:rFonts w:ascii="Cambria Math" w:hAnsi="Cambria Math"/>
          </w:rPr>
          <m:t>,b')</m:t>
        </m:r>
      </m:oMath>
      <w:r w:rsidR="00E75019">
        <w:rPr>
          <w:lang w:val="sr-Cyrl-RS"/>
        </w:rPr>
        <w:t xml:space="preserve"> од Алисе рачуна полином </w:t>
      </w:r>
      <m:oMath>
        <m:r>
          <w:rPr>
            <w:rFonts w:ascii="Cambria Math" w:hAnsi="Cambria Math"/>
            <w:lang w:val="sr-Cyrl-RS"/>
          </w:rPr>
          <m:t>v=</m:t>
        </m:r>
        <m:sSup>
          <m:sSupPr>
            <m:ctrlPr>
              <w:rPr>
                <w:rFonts w:ascii="Cambria Math" w:hAnsi="Cambria Math"/>
                <w:i/>
              </w:rPr>
            </m:ctrlPr>
          </m:sSupPr>
          <m:e>
            <m:sSup>
              <m:sSupPr>
                <m:ctrlPr>
                  <w:rPr>
                    <w:rFonts w:ascii="Cambria Math" w:hAnsi="Cambria Math"/>
                    <w:i/>
                  </w:rPr>
                </m:ctrlPr>
              </m:sSupPr>
              <m:e>
                <m:r>
                  <w:rPr>
                    <w:rFonts w:ascii="Cambria Math" w:hAnsi="Cambria Math"/>
                  </w:rPr>
                  <m:t>b</m:t>
                </m:r>
              </m:e>
              <m:sup>
                <m:r>
                  <w:rPr>
                    <w:rFonts w:ascii="Cambria Math" w:hAnsi="Cambria Math"/>
                  </w:rPr>
                  <m:t>'</m:t>
                </m:r>
              </m:sup>
            </m:sSup>
          </m:e>
          <m:sup>
            <m:r>
              <w:rPr>
                <w:rFonts w:ascii="Cambria Math" w:hAnsi="Cambria Math"/>
              </w:rPr>
              <m:t>T</m:t>
            </m:r>
          </m:sup>
        </m:sSup>
        <m:r>
          <w:rPr>
            <w:rFonts w:ascii="Cambria Math" w:hAnsi="Cambria Math"/>
          </w:rPr>
          <m:t>(s mod p)∈</m:t>
        </m:r>
        <m:sSub>
          <m:sSubPr>
            <m:ctrlPr>
              <w:rPr>
                <w:rFonts w:ascii="Cambria Math" w:hAnsi="Cambria Math"/>
                <w:i/>
              </w:rPr>
            </m:ctrlPr>
          </m:sSubPr>
          <m:e>
            <m:r>
              <w:rPr>
                <w:rFonts w:ascii="Cambria Math" w:hAnsi="Cambria Math"/>
              </w:rPr>
              <m:t>R</m:t>
            </m:r>
          </m:e>
          <m:sub>
            <m:r>
              <w:rPr>
                <w:rFonts w:ascii="Cambria Math" w:hAnsi="Cambria Math"/>
              </w:rPr>
              <m:t>p</m:t>
            </m:r>
          </m:sub>
        </m:sSub>
      </m:oMath>
      <w:r w:rsidR="00E75019">
        <w:rPr>
          <w:lang w:val="sr-Cyrl-RS"/>
        </w:rPr>
        <w:t xml:space="preserve">, након чега долази до полинома оригиналне поруке </w:t>
      </w:r>
      <m:oMath>
        <m:sSup>
          <m:sSupPr>
            <m:ctrlPr>
              <w:rPr>
                <w:rFonts w:ascii="Cambria Math" w:hAnsi="Cambria Math"/>
                <w:i/>
                <w:lang w:val="sr-Cyrl-RS"/>
              </w:rPr>
            </m:ctrlPr>
          </m:sSupPr>
          <m:e>
            <m:r>
              <w:rPr>
                <w:rFonts w:ascii="Cambria Math" w:hAnsi="Cambria Math"/>
                <w:lang w:val="sr-Cyrl-RS"/>
              </w:rPr>
              <m:t>m</m:t>
            </m:r>
          </m:e>
          <m:sup>
            <m:r>
              <w:rPr>
                <w:rFonts w:ascii="Cambria Math" w:hAnsi="Cambria Math"/>
                <w:lang w:val="sr-Cyrl-RS"/>
              </w:rPr>
              <m:t>'</m:t>
            </m:r>
          </m:sup>
        </m:sSup>
        <m:r>
          <w:rPr>
            <w:rFonts w:ascii="Cambria Math" w:hAnsi="Cambria Math"/>
            <w:lang w:val="sr-Cyrl-RS"/>
          </w:rPr>
          <m:t>=</m:t>
        </m:r>
        <m:d>
          <m:dPr>
            <m:ctrlPr>
              <w:rPr>
                <w:rFonts w:ascii="Cambria Math" w:hAnsi="Cambria Math"/>
                <w:i/>
                <w:lang w:val="sr-Cyrl-RS"/>
              </w:rPr>
            </m:ctrlPr>
          </m:dPr>
          <m:e>
            <m:r>
              <w:rPr>
                <w:rFonts w:ascii="Cambria Math" w:hAnsi="Cambria Math"/>
                <w:lang w:val="sr-Cyrl-RS"/>
              </w:rPr>
              <m:t>(v-</m:t>
            </m:r>
            <m:sSup>
              <m:sSupPr>
                <m:ctrlPr>
                  <w:rPr>
                    <w:rFonts w:ascii="Cambria Math" w:hAnsi="Cambria Math"/>
                    <w:i/>
                    <w:lang w:val="sr-Cyrl-RS"/>
                  </w:rPr>
                </m:ctrlPr>
              </m:sSupPr>
              <m:e>
                <m:r>
                  <w:rPr>
                    <w:rFonts w:ascii="Cambria Math" w:hAnsi="Cambria Math"/>
                    <w:lang w:val="sr-Cyrl-RS"/>
                  </w:rPr>
                  <m:t>2</m:t>
                </m:r>
              </m:e>
              <m:sup>
                <m:sSub>
                  <m:sSubPr>
                    <m:ctrlPr>
                      <w:rPr>
                        <w:rFonts w:ascii="Cambria Math" w:hAnsi="Cambria Math"/>
                        <w:i/>
                        <w:lang w:val="sr-Cyrl-RS"/>
                      </w:rPr>
                    </m:ctrlPr>
                  </m:sSubPr>
                  <m:e>
                    <m:r>
                      <w:rPr>
                        <w:rFonts w:ascii="Cambria Math" w:hAnsi="Cambria Math"/>
                        <w:lang w:val="sr-Cyrl-RS"/>
                      </w:rPr>
                      <m:t>ε</m:t>
                    </m:r>
                  </m:e>
                  <m:sub>
                    <m:r>
                      <w:rPr>
                        <w:rFonts w:ascii="Cambria Math" w:hAnsi="Cambria Math"/>
                        <w:lang w:val="sr-Cyrl-RS"/>
                      </w:rPr>
                      <m:t xml:space="preserve">p </m:t>
                    </m:r>
                  </m:sub>
                </m:sSub>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ε</m:t>
                    </m:r>
                  </m:e>
                  <m:sub>
                    <m:r>
                      <w:rPr>
                        <w:rFonts w:ascii="Cambria Math" w:hAnsi="Cambria Math"/>
                        <w:lang w:val="sr-Cyrl-RS"/>
                      </w:rPr>
                      <m:t>T</m:t>
                    </m:r>
                  </m:sub>
                </m:sSub>
              </m:sup>
            </m:sSup>
            <m:r>
              <w:rPr>
                <w:rFonts w:ascii="Cambria Math" w:hAnsi="Cambria Math"/>
                <w:lang w:val="sr-Cyrl-RS"/>
              </w:rPr>
              <m:t>⋅</m:t>
            </m:r>
            <m:sSub>
              <m:sSubPr>
                <m:ctrlPr>
                  <w:rPr>
                    <w:rFonts w:ascii="Cambria Math" w:hAnsi="Cambria Math"/>
                    <w:i/>
                  </w:rPr>
                </m:ctrlPr>
              </m:sSubPr>
              <m:e>
                <m:r>
                  <w:rPr>
                    <w:rFonts w:ascii="Cambria Math" w:hAnsi="Cambria Math"/>
                  </w:rPr>
                  <m:t>c</m:t>
                </m:r>
              </m:e>
              <m:sub>
                <m:r>
                  <w:rPr>
                    <w:rFonts w:ascii="Cambria Math" w:hAnsi="Cambria Math"/>
                  </w:rPr>
                  <m:t>m</m:t>
                </m:r>
              </m:sub>
            </m:sSub>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h</m:t>
                </m:r>
              </m:e>
              <m:sub>
                <m:r>
                  <w:rPr>
                    <w:rFonts w:ascii="Cambria Math" w:hAnsi="Cambria Math"/>
                    <w:lang w:val="sr-Cyrl-RS"/>
                  </w:rPr>
                  <m:t>2</m:t>
                </m:r>
              </m:sub>
            </m:sSub>
            <m:r>
              <w:rPr>
                <w:rFonts w:ascii="Cambria Math" w:hAnsi="Cambria Math"/>
                <w:lang w:val="sr-Cyrl-RS"/>
              </w:rPr>
              <m:t>) mod p</m:t>
            </m:r>
          </m:e>
        </m:d>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ε</m:t>
            </m:r>
          </m:e>
          <m:sub>
            <m:r>
              <w:rPr>
                <w:rFonts w:ascii="Cambria Math" w:hAnsi="Cambria Math"/>
                <w:lang w:val="sr-Cyrl-RS"/>
              </w:rPr>
              <m:t xml:space="preserve">p </m:t>
            </m:r>
          </m:sub>
        </m:sSub>
        <m:r>
          <w:rPr>
            <w:rFonts w:ascii="Cambria Math" w:hAnsi="Cambria Math"/>
            <w:lang w:val="sr-Cyrl-RS"/>
          </w:rPr>
          <m:t>-1)∈</m:t>
        </m:r>
        <m:sSub>
          <m:sSubPr>
            <m:ctrlPr>
              <w:rPr>
                <w:rFonts w:ascii="Cambria Math" w:hAnsi="Cambria Math"/>
                <w:i/>
                <w:lang w:val="sr-Cyrl-RS"/>
              </w:rPr>
            </m:ctrlPr>
          </m:sSubPr>
          <m:e>
            <m:r>
              <w:rPr>
                <w:rFonts w:ascii="Cambria Math" w:hAnsi="Cambria Math"/>
                <w:lang w:val="sr-Cyrl-RS"/>
              </w:rPr>
              <m:t>R</m:t>
            </m:r>
          </m:e>
          <m:sub>
            <m:r>
              <w:rPr>
                <w:rFonts w:ascii="Cambria Math" w:hAnsi="Cambria Math"/>
                <w:lang w:val="sr-Cyrl-RS"/>
              </w:rPr>
              <m:t>2</m:t>
            </m:r>
          </m:sub>
        </m:sSub>
      </m:oMath>
      <w:r w:rsidR="00376BDD">
        <w:t>.</w:t>
      </w:r>
    </w:p>
    <w:p w:rsidR="00BE3629" w:rsidRDefault="00A5359F" w:rsidP="00BE3629">
      <w:pPr>
        <w:spacing w:after="120"/>
        <w:ind w:firstLine="567"/>
        <w:jc w:val="both"/>
        <w:rPr>
          <w:lang w:val="sr-Cyrl-RS"/>
        </w:rPr>
      </w:pPr>
      <w:r>
        <w:rPr>
          <w:lang w:val="sr-Cyrl-RS"/>
        </w:rPr>
        <w:t xml:space="preserve">Функције </w:t>
      </w:r>
      <w:r w:rsidRPr="00A5359F">
        <w:rPr>
          <w:i/>
        </w:rPr>
        <w:t xml:space="preserve">Saber </w:t>
      </w:r>
      <w:r>
        <w:rPr>
          <w:lang w:val="sr-Cyrl-RS"/>
        </w:rPr>
        <w:t xml:space="preserve">алгоритма за енкапсулацију кључева – </w:t>
      </w:r>
      <w:r>
        <w:rPr>
          <w:i/>
        </w:rPr>
        <w:t xml:space="preserve">Saber.KEM </w:t>
      </w:r>
      <w:r>
        <w:rPr>
          <w:lang w:val="sr-Cyrl-RS"/>
        </w:rPr>
        <w:t xml:space="preserve">дате су у наставку при чему се користе функције за генерисање кључева, енкрипцију и декрипцију из </w:t>
      </w:r>
      <w:r w:rsidRPr="00A5359F">
        <w:rPr>
          <w:i/>
        </w:rPr>
        <w:t>Saber.PKE</w:t>
      </w:r>
      <w:r>
        <w:t xml:space="preserve"> </w:t>
      </w:r>
      <w:r>
        <w:rPr>
          <w:lang w:val="sr-Cyrl-RS"/>
        </w:rPr>
        <w:t xml:space="preserve">шеме означене са </w:t>
      </w:r>
      <m:oMath>
        <m:r>
          <w:rPr>
            <w:rFonts w:ascii="Cambria Math" w:hAnsi="Cambria Math"/>
            <w:lang w:val="sr-Cyrl-RS"/>
          </w:rPr>
          <m:t>KeyGen(),Enc(),Dec()</m:t>
        </m:r>
      </m:oMath>
      <w:r w:rsidR="00BE3629">
        <w:t xml:space="preserve"> </w:t>
      </w:r>
      <w:r w:rsidR="00BE3629">
        <w:fldChar w:fldCharType="begin"/>
      </w:r>
      <w:r w:rsidR="00BE3629">
        <w:instrText xml:space="preserve"> REF _Ref112616256 \r \h </w:instrText>
      </w:r>
      <w:r w:rsidR="00BE3629">
        <w:fldChar w:fldCharType="separate"/>
      </w:r>
      <w:r w:rsidR="00BE3629">
        <w:t>[41]</w:t>
      </w:r>
      <w:r w:rsidR="00BE3629">
        <w:fldChar w:fldCharType="end"/>
      </w:r>
      <w:r w:rsidR="00BE3629">
        <w:rPr>
          <w:lang w:val="sr-Cyrl-RS"/>
        </w:rPr>
        <w:t>:</w:t>
      </w:r>
    </w:p>
    <w:p w:rsidR="00BE3629" w:rsidRDefault="00BE3629" w:rsidP="00D13E18">
      <w:pPr>
        <w:pStyle w:val="ListParagraph"/>
        <w:numPr>
          <w:ilvl w:val="0"/>
          <w:numId w:val="7"/>
        </w:numPr>
        <w:spacing w:after="120"/>
        <w:ind w:left="851" w:hanging="284"/>
        <w:contextualSpacing w:val="0"/>
        <w:jc w:val="both"/>
        <w:rPr>
          <w:lang w:val="sr-Cyrl-RS"/>
        </w:rPr>
      </w:pPr>
      <w:r w:rsidRPr="00FF72BE">
        <w:rPr>
          <w:lang w:val="sr-Cyrl-RS"/>
        </w:rPr>
        <w:t>Генерисање кључева:</w:t>
      </w:r>
      <w:r>
        <w:rPr>
          <w:lang w:val="sr-Cyrl-RS"/>
        </w:rPr>
        <w:t xml:space="preserve"> Боб из </w:t>
      </w:r>
      <m:oMath>
        <m:r>
          <w:rPr>
            <w:rFonts w:ascii="Cambria Math" w:hAnsi="Cambria Math"/>
            <w:lang w:val="sr-Cyrl-RS"/>
          </w:rPr>
          <m:t>KeyGen()</m:t>
        </m:r>
      </m:oMath>
      <w:r>
        <w:t xml:space="preserve"> </w:t>
      </w:r>
      <w:r>
        <w:rPr>
          <w:lang w:val="sr-Cyrl-RS"/>
        </w:rPr>
        <w:t xml:space="preserve">функције добија вредности броја </w:t>
      </w:r>
      <m:oMath>
        <m:sSub>
          <m:sSubPr>
            <m:ctrlPr>
              <w:rPr>
                <w:rFonts w:ascii="Cambria Math" w:hAnsi="Cambria Math"/>
                <w:i/>
                <w:lang w:val="sr-Cyrl-RS"/>
              </w:rPr>
            </m:ctrlPr>
          </m:sSubPr>
          <m:e>
            <m:r>
              <w:rPr>
                <w:rFonts w:ascii="Cambria Math" w:hAnsi="Cambria Math"/>
                <w:lang w:val="sr-Cyrl-RS"/>
              </w:rPr>
              <m:t>seed</m:t>
            </m:r>
          </m:e>
          <m:sub>
            <m:r>
              <w:rPr>
                <w:rFonts w:ascii="Cambria Math" w:hAnsi="Cambria Math"/>
                <w:lang w:val="sr-Cyrl-RS"/>
              </w:rPr>
              <m:t>A</m:t>
            </m:r>
          </m:sub>
        </m:sSub>
        <m:r>
          <w:rPr>
            <w:rFonts w:ascii="Cambria Math" w:hAnsi="Cambria Math"/>
          </w:rPr>
          <m:t>, b</m:t>
        </m:r>
      </m:oMath>
      <w:r>
        <w:t xml:space="preserve"> </w:t>
      </w:r>
      <w:r>
        <w:rPr>
          <w:lang w:val="sr-Cyrl-RS"/>
        </w:rPr>
        <w:t xml:space="preserve">и </w:t>
      </w:r>
      <m:oMath>
        <m:r>
          <w:rPr>
            <w:rFonts w:ascii="Cambria Math" w:hAnsi="Cambria Math"/>
            <w:lang w:val="sr-Cyrl-RS"/>
          </w:rPr>
          <m:t>s</m:t>
        </m:r>
      </m:oMath>
      <w:r>
        <w:t xml:space="preserve">, </w:t>
      </w:r>
      <w:r>
        <w:rPr>
          <w:lang w:val="sr-Cyrl-RS"/>
        </w:rPr>
        <w:t xml:space="preserve">при чему јавни кључ представља пар </w:t>
      </w:r>
      <m:oMath>
        <m:r>
          <w:rPr>
            <w:rFonts w:ascii="Cambria Math" w:hAnsi="Cambria Math"/>
            <w:lang w:val="sr-Cyrl-RS"/>
          </w:rPr>
          <m:t>pk=(</m:t>
        </m:r>
        <m:sSub>
          <m:sSubPr>
            <m:ctrlPr>
              <w:rPr>
                <w:rFonts w:ascii="Cambria Math" w:hAnsi="Cambria Math"/>
                <w:i/>
                <w:lang w:val="sr-Cyrl-RS"/>
              </w:rPr>
            </m:ctrlPr>
          </m:sSubPr>
          <m:e>
            <m:r>
              <w:rPr>
                <w:rFonts w:ascii="Cambria Math" w:hAnsi="Cambria Math"/>
                <w:lang w:val="sr-Cyrl-RS"/>
              </w:rPr>
              <m:t>seed</m:t>
            </m:r>
          </m:e>
          <m:sub>
            <m:r>
              <w:rPr>
                <w:rFonts w:ascii="Cambria Math" w:hAnsi="Cambria Math"/>
                <w:lang w:val="sr-Cyrl-RS"/>
              </w:rPr>
              <m:t>A</m:t>
            </m:r>
          </m:sub>
        </m:sSub>
        <m:r>
          <w:rPr>
            <w:rFonts w:ascii="Cambria Math" w:hAnsi="Cambria Math"/>
          </w:rPr>
          <m:t>, b</m:t>
        </m:r>
        <m:r>
          <w:rPr>
            <w:rFonts w:ascii="Cambria Math" w:hAnsi="Cambria Math"/>
            <w:lang w:val="sr-Cyrl-RS"/>
          </w:rPr>
          <m:t>)</m:t>
        </m:r>
      </m:oMath>
      <w:r>
        <w:rPr>
          <w:lang w:val="sr-Cyrl-RS"/>
        </w:rPr>
        <w:t xml:space="preserve"> и додатно се генерише вредност </w:t>
      </w:r>
      <m:oMath>
        <m:r>
          <w:rPr>
            <w:rFonts w:ascii="Cambria Math" w:hAnsi="Cambria Math"/>
            <w:lang w:val="sr-Cyrl-RS"/>
          </w:rPr>
          <m:t>pkh</m:t>
        </m:r>
        <m:r>
          <m:rPr>
            <m:scr m:val="script"/>
          </m:rPr>
          <w:rPr>
            <w:rFonts w:ascii="Cambria Math" w:hAnsi="Cambria Math"/>
            <w:lang w:val="sr-Cyrl-RS"/>
          </w:rPr>
          <m:t>=F(</m:t>
        </m:r>
        <m:r>
          <w:rPr>
            <w:rFonts w:ascii="Cambria Math" w:hAnsi="Cambria Math"/>
            <w:lang w:val="sr-Cyrl-RS"/>
          </w:rPr>
          <m:t>pk)</m:t>
        </m:r>
      </m:oMath>
      <w:r>
        <w:t>, која представља излаз хеш функције за јавни кључ. Након овога се генерише насумични 256-</w:t>
      </w:r>
      <w:r>
        <w:rPr>
          <w:lang w:val="sr-Cyrl-RS"/>
        </w:rPr>
        <w:t xml:space="preserve">битни број </w:t>
      </w:r>
      <m:oMath>
        <m:r>
          <w:rPr>
            <w:rFonts w:ascii="Cambria Math" w:hAnsi="Cambria Math"/>
            <w:lang w:val="sr-Cyrl-RS"/>
          </w:rPr>
          <m:t>z</m:t>
        </m:r>
      </m:oMath>
      <w:r>
        <w:t xml:space="preserve"> </w:t>
      </w:r>
      <w:r>
        <w:rPr>
          <w:lang w:val="sr-Cyrl-RS"/>
        </w:rPr>
        <w:t>који служи за генерисање кључа у случају да декрипција не успе.</w:t>
      </w:r>
      <w:r>
        <w:t xml:space="preserve"> </w:t>
      </w:r>
      <w:r w:rsidR="000158EA">
        <w:rPr>
          <w:lang w:val="sr-Cyrl-RS"/>
        </w:rPr>
        <w:t xml:space="preserve">Бобов приватни кључ има облик </w:t>
      </w:r>
      <m:oMath>
        <m:r>
          <w:rPr>
            <w:rFonts w:ascii="Cambria Math" w:hAnsi="Cambria Math"/>
            <w:lang w:val="sr-Cyrl-RS"/>
          </w:rPr>
          <m:t>(z,pkh,pk,s)</m:t>
        </m:r>
      </m:oMath>
      <w:r w:rsidR="000158EA">
        <w:t xml:space="preserve">. </w:t>
      </w:r>
    </w:p>
    <w:p w:rsidR="00BE3629" w:rsidRDefault="00BE3629" w:rsidP="00D13E18">
      <w:pPr>
        <w:pStyle w:val="ListParagraph"/>
        <w:numPr>
          <w:ilvl w:val="0"/>
          <w:numId w:val="7"/>
        </w:numPr>
        <w:spacing w:after="120"/>
        <w:ind w:left="851" w:hanging="284"/>
        <w:contextualSpacing w:val="0"/>
        <w:jc w:val="both"/>
        <w:rPr>
          <w:lang w:val="sr-Cyrl-RS"/>
        </w:rPr>
      </w:pPr>
      <w:r w:rsidRPr="0068229D">
        <w:rPr>
          <w:lang w:val="sr-Cyrl-RS"/>
        </w:rPr>
        <w:t>Енкрипција јавним кључем:</w:t>
      </w:r>
      <w:r>
        <w:rPr>
          <w:lang w:val="sr-Cyrl-RS"/>
        </w:rPr>
        <w:t xml:space="preserve"> Алиса генерише насумични </w:t>
      </w:r>
      <w:r>
        <w:t>256-</w:t>
      </w:r>
      <w:r>
        <w:rPr>
          <w:lang w:val="sr-Cyrl-RS"/>
        </w:rPr>
        <w:t xml:space="preserve">битни број </w:t>
      </w:r>
      <m:oMath>
        <m:r>
          <w:rPr>
            <w:rFonts w:ascii="Cambria Math" w:hAnsi="Cambria Math"/>
            <w:lang w:val="sr-Cyrl-RS"/>
          </w:rPr>
          <m:t>m</m:t>
        </m:r>
      </m:oMath>
      <w:r>
        <w:rPr>
          <w:lang w:val="sr-Cyrl-RS"/>
        </w:rPr>
        <w:t xml:space="preserve"> </w:t>
      </w:r>
      <w:r w:rsidR="000158EA">
        <w:rPr>
          <w:lang w:val="sr-Cyrl-RS"/>
        </w:rPr>
        <w:t xml:space="preserve">након чега из хеш функције добија вредности </w:t>
      </w:r>
      <m:oMath>
        <m:d>
          <m:dPr>
            <m:ctrlPr>
              <w:rPr>
                <w:rFonts w:ascii="Cambria Math" w:hAnsi="Cambria Math"/>
                <w:i/>
                <w:lang w:val="sr-Cyrl-RS"/>
              </w:rPr>
            </m:ctrlPr>
          </m:dPr>
          <m:e>
            <m:r>
              <w:rPr>
                <w:rFonts w:ascii="Cambria Math" w:hAnsi="Cambria Math"/>
                <w:lang w:val="sr-Cyrl-RS"/>
              </w:rPr>
              <m:t>r,</m:t>
            </m:r>
            <m:acc>
              <m:accPr>
                <m:ctrlPr>
                  <w:rPr>
                    <w:rFonts w:ascii="Cambria Math" w:hAnsi="Cambria Math"/>
                    <w:i/>
                    <w:lang w:val="sr-Cyrl-RS"/>
                  </w:rPr>
                </m:ctrlPr>
              </m:accPr>
              <m:e>
                <m:r>
                  <w:rPr>
                    <w:rFonts w:ascii="Cambria Math" w:hAnsi="Cambria Math"/>
                    <w:lang w:val="sr-Cyrl-RS"/>
                  </w:rPr>
                  <m:t>K</m:t>
                </m:r>
              </m:e>
            </m:acc>
          </m:e>
        </m:d>
        <m:r>
          <m:rPr>
            <m:scr m:val="script"/>
          </m:rPr>
          <w:rPr>
            <w:rFonts w:ascii="Cambria Math" w:hAnsi="Cambria Math"/>
            <w:lang w:val="sr-Cyrl-RS"/>
          </w:rPr>
          <m:t>=G(F</m:t>
        </m:r>
        <m:d>
          <m:dPr>
            <m:ctrlPr>
              <w:rPr>
                <w:rFonts w:ascii="Cambria Math" w:hAnsi="Cambria Math"/>
                <w:i/>
                <w:lang w:val="sr-Cyrl-RS"/>
              </w:rPr>
            </m:ctrlPr>
          </m:dPr>
          <m:e>
            <m:r>
              <w:rPr>
                <w:rFonts w:ascii="Cambria Math" w:hAnsi="Cambria Math"/>
                <w:lang w:val="sr-Cyrl-RS"/>
              </w:rPr>
              <m:t>pk</m:t>
            </m:r>
          </m:e>
        </m:d>
        <m:r>
          <w:rPr>
            <w:rFonts w:ascii="Cambria Math" w:hAnsi="Cambria Math"/>
            <w:lang w:val="sr-Cyrl-RS"/>
          </w:rPr>
          <m:t>,m)</m:t>
        </m:r>
      </m:oMath>
      <w:r w:rsidR="000158EA">
        <w:t xml:space="preserve">, које користи да би затим конструисала енкриптовану поруку </w:t>
      </w:r>
      <m:oMath>
        <m:r>
          <w:rPr>
            <w:rFonts w:ascii="Cambria Math" w:hAnsi="Cambria Math"/>
          </w:rPr>
          <m:t>c=Enc(pk,m,r)</m:t>
        </m:r>
      </m:oMath>
      <w:r w:rsidR="000158EA">
        <w:t xml:space="preserve"> </w:t>
      </w:r>
      <w:r w:rsidR="000158EA">
        <w:rPr>
          <w:lang w:val="sr-Cyrl-RS"/>
        </w:rPr>
        <w:t xml:space="preserve">и тајни кључ </w:t>
      </w:r>
      <m:oMath>
        <m:r>
          <w:rPr>
            <w:rFonts w:ascii="Cambria Math" w:hAnsi="Cambria Math"/>
            <w:lang w:val="sr-Cyrl-RS"/>
          </w:rPr>
          <m:t>K</m:t>
        </m:r>
        <m:r>
          <m:rPr>
            <m:scr m:val="script"/>
          </m:rPr>
          <w:rPr>
            <w:rFonts w:ascii="Cambria Math" w:hAnsi="Cambria Math"/>
            <w:lang w:val="sr-Cyrl-RS"/>
          </w:rPr>
          <m:t>=H(H</m:t>
        </m:r>
        <m:d>
          <m:dPr>
            <m:ctrlPr>
              <w:rPr>
                <w:rFonts w:ascii="Cambria Math" w:hAnsi="Cambria Math"/>
                <w:i/>
                <w:lang w:val="sr-Cyrl-RS"/>
              </w:rPr>
            </m:ctrlPr>
          </m:dPr>
          <m:e>
            <m:r>
              <w:rPr>
                <w:rFonts w:ascii="Cambria Math" w:hAnsi="Cambria Math"/>
                <w:lang w:val="sr-Cyrl-RS"/>
              </w:rPr>
              <m:t>c</m:t>
            </m:r>
          </m:e>
        </m:d>
        <m:r>
          <w:rPr>
            <w:rFonts w:ascii="Cambria Math" w:hAnsi="Cambria Math"/>
            <w:lang w:val="sr-Cyrl-RS"/>
          </w:rPr>
          <m:t>,</m:t>
        </m:r>
        <m:acc>
          <m:accPr>
            <m:ctrlPr>
              <w:rPr>
                <w:rFonts w:ascii="Cambria Math" w:hAnsi="Cambria Math"/>
                <w:i/>
                <w:lang w:val="sr-Cyrl-RS"/>
              </w:rPr>
            </m:ctrlPr>
          </m:accPr>
          <m:e>
            <m:r>
              <w:rPr>
                <w:rFonts w:ascii="Cambria Math" w:hAnsi="Cambria Math"/>
                <w:lang w:val="sr-Cyrl-RS"/>
              </w:rPr>
              <m:t>K</m:t>
            </m:r>
          </m:e>
        </m:acc>
        <m:r>
          <w:rPr>
            <w:rFonts w:ascii="Cambria Math" w:hAnsi="Cambria Math"/>
            <w:lang w:val="sr-Cyrl-RS"/>
          </w:rPr>
          <m:t>)</m:t>
        </m:r>
      </m:oMath>
      <w:r w:rsidR="000158EA">
        <w:t>.</w:t>
      </w:r>
    </w:p>
    <w:p w:rsidR="00EC0401" w:rsidRPr="00EC0401" w:rsidRDefault="00BE3629" w:rsidP="00D13E18">
      <w:pPr>
        <w:pStyle w:val="ListParagraph"/>
        <w:numPr>
          <w:ilvl w:val="0"/>
          <w:numId w:val="7"/>
        </w:numPr>
        <w:spacing w:after="120"/>
        <w:ind w:left="851" w:hanging="284"/>
        <w:contextualSpacing w:val="0"/>
        <w:jc w:val="both"/>
        <w:rPr>
          <w:lang w:val="sr-Cyrl-RS"/>
        </w:rPr>
      </w:pPr>
      <w:r w:rsidRPr="004A65EE">
        <w:rPr>
          <w:lang w:val="sr-Cyrl-RS"/>
        </w:rPr>
        <w:t>Декрипција приватним кључем:</w:t>
      </w:r>
      <w:r w:rsidR="000158EA">
        <w:t xml:space="preserve"> </w:t>
      </w:r>
      <w:r w:rsidR="000158EA">
        <w:rPr>
          <w:lang w:val="sr-Cyrl-RS"/>
        </w:rPr>
        <w:t xml:space="preserve">Боб након што прими енкриптовани кључ од Алисе рачуна вредност оригиналне поруке </w:t>
      </w:r>
      <m:oMath>
        <m:sSup>
          <m:sSupPr>
            <m:ctrlPr>
              <w:rPr>
                <w:rFonts w:ascii="Cambria Math" w:hAnsi="Cambria Math"/>
                <w:i/>
                <w:lang w:val="sr-Cyrl-RS"/>
              </w:rPr>
            </m:ctrlPr>
          </m:sSupPr>
          <m:e>
            <m:r>
              <w:rPr>
                <w:rFonts w:ascii="Cambria Math" w:hAnsi="Cambria Math"/>
                <w:lang w:val="sr-Cyrl-RS"/>
              </w:rPr>
              <m:t>m</m:t>
            </m:r>
          </m:e>
          <m:sup>
            <m:r>
              <w:rPr>
                <w:rFonts w:ascii="Cambria Math" w:hAnsi="Cambria Math"/>
                <w:lang w:val="sr-Cyrl-RS"/>
              </w:rPr>
              <m:t>'</m:t>
            </m:r>
          </m:sup>
        </m:sSup>
        <m:r>
          <w:rPr>
            <w:rFonts w:ascii="Cambria Math" w:hAnsi="Cambria Math"/>
            <w:lang w:val="sr-Cyrl-RS"/>
          </w:rPr>
          <m:t>=Dec(s,c)</m:t>
        </m:r>
      </m:oMath>
      <w:r w:rsidR="000158EA">
        <w:t xml:space="preserve">, </w:t>
      </w:r>
      <w:r w:rsidR="000158EA">
        <w:rPr>
          <w:lang w:val="sr-Cyrl-RS"/>
        </w:rPr>
        <w:t xml:space="preserve">након чега на основу хеш вредности од свог јавног кључа и добијене поруке рачуна </w:t>
      </w:r>
      <m:oMath>
        <m:d>
          <m:dPr>
            <m:ctrlPr>
              <w:rPr>
                <w:rFonts w:ascii="Cambria Math" w:hAnsi="Cambria Math"/>
                <w:i/>
                <w:lang w:val="sr-Cyrl-RS"/>
              </w:rPr>
            </m:ctrlPr>
          </m:dPr>
          <m:e>
            <m:r>
              <w:rPr>
                <w:rFonts w:ascii="Cambria Math" w:hAnsi="Cambria Math"/>
                <w:lang w:val="sr-Cyrl-RS"/>
              </w:rPr>
              <m:t>r,</m:t>
            </m:r>
            <m:acc>
              <m:accPr>
                <m:ctrlPr>
                  <w:rPr>
                    <w:rFonts w:ascii="Cambria Math" w:hAnsi="Cambria Math"/>
                    <w:i/>
                    <w:lang w:val="sr-Cyrl-RS"/>
                  </w:rPr>
                </m:ctrlPr>
              </m:accPr>
              <m:e>
                <m:r>
                  <w:rPr>
                    <w:rFonts w:ascii="Cambria Math" w:hAnsi="Cambria Math"/>
                    <w:lang w:val="sr-Cyrl-RS"/>
                  </w:rPr>
                  <m:t>K'</m:t>
                </m:r>
              </m:e>
            </m:acc>
          </m:e>
        </m:d>
        <m:r>
          <m:rPr>
            <m:scr m:val="script"/>
          </m:rPr>
          <w:rPr>
            <w:rFonts w:ascii="Cambria Math" w:hAnsi="Cambria Math"/>
            <w:lang w:val="sr-Cyrl-RS"/>
          </w:rPr>
          <m:t>=G(F</m:t>
        </m:r>
        <m:d>
          <m:dPr>
            <m:ctrlPr>
              <w:rPr>
                <w:rFonts w:ascii="Cambria Math" w:hAnsi="Cambria Math"/>
                <w:i/>
                <w:lang w:val="sr-Cyrl-RS"/>
              </w:rPr>
            </m:ctrlPr>
          </m:dPr>
          <m:e>
            <m:r>
              <w:rPr>
                <w:rFonts w:ascii="Cambria Math" w:hAnsi="Cambria Math"/>
                <w:lang w:val="sr-Cyrl-RS"/>
              </w:rPr>
              <m:t>pk</m:t>
            </m:r>
          </m:e>
        </m:d>
        <m:r>
          <w:rPr>
            <w:rFonts w:ascii="Cambria Math" w:hAnsi="Cambria Math"/>
            <w:lang w:val="sr-Cyrl-RS"/>
          </w:rPr>
          <m:t>,m')</m:t>
        </m:r>
      </m:oMath>
      <w:r w:rsidR="004A7FE5">
        <w:rPr>
          <w:lang w:val="sr-Cyrl-RS"/>
        </w:rPr>
        <w:t>, након чега</w:t>
      </w:r>
      <w:r w:rsidR="000158EA">
        <w:rPr>
          <w:lang w:val="sr-Cyrl-RS"/>
        </w:rPr>
        <w:t xml:space="preserve"> Боб енкриптује добијену поруку </w:t>
      </w:r>
      <w:r w:rsidR="001F129C">
        <w:rPr>
          <w:lang w:val="sr-Cyrl-RS"/>
        </w:rPr>
        <w:t xml:space="preserve">и рачуна </w:t>
      </w:r>
      <m:oMath>
        <m:sSup>
          <m:sSupPr>
            <m:ctrlPr>
              <w:rPr>
                <w:rFonts w:ascii="Cambria Math" w:hAnsi="Cambria Math"/>
                <w:i/>
                <w:lang w:val="sr-Cyrl-RS"/>
              </w:rPr>
            </m:ctrlPr>
          </m:sSupPr>
          <m:e>
            <m:r>
              <w:rPr>
                <w:rFonts w:ascii="Cambria Math" w:hAnsi="Cambria Math"/>
                <w:lang w:val="sr-Cyrl-RS"/>
              </w:rPr>
              <m:t>c</m:t>
            </m:r>
          </m:e>
          <m:sup>
            <m:r>
              <w:rPr>
                <w:rFonts w:ascii="Cambria Math" w:hAnsi="Cambria Math"/>
                <w:lang w:val="sr-Cyrl-RS"/>
              </w:rPr>
              <m:t>'</m:t>
            </m:r>
          </m:sup>
        </m:sSup>
        <m:r>
          <w:rPr>
            <w:rFonts w:ascii="Cambria Math" w:hAnsi="Cambria Math"/>
            <w:lang w:val="sr-Cyrl-RS"/>
          </w:rPr>
          <m:t>=Enc(pk,</m:t>
        </m:r>
        <m:sSup>
          <m:sSupPr>
            <m:ctrlPr>
              <w:rPr>
                <w:rFonts w:ascii="Cambria Math" w:hAnsi="Cambria Math"/>
                <w:i/>
                <w:lang w:val="sr-Cyrl-RS"/>
              </w:rPr>
            </m:ctrlPr>
          </m:sSupPr>
          <m:e>
            <m:r>
              <w:rPr>
                <w:rFonts w:ascii="Cambria Math" w:hAnsi="Cambria Math"/>
                <w:lang w:val="sr-Cyrl-RS"/>
              </w:rPr>
              <m:t>m</m:t>
            </m:r>
          </m:e>
          <m:sup>
            <m:r>
              <w:rPr>
                <w:rFonts w:ascii="Cambria Math" w:hAnsi="Cambria Math"/>
                <w:lang w:val="sr-Cyrl-RS"/>
              </w:rPr>
              <m:t>'</m:t>
            </m:r>
          </m:sup>
        </m:sSup>
        <m:r>
          <w:rPr>
            <w:rFonts w:ascii="Cambria Math" w:hAnsi="Cambria Math"/>
            <w:lang w:val="sr-Cyrl-RS"/>
          </w:rPr>
          <m:t>,r')</m:t>
        </m:r>
      </m:oMath>
      <w:r w:rsidR="001F129C">
        <w:t xml:space="preserve">. </w:t>
      </w:r>
      <w:r w:rsidR="001F129C">
        <w:rPr>
          <w:lang w:val="sr-Cyrl-RS"/>
        </w:rPr>
        <w:t xml:space="preserve">На крају Боб </w:t>
      </w:r>
      <w:r w:rsidR="001F129C">
        <w:rPr>
          <w:lang w:val="sr-Cyrl-RS"/>
        </w:rPr>
        <w:lastRenderedPageBreak/>
        <w:t xml:space="preserve">пореди енкриптовану поруку </w:t>
      </w:r>
      <m:oMath>
        <m:r>
          <w:rPr>
            <w:rFonts w:ascii="Cambria Math" w:hAnsi="Cambria Math"/>
            <w:lang w:val="sr-Cyrl-RS"/>
          </w:rPr>
          <m:t>c</m:t>
        </m:r>
        <m:r>
          <w:rPr>
            <w:rFonts w:ascii="Cambria Math" w:hAnsi="Cambria Math"/>
          </w:rPr>
          <m:t>'</m:t>
        </m:r>
      </m:oMath>
      <w:r w:rsidR="001F129C">
        <w:t xml:space="preserve"> </w:t>
      </w:r>
      <w:r w:rsidR="001F129C">
        <w:rPr>
          <w:lang w:val="sr-Cyrl-RS"/>
        </w:rPr>
        <w:t xml:space="preserve">са примљеном енкриптованом поруком од Алисе и уколико нису једнаке кључ рачуна као </w:t>
      </w:r>
      <m:oMath>
        <m:r>
          <w:rPr>
            <w:rFonts w:ascii="Cambria Math" w:hAnsi="Cambria Math"/>
            <w:lang w:val="sr-Cyrl-RS"/>
          </w:rPr>
          <m:t>K</m:t>
        </m:r>
        <m:r>
          <m:rPr>
            <m:scr m:val="script"/>
          </m:rPr>
          <w:rPr>
            <w:rFonts w:ascii="Cambria Math" w:hAnsi="Cambria Math"/>
            <w:lang w:val="sr-Cyrl-RS"/>
          </w:rPr>
          <m:t>=H(H</m:t>
        </m:r>
        <m:d>
          <m:dPr>
            <m:ctrlPr>
              <w:rPr>
                <w:rFonts w:ascii="Cambria Math" w:hAnsi="Cambria Math"/>
                <w:i/>
                <w:lang w:val="sr-Cyrl-RS"/>
              </w:rPr>
            </m:ctrlPr>
          </m:dPr>
          <m:e>
            <m:r>
              <w:rPr>
                <w:rFonts w:ascii="Cambria Math" w:hAnsi="Cambria Math"/>
                <w:lang w:val="sr-Cyrl-RS"/>
              </w:rPr>
              <m:t>c</m:t>
            </m:r>
          </m:e>
        </m:d>
        <m:r>
          <w:rPr>
            <w:rFonts w:ascii="Cambria Math" w:hAnsi="Cambria Math"/>
            <w:lang w:val="sr-Cyrl-RS"/>
          </w:rPr>
          <m:t>,z)</m:t>
        </m:r>
      </m:oMath>
      <w:r w:rsidR="001F129C">
        <w:t xml:space="preserve">, </w:t>
      </w:r>
      <w:r w:rsidR="001F129C">
        <w:rPr>
          <w:lang w:val="sr-Cyrl-RS"/>
        </w:rPr>
        <w:t xml:space="preserve">чиме размена кључева није успела. У супротном генерише се исти тајни кључ као Алисин </w:t>
      </w:r>
      <m:oMath>
        <m:r>
          <w:rPr>
            <w:rFonts w:ascii="Cambria Math" w:hAnsi="Cambria Math"/>
            <w:lang w:val="sr-Cyrl-RS"/>
          </w:rPr>
          <m:t>K</m:t>
        </m:r>
        <m:r>
          <m:rPr>
            <m:scr m:val="script"/>
          </m:rPr>
          <w:rPr>
            <w:rFonts w:ascii="Cambria Math" w:hAnsi="Cambria Math"/>
            <w:lang w:val="sr-Cyrl-RS"/>
          </w:rPr>
          <m:t>=H(H</m:t>
        </m:r>
        <m:d>
          <m:dPr>
            <m:ctrlPr>
              <w:rPr>
                <w:rFonts w:ascii="Cambria Math" w:hAnsi="Cambria Math"/>
                <w:i/>
                <w:lang w:val="sr-Cyrl-RS"/>
              </w:rPr>
            </m:ctrlPr>
          </m:dPr>
          <m:e>
            <m:r>
              <w:rPr>
                <w:rFonts w:ascii="Cambria Math" w:hAnsi="Cambria Math"/>
                <w:lang w:val="sr-Cyrl-RS"/>
              </w:rPr>
              <m:t>c</m:t>
            </m:r>
          </m:e>
        </m:d>
        <m:r>
          <w:rPr>
            <w:rFonts w:ascii="Cambria Math" w:hAnsi="Cambria Math"/>
            <w:lang w:val="sr-Cyrl-RS"/>
          </w:rPr>
          <m:t>,</m:t>
        </m:r>
        <m:acc>
          <m:accPr>
            <m:ctrlPr>
              <w:rPr>
                <w:rFonts w:ascii="Cambria Math" w:hAnsi="Cambria Math"/>
                <w:i/>
                <w:lang w:val="sr-Cyrl-RS"/>
              </w:rPr>
            </m:ctrlPr>
          </m:accPr>
          <m:e>
            <m:r>
              <w:rPr>
                <w:rFonts w:ascii="Cambria Math" w:hAnsi="Cambria Math"/>
                <w:lang w:val="sr-Cyrl-RS"/>
              </w:rPr>
              <m:t>K</m:t>
            </m:r>
          </m:e>
        </m:acc>
        <m:r>
          <w:rPr>
            <w:rFonts w:ascii="Cambria Math" w:hAnsi="Cambria Math"/>
            <w:lang w:val="sr-Cyrl-RS"/>
          </w:rPr>
          <m:t>')</m:t>
        </m:r>
      </m:oMath>
      <w:r w:rsidR="001F129C">
        <w:t>.</w:t>
      </w:r>
    </w:p>
    <w:p w:rsidR="000C2D45" w:rsidRDefault="000C2D45" w:rsidP="00EB26B1">
      <w:pPr>
        <w:spacing w:after="120"/>
        <w:ind w:firstLine="567"/>
        <w:jc w:val="both"/>
        <w:rPr>
          <w:lang w:val="sr-Cyrl-RS"/>
        </w:rPr>
      </w:pPr>
    </w:p>
    <w:p w:rsidR="00EC0401" w:rsidRDefault="00535672" w:rsidP="00EB26B1">
      <w:pPr>
        <w:spacing w:after="120"/>
        <w:ind w:firstLine="567"/>
        <w:jc w:val="both"/>
        <w:rPr>
          <w:lang w:val="sr-Cyrl-RS"/>
        </w:rPr>
      </w:pPr>
      <w:r>
        <w:rPr>
          <w:lang w:val="sr-Cyrl-RS"/>
        </w:rPr>
        <w:t xml:space="preserve">Као и код </w:t>
      </w:r>
      <w:r w:rsidRPr="00535672">
        <w:rPr>
          <w:i/>
        </w:rPr>
        <w:t>Kyber</w:t>
      </w:r>
      <w:r>
        <w:t xml:space="preserve"> </w:t>
      </w:r>
      <w:r>
        <w:rPr>
          <w:lang w:val="sr-Cyrl-RS"/>
        </w:rPr>
        <w:t>алгоритма, будући да се ради заокруживање, п</w:t>
      </w:r>
      <w:r w:rsidR="006038AE">
        <w:rPr>
          <w:lang w:val="sr-Cyrl-RS"/>
        </w:rPr>
        <w:t>остоји врло мала вероватноћа да се правилно енкриптована порука не може декриптовати успешно.</w:t>
      </w:r>
    </w:p>
    <w:p w:rsidR="006038AE" w:rsidRDefault="006038AE" w:rsidP="00EB26B1">
      <w:pPr>
        <w:spacing w:after="120"/>
        <w:ind w:firstLine="567"/>
        <w:jc w:val="both"/>
        <w:rPr>
          <w:lang w:val="sr-Cyrl-RS"/>
        </w:rPr>
      </w:pPr>
      <w:r>
        <w:rPr>
          <w:lang w:val="sr-Cyrl-RS"/>
        </w:rPr>
        <w:t>У оквиру табеле 6.4 приказани су предложени сетови параметара за стандардизацију, као и вероватноћа да ће доћи до грешке</w:t>
      </w:r>
      <w:r w:rsidR="00AD0D37">
        <w:t xml:space="preserve"> </w:t>
      </w:r>
      <w:r w:rsidR="00AD0D37">
        <w:rPr>
          <w:lang w:val="sr-Cyrl-RS"/>
        </w:rPr>
        <w:t xml:space="preserve">(у табели дата као </w:t>
      </w:r>
      <m:oMath>
        <m:r>
          <w:rPr>
            <w:rFonts w:ascii="Cambria Math" w:hAnsi="Cambria Math"/>
          </w:rPr>
          <m:t>δ</m:t>
        </m:r>
      </m:oMath>
      <w:r w:rsidR="00AD0D37">
        <w:rPr>
          <w:lang w:val="sr-Cyrl-RS"/>
        </w:rPr>
        <w:t>)</w:t>
      </w:r>
      <w:r w:rsidR="00AD24D8">
        <w:rPr>
          <w:lang w:val="sr-Cyrl-RS"/>
        </w:rPr>
        <w:t>.</w:t>
      </w:r>
    </w:p>
    <w:tbl>
      <w:tblPr>
        <w:tblStyle w:val="TableGrid"/>
        <w:tblpPr w:leftFromText="180" w:rightFromText="180" w:vertAnchor="text" w:horzAnchor="margin" w:tblpXSpec="center" w:tblpY="328"/>
        <w:tblW w:w="0" w:type="auto"/>
        <w:tblLook w:val="04A0" w:firstRow="1" w:lastRow="0" w:firstColumn="1" w:lastColumn="0" w:noHBand="0" w:noVBand="1"/>
      </w:tblPr>
      <w:tblGrid>
        <w:gridCol w:w="1636"/>
        <w:gridCol w:w="882"/>
        <w:gridCol w:w="772"/>
        <w:gridCol w:w="937"/>
        <w:gridCol w:w="876"/>
        <w:gridCol w:w="879"/>
        <w:gridCol w:w="989"/>
        <w:gridCol w:w="1167"/>
        <w:gridCol w:w="1490"/>
      </w:tblGrid>
      <w:tr w:rsidR="0087155B" w:rsidTr="0087155B">
        <w:tc>
          <w:tcPr>
            <w:tcW w:w="1636" w:type="dxa"/>
            <w:shd w:val="clear" w:color="auto" w:fill="C6D9F1" w:themeFill="text2" w:themeFillTint="33"/>
            <w:vAlign w:val="center"/>
          </w:tcPr>
          <w:p w:rsidR="0087155B" w:rsidRPr="00274466" w:rsidRDefault="0087155B" w:rsidP="004E1F2E">
            <w:pPr>
              <w:spacing w:after="120"/>
              <w:jc w:val="center"/>
              <w:rPr>
                <w:lang w:val="en-US"/>
              </w:rPr>
            </w:pPr>
            <w:r>
              <w:rPr>
                <w:lang w:val="sr-Cyrl-RS"/>
              </w:rPr>
              <w:t>Назив сета параметара</w:t>
            </w:r>
          </w:p>
        </w:tc>
        <w:tc>
          <w:tcPr>
            <w:tcW w:w="882" w:type="dxa"/>
            <w:shd w:val="clear" w:color="auto" w:fill="C6D9F1" w:themeFill="text2" w:themeFillTint="33"/>
            <w:vAlign w:val="center"/>
          </w:tcPr>
          <w:p w:rsidR="0087155B" w:rsidRPr="00405F52" w:rsidRDefault="0087155B" w:rsidP="004E1F2E">
            <w:pPr>
              <w:spacing w:after="120"/>
              <w:jc w:val="center"/>
            </w:pPr>
            <m:oMathPara>
              <m:oMath>
                <m:r>
                  <w:rPr>
                    <w:rFonts w:ascii="Cambria Math" w:hAnsi="Cambria Math"/>
                  </w:rPr>
                  <m:t>l</m:t>
                </m:r>
              </m:oMath>
            </m:oMathPara>
          </w:p>
        </w:tc>
        <w:tc>
          <w:tcPr>
            <w:tcW w:w="772" w:type="dxa"/>
            <w:shd w:val="clear" w:color="auto" w:fill="C6D9F1" w:themeFill="text2" w:themeFillTint="33"/>
            <w:vAlign w:val="center"/>
          </w:tcPr>
          <w:p w:rsidR="0087155B" w:rsidRDefault="0087155B" w:rsidP="004E1F2E">
            <w:pPr>
              <w:spacing w:after="120"/>
              <w:jc w:val="center"/>
              <w:rPr>
                <w:lang w:val="sr-Cyrl-RS"/>
              </w:rPr>
            </w:pPr>
            <m:oMathPara>
              <m:oMath>
                <m:r>
                  <w:rPr>
                    <w:rFonts w:ascii="Cambria Math" w:hAnsi="Cambria Math"/>
                    <w:lang w:val="sr-Cyrl-RS"/>
                  </w:rPr>
                  <m:t>n</m:t>
                </m:r>
              </m:oMath>
            </m:oMathPara>
          </w:p>
        </w:tc>
        <w:tc>
          <w:tcPr>
            <w:tcW w:w="937" w:type="dxa"/>
            <w:shd w:val="clear" w:color="auto" w:fill="C6D9F1" w:themeFill="text2" w:themeFillTint="33"/>
            <w:vAlign w:val="center"/>
          </w:tcPr>
          <w:p w:rsidR="0087155B" w:rsidRDefault="0087155B" w:rsidP="004E1F2E">
            <w:pPr>
              <w:spacing w:after="120"/>
              <w:jc w:val="center"/>
              <w:rPr>
                <w:lang w:val="sr-Cyrl-RS"/>
              </w:rPr>
            </w:pPr>
            <m:oMathPara>
              <m:oMath>
                <m:r>
                  <w:rPr>
                    <w:rFonts w:ascii="Cambria Math" w:hAnsi="Cambria Math"/>
                    <w:lang w:val="sr-Cyrl-RS"/>
                  </w:rPr>
                  <m:t>q</m:t>
                </m:r>
              </m:oMath>
            </m:oMathPara>
          </w:p>
        </w:tc>
        <w:tc>
          <w:tcPr>
            <w:tcW w:w="876" w:type="dxa"/>
            <w:shd w:val="clear" w:color="auto" w:fill="C6D9F1" w:themeFill="text2" w:themeFillTint="33"/>
            <w:vAlign w:val="center"/>
          </w:tcPr>
          <w:p w:rsidR="0087155B" w:rsidRPr="0087155B" w:rsidRDefault="0087155B" w:rsidP="0087155B">
            <w:pPr>
              <w:spacing w:after="120"/>
              <w:jc w:val="center"/>
            </w:pPr>
            <m:oMathPara>
              <m:oMath>
                <m:r>
                  <w:rPr>
                    <w:rFonts w:ascii="Cambria Math" w:hAnsi="Cambria Math"/>
                  </w:rPr>
                  <m:t>p</m:t>
                </m:r>
              </m:oMath>
            </m:oMathPara>
          </w:p>
        </w:tc>
        <w:tc>
          <w:tcPr>
            <w:tcW w:w="879" w:type="dxa"/>
            <w:shd w:val="clear" w:color="auto" w:fill="C6D9F1" w:themeFill="text2" w:themeFillTint="33"/>
            <w:vAlign w:val="center"/>
          </w:tcPr>
          <w:p w:rsidR="0087155B" w:rsidRDefault="0087155B" w:rsidP="0087155B">
            <w:pPr>
              <w:spacing w:after="120"/>
              <w:jc w:val="center"/>
              <w:rPr>
                <w:lang w:val="sr-Cyrl-RS"/>
              </w:rPr>
            </w:pPr>
            <m:oMathPara>
              <m:oMath>
                <m:r>
                  <w:rPr>
                    <w:rFonts w:ascii="Cambria Math" w:hAnsi="Cambria Math"/>
                    <w:lang w:val="sr-Cyrl-RS"/>
                  </w:rPr>
                  <m:t>T</m:t>
                </m:r>
              </m:oMath>
            </m:oMathPara>
          </w:p>
        </w:tc>
        <w:tc>
          <w:tcPr>
            <w:tcW w:w="989" w:type="dxa"/>
            <w:shd w:val="clear" w:color="auto" w:fill="C6D9F1" w:themeFill="text2" w:themeFillTint="33"/>
            <w:vAlign w:val="center"/>
          </w:tcPr>
          <w:p w:rsidR="0087155B" w:rsidRDefault="0087155B" w:rsidP="0087155B">
            <w:pPr>
              <w:spacing w:after="120"/>
              <w:jc w:val="center"/>
              <w:rPr>
                <w:lang w:val="sr-Cyrl-RS"/>
              </w:rPr>
            </w:pPr>
            <m:oMathPara>
              <m:oMath>
                <m:r>
                  <w:rPr>
                    <w:rFonts w:ascii="Cambria Math" w:hAnsi="Cambria Math"/>
                    <w:lang w:val="sr-Cyrl-RS"/>
                  </w:rPr>
                  <m:t>μ</m:t>
                </m:r>
              </m:oMath>
            </m:oMathPara>
          </w:p>
        </w:tc>
        <w:tc>
          <w:tcPr>
            <w:tcW w:w="1167" w:type="dxa"/>
            <w:shd w:val="clear" w:color="auto" w:fill="C6D9F1" w:themeFill="text2" w:themeFillTint="33"/>
            <w:vAlign w:val="center"/>
          </w:tcPr>
          <w:p w:rsidR="0087155B" w:rsidRDefault="0087155B" w:rsidP="004E1F2E">
            <w:pPr>
              <w:spacing w:after="120"/>
              <w:jc w:val="center"/>
              <w:rPr>
                <w:lang w:val="sr-Cyrl-RS"/>
              </w:rPr>
            </w:pPr>
            <m:oMathPara>
              <m:oMath>
                <m:r>
                  <w:rPr>
                    <w:rFonts w:ascii="Cambria Math" w:hAnsi="Cambria Math"/>
                  </w:rPr>
                  <m:t>δ</m:t>
                </m:r>
              </m:oMath>
            </m:oMathPara>
          </w:p>
        </w:tc>
        <w:tc>
          <w:tcPr>
            <w:tcW w:w="1490" w:type="dxa"/>
            <w:shd w:val="clear" w:color="auto" w:fill="C6D9F1" w:themeFill="text2" w:themeFillTint="33"/>
            <w:vAlign w:val="center"/>
          </w:tcPr>
          <w:p w:rsidR="0087155B" w:rsidRDefault="0087155B" w:rsidP="004E1F2E">
            <w:pPr>
              <w:spacing w:after="120"/>
              <w:jc w:val="center"/>
              <w:rPr>
                <w:lang w:val="sr-Cyrl-RS"/>
              </w:rPr>
            </w:pPr>
            <w:r>
              <w:rPr>
                <w:lang w:val="sr-Cyrl-RS"/>
              </w:rPr>
              <w:t>Ниво сигурности</w:t>
            </w:r>
          </w:p>
        </w:tc>
      </w:tr>
      <w:tr w:rsidR="0087155B" w:rsidTr="0087155B">
        <w:tc>
          <w:tcPr>
            <w:tcW w:w="1636" w:type="dxa"/>
            <w:vAlign w:val="center"/>
          </w:tcPr>
          <w:p w:rsidR="0087155B" w:rsidRPr="00274466" w:rsidRDefault="0087155B" w:rsidP="004E1F2E">
            <w:pPr>
              <w:spacing w:after="120"/>
              <w:jc w:val="center"/>
              <w:rPr>
                <w:i/>
              </w:rPr>
            </w:pPr>
            <w:r>
              <w:rPr>
                <w:i/>
              </w:rPr>
              <w:t>LightSaber</w:t>
            </w:r>
          </w:p>
        </w:tc>
        <w:tc>
          <w:tcPr>
            <w:tcW w:w="882" w:type="dxa"/>
            <w:vAlign w:val="center"/>
          </w:tcPr>
          <w:p w:rsidR="0087155B" w:rsidRPr="00405F52" w:rsidRDefault="00AD0D37" w:rsidP="004E1F2E">
            <w:pPr>
              <w:spacing w:after="120"/>
              <w:jc w:val="center"/>
            </w:pPr>
            <w:r>
              <w:t>2</w:t>
            </w:r>
          </w:p>
        </w:tc>
        <w:tc>
          <w:tcPr>
            <w:tcW w:w="772" w:type="dxa"/>
            <w:vAlign w:val="center"/>
          </w:tcPr>
          <w:p w:rsidR="0087155B" w:rsidRPr="00405F52" w:rsidRDefault="00AD0D37" w:rsidP="004E1F2E">
            <w:pPr>
              <w:spacing w:after="120"/>
              <w:jc w:val="center"/>
            </w:pPr>
            <w:r>
              <w:t>256</w:t>
            </w:r>
          </w:p>
        </w:tc>
        <w:tc>
          <w:tcPr>
            <w:tcW w:w="937" w:type="dxa"/>
            <w:vAlign w:val="center"/>
          </w:tcPr>
          <w:p w:rsidR="0087155B" w:rsidRPr="00405F52" w:rsidRDefault="00106E00" w:rsidP="00AD0D37">
            <w:pPr>
              <w:spacing w:after="120"/>
              <w:jc w:val="center"/>
            </w:pPr>
            <m:oMathPara>
              <m:oMath>
                <m:sSup>
                  <m:sSupPr>
                    <m:ctrlPr>
                      <w:rPr>
                        <w:rFonts w:ascii="Cambria Math" w:hAnsi="Cambria Math"/>
                        <w:i/>
                      </w:rPr>
                    </m:ctrlPr>
                  </m:sSupPr>
                  <m:e>
                    <m:r>
                      <w:rPr>
                        <w:rFonts w:ascii="Cambria Math" w:hAnsi="Cambria Math"/>
                      </w:rPr>
                      <m:t>2</m:t>
                    </m:r>
                  </m:e>
                  <m:sup>
                    <m:r>
                      <w:rPr>
                        <w:rFonts w:ascii="Cambria Math" w:hAnsi="Cambria Math"/>
                      </w:rPr>
                      <m:t>13</m:t>
                    </m:r>
                  </m:sup>
                </m:sSup>
              </m:oMath>
            </m:oMathPara>
          </w:p>
        </w:tc>
        <w:tc>
          <w:tcPr>
            <w:tcW w:w="876" w:type="dxa"/>
            <w:vAlign w:val="center"/>
          </w:tcPr>
          <w:p w:rsidR="0087155B" w:rsidRPr="00AD0D37" w:rsidRDefault="00106E00" w:rsidP="004E1F2E">
            <w:pPr>
              <w:spacing w:after="120"/>
              <w:jc w:val="center"/>
            </w:pPr>
            <m:oMathPara>
              <m:oMath>
                <m:sSup>
                  <m:sSupPr>
                    <m:ctrlPr>
                      <w:rPr>
                        <w:rFonts w:ascii="Cambria Math" w:hAnsi="Cambria Math"/>
                        <w:i/>
                      </w:rPr>
                    </m:ctrlPr>
                  </m:sSupPr>
                  <m:e>
                    <m:r>
                      <w:rPr>
                        <w:rFonts w:ascii="Cambria Math" w:hAnsi="Cambria Math"/>
                      </w:rPr>
                      <m:t>2</m:t>
                    </m:r>
                  </m:e>
                  <m:sup>
                    <m:r>
                      <w:rPr>
                        <w:rFonts w:ascii="Cambria Math" w:hAnsi="Cambria Math"/>
                      </w:rPr>
                      <m:t>10</m:t>
                    </m:r>
                  </m:sup>
                </m:sSup>
              </m:oMath>
            </m:oMathPara>
          </w:p>
        </w:tc>
        <w:tc>
          <w:tcPr>
            <w:tcW w:w="879" w:type="dxa"/>
            <w:vAlign w:val="center"/>
          </w:tcPr>
          <w:p w:rsidR="0087155B" w:rsidRDefault="00106E00" w:rsidP="00AD0D37">
            <w:pPr>
              <w:spacing w:after="120"/>
              <w:jc w:val="center"/>
            </w:pPr>
            <m:oMathPara>
              <m:oMath>
                <m:sSup>
                  <m:sSupPr>
                    <m:ctrlPr>
                      <w:rPr>
                        <w:rFonts w:ascii="Cambria Math" w:hAnsi="Cambria Math"/>
                        <w:i/>
                      </w:rPr>
                    </m:ctrlPr>
                  </m:sSupPr>
                  <m:e>
                    <m:r>
                      <w:rPr>
                        <w:rFonts w:ascii="Cambria Math" w:hAnsi="Cambria Math"/>
                      </w:rPr>
                      <m:t>2</m:t>
                    </m:r>
                  </m:e>
                  <m:sup>
                    <m:r>
                      <w:rPr>
                        <w:rFonts w:ascii="Cambria Math" w:hAnsi="Cambria Math"/>
                      </w:rPr>
                      <m:t>3</m:t>
                    </m:r>
                  </m:sup>
                </m:sSup>
              </m:oMath>
            </m:oMathPara>
          </w:p>
        </w:tc>
        <w:tc>
          <w:tcPr>
            <w:tcW w:w="989" w:type="dxa"/>
            <w:vAlign w:val="center"/>
          </w:tcPr>
          <w:p w:rsidR="0087155B" w:rsidRDefault="00AD0D37" w:rsidP="004E1F2E">
            <w:pPr>
              <w:spacing w:after="120"/>
              <w:jc w:val="center"/>
            </w:pPr>
            <w:r>
              <w:t>10</w:t>
            </w:r>
          </w:p>
        </w:tc>
        <w:tc>
          <w:tcPr>
            <w:tcW w:w="1167" w:type="dxa"/>
            <w:vAlign w:val="center"/>
          </w:tcPr>
          <w:p w:rsidR="0087155B" w:rsidRDefault="00106E00" w:rsidP="004E1F2E">
            <w:pPr>
              <w:spacing w:after="120"/>
              <w:jc w:val="center"/>
            </w:pPr>
            <m:oMathPara>
              <m:oMath>
                <m:sSup>
                  <m:sSupPr>
                    <m:ctrlPr>
                      <w:rPr>
                        <w:rFonts w:ascii="Cambria Math" w:hAnsi="Cambria Math"/>
                        <w:i/>
                      </w:rPr>
                    </m:ctrlPr>
                  </m:sSupPr>
                  <m:e>
                    <m:r>
                      <w:rPr>
                        <w:rFonts w:ascii="Cambria Math" w:hAnsi="Cambria Math"/>
                      </w:rPr>
                      <m:t>2</m:t>
                    </m:r>
                  </m:e>
                  <m:sup>
                    <m:r>
                      <w:rPr>
                        <w:rFonts w:ascii="Cambria Math" w:hAnsi="Cambria Math"/>
                      </w:rPr>
                      <m:t>-120</m:t>
                    </m:r>
                  </m:sup>
                </m:sSup>
              </m:oMath>
            </m:oMathPara>
          </w:p>
        </w:tc>
        <w:tc>
          <w:tcPr>
            <w:tcW w:w="1490" w:type="dxa"/>
            <w:vAlign w:val="center"/>
          </w:tcPr>
          <w:p w:rsidR="0087155B" w:rsidRPr="00405F52" w:rsidRDefault="0087155B" w:rsidP="004E1F2E">
            <w:pPr>
              <w:spacing w:after="120"/>
              <w:jc w:val="center"/>
            </w:pPr>
            <w:r>
              <w:t>1</w:t>
            </w:r>
          </w:p>
        </w:tc>
      </w:tr>
      <w:tr w:rsidR="0087155B" w:rsidTr="0087155B">
        <w:tc>
          <w:tcPr>
            <w:tcW w:w="1636" w:type="dxa"/>
            <w:vAlign w:val="center"/>
          </w:tcPr>
          <w:p w:rsidR="0087155B" w:rsidRPr="00274466" w:rsidRDefault="0087155B" w:rsidP="004E1F2E">
            <w:pPr>
              <w:spacing w:after="120"/>
              <w:jc w:val="center"/>
              <w:rPr>
                <w:i/>
              </w:rPr>
            </w:pPr>
            <w:r>
              <w:rPr>
                <w:i/>
              </w:rPr>
              <w:t>Saber</w:t>
            </w:r>
          </w:p>
        </w:tc>
        <w:tc>
          <w:tcPr>
            <w:tcW w:w="882" w:type="dxa"/>
            <w:vAlign w:val="center"/>
          </w:tcPr>
          <w:p w:rsidR="0087155B" w:rsidRPr="00405F52" w:rsidRDefault="00AD0D37" w:rsidP="004E1F2E">
            <w:pPr>
              <w:spacing w:after="120"/>
              <w:jc w:val="center"/>
            </w:pPr>
            <w:r>
              <w:t>3</w:t>
            </w:r>
          </w:p>
        </w:tc>
        <w:tc>
          <w:tcPr>
            <w:tcW w:w="772" w:type="dxa"/>
            <w:vAlign w:val="center"/>
          </w:tcPr>
          <w:p w:rsidR="0087155B" w:rsidRPr="00405F52" w:rsidRDefault="00AD0D37" w:rsidP="004E1F2E">
            <w:pPr>
              <w:spacing w:after="120"/>
              <w:jc w:val="center"/>
            </w:pPr>
            <w:r>
              <w:t>256</w:t>
            </w:r>
          </w:p>
        </w:tc>
        <w:tc>
          <w:tcPr>
            <w:tcW w:w="937" w:type="dxa"/>
            <w:vAlign w:val="center"/>
          </w:tcPr>
          <w:p w:rsidR="0087155B" w:rsidRPr="00405F52" w:rsidRDefault="00106E00" w:rsidP="004E1F2E">
            <w:pPr>
              <w:spacing w:after="120"/>
              <w:jc w:val="center"/>
            </w:pPr>
            <m:oMathPara>
              <m:oMath>
                <m:sSup>
                  <m:sSupPr>
                    <m:ctrlPr>
                      <w:rPr>
                        <w:rFonts w:ascii="Cambria Math" w:hAnsi="Cambria Math"/>
                        <w:i/>
                      </w:rPr>
                    </m:ctrlPr>
                  </m:sSupPr>
                  <m:e>
                    <m:r>
                      <w:rPr>
                        <w:rFonts w:ascii="Cambria Math" w:hAnsi="Cambria Math"/>
                      </w:rPr>
                      <m:t>2</m:t>
                    </m:r>
                  </m:e>
                  <m:sup>
                    <m:r>
                      <w:rPr>
                        <w:rFonts w:ascii="Cambria Math" w:hAnsi="Cambria Math"/>
                      </w:rPr>
                      <m:t>13</m:t>
                    </m:r>
                  </m:sup>
                </m:sSup>
              </m:oMath>
            </m:oMathPara>
          </w:p>
        </w:tc>
        <w:tc>
          <w:tcPr>
            <w:tcW w:w="876" w:type="dxa"/>
            <w:vAlign w:val="center"/>
          </w:tcPr>
          <w:p w:rsidR="0087155B" w:rsidRDefault="00106E00" w:rsidP="004E1F2E">
            <w:pPr>
              <w:spacing w:after="120"/>
              <w:jc w:val="center"/>
            </w:pPr>
            <m:oMathPara>
              <m:oMath>
                <m:sSup>
                  <m:sSupPr>
                    <m:ctrlPr>
                      <w:rPr>
                        <w:rFonts w:ascii="Cambria Math" w:hAnsi="Cambria Math"/>
                        <w:i/>
                      </w:rPr>
                    </m:ctrlPr>
                  </m:sSupPr>
                  <m:e>
                    <m:r>
                      <w:rPr>
                        <w:rFonts w:ascii="Cambria Math" w:hAnsi="Cambria Math"/>
                      </w:rPr>
                      <m:t>2</m:t>
                    </m:r>
                  </m:e>
                  <m:sup>
                    <m:r>
                      <w:rPr>
                        <w:rFonts w:ascii="Cambria Math" w:hAnsi="Cambria Math"/>
                      </w:rPr>
                      <m:t>10</m:t>
                    </m:r>
                  </m:sup>
                </m:sSup>
              </m:oMath>
            </m:oMathPara>
          </w:p>
        </w:tc>
        <w:tc>
          <w:tcPr>
            <w:tcW w:w="879" w:type="dxa"/>
            <w:vAlign w:val="center"/>
          </w:tcPr>
          <w:p w:rsidR="0087155B" w:rsidRDefault="00106E00" w:rsidP="00AD0D37">
            <w:pPr>
              <w:spacing w:after="120"/>
              <w:jc w:val="center"/>
            </w:pPr>
            <m:oMathPara>
              <m:oMath>
                <m:sSup>
                  <m:sSupPr>
                    <m:ctrlPr>
                      <w:rPr>
                        <w:rFonts w:ascii="Cambria Math" w:hAnsi="Cambria Math"/>
                        <w:i/>
                      </w:rPr>
                    </m:ctrlPr>
                  </m:sSupPr>
                  <m:e>
                    <m:r>
                      <w:rPr>
                        <w:rFonts w:ascii="Cambria Math" w:hAnsi="Cambria Math"/>
                      </w:rPr>
                      <m:t>2</m:t>
                    </m:r>
                  </m:e>
                  <m:sup>
                    <m:r>
                      <w:rPr>
                        <w:rFonts w:ascii="Cambria Math" w:hAnsi="Cambria Math"/>
                      </w:rPr>
                      <m:t>4</m:t>
                    </m:r>
                  </m:sup>
                </m:sSup>
              </m:oMath>
            </m:oMathPara>
          </w:p>
        </w:tc>
        <w:tc>
          <w:tcPr>
            <w:tcW w:w="989" w:type="dxa"/>
            <w:vAlign w:val="center"/>
          </w:tcPr>
          <w:p w:rsidR="0087155B" w:rsidRDefault="00AD0D37" w:rsidP="004E1F2E">
            <w:pPr>
              <w:spacing w:after="120"/>
              <w:jc w:val="center"/>
            </w:pPr>
            <w:r>
              <w:t>8</w:t>
            </w:r>
          </w:p>
        </w:tc>
        <w:tc>
          <w:tcPr>
            <w:tcW w:w="1167" w:type="dxa"/>
            <w:vAlign w:val="center"/>
          </w:tcPr>
          <w:p w:rsidR="0087155B" w:rsidRDefault="00106E00" w:rsidP="004E1F2E">
            <w:pPr>
              <w:spacing w:after="120"/>
              <w:jc w:val="center"/>
            </w:pPr>
            <m:oMathPara>
              <m:oMath>
                <m:sSup>
                  <m:sSupPr>
                    <m:ctrlPr>
                      <w:rPr>
                        <w:rFonts w:ascii="Cambria Math" w:hAnsi="Cambria Math"/>
                        <w:i/>
                      </w:rPr>
                    </m:ctrlPr>
                  </m:sSupPr>
                  <m:e>
                    <m:r>
                      <w:rPr>
                        <w:rFonts w:ascii="Cambria Math" w:hAnsi="Cambria Math"/>
                      </w:rPr>
                      <m:t>2</m:t>
                    </m:r>
                  </m:e>
                  <m:sup>
                    <m:r>
                      <w:rPr>
                        <w:rFonts w:ascii="Cambria Math" w:hAnsi="Cambria Math"/>
                      </w:rPr>
                      <m:t>-136</m:t>
                    </m:r>
                  </m:sup>
                </m:sSup>
              </m:oMath>
            </m:oMathPara>
          </w:p>
        </w:tc>
        <w:tc>
          <w:tcPr>
            <w:tcW w:w="1490" w:type="dxa"/>
            <w:vAlign w:val="center"/>
          </w:tcPr>
          <w:p w:rsidR="0087155B" w:rsidRPr="00405F52" w:rsidRDefault="0087155B" w:rsidP="004E1F2E">
            <w:pPr>
              <w:spacing w:after="120"/>
              <w:jc w:val="center"/>
            </w:pPr>
            <w:r>
              <w:t>3</w:t>
            </w:r>
          </w:p>
        </w:tc>
      </w:tr>
      <w:tr w:rsidR="0087155B" w:rsidTr="0087155B">
        <w:tc>
          <w:tcPr>
            <w:tcW w:w="1636" w:type="dxa"/>
            <w:vAlign w:val="center"/>
          </w:tcPr>
          <w:p w:rsidR="0087155B" w:rsidRPr="00274466" w:rsidRDefault="0087155B" w:rsidP="004E1F2E">
            <w:pPr>
              <w:spacing w:after="120"/>
              <w:jc w:val="center"/>
              <w:rPr>
                <w:i/>
                <w:lang w:val="sr-Cyrl-RS"/>
              </w:rPr>
            </w:pPr>
            <w:r>
              <w:rPr>
                <w:i/>
              </w:rPr>
              <w:t>FireSaber</w:t>
            </w:r>
          </w:p>
        </w:tc>
        <w:tc>
          <w:tcPr>
            <w:tcW w:w="882" w:type="dxa"/>
            <w:vAlign w:val="center"/>
          </w:tcPr>
          <w:p w:rsidR="0087155B" w:rsidRPr="00405F52" w:rsidRDefault="00AD0D37" w:rsidP="004E1F2E">
            <w:pPr>
              <w:spacing w:after="120"/>
              <w:jc w:val="center"/>
            </w:pPr>
            <w:r>
              <w:t>4</w:t>
            </w:r>
          </w:p>
        </w:tc>
        <w:tc>
          <w:tcPr>
            <w:tcW w:w="772" w:type="dxa"/>
            <w:vAlign w:val="center"/>
          </w:tcPr>
          <w:p w:rsidR="0087155B" w:rsidRPr="00405F52" w:rsidRDefault="00AD0D37" w:rsidP="004E1F2E">
            <w:pPr>
              <w:spacing w:after="120"/>
              <w:jc w:val="center"/>
            </w:pPr>
            <w:r>
              <w:t>256</w:t>
            </w:r>
          </w:p>
        </w:tc>
        <w:tc>
          <w:tcPr>
            <w:tcW w:w="937" w:type="dxa"/>
            <w:vAlign w:val="center"/>
          </w:tcPr>
          <w:p w:rsidR="0087155B" w:rsidRPr="00405F52" w:rsidRDefault="00106E00" w:rsidP="004E1F2E">
            <w:pPr>
              <w:spacing w:after="120"/>
              <w:jc w:val="center"/>
            </w:pPr>
            <m:oMathPara>
              <m:oMath>
                <m:sSup>
                  <m:sSupPr>
                    <m:ctrlPr>
                      <w:rPr>
                        <w:rFonts w:ascii="Cambria Math" w:hAnsi="Cambria Math"/>
                        <w:i/>
                      </w:rPr>
                    </m:ctrlPr>
                  </m:sSupPr>
                  <m:e>
                    <m:r>
                      <w:rPr>
                        <w:rFonts w:ascii="Cambria Math" w:hAnsi="Cambria Math"/>
                      </w:rPr>
                      <m:t>2</m:t>
                    </m:r>
                  </m:e>
                  <m:sup>
                    <m:r>
                      <w:rPr>
                        <w:rFonts w:ascii="Cambria Math" w:hAnsi="Cambria Math"/>
                      </w:rPr>
                      <m:t>13</m:t>
                    </m:r>
                  </m:sup>
                </m:sSup>
              </m:oMath>
            </m:oMathPara>
          </w:p>
        </w:tc>
        <w:tc>
          <w:tcPr>
            <w:tcW w:w="876" w:type="dxa"/>
            <w:vAlign w:val="center"/>
          </w:tcPr>
          <w:p w:rsidR="0087155B" w:rsidRDefault="00106E00" w:rsidP="004E1F2E">
            <w:pPr>
              <w:spacing w:after="120"/>
              <w:jc w:val="center"/>
            </w:pPr>
            <m:oMathPara>
              <m:oMath>
                <m:sSup>
                  <m:sSupPr>
                    <m:ctrlPr>
                      <w:rPr>
                        <w:rFonts w:ascii="Cambria Math" w:hAnsi="Cambria Math"/>
                        <w:i/>
                      </w:rPr>
                    </m:ctrlPr>
                  </m:sSupPr>
                  <m:e>
                    <m:r>
                      <w:rPr>
                        <w:rFonts w:ascii="Cambria Math" w:hAnsi="Cambria Math"/>
                      </w:rPr>
                      <m:t>2</m:t>
                    </m:r>
                  </m:e>
                  <m:sup>
                    <m:r>
                      <w:rPr>
                        <w:rFonts w:ascii="Cambria Math" w:hAnsi="Cambria Math"/>
                      </w:rPr>
                      <m:t>10</m:t>
                    </m:r>
                  </m:sup>
                </m:sSup>
              </m:oMath>
            </m:oMathPara>
          </w:p>
        </w:tc>
        <w:tc>
          <w:tcPr>
            <w:tcW w:w="879" w:type="dxa"/>
            <w:vAlign w:val="center"/>
          </w:tcPr>
          <w:p w:rsidR="0087155B" w:rsidRDefault="00106E00" w:rsidP="00AD0D37">
            <w:pPr>
              <w:spacing w:after="120"/>
              <w:jc w:val="center"/>
            </w:pPr>
            <m:oMathPara>
              <m:oMath>
                <m:sSup>
                  <m:sSupPr>
                    <m:ctrlPr>
                      <w:rPr>
                        <w:rFonts w:ascii="Cambria Math" w:hAnsi="Cambria Math"/>
                        <w:i/>
                      </w:rPr>
                    </m:ctrlPr>
                  </m:sSupPr>
                  <m:e>
                    <m:r>
                      <w:rPr>
                        <w:rFonts w:ascii="Cambria Math" w:hAnsi="Cambria Math"/>
                      </w:rPr>
                      <m:t>2</m:t>
                    </m:r>
                  </m:e>
                  <m:sup>
                    <m:r>
                      <w:rPr>
                        <w:rFonts w:ascii="Cambria Math" w:hAnsi="Cambria Math"/>
                      </w:rPr>
                      <m:t>6</m:t>
                    </m:r>
                  </m:sup>
                </m:sSup>
              </m:oMath>
            </m:oMathPara>
          </w:p>
        </w:tc>
        <w:tc>
          <w:tcPr>
            <w:tcW w:w="989" w:type="dxa"/>
            <w:vAlign w:val="center"/>
          </w:tcPr>
          <w:p w:rsidR="0087155B" w:rsidRDefault="00AD0D37" w:rsidP="004E1F2E">
            <w:pPr>
              <w:spacing w:after="120"/>
              <w:jc w:val="center"/>
            </w:pPr>
            <w:r>
              <w:t>6</w:t>
            </w:r>
          </w:p>
        </w:tc>
        <w:tc>
          <w:tcPr>
            <w:tcW w:w="1167" w:type="dxa"/>
            <w:vAlign w:val="center"/>
          </w:tcPr>
          <w:p w:rsidR="0087155B" w:rsidRDefault="00106E00" w:rsidP="004E1F2E">
            <w:pPr>
              <w:spacing w:after="120"/>
              <w:jc w:val="center"/>
            </w:pPr>
            <m:oMathPara>
              <m:oMath>
                <m:sSup>
                  <m:sSupPr>
                    <m:ctrlPr>
                      <w:rPr>
                        <w:rFonts w:ascii="Cambria Math" w:hAnsi="Cambria Math"/>
                        <w:i/>
                      </w:rPr>
                    </m:ctrlPr>
                  </m:sSupPr>
                  <m:e>
                    <m:r>
                      <w:rPr>
                        <w:rFonts w:ascii="Cambria Math" w:hAnsi="Cambria Math"/>
                      </w:rPr>
                      <m:t>2</m:t>
                    </m:r>
                  </m:e>
                  <m:sup>
                    <m:r>
                      <w:rPr>
                        <w:rFonts w:ascii="Cambria Math" w:hAnsi="Cambria Math"/>
                      </w:rPr>
                      <m:t>-165</m:t>
                    </m:r>
                  </m:sup>
                </m:sSup>
              </m:oMath>
            </m:oMathPara>
          </w:p>
        </w:tc>
        <w:tc>
          <w:tcPr>
            <w:tcW w:w="1490" w:type="dxa"/>
            <w:vAlign w:val="center"/>
          </w:tcPr>
          <w:p w:rsidR="0087155B" w:rsidRPr="00405F52" w:rsidRDefault="0087155B" w:rsidP="004E1F2E">
            <w:pPr>
              <w:spacing w:after="120"/>
              <w:jc w:val="center"/>
            </w:pPr>
            <w:r>
              <w:t>5</w:t>
            </w:r>
          </w:p>
        </w:tc>
      </w:tr>
    </w:tbl>
    <w:p w:rsidR="006038AE" w:rsidRDefault="006038AE" w:rsidP="006038AE">
      <w:pPr>
        <w:spacing w:after="120"/>
        <w:ind w:firstLine="567"/>
        <w:jc w:val="both"/>
        <w:rPr>
          <w:lang w:val="sr-Cyrl-RS"/>
        </w:rPr>
      </w:pPr>
    </w:p>
    <w:p w:rsidR="006038AE" w:rsidRPr="00A42CD4" w:rsidRDefault="00E56537" w:rsidP="004E1F2E">
      <w:pPr>
        <w:pStyle w:val="Oznakatabele"/>
        <w:rPr>
          <w:lang w:val="en-US"/>
        </w:rPr>
      </w:pPr>
      <w:bookmarkStart w:id="37" w:name="_Toc113455197"/>
      <w:r>
        <w:t>Табела 6.4</w:t>
      </w:r>
      <w:r w:rsidR="006038AE">
        <w:t xml:space="preserve"> – Параметри </w:t>
      </w:r>
      <w:r>
        <w:t>Saber</w:t>
      </w:r>
      <w:r w:rsidR="006038AE">
        <w:t xml:space="preserve"> алгоритма</w:t>
      </w:r>
      <w:r w:rsidR="006038AE">
        <w:rPr>
          <w:lang w:val="en-US"/>
        </w:rPr>
        <w:t xml:space="preserve"> </w:t>
      </w:r>
      <w:r w:rsidR="006038AE">
        <w:rPr>
          <w:lang w:val="en-US"/>
        </w:rPr>
        <w:fldChar w:fldCharType="begin"/>
      </w:r>
      <w:r w:rsidR="006038AE">
        <w:rPr>
          <w:lang w:val="en-US"/>
        </w:rPr>
        <w:instrText xml:space="preserve"> REF _Ref112527252 \r \h </w:instrText>
      </w:r>
      <w:r w:rsidR="006038AE">
        <w:rPr>
          <w:lang w:val="en-US"/>
        </w:rPr>
      </w:r>
      <w:r w:rsidR="006038AE">
        <w:rPr>
          <w:lang w:val="en-US"/>
        </w:rPr>
        <w:fldChar w:fldCharType="separate"/>
      </w:r>
      <w:r w:rsidR="006038AE">
        <w:rPr>
          <w:lang w:val="en-US"/>
        </w:rPr>
        <w:t>[39]</w:t>
      </w:r>
      <w:bookmarkEnd w:id="37"/>
      <w:r w:rsidR="006038AE">
        <w:rPr>
          <w:lang w:val="en-US"/>
        </w:rPr>
        <w:fldChar w:fldCharType="end"/>
      </w:r>
    </w:p>
    <w:p w:rsidR="006038AE" w:rsidRPr="00535672" w:rsidRDefault="006038AE" w:rsidP="00EB26B1">
      <w:pPr>
        <w:spacing w:after="120"/>
        <w:ind w:firstLine="567"/>
        <w:jc w:val="both"/>
        <w:rPr>
          <w:lang w:val="sr-Cyrl-RS"/>
        </w:rPr>
      </w:pPr>
    </w:p>
    <w:p w:rsidR="00BE3629" w:rsidRDefault="00BE3629" w:rsidP="00EB26B1">
      <w:pPr>
        <w:spacing w:after="120"/>
        <w:ind w:firstLine="567"/>
        <w:jc w:val="both"/>
        <w:rPr>
          <w:i/>
          <w:lang w:val="sr-Cyrl-RS"/>
        </w:rPr>
      </w:pPr>
    </w:p>
    <w:p w:rsidR="00BE3629" w:rsidRDefault="00BE3629" w:rsidP="00EB26B1">
      <w:pPr>
        <w:spacing w:after="120"/>
        <w:ind w:firstLine="567"/>
        <w:jc w:val="both"/>
        <w:rPr>
          <w:i/>
          <w:lang w:val="sr-Cyrl-RS"/>
        </w:rPr>
      </w:pPr>
    </w:p>
    <w:p w:rsidR="004E42FB" w:rsidRPr="00836BEB" w:rsidRDefault="0012086A" w:rsidP="00EB26B1">
      <w:pPr>
        <w:spacing w:after="120"/>
        <w:ind w:firstLine="567"/>
        <w:jc w:val="both"/>
        <w:rPr>
          <w:lang w:val="sr-Cyrl-RS"/>
        </w:rPr>
      </w:pPr>
      <w:r w:rsidRPr="00EC05DD">
        <w:rPr>
          <w:i/>
          <w:lang w:val="sr-Cyrl-RS"/>
        </w:rPr>
        <w:br w:type="page"/>
      </w:r>
    </w:p>
    <w:p w:rsidR="00D00A20" w:rsidRDefault="008446FE" w:rsidP="00D00A20">
      <w:pPr>
        <w:pStyle w:val="Heading1"/>
        <w:rPr>
          <w:lang w:val="sr-Cyrl-RS"/>
        </w:rPr>
      </w:pPr>
      <w:r>
        <w:rPr>
          <w:lang w:val="sr-Cyrl-RS"/>
        </w:rPr>
        <w:lastRenderedPageBreak/>
        <w:t xml:space="preserve"> </w:t>
      </w:r>
      <w:bookmarkStart w:id="38" w:name="_Toc113455179"/>
      <w:r w:rsidR="00D00A20">
        <w:rPr>
          <w:lang w:val="sr-Cyrl-RS"/>
        </w:rPr>
        <w:t>Апликација за тестирање перформанси</w:t>
      </w:r>
      <w:r w:rsidR="00733FF4">
        <w:rPr>
          <w:lang w:val="en-US"/>
        </w:rPr>
        <w:t xml:space="preserve"> </w:t>
      </w:r>
      <w:r w:rsidR="00733FF4">
        <w:rPr>
          <w:lang w:val="sr-Cyrl-RS"/>
        </w:rPr>
        <w:t>асиметричних алгоритама</w:t>
      </w:r>
      <w:bookmarkEnd w:id="38"/>
    </w:p>
    <w:p w:rsidR="00934424" w:rsidRPr="00934424" w:rsidRDefault="00934424" w:rsidP="00934424">
      <w:pPr>
        <w:rPr>
          <w:lang w:val="sr-Cyrl-RS"/>
        </w:rPr>
      </w:pPr>
    </w:p>
    <w:p w:rsidR="00D00A20" w:rsidRDefault="00934424" w:rsidP="00934424">
      <w:pPr>
        <w:spacing w:after="120"/>
        <w:ind w:firstLine="567"/>
        <w:jc w:val="both"/>
        <w:rPr>
          <w:lang w:val="sr-Cyrl-RS"/>
        </w:rPr>
      </w:pPr>
      <w:r>
        <w:rPr>
          <w:lang w:val="sr-Cyrl-RS"/>
        </w:rPr>
        <w:t xml:space="preserve">У оквиру овог поглавља биће приказана реализована апликација за тестирање и поређење перформанси различитих </w:t>
      </w:r>
      <w:r w:rsidR="00040FAB">
        <w:rPr>
          <w:lang w:val="sr-Cyrl-RS"/>
        </w:rPr>
        <w:t>класичних</w:t>
      </w:r>
      <w:r w:rsidR="003F1C31">
        <w:rPr>
          <w:lang w:val="sr-Cyrl-RS"/>
        </w:rPr>
        <w:t xml:space="preserve"> и пост-квантних асиметрич</w:t>
      </w:r>
      <w:r>
        <w:rPr>
          <w:lang w:val="sr-Cyrl-RS"/>
        </w:rPr>
        <w:t>них алгоритама. Биће изложен</w:t>
      </w:r>
      <w:r w:rsidR="00B3617F">
        <w:rPr>
          <w:lang w:val="sr-Cyrl-RS"/>
        </w:rPr>
        <w:t xml:space="preserve">и </w:t>
      </w:r>
      <w:r w:rsidR="003F1C31">
        <w:rPr>
          <w:lang w:val="sr-Cyrl-RS"/>
        </w:rPr>
        <w:t xml:space="preserve">опис функционалности, </w:t>
      </w:r>
      <w:r w:rsidR="00B3617F">
        <w:rPr>
          <w:lang w:val="sr-Cyrl-RS"/>
        </w:rPr>
        <w:t>имплементациони детаљи, подржани алгоритми</w:t>
      </w:r>
      <w:r w:rsidR="006B2CEF">
        <w:rPr>
          <w:lang w:val="sr-Cyrl-RS"/>
        </w:rPr>
        <w:t>,</w:t>
      </w:r>
      <w:r>
        <w:rPr>
          <w:lang w:val="sr-Cyrl-RS"/>
        </w:rPr>
        <w:t xml:space="preserve"> </w:t>
      </w:r>
      <w:r w:rsidR="00293D09">
        <w:rPr>
          <w:lang w:val="sr-Cyrl-RS"/>
        </w:rPr>
        <w:t>инструкције</w:t>
      </w:r>
      <w:r>
        <w:rPr>
          <w:lang w:val="sr-Cyrl-RS"/>
        </w:rPr>
        <w:t xml:space="preserve"> за превођење</w:t>
      </w:r>
      <w:r w:rsidR="00293D09">
        <w:rPr>
          <w:lang w:val="sr-Cyrl-RS"/>
        </w:rPr>
        <w:t xml:space="preserve"> и покретање апликације, приказ структуре апликације</w:t>
      </w:r>
      <w:r>
        <w:rPr>
          <w:lang w:val="sr-Cyrl-RS"/>
        </w:rPr>
        <w:t xml:space="preserve">, као и приказани резултати рада апликације. </w:t>
      </w:r>
    </w:p>
    <w:p w:rsidR="00B3617F" w:rsidRDefault="00B3617F" w:rsidP="00B3617F">
      <w:pPr>
        <w:pStyle w:val="Heading2"/>
        <w:rPr>
          <w:lang w:val="sr-Cyrl-RS"/>
        </w:rPr>
      </w:pPr>
      <w:r>
        <w:rPr>
          <w:lang w:val="sr-Cyrl-RS"/>
        </w:rPr>
        <w:t xml:space="preserve"> </w:t>
      </w:r>
      <w:bookmarkStart w:id="39" w:name="_Toc113455180"/>
      <w:r w:rsidR="00033AB8">
        <w:rPr>
          <w:lang w:val="sr-Cyrl-RS"/>
        </w:rPr>
        <w:t>Опис функционалности</w:t>
      </w:r>
      <w:bookmarkEnd w:id="39"/>
    </w:p>
    <w:p w:rsidR="00E77DC1" w:rsidRPr="00E77DC1" w:rsidRDefault="00E77DC1" w:rsidP="00E77DC1">
      <w:pPr>
        <w:rPr>
          <w:lang w:val="sr-Cyrl-RS"/>
        </w:rPr>
      </w:pPr>
    </w:p>
    <w:p w:rsidR="00695E7C" w:rsidRDefault="00E77DC1" w:rsidP="00E77DC1">
      <w:pPr>
        <w:spacing w:after="120"/>
        <w:ind w:firstLine="567"/>
        <w:jc w:val="both"/>
        <w:rPr>
          <w:lang w:val="sr-Cyrl-RS"/>
        </w:rPr>
      </w:pPr>
      <w:r>
        <w:rPr>
          <w:lang w:val="sr-Cyrl-RS"/>
        </w:rPr>
        <w:t xml:space="preserve">Апликација је имплементирана као </w:t>
      </w:r>
      <w:r w:rsidR="003F1C31">
        <w:rPr>
          <w:lang w:val="sr-Cyrl-RS"/>
        </w:rPr>
        <w:t>конзолна апликација</w:t>
      </w:r>
      <w:r w:rsidR="00E94610">
        <w:rPr>
          <w:lang w:val="sr-Cyrl-RS"/>
        </w:rPr>
        <w:t xml:space="preserve"> која се извршава у</w:t>
      </w:r>
      <w:r w:rsidR="00A9554A">
        <w:rPr>
          <w:lang w:val="sr-Cyrl-RS"/>
        </w:rPr>
        <w:t xml:space="preserve"> оквиру једне</w:t>
      </w:r>
      <w:r w:rsidR="00E94610">
        <w:rPr>
          <w:lang w:val="sr-Cyrl-RS"/>
        </w:rPr>
        <w:t xml:space="preserve"> нити и</w:t>
      </w:r>
      <w:r w:rsidR="003F1C31">
        <w:rPr>
          <w:lang w:val="sr-Cyrl-RS"/>
        </w:rPr>
        <w:t xml:space="preserve"> која извршава</w:t>
      </w:r>
      <w:r>
        <w:rPr>
          <w:lang w:val="sr-Cyrl-RS"/>
        </w:rPr>
        <w:t xml:space="preserve"> низ тестова за подржане класичне и пост-квантне асиметричне алгоритме, при чему се у оквиру </w:t>
      </w:r>
      <w:r w:rsidR="00033AB8">
        <w:rPr>
          <w:lang w:val="sr-Cyrl-RS"/>
        </w:rPr>
        <w:t>сваког теста</w:t>
      </w:r>
      <w:r>
        <w:rPr>
          <w:lang w:val="sr-Cyrl-RS"/>
        </w:rPr>
        <w:t xml:space="preserve"> симулира </w:t>
      </w:r>
      <w:r w:rsidR="00033AB8">
        <w:rPr>
          <w:lang w:val="sr-Cyrl-RS"/>
        </w:rPr>
        <w:t>функционалност</w:t>
      </w:r>
      <w:r>
        <w:rPr>
          <w:lang w:val="sr-Cyrl-RS"/>
        </w:rPr>
        <w:t xml:space="preserve"> </w:t>
      </w:r>
      <w:r w:rsidR="00764546">
        <w:rPr>
          <w:lang w:val="sr-Cyrl-RS"/>
        </w:rPr>
        <w:t xml:space="preserve">размене </w:t>
      </w:r>
      <w:r>
        <w:rPr>
          <w:lang w:val="sr-Cyrl-RS"/>
        </w:rPr>
        <w:t>кључева</w:t>
      </w:r>
      <w:r w:rsidR="0062781A">
        <w:rPr>
          <w:lang w:val="sr-Cyrl-RS"/>
        </w:rPr>
        <w:t xml:space="preserve"> и мер</w:t>
      </w:r>
      <w:r w:rsidR="00BD7622">
        <w:rPr>
          <w:lang w:val="sr-Cyrl-RS"/>
        </w:rPr>
        <w:t>е</w:t>
      </w:r>
      <w:r w:rsidR="00033AB8">
        <w:rPr>
          <w:lang w:val="sr-Cyrl-RS"/>
        </w:rPr>
        <w:t xml:space="preserve"> перформансе алгоритама</w:t>
      </w:r>
      <w:r>
        <w:rPr>
          <w:lang w:val="sr-Cyrl-RS"/>
        </w:rPr>
        <w:t>.</w:t>
      </w:r>
      <w:r w:rsidR="00695E7C">
        <w:rPr>
          <w:lang w:val="sr-Cyrl-RS"/>
        </w:rPr>
        <w:t xml:space="preserve"> Апликација </w:t>
      </w:r>
      <w:r w:rsidR="00EC39E8">
        <w:rPr>
          <w:lang w:val="sr-Cyrl-RS"/>
        </w:rPr>
        <w:t>мери стандардне девијације времена и просечн</w:t>
      </w:r>
      <w:r w:rsidR="00767A2E">
        <w:rPr>
          <w:lang w:val="sr-Cyrl-RS"/>
        </w:rPr>
        <w:t xml:space="preserve">а времена </w:t>
      </w:r>
      <w:r w:rsidR="00045326">
        <w:rPr>
          <w:lang w:val="sr-Cyrl-RS"/>
        </w:rPr>
        <w:t xml:space="preserve">потребна за </w:t>
      </w:r>
      <w:r w:rsidR="00695E7C">
        <w:rPr>
          <w:lang w:val="sr-Cyrl-RS"/>
        </w:rPr>
        <w:t>генерисањ</w:t>
      </w:r>
      <w:r w:rsidR="00045326">
        <w:rPr>
          <w:lang w:val="sr-Cyrl-RS"/>
        </w:rPr>
        <w:t>е</w:t>
      </w:r>
      <w:r w:rsidR="009C0F04">
        <w:rPr>
          <w:lang w:val="sr-Cyrl-RS"/>
        </w:rPr>
        <w:t xml:space="preserve"> кључева, </w:t>
      </w:r>
      <w:r w:rsidR="00695E7C">
        <w:rPr>
          <w:lang w:val="sr-Cyrl-RS"/>
        </w:rPr>
        <w:t>рачунањ</w:t>
      </w:r>
      <w:r w:rsidR="009C0F04">
        <w:rPr>
          <w:lang w:val="sr-Cyrl-RS"/>
        </w:rPr>
        <w:t>е</w:t>
      </w:r>
      <w:r w:rsidR="00695E7C">
        <w:rPr>
          <w:lang w:val="sr-Cyrl-RS"/>
        </w:rPr>
        <w:t xml:space="preserve"> дељене тајне и </w:t>
      </w:r>
      <w:r w:rsidR="00965038">
        <w:rPr>
          <w:lang w:val="sr-Cyrl-RS"/>
        </w:rPr>
        <w:t>времена</w:t>
      </w:r>
      <w:r w:rsidR="00695E7C">
        <w:rPr>
          <w:lang w:val="sr-Cyrl-RS"/>
        </w:rPr>
        <w:t xml:space="preserve"> енкрипције и декрипције (за оне алгоритме који подржавају енкрипцију јавним кључем)</w:t>
      </w:r>
      <w:r w:rsidR="00EB757B">
        <w:rPr>
          <w:lang w:val="sr-Cyrl-RS"/>
        </w:rPr>
        <w:t xml:space="preserve"> у више (кориснички задатих) итерација</w:t>
      </w:r>
      <w:r w:rsidR="00695E7C">
        <w:rPr>
          <w:lang w:val="sr-Cyrl-RS"/>
        </w:rPr>
        <w:t>.</w:t>
      </w:r>
      <w:r w:rsidR="00E94610">
        <w:rPr>
          <w:lang w:val="sr-Cyrl-RS"/>
        </w:rPr>
        <w:t xml:space="preserve"> </w:t>
      </w:r>
      <w:r w:rsidR="001D5D9D">
        <w:rPr>
          <w:lang w:val="sr-Cyrl-RS"/>
        </w:rPr>
        <w:t>Времена</w:t>
      </w:r>
      <w:r w:rsidR="00DA0F43">
        <w:rPr>
          <w:lang w:val="sr-Cyrl-RS"/>
        </w:rPr>
        <w:t xml:space="preserve"> </w:t>
      </w:r>
      <w:r w:rsidR="00AB53D5">
        <w:rPr>
          <w:lang w:val="sr-Cyrl-RS"/>
        </w:rPr>
        <w:t>се мере у милисекундама користећи имплементиране тајмере.</w:t>
      </w:r>
      <w:r w:rsidR="00695E7C">
        <w:rPr>
          <w:lang w:val="sr-Cyrl-RS"/>
        </w:rPr>
        <w:t xml:space="preserve"> Поред </w:t>
      </w:r>
      <w:r w:rsidR="00DA0F43">
        <w:rPr>
          <w:lang w:val="sr-Cyrl-RS"/>
        </w:rPr>
        <w:t>временских параметара</w:t>
      </w:r>
      <w:r w:rsidR="00695E7C">
        <w:rPr>
          <w:lang w:val="sr-Cyrl-RS"/>
        </w:rPr>
        <w:t xml:space="preserve"> алгоритама</w:t>
      </w:r>
      <w:r w:rsidR="00B73E01">
        <w:rPr>
          <w:lang w:val="sr-Cyrl-RS"/>
        </w:rPr>
        <w:t>,</w:t>
      </w:r>
      <w:r w:rsidR="00695E7C">
        <w:rPr>
          <w:lang w:val="sr-Cyrl-RS"/>
        </w:rPr>
        <w:t xml:space="preserve"> такође се приказују и величине приватних и јавних кључева, величине генерисаног енкриптованог текста (за алгоритме који подржавају енкрипцију јавним кључем) и величине дељене тајне</w:t>
      </w:r>
      <w:r w:rsidR="00FC0686">
        <w:rPr>
          <w:lang w:val="sr-Cyrl-RS"/>
        </w:rPr>
        <w:t xml:space="preserve"> вредности</w:t>
      </w:r>
      <w:r w:rsidR="00695E7C">
        <w:rPr>
          <w:lang w:val="sr-Cyrl-RS"/>
        </w:rPr>
        <w:t xml:space="preserve">. </w:t>
      </w:r>
      <w:r w:rsidR="00A136C4">
        <w:rPr>
          <w:lang w:val="sr-Cyrl-RS"/>
        </w:rPr>
        <w:t>Додатно, исписује се и модел процесора на коме се апликација извршава, имајући у виду да од брзине процесора зависе сва времена која се добијају као резултати.</w:t>
      </w:r>
    </w:p>
    <w:p w:rsidR="00764546" w:rsidRPr="00F415C7" w:rsidRDefault="00695E7C" w:rsidP="00E77DC1">
      <w:pPr>
        <w:spacing w:after="120"/>
        <w:ind w:firstLine="567"/>
        <w:jc w:val="both"/>
        <w:rPr>
          <w:lang w:val="sr-Cyrl-RS"/>
        </w:rPr>
      </w:pPr>
      <w:r>
        <w:rPr>
          <w:lang w:val="sr-Cyrl-RS"/>
        </w:rPr>
        <w:t xml:space="preserve"> </w:t>
      </w:r>
      <w:r w:rsidR="003F1C31">
        <w:rPr>
          <w:lang w:val="sr-Cyrl-RS"/>
        </w:rPr>
        <w:t xml:space="preserve">Излаз апликације се </w:t>
      </w:r>
      <w:r w:rsidR="00B73E01">
        <w:rPr>
          <w:lang w:val="sr-Cyrl-RS"/>
        </w:rPr>
        <w:t>приказује</w:t>
      </w:r>
      <w:r w:rsidR="003F1C31">
        <w:rPr>
          <w:lang w:val="sr-Cyrl-RS"/>
        </w:rPr>
        <w:t xml:space="preserve"> на стандардном излазу, а истовремено постоји и опција да се излаз апликације сачува у оквиру текстуалног </w:t>
      </w:r>
      <w:r w:rsidR="00E94610">
        <w:rPr>
          <w:lang w:val="sr-Cyrl-RS"/>
        </w:rPr>
        <w:t xml:space="preserve">фајла, при чему уколико већ постоји такав фајл брише се његов садржај. </w:t>
      </w:r>
    </w:p>
    <w:p w:rsidR="00B3617F" w:rsidRDefault="00033AB8" w:rsidP="00E77DC1">
      <w:pPr>
        <w:spacing w:after="120"/>
        <w:ind w:firstLine="567"/>
        <w:jc w:val="both"/>
        <w:rPr>
          <w:lang w:val="sr-Cyrl-RS"/>
        </w:rPr>
      </w:pPr>
      <w:r>
        <w:rPr>
          <w:lang w:val="sr-Cyrl-RS"/>
        </w:rPr>
        <w:t>Процес симулације размене кључева се одвија на два начина</w:t>
      </w:r>
      <w:r w:rsidR="004A5951">
        <w:rPr>
          <w:lang w:val="sr-Cyrl-RS"/>
        </w:rPr>
        <w:t xml:space="preserve">, у зависности од тога да ли </w:t>
      </w:r>
      <w:r>
        <w:rPr>
          <w:lang w:val="sr-Cyrl-RS"/>
        </w:rPr>
        <w:t>тренутни асиметрични алгоритам има само функционалност размене кључева или може да се користи и за енкрипцију јавним кључем.</w:t>
      </w:r>
    </w:p>
    <w:p w:rsidR="00474CD6" w:rsidRDefault="00033AB8" w:rsidP="00E77DC1">
      <w:pPr>
        <w:spacing w:after="120"/>
        <w:ind w:firstLine="567"/>
        <w:jc w:val="both"/>
        <w:rPr>
          <w:lang w:val="sr-Cyrl-RS"/>
        </w:rPr>
      </w:pPr>
      <w:r>
        <w:rPr>
          <w:lang w:val="sr-Cyrl-RS"/>
        </w:rPr>
        <w:t xml:space="preserve">У случају алгоритама за размену кључева (анонимни и </w:t>
      </w:r>
      <w:r w:rsidRPr="00033AB8">
        <w:rPr>
          <w:i/>
          <w:lang w:val="en-US"/>
        </w:rPr>
        <w:t>Ephemeral</w:t>
      </w:r>
      <w:r>
        <w:rPr>
          <w:lang w:val="sr-Cyrl-RS"/>
        </w:rPr>
        <w:t xml:space="preserve"> </w:t>
      </w:r>
      <w:r w:rsidRPr="00033AB8">
        <w:rPr>
          <w:i/>
          <w:lang w:val="en-US"/>
        </w:rPr>
        <w:t>Diffie-Hellman</w:t>
      </w:r>
      <w:r>
        <w:rPr>
          <w:lang w:val="en-US"/>
        </w:rPr>
        <w:t xml:space="preserve"> </w:t>
      </w:r>
      <w:r>
        <w:rPr>
          <w:lang w:val="sr-Cyrl-RS"/>
        </w:rPr>
        <w:t xml:space="preserve">и </w:t>
      </w:r>
      <w:r w:rsidRPr="00033AB8">
        <w:rPr>
          <w:i/>
          <w:lang w:val="en-US"/>
        </w:rPr>
        <w:t>Elliptic Curve Diffie-Hellman</w:t>
      </w:r>
      <w:r>
        <w:rPr>
          <w:lang w:val="sr-Cyrl-RS"/>
        </w:rPr>
        <w:t>)</w:t>
      </w:r>
      <w:r w:rsidR="00764546">
        <w:rPr>
          <w:lang w:val="sr-Cyrl-RS"/>
        </w:rPr>
        <w:t>,</w:t>
      </w:r>
      <w:r w:rsidR="003F1C31">
        <w:rPr>
          <w:lang w:val="sr-Cyrl-RS"/>
        </w:rPr>
        <w:t xml:space="preserve"> обе стране генеришу своје</w:t>
      </w:r>
      <w:r w:rsidR="00D275B3">
        <w:rPr>
          <w:lang w:val="sr-Cyrl-RS"/>
        </w:rPr>
        <w:t xml:space="preserve"> јавне и приватне</w:t>
      </w:r>
      <w:r w:rsidR="003F1C31">
        <w:rPr>
          <w:lang w:val="sr-Cyrl-RS"/>
        </w:rPr>
        <w:t xml:space="preserve"> кључеве (при чему </w:t>
      </w:r>
      <w:r w:rsidR="00CB4064">
        <w:rPr>
          <w:lang w:val="sr-Cyrl-RS"/>
        </w:rPr>
        <w:t>се мери брзина генерисања кључ</w:t>
      </w:r>
      <w:r w:rsidR="00013245">
        <w:rPr>
          <w:lang w:val="sr-Cyrl-RS"/>
        </w:rPr>
        <w:t>ев</w:t>
      </w:r>
      <w:r w:rsidR="00CB4064">
        <w:rPr>
          <w:lang w:val="sr-Cyrl-RS"/>
        </w:rPr>
        <w:t>а од само једне стране</w:t>
      </w:r>
      <w:r w:rsidR="003F1C31">
        <w:rPr>
          <w:lang w:val="sr-Cyrl-RS"/>
        </w:rPr>
        <w:t>)</w:t>
      </w:r>
      <w:r w:rsidR="00CB4064">
        <w:rPr>
          <w:lang w:val="sr-Cyrl-RS"/>
        </w:rPr>
        <w:t xml:space="preserve">, затим се обави размена јавних кључева </w:t>
      </w:r>
      <w:r w:rsidR="00D275B3">
        <w:rPr>
          <w:lang w:val="sr-Cyrl-RS"/>
        </w:rPr>
        <w:t xml:space="preserve">и генерисање дељене тајне, и тајног </w:t>
      </w:r>
      <w:r w:rsidR="00D275B3" w:rsidRPr="00D275B3">
        <w:rPr>
          <w:i/>
          <w:lang w:val="en-US"/>
        </w:rPr>
        <w:t>AES</w:t>
      </w:r>
      <w:r w:rsidR="00D275B3">
        <w:rPr>
          <w:lang w:val="en-US"/>
        </w:rPr>
        <w:t xml:space="preserve"> 256-</w:t>
      </w:r>
      <w:r w:rsidR="00D275B3">
        <w:rPr>
          <w:lang w:val="sr-Cyrl-RS"/>
        </w:rPr>
        <w:t xml:space="preserve">битног </w:t>
      </w:r>
      <w:r w:rsidR="00474CD6">
        <w:rPr>
          <w:lang w:val="sr-Cyrl-RS"/>
        </w:rPr>
        <w:t xml:space="preserve">кључа уз помоћ </w:t>
      </w:r>
      <w:r w:rsidR="00474CD6" w:rsidRPr="00474CD6">
        <w:rPr>
          <w:i/>
          <w:lang w:val="en-US"/>
        </w:rPr>
        <w:t>SHA-256</w:t>
      </w:r>
      <w:r w:rsidR="00474CD6">
        <w:rPr>
          <w:lang w:val="en-US"/>
        </w:rPr>
        <w:t xml:space="preserve"> </w:t>
      </w:r>
      <w:r w:rsidR="00474CD6">
        <w:rPr>
          <w:lang w:val="sr-Cyrl-RS"/>
        </w:rPr>
        <w:t>хеш функције (при чему је коришћење хеш функције урачунато у време генерисања дељене тајне).</w:t>
      </w:r>
    </w:p>
    <w:p w:rsidR="00033AB8" w:rsidRDefault="00474CD6" w:rsidP="00E77DC1">
      <w:pPr>
        <w:spacing w:after="120"/>
        <w:ind w:firstLine="567"/>
        <w:jc w:val="both"/>
        <w:rPr>
          <w:lang w:val="sr-Cyrl-RS"/>
        </w:rPr>
      </w:pPr>
      <w:r>
        <w:rPr>
          <w:lang w:val="sr-Cyrl-RS"/>
        </w:rPr>
        <w:t xml:space="preserve">У случају алгоритама за енкрипцију јавним кључем </w:t>
      </w:r>
      <w:r w:rsidR="00AB53D5">
        <w:rPr>
          <w:lang w:val="sr-Cyrl-RS"/>
        </w:rPr>
        <w:t xml:space="preserve">(сви остали подржани алгоритми), само једна страна генерише свој пар кључева и дистрибуира свој јавни кључ. Затим се генерише насумично </w:t>
      </w:r>
      <w:r w:rsidR="00806810">
        <w:rPr>
          <w:lang w:val="sr-Cyrl-RS"/>
        </w:rPr>
        <w:t xml:space="preserve">тајни </w:t>
      </w:r>
      <w:r w:rsidR="00806810" w:rsidRPr="00D275B3">
        <w:rPr>
          <w:i/>
          <w:lang w:val="en-US"/>
        </w:rPr>
        <w:t>AES</w:t>
      </w:r>
      <w:r w:rsidR="00806810">
        <w:rPr>
          <w:lang w:val="en-US"/>
        </w:rPr>
        <w:t xml:space="preserve"> 256-</w:t>
      </w:r>
      <w:r w:rsidR="00806810">
        <w:rPr>
          <w:lang w:val="sr-Cyrl-RS"/>
        </w:rPr>
        <w:t xml:space="preserve">битни кључ који се енкриптује са јавним кључем, при чему се мери </w:t>
      </w:r>
      <w:r w:rsidR="003032FF">
        <w:rPr>
          <w:lang w:val="sr-Cyrl-RS"/>
        </w:rPr>
        <w:t>време</w:t>
      </w:r>
      <w:r w:rsidR="00806810">
        <w:rPr>
          <w:lang w:val="sr-Cyrl-RS"/>
        </w:rPr>
        <w:t xml:space="preserve"> енкрипције</w:t>
      </w:r>
      <w:r w:rsidR="00EC5464">
        <w:rPr>
          <w:lang w:val="sr-Cyrl-RS"/>
        </w:rPr>
        <w:t xml:space="preserve"> одговарајућим</w:t>
      </w:r>
      <w:r w:rsidR="00806810">
        <w:rPr>
          <w:lang w:val="sr-Cyrl-RS"/>
        </w:rPr>
        <w:t xml:space="preserve"> тајмером. Друга страна декриптује добијени енкриптовани кључ, при чему се мери </w:t>
      </w:r>
      <w:r w:rsidR="003032FF">
        <w:rPr>
          <w:lang w:val="sr-Cyrl-RS"/>
        </w:rPr>
        <w:t>време потребно за декрипцију</w:t>
      </w:r>
      <w:r w:rsidR="00806810">
        <w:rPr>
          <w:lang w:val="sr-Cyrl-RS"/>
        </w:rPr>
        <w:t xml:space="preserve">. Време генерисања дељене тајне се у овом случају рачуна као просечна вредност времена енкрипције и декрипције, ради поређења са алгоритмима размене кључева. </w:t>
      </w:r>
    </w:p>
    <w:p w:rsidR="00EB757B" w:rsidRDefault="00806810" w:rsidP="00E77DC1">
      <w:pPr>
        <w:spacing w:after="120"/>
        <w:ind w:firstLine="567"/>
        <w:jc w:val="both"/>
        <w:rPr>
          <w:lang w:val="sr-Cyrl-RS"/>
        </w:rPr>
      </w:pPr>
      <w:r>
        <w:rPr>
          <w:lang w:val="sr-Cyrl-RS"/>
        </w:rPr>
        <w:t>У оба случаја се такође и врши провера којом с</w:t>
      </w:r>
      <w:r w:rsidR="00D531FD">
        <w:rPr>
          <w:lang w:val="sr-Cyrl-RS"/>
        </w:rPr>
        <w:t>е верификује</w:t>
      </w:r>
      <w:r w:rsidR="00D2167E">
        <w:rPr>
          <w:lang w:val="sr-Cyrl-RS"/>
        </w:rPr>
        <w:t xml:space="preserve"> да су два добијена кључа једнака</w:t>
      </w:r>
      <w:r w:rsidR="00D531FD">
        <w:rPr>
          <w:lang w:val="sr-Cyrl-RS"/>
        </w:rPr>
        <w:t>, која није укључена у процес мерења времена, чиме се верификује успешност размене кључева.</w:t>
      </w:r>
      <w:r w:rsidR="00966E53">
        <w:t xml:space="preserve"> </w:t>
      </w:r>
      <w:r w:rsidR="00966E53">
        <w:rPr>
          <w:lang w:val="sr-Cyrl-RS"/>
        </w:rPr>
        <w:t>Уколико се догоди грешка апликација исписује поруку грешке и престаје са радом.</w:t>
      </w:r>
    </w:p>
    <w:p w:rsidR="00033AB8" w:rsidRDefault="00A70DCE" w:rsidP="00033AB8">
      <w:pPr>
        <w:pStyle w:val="Heading2"/>
        <w:rPr>
          <w:lang w:val="sr-Cyrl-RS"/>
        </w:rPr>
      </w:pPr>
      <w:r>
        <w:rPr>
          <w:lang w:val="sr-Cyrl-RS"/>
        </w:rPr>
        <w:lastRenderedPageBreak/>
        <w:t xml:space="preserve"> </w:t>
      </w:r>
      <w:bookmarkStart w:id="40" w:name="_Toc113455181"/>
      <w:r w:rsidR="00033AB8">
        <w:rPr>
          <w:lang w:val="sr-Cyrl-RS"/>
        </w:rPr>
        <w:t>Имплементациони детаљи</w:t>
      </w:r>
      <w:bookmarkEnd w:id="40"/>
    </w:p>
    <w:p w:rsidR="00033AB8" w:rsidRPr="00033AB8" w:rsidRDefault="00033AB8" w:rsidP="00033AB8">
      <w:pPr>
        <w:rPr>
          <w:lang w:val="sr-Cyrl-RS"/>
        </w:rPr>
      </w:pPr>
    </w:p>
    <w:p w:rsidR="00E77DC1" w:rsidRDefault="00B3617F" w:rsidP="00B3617F">
      <w:pPr>
        <w:spacing w:after="120"/>
        <w:ind w:firstLine="567"/>
        <w:jc w:val="both"/>
        <w:rPr>
          <w:lang w:val="sr-Cyrl-RS"/>
        </w:rPr>
      </w:pPr>
      <w:r>
        <w:rPr>
          <w:lang w:val="sr-Cyrl-RS"/>
        </w:rPr>
        <w:t xml:space="preserve">Апликација је реализована користећи </w:t>
      </w:r>
      <w:r w:rsidRPr="00293D09">
        <w:rPr>
          <w:i/>
        </w:rPr>
        <w:t>C++</w:t>
      </w:r>
      <w:r>
        <w:t xml:space="preserve"> </w:t>
      </w:r>
      <w:r>
        <w:rPr>
          <w:lang w:val="sr-Cyrl-RS"/>
        </w:rPr>
        <w:t xml:space="preserve">програмски језик у оквиру окружења </w:t>
      </w:r>
      <w:r w:rsidRPr="00293D09">
        <w:rPr>
          <w:i/>
        </w:rPr>
        <w:t>Visual Studio 2022</w:t>
      </w:r>
      <w:r w:rsidR="0070094E">
        <w:rPr>
          <w:i/>
        </w:rPr>
        <w:t xml:space="preserve"> </w:t>
      </w:r>
      <w:r w:rsidR="0070094E" w:rsidRPr="0070094E">
        <w:fldChar w:fldCharType="begin"/>
      </w:r>
      <w:r w:rsidR="0070094E" w:rsidRPr="0070094E">
        <w:instrText xml:space="preserve"> REF _Ref112237082 \r \h  \* MERGEFORMAT </w:instrText>
      </w:r>
      <w:r w:rsidR="0070094E" w:rsidRPr="0070094E">
        <w:fldChar w:fldCharType="separate"/>
      </w:r>
      <w:r w:rsidR="00D468F5">
        <w:t>[46]</w:t>
      </w:r>
      <w:r w:rsidR="0070094E" w:rsidRPr="0070094E">
        <w:fldChar w:fldCharType="end"/>
      </w:r>
      <w:r>
        <w:rPr>
          <w:lang w:val="sr-Cyrl-RS"/>
        </w:rPr>
        <w:t xml:space="preserve">, при чему су у оквиру имплементације коришћене библиотеке отвореног кода </w:t>
      </w:r>
      <w:r w:rsidRPr="00491BEF">
        <w:rPr>
          <w:i/>
        </w:rPr>
        <w:t>Crypto++</w:t>
      </w:r>
      <w:r>
        <w:t xml:space="preserve"> </w:t>
      </w:r>
      <w:r>
        <w:rPr>
          <w:lang w:val="sr-Cyrl-RS"/>
        </w:rPr>
        <w:t>(верзија 8.60)</w:t>
      </w:r>
      <w:r w:rsidR="0070094E">
        <w:t xml:space="preserve"> </w:t>
      </w:r>
      <w:r w:rsidR="0070094E">
        <w:fldChar w:fldCharType="begin"/>
      </w:r>
      <w:r w:rsidR="0070094E">
        <w:instrText xml:space="preserve"> REF _Ref112237061 \r \h </w:instrText>
      </w:r>
      <w:r w:rsidR="0070094E">
        <w:fldChar w:fldCharType="separate"/>
      </w:r>
      <w:r w:rsidR="00D468F5">
        <w:t>[44]</w:t>
      </w:r>
      <w:r w:rsidR="0070094E">
        <w:fldChar w:fldCharType="end"/>
      </w:r>
      <w:r>
        <w:rPr>
          <w:lang w:val="sr-Cyrl-RS"/>
        </w:rPr>
        <w:t xml:space="preserve"> и </w:t>
      </w:r>
      <w:r w:rsidRPr="00491BEF">
        <w:rPr>
          <w:i/>
        </w:rPr>
        <w:t>liboqs</w:t>
      </w:r>
      <w:r>
        <w:rPr>
          <w:lang w:val="sr-Cyrl-RS"/>
        </w:rPr>
        <w:t xml:space="preserve"> (верзија </w:t>
      </w:r>
      <w:r w:rsidRPr="00EE12C5">
        <w:rPr>
          <w:lang w:val="sr-Cyrl-RS"/>
        </w:rPr>
        <w:t>0.7.2</w:t>
      </w:r>
      <w:r>
        <w:rPr>
          <w:lang w:val="sr-Cyrl-RS"/>
        </w:rPr>
        <w:t>)</w:t>
      </w:r>
      <w:r w:rsidR="0070094E">
        <w:t xml:space="preserve"> </w:t>
      </w:r>
      <w:r w:rsidR="0070094E">
        <w:fldChar w:fldCharType="begin"/>
      </w:r>
      <w:r w:rsidR="0070094E">
        <w:instrText xml:space="preserve"> REF _Ref112237066 \r \h </w:instrText>
      </w:r>
      <w:r w:rsidR="0070094E">
        <w:fldChar w:fldCharType="separate"/>
      </w:r>
      <w:r w:rsidR="00D468F5">
        <w:t>[45]</w:t>
      </w:r>
      <w:r w:rsidR="0070094E">
        <w:fldChar w:fldCharType="end"/>
      </w:r>
      <w:r>
        <w:t xml:space="preserve">, заједно са </w:t>
      </w:r>
      <w:r w:rsidRPr="00491BEF">
        <w:rPr>
          <w:i/>
        </w:rPr>
        <w:t>liboqs</w:t>
      </w:r>
      <w:r>
        <w:t xml:space="preserve"> </w:t>
      </w:r>
      <w:r>
        <w:rPr>
          <w:lang w:val="sr-Cyrl-RS"/>
        </w:rPr>
        <w:t xml:space="preserve">екстензијама за </w:t>
      </w:r>
      <w:r w:rsidRPr="00293D09">
        <w:rPr>
          <w:i/>
        </w:rPr>
        <w:t>C++</w:t>
      </w:r>
      <w:r>
        <w:rPr>
          <w:i/>
          <w:lang w:val="sr-Cyrl-RS"/>
        </w:rPr>
        <w:t xml:space="preserve"> </w:t>
      </w:r>
      <w:r>
        <w:rPr>
          <w:lang w:val="sr-Cyrl-RS"/>
        </w:rPr>
        <w:t xml:space="preserve">(верзија 0.7.1). Апликација је искључиво намењена за </w:t>
      </w:r>
      <w:r>
        <w:t>64-битну архитектуру процесора (x64/x86_64),</w:t>
      </w:r>
      <w:r>
        <w:rPr>
          <w:lang w:val="sr-Cyrl-RS"/>
        </w:rPr>
        <w:t xml:space="preserve"> будући да библиотека </w:t>
      </w:r>
      <w:r w:rsidRPr="00491BEF">
        <w:rPr>
          <w:i/>
        </w:rPr>
        <w:t>liboqs</w:t>
      </w:r>
      <w:r>
        <w:rPr>
          <w:i/>
          <w:lang w:val="sr-Cyrl-RS"/>
        </w:rPr>
        <w:t xml:space="preserve"> </w:t>
      </w:r>
      <w:r>
        <w:rPr>
          <w:lang w:val="sr-Cyrl-RS"/>
        </w:rPr>
        <w:t xml:space="preserve">тренутно подржава само тај инструкцијски сет. </w:t>
      </w:r>
    </w:p>
    <w:p w:rsidR="00487B9B" w:rsidRPr="00487B9B" w:rsidRDefault="00B3617F" w:rsidP="00B3617F">
      <w:pPr>
        <w:spacing w:after="120"/>
        <w:ind w:firstLine="567"/>
        <w:jc w:val="both"/>
      </w:pPr>
      <w:r w:rsidRPr="00B3617F">
        <w:rPr>
          <w:i/>
        </w:rPr>
        <w:t>Crypto++</w:t>
      </w:r>
      <w:r w:rsidR="0070094E">
        <w:rPr>
          <w:i/>
          <w:lang w:val="sr-Cyrl-RS"/>
        </w:rPr>
        <w:t xml:space="preserve"> </w:t>
      </w:r>
      <w:r>
        <w:rPr>
          <w:lang w:val="sr-Cyrl-RS"/>
        </w:rPr>
        <w:t>библиотека</w:t>
      </w:r>
      <w:r w:rsidRPr="00B3617F">
        <w:rPr>
          <w:i/>
        </w:rPr>
        <w:t xml:space="preserve"> </w:t>
      </w:r>
      <w:r>
        <w:rPr>
          <w:lang w:val="sr-Cyrl-RS"/>
        </w:rPr>
        <w:t>је коришћена за</w:t>
      </w:r>
      <w:r w:rsidR="00966E53">
        <w:rPr>
          <w:lang w:val="sr-Cyrl-RS"/>
        </w:rPr>
        <w:t xml:space="preserve"> имплементацију тестирања</w:t>
      </w:r>
      <w:r>
        <w:rPr>
          <w:lang w:val="sr-Cyrl-RS"/>
        </w:rPr>
        <w:t xml:space="preserve"> класичних асиметричних алгоритама, док је </w:t>
      </w:r>
      <w:r>
        <w:rPr>
          <w:i/>
        </w:rPr>
        <w:t xml:space="preserve">liboqs </w:t>
      </w:r>
      <w:r>
        <w:rPr>
          <w:lang w:val="sr-Cyrl-RS"/>
        </w:rPr>
        <w:t>библиотека коришћена</w:t>
      </w:r>
      <w:r w:rsidR="001937D3">
        <w:rPr>
          <w:lang w:val="en-US"/>
        </w:rPr>
        <w:t xml:space="preserve"> </w:t>
      </w:r>
      <w:r w:rsidR="001937D3">
        <w:rPr>
          <w:lang w:val="sr-Cyrl-RS"/>
        </w:rPr>
        <w:t>за</w:t>
      </w:r>
      <w:r>
        <w:rPr>
          <w:i/>
          <w:lang w:val="sr-Cyrl-RS"/>
        </w:rPr>
        <w:t xml:space="preserve"> </w:t>
      </w:r>
      <w:r w:rsidR="001937D3">
        <w:rPr>
          <w:lang w:val="sr-Cyrl-RS"/>
        </w:rPr>
        <w:t>имплементацију</w:t>
      </w:r>
      <w:r>
        <w:rPr>
          <w:lang w:val="sr-Cyrl-RS"/>
        </w:rPr>
        <w:t xml:space="preserve"> тестирањ</w:t>
      </w:r>
      <w:r w:rsidR="001937D3">
        <w:rPr>
          <w:lang w:val="sr-Cyrl-RS"/>
        </w:rPr>
        <w:t>а</w:t>
      </w:r>
      <w:r>
        <w:rPr>
          <w:lang w:val="sr-Cyrl-RS"/>
        </w:rPr>
        <w:t xml:space="preserve"> пост</w:t>
      </w:r>
      <w:r w:rsidR="001937D3">
        <w:rPr>
          <w:lang w:val="sr-Cyrl-RS"/>
        </w:rPr>
        <w:t>-</w:t>
      </w:r>
      <w:r>
        <w:rPr>
          <w:lang w:val="sr-Cyrl-RS"/>
        </w:rPr>
        <w:t>квантних алгоритама.</w:t>
      </w:r>
      <w:r w:rsidR="007073FA">
        <w:rPr>
          <w:lang w:val="sr-Cyrl-RS"/>
        </w:rPr>
        <w:t xml:space="preserve"> </w:t>
      </w:r>
      <w:r w:rsidR="00FD2C97">
        <w:rPr>
          <w:lang w:val="sr-Cyrl-RS"/>
        </w:rPr>
        <w:t xml:space="preserve">Додатно је потребно нагласити да су у оквиру </w:t>
      </w:r>
      <w:r w:rsidR="00D62AA5">
        <w:rPr>
          <w:lang w:val="sr-Cyrl-RS"/>
        </w:rPr>
        <w:t xml:space="preserve">анонимног и </w:t>
      </w:r>
      <w:r w:rsidR="00D62AA5" w:rsidRPr="00D62AA5">
        <w:rPr>
          <w:i/>
          <w:lang w:val="en-US"/>
        </w:rPr>
        <w:t>Ephemeral Diffie-Hellman</w:t>
      </w:r>
      <w:r w:rsidR="00D62AA5">
        <w:rPr>
          <w:lang w:val="sr-Cyrl-RS"/>
        </w:rPr>
        <w:t xml:space="preserve">, као и </w:t>
      </w:r>
      <w:r w:rsidR="00D62AA5" w:rsidRPr="00D62AA5">
        <w:rPr>
          <w:i/>
          <w:lang w:val="en-US"/>
        </w:rPr>
        <w:t>ElGamal</w:t>
      </w:r>
      <w:r w:rsidR="00D62AA5">
        <w:rPr>
          <w:lang w:val="en-US"/>
        </w:rPr>
        <w:t xml:space="preserve"> </w:t>
      </w:r>
      <w:r w:rsidR="00D62AA5">
        <w:rPr>
          <w:lang w:val="sr-Cyrl-RS"/>
        </w:rPr>
        <w:t xml:space="preserve">алгоритма коришћени предложени параметри дати у оквиру стандарда </w:t>
      </w:r>
      <w:r w:rsidR="00D62AA5">
        <w:rPr>
          <w:lang w:val="sr-Cyrl-RS"/>
        </w:rPr>
        <w:fldChar w:fldCharType="begin"/>
      </w:r>
      <w:r w:rsidR="00D62AA5">
        <w:rPr>
          <w:lang w:val="sr-Cyrl-RS"/>
        </w:rPr>
        <w:instrText xml:space="preserve"> REF _Ref112177070 \r \h </w:instrText>
      </w:r>
      <w:r w:rsidR="00D62AA5">
        <w:rPr>
          <w:lang w:val="sr-Cyrl-RS"/>
        </w:rPr>
      </w:r>
      <w:r w:rsidR="00D62AA5">
        <w:rPr>
          <w:lang w:val="sr-Cyrl-RS"/>
        </w:rPr>
        <w:fldChar w:fldCharType="separate"/>
      </w:r>
      <w:r w:rsidR="00D468F5">
        <w:rPr>
          <w:lang w:val="sr-Cyrl-RS"/>
        </w:rPr>
        <w:t>[43]</w:t>
      </w:r>
      <w:r w:rsidR="00D62AA5">
        <w:rPr>
          <w:lang w:val="sr-Cyrl-RS"/>
        </w:rPr>
        <w:fldChar w:fldCharType="end"/>
      </w:r>
      <w:r w:rsidR="00403496">
        <w:rPr>
          <w:lang w:val="en-US"/>
        </w:rPr>
        <w:t xml:space="preserve"> </w:t>
      </w:r>
      <w:r w:rsidR="00694A83">
        <w:rPr>
          <w:lang w:val="en-US"/>
        </w:rPr>
        <w:fldChar w:fldCharType="begin"/>
      </w:r>
      <w:r w:rsidR="00694A83">
        <w:rPr>
          <w:lang w:val="en-US"/>
        </w:rPr>
        <w:instrText xml:space="preserve"> REF _Ref113210588 \r \h </w:instrText>
      </w:r>
      <w:r w:rsidR="00694A83">
        <w:rPr>
          <w:lang w:val="en-US"/>
        </w:rPr>
      </w:r>
      <w:r w:rsidR="00694A83">
        <w:rPr>
          <w:lang w:val="en-US"/>
        </w:rPr>
        <w:fldChar w:fldCharType="separate"/>
      </w:r>
      <w:r w:rsidR="00694A83">
        <w:rPr>
          <w:lang w:val="en-US"/>
        </w:rPr>
        <w:t>[51]</w:t>
      </w:r>
      <w:r w:rsidR="00694A83">
        <w:rPr>
          <w:lang w:val="en-US"/>
        </w:rPr>
        <w:fldChar w:fldCharType="end"/>
      </w:r>
      <w:r w:rsidR="00D62AA5">
        <w:rPr>
          <w:lang w:val="en-US"/>
        </w:rPr>
        <w:t>.</w:t>
      </w:r>
    </w:p>
    <w:p w:rsidR="004E34D3" w:rsidRDefault="004E34D3" w:rsidP="004E34D3">
      <w:pPr>
        <w:pStyle w:val="Heading2"/>
        <w:rPr>
          <w:lang w:val="sr-Cyrl-RS"/>
        </w:rPr>
      </w:pPr>
      <w:r>
        <w:rPr>
          <w:lang w:val="en-US"/>
        </w:rPr>
        <w:t xml:space="preserve"> </w:t>
      </w:r>
      <w:bookmarkStart w:id="41" w:name="_Toc113455182"/>
      <w:r>
        <w:rPr>
          <w:lang w:val="sr-Cyrl-RS"/>
        </w:rPr>
        <w:t>Подржани алгоритми</w:t>
      </w:r>
      <w:bookmarkEnd w:id="41"/>
    </w:p>
    <w:p w:rsidR="004E34D3" w:rsidRDefault="004E34D3" w:rsidP="004E34D3">
      <w:pPr>
        <w:rPr>
          <w:lang w:val="sr-Cyrl-RS"/>
        </w:rPr>
      </w:pPr>
    </w:p>
    <w:p w:rsidR="001937D3" w:rsidRPr="001937D3" w:rsidRDefault="004E34D3" w:rsidP="004E34D3">
      <w:pPr>
        <w:spacing w:after="120"/>
        <w:ind w:firstLine="567"/>
        <w:rPr>
          <w:lang w:val="sr-Cyrl-RS"/>
        </w:rPr>
      </w:pPr>
      <w:r>
        <w:rPr>
          <w:lang w:val="sr-Cyrl-RS"/>
        </w:rPr>
        <w:t xml:space="preserve">У наставку је дата листа </w:t>
      </w:r>
      <w:r w:rsidR="00B065F9">
        <w:rPr>
          <w:lang w:val="sr-Cyrl-RS"/>
        </w:rPr>
        <w:t>подржаних алгоритама</w:t>
      </w:r>
      <w:r w:rsidR="001937D3">
        <w:rPr>
          <w:lang w:val="sr-Cyrl-RS"/>
        </w:rPr>
        <w:t>:</w:t>
      </w:r>
    </w:p>
    <w:p w:rsidR="001937D3" w:rsidRPr="001937D3" w:rsidRDefault="00327CA8" w:rsidP="00327CA8">
      <w:pPr>
        <w:pStyle w:val="ListParagraph"/>
        <w:numPr>
          <w:ilvl w:val="0"/>
          <w:numId w:val="7"/>
        </w:numPr>
        <w:ind w:left="851" w:hanging="284"/>
        <w:rPr>
          <w:i/>
          <w:lang w:val="sr-Cyrl-RS"/>
        </w:rPr>
      </w:pPr>
      <w:r>
        <w:rPr>
          <w:lang w:val="sr-Cyrl-RS"/>
        </w:rPr>
        <w:t xml:space="preserve"> </w:t>
      </w:r>
      <w:r w:rsidR="001937D3" w:rsidRPr="001937D3">
        <w:rPr>
          <w:i/>
          <w:lang w:val="en-US"/>
        </w:rPr>
        <w:t xml:space="preserve">Anonymous Diffie-Hellman </w:t>
      </w:r>
      <w:r w:rsidR="003A36C2">
        <w:rPr>
          <w:lang w:val="en-US"/>
        </w:rPr>
        <w:t>(</w:t>
      </w:r>
      <w:r w:rsidR="003A36C2">
        <w:rPr>
          <w:lang w:val="sr-Cyrl-RS"/>
        </w:rPr>
        <w:t>по</w:t>
      </w:r>
      <w:r w:rsidR="00F25BC6">
        <w:rPr>
          <w:lang w:val="sr-Cyrl-RS"/>
        </w:rPr>
        <w:t xml:space="preserve">држане величине кључева: 1024, </w:t>
      </w:r>
      <w:r w:rsidR="003A36C2">
        <w:rPr>
          <w:lang w:val="sr-Cyrl-RS"/>
        </w:rPr>
        <w:t>2048</w:t>
      </w:r>
      <w:r w:rsidR="00F25BC6">
        <w:rPr>
          <w:lang w:val="sr-Cyrl-RS"/>
        </w:rPr>
        <w:t>, 4096</w:t>
      </w:r>
      <w:r w:rsidR="00B14705">
        <w:rPr>
          <w:lang w:val="sr-Cyrl-RS"/>
        </w:rPr>
        <w:t>,</w:t>
      </w:r>
      <w:r w:rsidR="00F25BC6">
        <w:rPr>
          <w:lang w:val="sr-Cyrl-RS"/>
        </w:rPr>
        <w:t xml:space="preserve"> 8192</w:t>
      </w:r>
      <w:r w:rsidR="003A36C2">
        <w:rPr>
          <w:lang w:val="sr-Cyrl-RS"/>
        </w:rPr>
        <w:t xml:space="preserve"> бита</w:t>
      </w:r>
      <w:r w:rsidR="003A36C2">
        <w:rPr>
          <w:lang w:val="en-US"/>
        </w:rPr>
        <w:t>)</w:t>
      </w:r>
    </w:p>
    <w:p w:rsidR="001937D3" w:rsidRPr="00971164" w:rsidRDefault="001937D3" w:rsidP="00327CA8">
      <w:pPr>
        <w:pStyle w:val="ListParagraph"/>
        <w:numPr>
          <w:ilvl w:val="0"/>
          <w:numId w:val="7"/>
        </w:numPr>
        <w:ind w:left="851" w:hanging="284"/>
        <w:rPr>
          <w:i/>
          <w:lang w:val="sr-Cyrl-RS"/>
        </w:rPr>
      </w:pPr>
      <w:r>
        <w:rPr>
          <w:lang w:val="en-US"/>
        </w:rPr>
        <w:t xml:space="preserve"> </w:t>
      </w:r>
      <w:r w:rsidRPr="001937D3">
        <w:rPr>
          <w:i/>
          <w:lang w:val="en-US"/>
        </w:rPr>
        <w:t>Ephemeral</w:t>
      </w:r>
      <w:r w:rsidRPr="001937D3">
        <w:rPr>
          <w:i/>
          <w:lang w:val="sr-Cyrl-RS"/>
        </w:rPr>
        <w:t xml:space="preserve"> </w:t>
      </w:r>
      <w:r w:rsidRPr="001937D3">
        <w:rPr>
          <w:i/>
          <w:lang w:val="en-US"/>
        </w:rPr>
        <w:t>Diffie</w:t>
      </w:r>
      <w:r w:rsidRPr="001937D3">
        <w:rPr>
          <w:i/>
          <w:lang w:val="sr-Cyrl-RS"/>
        </w:rPr>
        <w:t>-</w:t>
      </w:r>
      <w:r w:rsidRPr="001937D3">
        <w:rPr>
          <w:i/>
          <w:lang w:val="en-US"/>
        </w:rPr>
        <w:t>Hellman</w:t>
      </w:r>
      <w:r w:rsidR="00971164">
        <w:rPr>
          <w:i/>
          <w:lang w:val="sr-Cyrl-RS"/>
        </w:rPr>
        <w:t xml:space="preserve"> </w:t>
      </w:r>
      <w:r w:rsidR="00971164">
        <w:rPr>
          <w:lang w:val="en-US"/>
        </w:rPr>
        <w:t>(</w:t>
      </w:r>
      <w:r w:rsidR="00971164">
        <w:rPr>
          <w:lang w:val="sr-Cyrl-RS"/>
        </w:rPr>
        <w:t>по</w:t>
      </w:r>
      <w:r w:rsidR="00F25BC6">
        <w:rPr>
          <w:lang w:val="sr-Cyrl-RS"/>
        </w:rPr>
        <w:t>држане величине кључева: 1024, 2048</w:t>
      </w:r>
      <w:r w:rsidR="00B14705">
        <w:rPr>
          <w:lang w:val="sr-Cyrl-RS"/>
        </w:rPr>
        <w:t xml:space="preserve">, 4096, </w:t>
      </w:r>
      <w:r w:rsidR="00F25BC6">
        <w:rPr>
          <w:lang w:val="sr-Cyrl-RS"/>
        </w:rPr>
        <w:t>8192</w:t>
      </w:r>
      <w:r w:rsidR="00971164">
        <w:rPr>
          <w:lang w:val="sr-Cyrl-RS"/>
        </w:rPr>
        <w:t xml:space="preserve"> бита</w:t>
      </w:r>
      <w:r w:rsidR="00971164">
        <w:rPr>
          <w:lang w:val="en-US"/>
        </w:rPr>
        <w:t>)</w:t>
      </w:r>
    </w:p>
    <w:p w:rsidR="001937D3" w:rsidRPr="001937D3" w:rsidRDefault="001937D3" w:rsidP="00327CA8">
      <w:pPr>
        <w:pStyle w:val="ListParagraph"/>
        <w:numPr>
          <w:ilvl w:val="0"/>
          <w:numId w:val="7"/>
        </w:numPr>
        <w:ind w:left="851" w:hanging="284"/>
        <w:rPr>
          <w:lang w:val="sr-Cyrl-RS"/>
        </w:rPr>
      </w:pPr>
      <w:r>
        <w:rPr>
          <w:lang w:val="en-US"/>
        </w:rPr>
        <w:t xml:space="preserve"> </w:t>
      </w:r>
      <w:r w:rsidRPr="001937D3">
        <w:rPr>
          <w:i/>
          <w:lang w:val="en-US"/>
        </w:rPr>
        <w:t>Elliptic Curve Diffie-Hellman</w:t>
      </w:r>
      <w:r>
        <w:rPr>
          <w:lang w:val="en-US"/>
        </w:rPr>
        <w:t xml:space="preserve"> </w:t>
      </w:r>
      <w:r>
        <w:rPr>
          <w:lang w:val="sr-Cyrl-RS"/>
        </w:rPr>
        <w:t xml:space="preserve">са кривом </w:t>
      </w:r>
      <w:r>
        <w:rPr>
          <w:i/>
          <w:lang w:val="en-US"/>
        </w:rPr>
        <w:t>C</w:t>
      </w:r>
      <w:r w:rsidRPr="00767428">
        <w:rPr>
          <w:i/>
          <w:lang w:val="sr-Cyrl-RS"/>
        </w:rPr>
        <w:t>urve25519</w:t>
      </w:r>
    </w:p>
    <w:p w:rsidR="001937D3" w:rsidRPr="001937D3" w:rsidRDefault="001937D3" w:rsidP="00327CA8">
      <w:pPr>
        <w:pStyle w:val="ListParagraph"/>
        <w:numPr>
          <w:ilvl w:val="0"/>
          <w:numId w:val="7"/>
        </w:numPr>
        <w:ind w:left="851" w:hanging="284"/>
        <w:rPr>
          <w:lang w:val="sr-Cyrl-RS"/>
        </w:rPr>
      </w:pPr>
      <w:r>
        <w:rPr>
          <w:lang w:val="sr-Cyrl-RS"/>
        </w:rPr>
        <w:t xml:space="preserve"> </w:t>
      </w:r>
      <w:r w:rsidRPr="001937D3">
        <w:rPr>
          <w:i/>
          <w:lang w:val="sr-Cyrl-RS"/>
        </w:rPr>
        <w:t>RSA</w:t>
      </w:r>
      <w:r>
        <w:rPr>
          <w:lang w:val="sr-Cyrl-RS"/>
        </w:rPr>
        <w:t xml:space="preserve"> са </w:t>
      </w:r>
      <w:r w:rsidRPr="001937D3">
        <w:rPr>
          <w:i/>
          <w:lang w:val="sr-Cyrl-RS"/>
        </w:rPr>
        <w:t>OAEP</w:t>
      </w:r>
      <w:r w:rsidR="00C7568B">
        <w:rPr>
          <w:lang w:val="sr-Cyrl-RS"/>
        </w:rPr>
        <w:t xml:space="preserve"> </w:t>
      </w:r>
      <w:r w:rsidR="00C7568B" w:rsidRPr="001937D3">
        <w:rPr>
          <w:i/>
          <w:lang w:val="en-US"/>
        </w:rPr>
        <w:t>padding</w:t>
      </w:r>
      <w:r w:rsidR="00C7568B">
        <w:rPr>
          <w:i/>
          <w:lang w:val="sr-Cyrl-RS"/>
        </w:rPr>
        <w:t xml:space="preserve"> </w:t>
      </w:r>
      <w:r w:rsidR="00C7568B">
        <w:rPr>
          <w:lang w:val="sr-Cyrl-RS"/>
        </w:rPr>
        <w:t>шемом</w:t>
      </w:r>
    </w:p>
    <w:p w:rsidR="001937D3" w:rsidRPr="001937D3" w:rsidRDefault="001937D3" w:rsidP="00327CA8">
      <w:pPr>
        <w:pStyle w:val="ListParagraph"/>
        <w:numPr>
          <w:ilvl w:val="0"/>
          <w:numId w:val="7"/>
        </w:numPr>
        <w:spacing w:after="120"/>
        <w:ind w:left="851" w:hanging="284"/>
        <w:rPr>
          <w:lang w:val="sr-Cyrl-RS"/>
        </w:rPr>
      </w:pPr>
      <w:r>
        <w:rPr>
          <w:lang w:val="en-US"/>
        </w:rPr>
        <w:t xml:space="preserve"> </w:t>
      </w:r>
      <w:r w:rsidRPr="00260431">
        <w:rPr>
          <w:i/>
          <w:lang w:val="en-US"/>
        </w:rPr>
        <w:t>Elliptic</w:t>
      </w:r>
      <w:r>
        <w:rPr>
          <w:i/>
          <w:lang w:val="en-US"/>
        </w:rPr>
        <w:t xml:space="preserve"> </w:t>
      </w:r>
      <w:r w:rsidRPr="00260431">
        <w:rPr>
          <w:i/>
          <w:lang w:val="en-US"/>
        </w:rPr>
        <w:t>Curve Integrated Encryption Scheme</w:t>
      </w:r>
      <w:r>
        <w:rPr>
          <w:i/>
          <w:lang w:val="en-US"/>
        </w:rPr>
        <w:t xml:space="preserve"> </w:t>
      </w:r>
      <w:r>
        <w:rPr>
          <w:lang w:val="sr-Cyrl-RS"/>
        </w:rPr>
        <w:t xml:space="preserve">са кривом </w:t>
      </w:r>
      <w:r w:rsidRPr="00917B80">
        <w:rPr>
          <w:i/>
          <w:lang w:val="sr-Cyrl-RS"/>
        </w:rPr>
        <w:t>secp256r1</w:t>
      </w:r>
    </w:p>
    <w:p w:rsidR="001937D3" w:rsidRPr="001937D3" w:rsidRDefault="001937D3" w:rsidP="00327CA8">
      <w:pPr>
        <w:pStyle w:val="ListParagraph"/>
        <w:numPr>
          <w:ilvl w:val="0"/>
          <w:numId w:val="7"/>
        </w:numPr>
        <w:spacing w:after="120"/>
        <w:ind w:left="851" w:hanging="284"/>
        <w:rPr>
          <w:i/>
          <w:lang w:val="sr-Cyrl-RS"/>
        </w:rPr>
      </w:pPr>
      <w:r>
        <w:rPr>
          <w:i/>
          <w:lang w:val="sr-Cyrl-RS"/>
        </w:rPr>
        <w:t xml:space="preserve"> </w:t>
      </w:r>
      <w:r w:rsidRPr="001937D3">
        <w:rPr>
          <w:i/>
          <w:lang w:val="en-US"/>
        </w:rPr>
        <w:t xml:space="preserve">ElGamal </w:t>
      </w:r>
      <w:r w:rsidR="005612E5">
        <w:rPr>
          <w:lang w:val="en-US"/>
        </w:rPr>
        <w:t>(</w:t>
      </w:r>
      <w:r w:rsidR="005612E5">
        <w:rPr>
          <w:lang w:val="sr-Cyrl-RS"/>
        </w:rPr>
        <w:t xml:space="preserve">подржане величине кључева: </w:t>
      </w:r>
      <w:r w:rsidR="00B14705">
        <w:rPr>
          <w:lang w:val="sr-Cyrl-RS"/>
        </w:rPr>
        <w:t>1024, 2048, 4096, 8192 бита</w:t>
      </w:r>
      <w:r w:rsidR="005612E5">
        <w:rPr>
          <w:lang w:val="en-US"/>
        </w:rPr>
        <w:t>)</w:t>
      </w:r>
    </w:p>
    <w:p w:rsidR="001937D3" w:rsidRPr="001937D3" w:rsidRDefault="00B065F9" w:rsidP="00327CA8">
      <w:pPr>
        <w:pStyle w:val="ListParagraph"/>
        <w:numPr>
          <w:ilvl w:val="0"/>
          <w:numId w:val="7"/>
        </w:numPr>
        <w:spacing w:after="120"/>
        <w:ind w:left="851" w:hanging="284"/>
        <w:rPr>
          <w:i/>
          <w:lang w:val="sr-Cyrl-RS"/>
        </w:rPr>
      </w:pPr>
      <w:r w:rsidRPr="001937D3">
        <w:rPr>
          <w:i/>
          <w:lang w:val="sr-Cyrl-RS"/>
        </w:rPr>
        <w:t xml:space="preserve"> </w:t>
      </w:r>
      <w:r w:rsidR="001937D3" w:rsidRPr="001937D3">
        <w:rPr>
          <w:i/>
          <w:lang w:val="sr-Cyrl-RS"/>
        </w:rPr>
        <w:t>Classic-McEliece-348864</w:t>
      </w:r>
    </w:p>
    <w:p w:rsidR="001937D3" w:rsidRPr="001937D3" w:rsidRDefault="001937D3" w:rsidP="00327CA8">
      <w:pPr>
        <w:pStyle w:val="ListParagraph"/>
        <w:numPr>
          <w:ilvl w:val="0"/>
          <w:numId w:val="7"/>
        </w:numPr>
        <w:spacing w:after="120"/>
        <w:ind w:left="851" w:hanging="284"/>
        <w:rPr>
          <w:i/>
          <w:lang w:val="sr-Cyrl-RS"/>
        </w:rPr>
      </w:pPr>
      <w:r w:rsidRPr="001937D3">
        <w:rPr>
          <w:i/>
          <w:lang w:val="sr-Cyrl-RS"/>
        </w:rPr>
        <w:t xml:space="preserve"> Classic-McEliece-348864f</w:t>
      </w:r>
    </w:p>
    <w:p w:rsidR="001937D3" w:rsidRPr="001937D3" w:rsidRDefault="001937D3" w:rsidP="00327CA8">
      <w:pPr>
        <w:pStyle w:val="ListParagraph"/>
        <w:numPr>
          <w:ilvl w:val="0"/>
          <w:numId w:val="7"/>
        </w:numPr>
        <w:spacing w:after="120"/>
        <w:ind w:left="851" w:hanging="284"/>
        <w:rPr>
          <w:i/>
          <w:lang w:val="sr-Cyrl-RS"/>
        </w:rPr>
      </w:pPr>
      <w:r w:rsidRPr="001937D3">
        <w:rPr>
          <w:i/>
          <w:lang w:val="sr-Cyrl-RS"/>
        </w:rPr>
        <w:t xml:space="preserve"> Classic-McEliece-460896</w:t>
      </w:r>
    </w:p>
    <w:p w:rsidR="001937D3" w:rsidRPr="001937D3" w:rsidRDefault="001937D3" w:rsidP="00327CA8">
      <w:pPr>
        <w:pStyle w:val="ListParagraph"/>
        <w:numPr>
          <w:ilvl w:val="0"/>
          <w:numId w:val="7"/>
        </w:numPr>
        <w:spacing w:after="120"/>
        <w:ind w:left="851" w:hanging="284"/>
        <w:rPr>
          <w:i/>
          <w:lang w:val="sr-Cyrl-RS"/>
        </w:rPr>
      </w:pPr>
      <w:r w:rsidRPr="001937D3">
        <w:rPr>
          <w:i/>
          <w:lang w:val="sr-Cyrl-RS"/>
        </w:rPr>
        <w:t xml:space="preserve"> Classic-McEliece-460896f</w:t>
      </w:r>
    </w:p>
    <w:p w:rsidR="001937D3" w:rsidRPr="001937D3" w:rsidRDefault="001937D3" w:rsidP="00327CA8">
      <w:pPr>
        <w:pStyle w:val="ListParagraph"/>
        <w:numPr>
          <w:ilvl w:val="0"/>
          <w:numId w:val="7"/>
        </w:numPr>
        <w:spacing w:after="120"/>
        <w:ind w:left="851" w:hanging="284"/>
        <w:rPr>
          <w:i/>
          <w:lang w:val="sr-Cyrl-RS"/>
        </w:rPr>
      </w:pPr>
      <w:r w:rsidRPr="001937D3">
        <w:rPr>
          <w:i/>
          <w:lang w:val="sr-Cyrl-RS"/>
        </w:rPr>
        <w:t xml:space="preserve"> Classic-McEliece-6688128</w:t>
      </w:r>
    </w:p>
    <w:p w:rsidR="001937D3" w:rsidRPr="001937D3" w:rsidRDefault="001937D3" w:rsidP="00327CA8">
      <w:pPr>
        <w:pStyle w:val="ListParagraph"/>
        <w:numPr>
          <w:ilvl w:val="0"/>
          <w:numId w:val="7"/>
        </w:numPr>
        <w:spacing w:after="120"/>
        <w:ind w:left="851" w:hanging="284"/>
        <w:rPr>
          <w:i/>
          <w:lang w:val="sr-Cyrl-RS"/>
        </w:rPr>
      </w:pPr>
      <w:r w:rsidRPr="001937D3">
        <w:rPr>
          <w:i/>
          <w:lang w:val="sr-Cyrl-RS"/>
        </w:rPr>
        <w:t xml:space="preserve"> Classic-McEliece-6688128f</w:t>
      </w:r>
    </w:p>
    <w:p w:rsidR="001937D3" w:rsidRPr="001937D3" w:rsidRDefault="001937D3" w:rsidP="00327CA8">
      <w:pPr>
        <w:pStyle w:val="ListParagraph"/>
        <w:numPr>
          <w:ilvl w:val="0"/>
          <w:numId w:val="7"/>
        </w:numPr>
        <w:spacing w:after="120"/>
        <w:ind w:left="851" w:hanging="284"/>
        <w:rPr>
          <w:i/>
          <w:lang w:val="sr-Cyrl-RS"/>
        </w:rPr>
      </w:pPr>
      <w:r w:rsidRPr="001937D3">
        <w:rPr>
          <w:i/>
          <w:lang w:val="sr-Cyrl-RS"/>
        </w:rPr>
        <w:t xml:space="preserve"> Classic-McEliece-6960119</w:t>
      </w:r>
    </w:p>
    <w:p w:rsidR="001937D3" w:rsidRPr="001937D3" w:rsidRDefault="001937D3" w:rsidP="00327CA8">
      <w:pPr>
        <w:pStyle w:val="ListParagraph"/>
        <w:numPr>
          <w:ilvl w:val="0"/>
          <w:numId w:val="7"/>
        </w:numPr>
        <w:spacing w:after="120"/>
        <w:ind w:left="851" w:hanging="284"/>
        <w:rPr>
          <w:i/>
          <w:lang w:val="sr-Cyrl-RS"/>
        </w:rPr>
      </w:pPr>
      <w:r w:rsidRPr="001937D3">
        <w:rPr>
          <w:i/>
          <w:lang w:val="sr-Cyrl-RS"/>
        </w:rPr>
        <w:t xml:space="preserve"> Classic-McEliece-6960119f</w:t>
      </w:r>
    </w:p>
    <w:p w:rsidR="001937D3" w:rsidRPr="001937D3" w:rsidRDefault="001937D3" w:rsidP="00327CA8">
      <w:pPr>
        <w:pStyle w:val="ListParagraph"/>
        <w:numPr>
          <w:ilvl w:val="0"/>
          <w:numId w:val="7"/>
        </w:numPr>
        <w:spacing w:after="120"/>
        <w:ind w:left="851" w:hanging="284"/>
        <w:rPr>
          <w:i/>
          <w:lang w:val="sr-Cyrl-RS"/>
        </w:rPr>
      </w:pPr>
      <w:r w:rsidRPr="001937D3">
        <w:rPr>
          <w:i/>
          <w:lang w:val="sr-Cyrl-RS"/>
        </w:rPr>
        <w:t xml:space="preserve"> Classic-McEliece-8192128</w:t>
      </w:r>
    </w:p>
    <w:p w:rsidR="001937D3" w:rsidRPr="001937D3" w:rsidRDefault="001937D3" w:rsidP="00327CA8">
      <w:pPr>
        <w:pStyle w:val="ListParagraph"/>
        <w:numPr>
          <w:ilvl w:val="0"/>
          <w:numId w:val="7"/>
        </w:numPr>
        <w:spacing w:after="120"/>
        <w:ind w:left="851" w:hanging="284"/>
        <w:rPr>
          <w:i/>
          <w:lang w:val="sr-Cyrl-RS"/>
        </w:rPr>
      </w:pPr>
      <w:r w:rsidRPr="001937D3">
        <w:rPr>
          <w:i/>
          <w:lang w:val="sr-Cyrl-RS"/>
        </w:rPr>
        <w:t xml:space="preserve"> Classic-McEliece-8192128f</w:t>
      </w:r>
    </w:p>
    <w:p w:rsidR="001937D3" w:rsidRPr="001937D3" w:rsidRDefault="001937D3" w:rsidP="00327CA8">
      <w:pPr>
        <w:pStyle w:val="ListParagraph"/>
        <w:numPr>
          <w:ilvl w:val="0"/>
          <w:numId w:val="7"/>
        </w:numPr>
        <w:spacing w:after="120"/>
        <w:ind w:left="851" w:hanging="284"/>
        <w:rPr>
          <w:i/>
          <w:lang w:val="sr-Cyrl-RS"/>
        </w:rPr>
      </w:pPr>
      <w:r w:rsidRPr="001937D3">
        <w:rPr>
          <w:i/>
          <w:lang w:val="sr-Cyrl-RS"/>
        </w:rPr>
        <w:t xml:space="preserve"> Kyber512</w:t>
      </w:r>
    </w:p>
    <w:p w:rsidR="001937D3" w:rsidRPr="001937D3" w:rsidRDefault="001937D3" w:rsidP="00327CA8">
      <w:pPr>
        <w:pStyle w:val="ListParagraph"/>
        <w:numPr>
          <w:ilvl w:val="0"/>
          <w:numId w:val="7"/>
        </w:numPr>
        <w:spacing w:after="120"/>
        <w:ind w:left="851" w:hanging="284"/>
        <w:rPr>
          <w:i/>
          <w:lang w:val="sr-Cyrl-RS"/>
        </w:rPr>
      </w:pPr>
      <w:r w:rsidRPr="001937D3">
        <w:rPr>
          <w:i/>
          <w:lang w:val="sr-Cyrl-RS"/>
        </w:rPr>
        <w:t xml:space="preserve"> Kyber768</w:t>
      </w:r>
    </w:p>
    <w:p w:rsidR="001937D3" w:rsidRPr="001937D3" w:rsidRDefault="001937D3" w:rsidP="00327CA8">
      <w:pPr>
        <w:pStyle w:val="ListParagraph"/>
        <w:numPr>
          <w:ilvl w:val="0"/>
          <w:numId w:val="7"/>
        </w:numPr>
        <w:spacing w:after="120"/>
        <w:ind w:left="851" w:hanging="284"/>
        <w:rPr>
          <w:i/>
          <w:lang w:val="sr-Cyrl-RS"/>
        </w:rPr>
      </w:pPr>
      <w:r w:rsidRPr="001937D3">
        <w:rPr>
          <w:i/>
          <w:lang w:val="sr-Cyrl-RS"/>
        </w:rPr>
        <w:t xml:space="preserve"> Kyber1024</w:t>
      </w:r>
    </w:p>
    <w:p w:rsidR="001937D3" w:rsidRPr="001937D3" w:rsidRDefault="001937D3" w:rsidP="00327CA8">
      <w:pPr>
        <w:pStyle w:val="ListParagraph"/>
        <w:numPr>
          <w:ilvl w:val="0"/>
          <w:numId w:val="7"/>
        </w:numPr>
        <w:spacing w:after="120"/>
        <w:ind w:left="851" w:hanging="284"/>
        <w:rPr>
          <w:i/>
          <w:lang w:val="sr-Cyrl-RS"/>
        </w:rPr>
      </w:pPr>
      <w:r w:rsidRPr="001937D3">
        <w:rPr>
          <w:i/>
          <w:lang w:val="sr-Cyrl-RS"/>
        </w:rPr>
        <w:t xml:space="preserve"> Kyber512-90s</w:t>
      </w:r>
    </w:p>
    <w:p w:rsidR="001937D3" w:rsidRPr="001937D3" w:rsidRDefault="001937D3" w:rsidP="00327CA8">
      <w:pPr>
        <w:pStyle w:val="ListParagraph"/>
        <w:numPr>
          <w:ilvl w:val="0"/>
          <w:numId w:val="7"/>
        </w:numPr>
        <w:spacing w:after="120"/>
        <w:ind w:left="851" w:hanging="284"/>
        <w:rPr>
          <w:i/>
          <w:lang w:val="sr-Cyrl-RS"/>
        </w:rPr>
      </w:pPr>
      <w:r w:rsidRPr="001937D3">
        <w:rPr>
          <w:i/>
          <w:lang w:val="sr-Cyrl-RS"/>
        </w:rPr>
        <w:t xml:space="preserve"> Kyber768-90s</w:t>
      </w:r>
    </w:p>
    <w:p w:rsidR="001937D3" w:rsidRPr="001937D3" w:rsidRDefault="001937D3" w:rsidP="00327CA8">
      <w:pPr>
        <w:pStyle w:val="ListParagraph"/>
        <w:numPr>
          <w:ilvl w:val="0"/>
          <w:numId w:val="7"/>
        </w:numPr>
        <w:spacing w:after="120"/>
        <w:ind w:left="851" w:hanging="284"/>
        <w:rPr>
          <w:i/>
          <w:lang w:val="sr-Cyrl-RS"/>
        </w:rPr>
      </w:pPr>
      <w:r w:rsidRPr="001937D3">
        <w:rPr>
          <w:i/>
          <w:lang w:val="sr-Cyrl-RS"/>
        </w:rPr>
        <w:t xml:space="preserve"> Kyber1024-90s</w:t>
      </w:r>
    </w:p>
    <w:p w:rsidR="001937D3" w:rsidRPr="001937D3" w:rsidRDefault="001937D3" w:rsidP="00327CA8">
      <w:pPr>
        <w:pStyle w:val="ListParagraph"/>
        <w:numPr>
          <w:ilvl w:val="0"/>
          <w:numId w:val="7"/>
        </w:numPr>
        <w:spacing w:after="120"/>
        <w:ind w:left="851" w:hanging="284"/>
        <w:rPr>
          <w:i/>
          <w:lang w:val="sr-Cyrl-RS"/>
        </w:rPr>
      </w:pPr>
      <w:r w:rsidRPr="001937D3">
        <w:rPr>
          <w:i/>
          <w:lang w:val="sr-Cyrl-RS"/>
        </w:rPr>
        <w:t xml:space="preserve"> NTRU-HPS-2048-509</w:t>
      </w:r>
    </w:p>
    <w:p w:rsidR="001937D3" w:rsidRPr="001937D3" w:rsidRDefault="001937D3" w:rsidP="00327CA8">
      <w:pPr>
        <w:pStyle w:val="ListParagraph"/>
        <w:numPr>
          <w:ilvl w:val="0"/>
          <w:numId w:val="7"/>
        </w:numPr>
        <w:spacing w:after="120"/>
        <w:ind w:left="851" w:hanging="284"/>
        <w:rPr>
          <w:i/>
          <w:lang w:val="sr-Cyrl-RS"/>
        </w:rPr>
      </w:pPr>
      <w:r w:rsidRPr="001937D3">
        <w:rPr>
          <w:i/>
          <w:lang w:val="sr-Cyrl-RS"/>
        </w:rPr>
        <w:t xml:space="preserve"> NTRU-HPS-2048-677</w:t>
      </w:r>
    </w:p>
    <w:p w:rsidR="001937D3" w:rsidRPr="001937D3" w:rsidRDefault="001937D3" w:rsidP="00327CA8">
      <w:pPr>
        <w:pStyle w:val="ListParagraph"/>
        <w:numPr>
          <w:ilvl w:val="0"/>
          <w:numId w:val="7"/>
        </w:numPr>
        <w:spacing w:after="120"/>
        <w:ind w:left="851" w:hanging="284"/>
        <w:rPr>
          <w:i/>
          <w:lang w:val="sr-Cyrl-RS"/>
        </w:rPr>
      </w:pPr>
      <w:r w:rsidRPr="001937D3">
        <w:rPr>
          <w:i/>
          <w:lang w:val="sr-Cyrl-RS"/>
        </w:rPr>
        <w:t xml:space="preserve"> NTRU-HPS-4096-821</w:t>
      </w:r>
    </w:p>
    <w:p w:rsidR="001937D3" w:rsidRPr="001937D3" w:rsidRDefault="001937D3" w:rsidP="00327CA8">
      <w:pPr>
        <w:pStyle w:val="ListParagraph"/>
        <w:numPr>
          <w:ilvl w:val="0"/>
          <w:numId w:val="7"/>
        </w:numPr>
        <w:spacing w:after="120"/>
        <w:ind w:left="851" w:hanging="284"/>
        <w:rPr>
          <w:i/>
          <w:lang w:val="sr-Cyrl-RS"/>
        </w:rPr>
      </w:pPr>
      <w:r w:rsidRPr="001937D3">
        <w:rPr>
          <w:i/>
          <w:lang w:val="sr-Cyrl-RS"/>
        </w:rPr>
        <w:t xml:space="preserve"> NTRU-HPS-4096-1229</w:t>
      </w:r>
    </w:p>
    <w:p w:rsidR="001937D3" w:rsidRPr="001937D3" w:rsidRDefault="001937D3" w:rsidP="00327CA8">
      <w:pPr>
        <w:pStyle w:val="ListParagraph"/>
        <w:numPr>
          <w:ilvl w:val="0"/>
          <w:numId w:val="7"/>
        </w:numPr>
        <w:spacing w:after="120"/>
        <w:ind w:left="851" w:hanging="284"/>
        <w:rPr>
          <w:i/>
          <w:lang w:val="sr-Cyrl-RS"/>
        </w:rPr>
      </w:pPr>
      <w:r w:rsidRPr="001937D3">
        <w:rPr>
          <w:i/>
          <w:lang w:val="sr-Cyrl-RS"/>
        </w:rPr>
        <w:t xml:space="preserve"> NTRU-HRSS-701</w:t>
      </w:r>
    </w:p>
    <w:p w:rsidR="001937D3" w:rsidRPr="001937D3" w:rsidRDefault="001937D3" w:rsidP="00327CA8">
      <w:pPr>
        <w:pStyle w:val="ListParagraph"/>
        <w:numPr>
          <w:ilvl w:val="0"/>
          <w:numId w:val="7"/>
        </w:numPr>
        <w:spacing w:after="120"/>
        <w:ind w:left="851" w:hanging="284"/>
        <w:rPr>
          <w:i/>
          <w:lang w:val="sr-Cyrl-RS"/>
        </w:rPr>
      </w:pPr>
      <w:r w:rsidRPr="001937D3">
        <w:rPr>
          <w:i/>
          <w:lang w:val="sr-Cyrl-RS"/>
        </w:rPr>
        <w:t xml:space="preserve"> NTRU-HRSS-1373</w:t>
      </w:r>
    </w:p>
    <w:p w:rsidR="001937D3" w:rsidRPr="001937D3" w:rsidRDefault="001937D3" w:rsidP="00327CA8">
      <w:pPr>
        <w:pStyle w:val="ListParagraph"/>
        <w:numPr>
          <w:ilvl w:val="0"/>
          <w:numId w:val="7"/>
        </w:numPr>
        <w:spacing w:after="120"/>
        <w:ind w:left="851" w:hanging="284"/>
        <w:rPr>
          <w:i/>
          <w:lang w:val="sr-Cyrl-RS"/>
        </w:rPr>
      </w:pPr>
      <w:r w:rsidRPr="001937D3">
        <w:rPr>
          <w:i/>
          <w:lang w:val="sr-Cyrl-RS"/>
        </w:rPr>
        <w:t xml:space="preserve"> LightSaber-KEM</w:t>
      </w:r>
    </w:p>
    <w:p w:rsidR="001937D3" w:rsidRPr="001937D3" w:rsidRDefault="001937D3" w:rsidP="00327CA8">
      <w:pPr>
        <w:pStyle w:val="ListParagraph"/>
        <w:numPr>
          <w:ilvl w:val="0"/>
          <w:numId w:val="7"/>
        </w:numPr>
        <w:spacing w:after="120"/>
        <w:ind w:left="851" w:hanging="284"/>
        <w:rPr>
          <w:i/>
          <w:lang w:val="sr-Cyrl-RS"/>
        </w:rPr>
      </w:pPr>
      <w:r w:rsidRPr="001937D3">
        <w:rPr>
          <w:i/>
          <w:lang w:val="sr-Cyrl-RS"/>
        </w:rPr>
        <w:t xml:space="preserve"> Saber-KEM</w:t>
      </w:r>
    </w:p>
    <w:p w:rsidR="00B065F9" w:rsidRPr="001937D3" w:rsidRDefault="001937D3" w:rsidP="00327CA8">
      <w:pPr>
        <w:pStyle w:val="ListParagraph"/>
        <w:numPr>
          <w:ilvl w:val="0"/>
          <w:numId w:val="7"/>
        </w:numPr>
        <w:spacing w:after="120"/>
        <w:ind w:left="851" w:hanging="284"/>
        <w:rPr>
          <w:i/>
          <w:lang w:val="sr-Cyrl-RS"/>
        </w:rPr>
      </w:pPr>
      <w:r w:rsidRPr="001937D3">
        <w:rPr>
          <w:i/>
          <w:lang w:val="sr-Cyrl-RS"/>
        </w:rPr>
        <w:t xml:space="preserve"> FireSaber-KEM</w:t>
      </w:r>
    </w:p>
    <w:p w:rsidR="0007012E" w:rsidRPr="0007012E" w:rsidRDefault="00BC7EA8" w:rsidP="0007012E">
      <w:pPr>
        <w:pStyle w:val="Heading2"/>
        <w:rPr>
          <w:lang w:val="sr-Cyrl-RS"/>
        </w:rPr>
      </w:pPr>
      <w:r>
        <w:rPr>
          <w:lang w:val="sr-Cyrl-RS"/>
        </w:rPr>
        <w:lastRenderedPageBreak/>
        <w:t xml:space="preserve"> </w:t>
      </w:r>
      <w:bookmarkStart w:id="42" w:name="_Toc113455183"/>
      <w:r w:rsidR="001E3825">
        <w:rPr>
          <w:lang w:val="sr-Cyrl-RS"/>
        </w:rPr>
        <w:t xml:space="preserve">Структура </w:t>
      </w:r>
      <w:r w:rsidR="00B212B2">
        <w:rPr>
          <w:lang w:val="sr-Cyrl-RS"/>
        </w:rPr>
        <w:t>апликације</w:t>
      </w:r>
      <w:bookmarkEnd w:id="42"/>
    </w:p>
    <w:p w:rsidR="00293D09" w:rsidRDefault="00293D09" w:rsidP="00293D09">
      <w:pPr>
        <w:rPr>
          <w:lang w:val="sr-Cyrl-RS"/>
        </w:rPr>
      </w:pPr>
    </w:p>
    <w:p w:rsidR="0007012E" w:rsidRDefault="00EE12C5" w:rsidP="004778C7">
      <w:pPr>
        <w:spacing w:after="120"/>
        <w:ind w:left="567"/>
        <w:jc w:val="both"/>
        <w:rPr>
          <w:lang w:val="sr-Cyrl-RS"/>
        </w:rPr>
      </w:pPr>
      <w:r w:rsidRPr="004778C7">
        <w:rPr>
          <w:lang w:val="sr-Cyrl-RS"/>
        </w:rPr>
        <w:t>Организација фајлова п</w:t>
      </w:r>
      <w:r w:rsidR="0007012E" w:rsidRPr="004778C7">
        <w:rPr>
          <w:lang w:val="sr-Cyrl-RS"/>
        </w:rPr>
        <w:t>о директоријумима је приказана у наставку:</w:t>
      </w:r>
    </w:p>
    <w:p w:rsidR="003B6C8C" w:rsidRDefault="003B6C8C" w:rsidP="003B6C8C">
      <w:pPr>
        <w:pStyle w:val="ListParagraph"/>
        <w:numPr>
          <w:ilvl w:val="0"/>
          <w:numId w:val="20"/>
        </w:numPr>
        <w:spacing w:after="120"/>
        <w:ind w:left="1287"/>
        <w:jc w:val="both"/>
      </w:pPr>
      <w:r w:rsidRPr="00700754">
        <w:t>aplikacija</w:t>
      </w:r>
      <w:r w:rsidR="00DA391A">
        <w:t xml:space="preserve"> </w:t>
      </w:r>
      <w:r w:rsidR="00DA391A">
        <w:rPr>
          <w:lang w:val="sr-Cyrl-RS"/>
        </w:rPr>
        <w:t>– главни директоријум апликације</w:t>
      </w:r>
    </w:p>
    <w:p w:rsidR="003B6C8C" w:rsidRPr="00DA391A" w:rsidRDefault="003B6C8C" w:rsidP="003B6C8C">
      <w:pPr>
        <w:pStyle w:val="ListParagraph"/>
        <w:numPr>
          <w:ilvl w:val="1"/>
          <w:numId w:val="20"/>
        </w:numPr>
        <w:spacing w:after="120"/>
        <w:jc w:val="both"/>
      </w:pPr>
      <w:r>
        <w:t>cryptopp860</w:t>
      </w:r>
      <w:r w:rsidR="00DA391A">
        <w:rPr>
          <w:lang w:val="sr-Cyrl-RS"/>
        </w:rPr>
        <w:t xml:space="preserve"> – директоријум </w:t>
      </w:r>
      <w:r w:rsidR="00DA391A" w:rsidRPr="00DA391A">
        <w:rPr>
          <w:i/>
        </w:rPr>
        <w:t>Crypto++</w:t>
      </w:r>
      <w:r w:rsidR="00DA391A">
        <w:rPr>
          <w:lang w:val="sr-Cyrl-RS"/>
        </w:rPr>
        <w:t xml:space="preserve"> библиотеке</w:t>
      </w:r>
    </w:p>
    <w:p w:rsidR="00DA391A" w:rsidRPr="00DA391A" w:rsidRDefault="00DA391A" w:rsidP="00DA391A">
      <w:pPr>
        <w:pStyle w:val="ListParagraph"/>
        <w:numPr>
          <w:ilvl w:val="2"/>
          <w:numId w:val="20"/>
        </w:numPr>
        <w:spacing w:after="120"/>
        <w:jc w:val="both"/>
      </w:pPr>
      <w:r>
        <w:rPr>
          <w:lang w:val="sr-Cyrl-RS"/>
        </w:rPr>
        <w:t xml:space="preserve">изворни код библиотеке - </w:t>
      </w:r>
      <w:r>
        <w:t xml:space="preserve">.cpp </w:t>
      </w:r>
      <w:r>
        <w:rPr>
          <w:lang w:val="sr-Cyrl-RS"/>
        </w:rPr>
        <w:t xml:space="preserve">и </w:t>
      </w:r>
      <w:r>
        <w:t xml:space="preserve">.h </w:t>
      </w:r>
      <w:r>
        <w:rPr>
          <w:lang w:val="sr-Cyrl-RS"/>
        </w:rPr>
        <w:t>фајлови</w:t>
      </w:r>
    </w:p>
    <w:p w:rsidR="00DA391A" w:rsidRDefault="00DA391A" w:rsidP="00DA391A">
      <w:pPr>
        <w:pStyle w:val="ListParagraph"/>
        <w:numPr>
          <w:ilvl w:val="2"/>
          <w:numId w:val="20"/>
        </w:numPr>
        <w:spacing w:after="120"/>
        <w:jc w:val="both"/>
      </w:pPr>
      <w:r w:rsidRPr="00DA391A">
        <w:t>x64\Output\Release</w:t>
      </w:r>
      <w:r>
        <w:t>\</w:t>
      </w:r>
      <w:r w:rsidRPr="00DA391A">
        <w:t>cryptlib.lib</w:t>
      </w:r>
      <w:r>
        <w:t xml:space="preserve"> – </w:t>
      </w:r>
      <w:r>
        <w:rPr>
          <w:lang w:val="sr-Cyrl-RS"/>
        </w:rPr>
        <w:t xml:space="preserve">преведена статичка библиотека </w:t>
      </w:r>
      <w:r w:rsidRPr="00491BEF">
        <w:rPr>
          <w:i/>
        </w:rPr>
        <w:t>Crypto++</w:t>
      </w:r>
      <w:r>
        <w:rPr>
          <w:i/>
          <w:lang w:val="sr-Cyrl-RS"/>
        </w:rPr>
        <w:t xml:space="preserve"> </w:t>
      </w:r>
      <w:r>
        <w:rPr>
          <w:lang w:val="sr-Cyrl-RS"/>
        </w:rPr>
        <w:t xml:space="preserve">за </w:t>
      </w:r>
      <w:r w:rsidRPr="00700754">
        <w:t>x64</w:t>
      </w:r>
      <w:r>
        <w:t xml:space="preserve"> </w:t>
      </w:r>
      <w:r>
        <w:rPr>
          <w:lang w:val="sr-Cyrl-RS"/>
        </w:rPr>
        <w:t>архитектуру</w:t>
      </w:r>
    </w:p>
    <w:p w:rsidR="003B6C8C" w:rsidRPr="00DA391A" w:rsidRDefault="00DA391A" w:rsidP="003B6C8C">
      <w:pPr>
        <w:pStyle w:val="ListParagraph"/>
        <w:numPr>
          <w:ilvl w:val="1"/>
          <w:numId w:val="20"/>
        </w:numPr>
        <w:spacing w:after="120"/>
        <w:jc w:val="both"/>
      </w:pPr>
      <w:r>
        <w:t>liboqs</w:t>
      </w:r>
      <w:r>
        <w:rPr>
          <w:lang w:val="sr-Cyrl-RS"/>
        </w:rPr>
        <w:t xml:space="preserve"> – директоријум </w:t>
      </w:r>
      <w:r w:rsidRPr="00DA391A">
        <w:rPr>
          <w:i/>
        </w:rPr>
        <w:t>liboqs</w:t>
      </w:r>
      <w:r>
        <w:rPr>
          <w:i/>
        </w:rPr>
        <w:t xml:space="preserve"> </w:t>
      </w:r>
      <w:r>
        <w:rPr>
          <w:lang w:val="sr-Cyrl-RS"/>
        </w:rPr>
        <w:t>библиотеке</w:t>
      </w:r>
    </w:p>
    <w:p w:rsidR="00DA391A" w:rsidRDefault="00DA391A" w:rsidP="00700754">
      <w:pPr>
        <w:pStyle w:val="ListParagraph"/>
        <w:numPr>
          <w:ilvl w:val="2"/>
          <w:numId w:val="20"/>
        </w:numPr>
        <w:spacing w:after="120"/>
        <w:jc w:val="both"/>
      </w:pPr>
      <w:r>
        <w:t>docs</w:t>
      </w:r>
      <w:r w:rsidR="00700754">
        <w:rPr>
          <w:lang w:val="sr-Cyrl-RS"/>
        </w:rPr>
        <w:t xml:space="preserve"> – директоријум који садржи документацију за библиотеку (може се приказати отварањем фајла </w:t>
      </w:r>
      <w:r w:rsidR="00700754" w:rsidRPr="00700754">
        <w:rPr>
          <w:lang w:val="sr-Cyrl-RS"/>
        </w:rPr>
        <w:t>html</w:t>
      </w:r>
      <w:r w:rsidR="00700754">
        <w:t>\index.html</w:t>
      </w:r>
      <w:r w:rsidR="00700754">
        <w:rPr>
          <w:lang w:val="sr-Cyrl-RS"/>
        </w:rPr>
        <w:t>)</w:t>
      </w:r>
    </w:p>
    <w:p w:rsidR="00DA391A" w:rsidRDefault="00DA391A" w:rsidP="00DA391A">
      <w:pPr>
        <w:pStyle w:val="ListParagraph"/>
        <w:numPr>
          <w:ilvl w:val="2"/>
          <w:numId w:val="20"/>
        </w:numPr>
        <w:spacing w:after="120"/>
        <w:jc w:val="both"/>
      </w:pPr>
      <w:r>
        <w:t>include</w:t>
      </w:r>
      <w:r w:rsidR="00700754">
        <w:t xml:space="preserve"> </w:t>
      </w:r>
      <w:r w:rsidR="00700754">
        <w:rPr>
          <w:lang w:val="sr-Cyrl-RS"/>
        </w:rPr>
        <w:t xml:space="preserve">– директоријум који садржи фолдер </w:t>
      </w:r>
      <w:r w:rsidR="00700754">
        <w:t xml:space="preserve">oqs </w:t>
      </w:r>
      <w:r w:rsidR="00700754">
        <w:rPr>
          <w:lang w:val="sr-Cyrl-RS"/>
        </w:rPr>
        <w:t xml:space="preserve">у коме се налазе сви потребни </w:t>
      </w:r>
      <w:r w:rsidR="00700754" w:rsidRPr="00700754">
        <w:rPr>
          <w:i/>
        </w:rPr>
        <w:t>header</w:t>
      </w:r>
      <w:r w:rsidR="00700754">
        <w:t xml:space="preserve"> </w:t>
      </w:r>
      <w:r w:rsidR="00700754">
        <w:rPr>
          <w:lang w:val="sr-Cyrl-RS"/>
        </w:rPr>
        <w:t>фајлови</w:t>
      </w:r>
    </w:p>
    <w:p w:rsidR="00DA391A" w:rsidRDefault="00DA391A" w:rsidP="00080D2B">
      <w:pPr>
        <w:pStyle w:val="ListParagraph"/>
        <w:numPr>
          <w:ilvl w:val="2"/>
          <w:numId w:val="20"/>
        </w:numPr>
        <w:spacing w:after="120"/>
        <w:jc w:val="both"/>
      </w:pPr>
      <w:r>
        <w:t>lib</w:t>
      </w:r>
      <w:r w:rsidR="00700754">
        <w:rPr>
          <w:lang w:val="sr-Cyrl-RS"/>
        </w:rPr>
        <w:t xml:space="preserve"> –</w:t>
      </w:r>
      <w:r w:rsidR="00080D2B">
        <w:rPr>
          <w:lang w:val="sr-Cyrl-RS"/>
        </w:rPr>
        <w:t xml:space="preserve"> директоријум који садржи фајл </w:t>
      </w:r>
      <w:r w:rsidR="00080D2B">
        <w:t>oqs x64.lib</w:t>
      </w:r>
      <w:r w:rsidR="00080D2B">
        <w:rPr>
          <w:lang w:val="sr-Cyrl-RS"/>
        </w:rPr>
        <w:t xml:space="preserve"> – преведену статичку библиотеку </w:t>
      </w:r>
      <w:r w:rsidR="00080D2B" w:rsidRPr="00080D2B">
        <w:rPr>
          <w:i/>
        </w:rPr>
        <w:t>liboqs</w:t>
      </w:r>
      <w:r w:rsidR="00080D2B">
        <w:t xml:space="preserve"> за </w:t>
      </w:r>
      <w:r w:rsidR="00080D2B" w:rsidRPr="00700754">
        <w:t>x64</w:t>
      </w:r>
      <w:r w:rsidR="00080D2B">
        <w:t xml:space="preserve"> </w:t>
      </w:r>
      <w:r w:rsidR="00080D2B">
        <w:rPr>
          <w:lang w:val="sr-Cyrl-RS"/>
        </w:rPr>
        <w:t>архитектуру</w:t>
      </w:r>
    </w:p>
    <w:p w:rsidR="00DA391A" w:rsidRDefault="00DA391A" w:rsidP="00DA391A">
      <w:pPr>
        <w:pStyle w:val="ListParagraph"/>
        <w:numPr>
          <w:ilvl w:val="1"/>
          <w:numId w:val="20"/>
        </w:numPr>
        <w:spacing w:after="120"/>
        <w:jc w:val="both"/>
      </w:pPr>
      <w:r w:rsidRPr="00DA391A">
        <w:t>TestingPerformanceOfAsymmetricAlgorithms</w:t>
      </w:r>
      <w:r w:rsidR="00BA296C">
        <w:t xml:space="preserve"> – </w:t>
      </w:r>
      <w:r w:rsidR="00BA296C">
        <w:rPr>
          <w:lang w:val="sr-Cyrl-RS"/>
        </w:rPr>
        <w:t>директоријум који садржи пројекат апликације и изворни код</w:t>
      </w:r>
    </w:p>
    <w:p w:rsidR="00080D2B" w:rsidRPr="00BA296C" w:rsidRDefault="00BA296C" w:rsidP="00BA296C">
      <w:pPr>
        <w:pStyle w:val="ListParagraph"/>
        <w:numPr>
          <w:ilvl w:val="2"/>
          <w:numId w:val="20"/>
        </w:numPr>
        <w:spacing w:after="120"/>
        <w:jc w:val="both"/>
      </w:pPr>
      <w:r w:rsidRPr="00BA296C">
        <w:t>TestingPerformanceOfAsymmetricAlgorithms.sln</w:t>
      </w:r>
      <w:r>
        <w:rPr>
          <w:lang w:val="sr-Cyrl-RS"/>
        </w:rPr>
        <w:t xml:space="preserve"> – пројектни фајл апликације</w:t>
      </w:r>
    </w:p>
    <w:p w:rsidR="00BA296C" w:rsidRPr="00BA296C" w:rsidRDefault="00BA296C" w:rsidP="00BA296C">
      <w:pPr>
        <w:pStyle w:val="ListParagraph"/>
        <w:numPr>
          <w:ilvl w:val="2"/>
          <w:numId w:val="20"/>
        </w:numPr>
        <w:spacing w:after="120"/>
        <w:jc w:val="both"/>
      </w:pPr>
      <w:r w:rsidRPr="00BA296C">
        <w:t>x64</w:t>
      </w:r>
      <w:r>
        <w:rPr>
          <w:lang w:val="sr-Cyrl-RS"/>
        </w:rPr>
        <w:t xml:space="preserve"> – директоријум у коме се налази преведена апликација</w:t>
      </w:r>
    </w:p>
    <w:p w:rsidR="00767428" w:rsidRPr="00695E7C" w:rsidRDefault="00BA296C" w:rsidP="00695E7C">
      <w:pPr>
        <w:pStyle w:val="ListParagraph"/>
        <w:numPr>
          <w:ilvl w:val="2"/>
          <w:numId w:val="20"/>
        </w:numPr>
        <w:spacing w:after="120"/>
        <w:jc w:val="both"/>
      </w:pPr>
      <w:r w:rsidRPr="00BA296C">
        <w:t>TestingPerformanceOfAsymmetricAlgorithms</w:t>
      </w:r>
      <w:r>
        <w:rPr>
          <w:lang w:val="sr-Cyrl-RS"/>
        </w:rPr>
        <w:t xml:space="preserve"> – директоријум у коме се налази изворни код</w:t>
      </w:r>
    </w:p>
    <w:p w:rsidR="00E77DC1" w:rsidRDefault="00E77DC1" w:rsidP="00BA296C">
      <w:pPr>
        <w:spacing w:after="120"/>
        <w:ind w:firstLine="567"/>
        <w:rPr>
          <w:lang w:val="sr-Cyrl-RS"/>
        </w:rPr>
      </w:pPr>
    </w:p>
    <w:p w:rsidR="00BA296C" w:rsidRDefault="00BA296C" w:rsidP="008C7F0E">
      <w:pPr>
        <w:spacing w:after="120"/>
        <w:ind w:firstLine="567"/>
        <w:jc w:val="both"/>
        <w:rPr>
          <w:lang w:val="sr-Cyrl-RS"/>
        </w:rPr>
      </w:pPr>
      <w:r>
        <w:rPr>
          <w:lang w:val="sr-Cyrl-RS"/>
        </w:rPr>
        <w:t>Листа фајлова изворног кода дата је у наставку:</w:t>
      </w:r>
    </w:p>
    <w:p w:rsidR="00E546FD" w:rsidRPr="00E546FD" w:rsidRDefault="00D24BDB" w:rsidP="00327CA8">
      <w:pPr>
        <w:pStyle w:val="ListParagraph"/>
        <w:numPr>
          <w:ilvl w:val="0"/>
          <w:numId w:val="7"/>
        </w:numPr>
        <w:spacing w:after="120"/>
        <w:ind w:left="851" w:hanging="284"/>
        <w:jc w:val="both"/>
        <w:rPr>
          <w:lang w:val="sr-Cyrl-RS"/>
        </w:rPr>
      </w:pPr>
      <w:r>
        <w:t xml:space="preserve">Timer.h – </w:t>
      </w:r>
      <w:r w:rsidR="008153FA" w:rsidRPr="008153FA">
        <w:rPr>
          <w:i/>
        </w:rPr>
        <w:t>header</w:t>
      </w:r>
      <w:r w:rsidR="008153FA">
        <w:t xml:space="preserve"> </w:t>
      </w:r>
      <w:r w:rsidR="00E546FD">
        <w:rPr>
          <w:lang w:val="sr-Cyrl-RS"/>
        </w:rPr>
        <w:t xml:space="preserve">фајл који садржи декларацију </w:t>
      </w:r>
      <w:r w:rsidR="008153FA">
        <w:rPr>
          <w:lang w:val="sr-Cyrl-RS"/>
        </w:rPr>
        <w:t xml:space="preserve">класе </w:t>
      </w:r>
      <w:r w:rsidR="00E546FD">
        <w:rPr>
          <w:lang w:val="sr-Cyrl-RS"/>
        </w:rPr>
        <w:t>тајмера</w:t>
      </w:r>
    </w:p>
    <w:p w:rsidR="00D24BDB" w:rsidRPr="00D24BDB" w:rsidRDefault="00D24BDB" w:rsidP="00327CA8">
      <w:pPr>
        <w:pStyle w:val="ListParagraph"/>
        <w:numPr>
          <w:ilvl w:val="0"/>
          <w:numId w:val="7"/>
        </w:numPr>
        <w:spacing w:after="120"/>
        <w:ind w:left="851" w:hanging="284"/>
        <w:jc w:val="both"/>
        <w:rPr>
          <w:lang w:val="sr-Cyrl-RS"/>
        </w:rPr>
      </w:pPr>
      <w:r>
        <w:t xml:space="preserve">Timer.cpp </w:t>
      </w:r>
      <w:r w:rsidR="008153FA">
        <w:t>–</w:t>
      </w:r>
      <w:r>
        <w:t xml:space="preserve"> </w:t>
      </w:r>
      <w:r w:rsidR="008153FA" w:rsidRPr="008153FA">
        <w:rPr>
          <w:i/>
          <w:lang w:val="sr-Cyrl-RS"/>
        </w:rPr>
        <w:t>source</w:t>
      </w:r>
      <w:r w:rsidR="008153FA">
        <w:rPr>
          <w:lang w:val="sr-Cyrl-RS"/>
        </w:rPr>
        <w:t xml:space="preserve"> фајл који садржи имплементацију класе тајмера</w:t>
      </w:r>
    </w:p>
    <w:p w:rsidR="00BA296C" w:rsidRPr="00BA296C" w:rsidRDefault="00D24BDB" w:rsidP="00327CA8">
      <w:pPr>
        <w:pStyle w:val="ListParagraph"/>
        <w:numPr>
          <w:ilvl w:val="0"/>
          <w:numId w:val="7"/>
        </w:numPr>
        <w:spacing w:after="120"/>
        <w:ind w:left="851" w:hanging="284"/>
        <w:jc w:val="both"/>
        <w:rPr>
          <w:lang w:val="sr-Cyrl-RS"/>
        </w:rPr>
      </w:pPr>
      <w:r>
        <w:t>AsymmetricAlgorithm</w:t>
      </w:r>
      <w:r w:rsidR="00BA296C">
        <w:t xml:space="preserve">.h – </w:t>
      </w:r>
      <w:r w:rsidR="008153FA" w:rsidRPr="008153FA">
        <w:rPr>
          <w:i/>
        </w:rPr>
        <w:t>header</w:t>
      </w:r>
      <w:r w:rsidR="008153FA">
        <w:t xml:space="preserve"> </w:t>
      </w:r>
      <w:r w:rsidR="008153FA">
        <w:rPr>
          <w:lang w:val="sr-Cyrl-RS"/>
        </w:rPr>
        <w:t>фајл који садржи декларацију апстрактне класе асиметричног алгоритма</w:t>
      </w:r>
    </w:p>
    <w:p w:rsidR="00BA296C" w:rsidRPr="00BA296C" w:rsidRDefault="00D24BDB" w:rsidP="00327CA8">
      <w:pPr>
        <w:pStyle w:val="ListParagraph"/>
        <w:numPr>
          <w:ilvl w:val="0"/>
          <w:numId w:val="7"/>
        </w:numPr>
        <w:spacing w:after="120"/>
        <w:ind w:left="851" w:hanging="284"/>
        <w:jc w:val="both"/>
        <w:rPr>
          <w:lang w:val="sr-Cyrl-RS"/>
        </w:rPr>
      </w:pPr>
      <w:r>
        <w:t>AsymmetricAlgorithm</w:t>
      </w:r>
      <w:r w:rsidR="00BA296C">
        <w:t>.cpp –</w:t>
      </w:r>
      <w:r w:rsidR="008153FA" w:rsidRPr="008153FA">
        <w:rPr>
          <w:i/>
        </w:rPr>
        <w:t xml:space="preserve"> </w:t>
      </w:r>
      <w:r w:rsidR="008153FA">
        <w:rPr>
          <w:i/>
        </w:rPr>
        <w:t>source</w:t>
      </w:r>
      <w:r w:rsidR="008153FA">
        <w:t xml:space="preserve"> </w:t>
      </w:r>
      <w:r w:rsidR="008153FA">
        <w:rPr>
          <w:lang w:val="sr-Cyrl-RS"/>
        </w:rPr>
        <w:t>фајл који садржи имплементацију</w:t>
      </w:r>
      <w:r w:rsidR="0050411B">
        <w:rPr>
          <w:lang w:val="sr-Cyrl-RS"/>
        </w:rPr>
        <w:t xml:space="preserve"> метода</w:t>
      </w:r>
      <w:r w:rsidR="008153FA">
        <w:rPr>
          <w:lang w:val="sr-Cyrl-RS"/>
        </w:rPr>
        <w:t xml:space="preserve"> апстрактне класе асиметричног алгоритма</w:t>
      </w:r>
    </w:p>
    <w:p w:rsidR="00BA296C" w:rsidRPr="00D24BDB" w:rsidRDefault="00D24BDB" w:rsidP="00327CA8">
      <w:pPr>
        <w:pStyle w:val="ListParagraph"/>
        <w:numPr>
          <w:ilvl w:val="0"/>
          <w:numId w:val="7"/>
        </w:numPr>
        <w:spacing w:after="120"/>
        <w:ind w:left="851" w:hanging="284"/>
        <w:jc w:val="both"/>
        <w:rPr>
          <w:lang w:val="sr-Cyrl-RS"/>
        </w:rPr>
      </w:pPr>
      <w:r>
        <w:t xml:space="preserve">AnonymousDiffieHellman.h – </w:t>
      </w:r>
      <w:r w:rsidR="001B4EE0" w:rsidRPr="008153FA">
        <w:rPr>
          <w:i/>
        </w:rPr>
        <w:t>header</w:t>
      </w:r>
      <w:r w:rsidR="001B4EE0">
        <w:t xml:space="preserve"> </w:t>
      </w:r>
      <w:r w:rsidR="001B4EE0">
        <w:rPr>
          <w:lang w:val="sr-Cyrl-RS"/>
        </w:rPr>
        <w:t>фајл</w:t>
      </w:r>
      <w:r w:rsidR="00547CF3">
        <w:rPr>
          <w:lang w:val="sr-Cyrl-RS"/>
        </w:rPr>
        <w:t xml:space="preserve"> који садржи декларацију класе за тестирање анонимног </w:t>
      </w:r>
      <w:r w:rsidR="00547CF3" w:rsidRPr="00547CF3">
        <w:rPr>
          <w:i/>
        </w:rPr>
        <w:t>Diffie-Hellman</w:t>
      </w:r>
      <w:r w:rsidR="00547CF3">
        <w:t xml:space="preserve"> </w:t>
      </w:r>
      <w:r w:rsidR="00547CF3">
        <w:rPr>
          <w:lang w:val="sr-Cyrl-RS"/>
        </w:rPr>
        <w:t>алгоритма</w:t>
      </w:r>
    </w:p>
    <w:p w:rsidR="00D24BDB" w:rsidRPr="00BA296C" w:rsidRDefault="00D24BDB" w:rsidP="00327CA8">
      <w:pPr>
        <w:pStyle w:val="ListParagraph"/>
        <w:numPr>
          <w:ilvl w:val="0"/>
          <w:numId w:val="7"/>
        </w:numPr>
        <w:spacing w:after="120"/>
        <w:ind w:left="851" w:hanging="284"/>
        <w:jc w:val="both"/>
        <w:rPr>
          <w:lang w:val="sr-Cyrl-RS"/>
        </w:rPr>
      </w:pPr>
      <w:r>
        <w:t xml:space="preserve">AnonymousDiffieHellman.cpp - </w:t>
      </w:r>
      <w:r w:rsidR="00547CF3">
        <w:rPr>
          <w:i/>
        </w:rPr>
        <w:t>source</w:t>
      </w:r>
      <w:r w:rsidR="00547CF3">
        <w:t xml:space="preserve"> </w:t>
      </w:r>
      <w:r w:rsidR="00547CF3">
        <w:rPr>
          <w:lang w:val="sr-Cyrl-RS"/>
        </w:rPr>
        <w:t xml:space="preserve">фајл који садржи имплементацију класе за тестирање анонимног </w:t>
      </w:r>
      <w:r w:rsidR="00547CF3" w:rsidRPr="00547CF3">
        <w:rPr>
          <w:i/>
        </w:rPr>
        <w:t>Diffie-Hellman</w:t>
      </w:r>
      <w:r w:rsidR="00547CF3">
        <w:t xml:space="preserve"> </w:t>
      </w:r>
      <w:r w:rsidR="00547CF3">
        <w:rPr>
          <w:lang w:val="sr-Cyrl-RS"/>
        </w:rPr>
        <w:t>алгоритма</w:t>
      </w:r>
    </w:p>
    <w:p w:rsidR="00D24BDB" w:rsidRPr="00547CF3" w:rsidRDefault="00D24BDB" w:rsidP="00327CA8">
      <w:pPr>
        <w:pStyle w:val="ListParagraph"/>
        <w:numPr>
          <w:ilvl w:val="0"/>
          <w:numId w:val="7"/>
        </w:numPr>
        <w:spacing w:after="120"/>
        <w:ind w:left="851" w:hanging="284"/>
        <w:jc w:val="both"/>
        <w:rPr>
          <w:lang w:val="sr-Cyrl-RS"/>
        </w:rPr>
      </w:pPr>
      <w:r w:rsidRPr="00D24BDB">
        <w:rPr>
          <w:lang w:val="sr-Cyrl-RS"/>
        </w:rPr>
        <w:t>EphemeralDiffieHellman.</w:t>
      </w:r>
      <w:r>
        <w:t>h –</w:t>
      </w:r>
      <w:r w:rsidR="001B4EE0" w:rsidRPr="001B4EE0">
        <w:rPr>
          <w:i/>
        </w:rPr>
        <w:t xml:space="preserve"> </w:t>
      </w:r>
      <w:r w:rsidR="001B4EE0" w:rsidRPr="008153FA">
        <w:rPr>
          <w:i/>
        </w:rPr>
        <w:t>header</w:t>
      </w:r>
      <w:r w:rsidR="001B4EE0">
        <w:t xml:space="preserve"> </w:t>
      </w:r>
      <w:r w:rsidR="001B4EE0">
        <w:rPr>
          <w:lang w:val="sr-Cyrl-RS"/>
        </w:rPr>
        <w:t>фајл</w:t>
      </w:r>
      <w:r w:rsidR="00547CF3">
        <w:rPr>
          <w:lang w:val="sr-Cyrl-RS"/>
        </w:rPr>
        <w:t xml:space="preserve"> који садржи декларацију класе за тестирање </w:t>
      </w:r>
      <w:r w:rsidR="00547CF3" w:rsidRPr="00547CF3">
        <w:rPr>
          <w:i/>
          <w:lang w:val="sr-Cyrl-RS"/>
        </w:rPr>
        <w:t xml:space="preserve">Ephemeral </w:t>
      </w:r>
      <w:r w:rsidR="00547CF3" w:rsidRPr="00547CF3">
        <w:rPr>
          <w:i/>
        </w:rPr>
        <w:t>Diffie-Hellman</w:t>
      </w:r>
      <w:r w:rsidR="00547CF3">
        <w:t xml:space="preserve"> </w:t>
      </w:r>
      <w:r w:rsidR="00547CF3">
        <w:rPr>
          <w:lang w:val="sr-Cyrl-RS"/>
        </w:rPr>
        <w:t>алгоритма</w:t>
      </w:r>
    </w:p>
    <w:p w:rsidR="00D24BDB" w:rsidRPr="00D24BDB" w:rsidRDefault="00D24BDB" w:rsidP="00327CA8">
      <w:pPr>
        <w:pStyle w:val="ListParagraph"/>
        <w:numPr>
          <w:ilvl w:val="0"/>
          <w:numId w:val="7"/>
        </w:numPr>
        <w:spacing w:after="120"/>
        <w:ind w:left="851" w:hanging="284"/>
        <w:jc w:val="both"/>
        <w:rPr>
          <w:lang w:val="sr-Cyrl-RS"/>
        </w:rPr>
      </w:pPr>
      <w:r w:rsidRPr="00D24BDB">
        <w:rPr>
          <w:lang w:val="sr-Cyrl-RS"/>
        </w:rPr>
        <w:t>EphemeralDiffieHellman.cpp</w:t>
      </w:r>
      <w:r>
        <w:t xml:space="preserve"> –</w:t>
      </w:r>
      <w:r w:rsidR="00547CF3" w:rsidRPr="00547CF3">
        <w:rPr>
          <w:i/>
        </w:rPr>
        <w:t xml:space="preserve"> </w:t>
      </w:r>
      <w:r w:rsidR="00547CF3">
        <w:rPr>
          <w:i/>
        </w:rPr>
        <w:t>source</w:t>
      </w:r>
      <w:r w:rsidR="00547CF3">
        <w:t xml:space="preserve"> </w:t>
      </w:r>
      <w:r w:rsidR="00547CF3">
        <w:rPr>
          <w:lang w:val="sr-Cyrl-RS"/>
        </w:rPr>
        <w:t xml:space="preserve">фајл који садржи имплементацију класе за тестирање </w:t>
      </w:r>
      <w:r w:rsidR="00547CF3" w:rsidRPr="00547CF3">
        <w:rPr>
          <w:i/>
          <w:lang w:val="sr-Cyrl-RS"/>
        </w:rPr>
        <w:t xml:space="preserve">Ephemeral </w:t>
      </w:r>
      <w:r w:rsidR="00547CF3" w:rsidRPr="00547CF3">
        <w:rPr>
          <w:i/>
        </w:rPr>
        <w:t>Diffie-Hellman</w:t>
      </w:r>
      <w:r w:rsidR="00547CF3">
        <w:t xml:space="preserve"> </w:t>
      </w:r>
      <w:r w:rsidR="00547CF3">
        <w:rPr>
          <w:lang w:val="sr-Cyrl-RS"/>
        </w:rPr>
        <w:t>алгоритма</w:t>
      </w:r>
    </w:p>
    <w:p w:rsidR="00D24BDB" w:rsidRPr="00767428" w:rsidRDefault="00D24BDB" w:rsidP="00327CA8">
      <w:pPr>
        <w:pStyle w:val="ListParagraph"/>
        <w:numPr>
          <w:ilvl w:val="0"/>
          <w:numId w:val="7"/>
        </w:numPr>
        <w:spacing w:after="120"/>
        <w:ind w:left="851" w:hanging="284"/>
        <w:jc w:val="both"/>
        <w:rPr>
          <w:lang w:val="sr-Cyrl-RS"/>
        </w:rPr>
      </w:pPr>
      <w:r>
        <w:rPr>
          <w:lang w:val="sr-Cyrl-RS"/>
        </w:rPr>
        <w:t xml:space="preserve">X25519.h – </w:t>
      </w:r>
      <w:r w:rsidR="001B4EE0" w:rsidRPr="008153FA">
        <w:rPr>
          <w:i/>
        </w:rPr>
        <w:t>header</w:t>
      </w:r>
      <w:r w:rsidR="001B4EE0">
        <w:t xml:space="preserve"> </w:t>
      </w:r>
      <w:r w:rsidR="001B4EE0">
        <w:rPr>
          <w:lang w:val="sr-Cyrl-RS"/>
        </w:rPr>
        <w:t>фајл</w:t>
      </w:r>
      <w:r w:rsidR="00767428">
        <w:rPr>
          <w:lang w:val="sr-Cyrl-RS"/>
        </w:rPr>
        <w:t xml:space="preserve"> који садржи декларацију класе за тестирање </w:t>
      </w:r>
      <w:r w:rsidR="00767428">
        <w:rPr>
          <w:i/>
        </w:rPr>
        <w:t xml:space="preserve">Elliptic Curve </w:t>
      </w:r>
      <w:r w:rsidR="00BF4F00">
        <w:rPr>
          <w:i/>
        </w:rPr>
        <w:t>Diffie-</w:t>
      </w:r>
      <w:r w:rsidR="00767428" w:rsidRPr="00547CF3">
        <w:rPr>
          <w:i/>
        </w:rPr>
        <w:t>Hellman</w:t>
      </w:r>
      <w:r w:rsidR="00767428">
        <w:t xml:space="preserve"> </w:t>
      </w:r>
      <w:r w:rsidR="00767428">
        <w:rPr>
          <w:lang w:val="sr-Cyrl-RS"/>
        </w:rPr>
        <w:t>алгоритма</w:t>
      </w:r>
      <w:r w:rsidR="00767428">
        <w:t xml:space="preserve"> </w:t>
      </w:r>
      <w:r w:rsidR="00767428">
        <w:rPr>
          <w:lang w:val="sr-Cyrl-RS"/>
        </w:rPr>
        <w:t xml:space="preserve">са кривом </w:t>
      </w:r>
      <w:r w:rsidR="001937D3">
        <w:rPr>
          <w:i/>
          <w:lang w:val="en-US"/>
        </w:rPr>
        <w:t>C</w:t>
      </w:r>
      <w:r w:rsidR="00767428" w:rsidRPr="00767428">
        <w:rPr>
          <w:i/>
          <w:lang w:val="sr-Cyrl-RS"/>
        </w:rPr>
        <w:t>urve25519</w:t>
      </w:r>
    </w:p>
    <w:p w:rsidR="00D24BDB" w:rsidRPr="00D24BDB" w:rsidRDefault="00D24BDB" w:rsidP="00327CA8">
      <w:pPr>
        <w:pStyle w:val="ListParagraph"/>
        <w:numPr>
          <w:ilvl w:val="0"/>
          <w:numId w:val="7"/>
        </w:numPr>
        <w:spacing w:after="120"/>
        <w:ind w:left="851" w:hanging="284"/>
        <w:jc w:val="both"/>
        <w:rPr>
          <w:lang w:val="sr-Cyrl-RS"/>
        </w:rPr>
      </w:pPr>
      <w:r w:rsidRPr="00D24BDB">
        <w:t>X25519.cpp</w:t>
      </w:r>
      <w:r>
        <w:t xml:space="preserve"> – </w:t>
      </w:r>
      <w:r w:rsidR="00547CF3">
        <w:rPr>
          <w:i/>
        </w:rPr>
        <w:t>source</w:t>
      </w:r>
      <w:r w:rsidR="00547CF3">
        <w:t xml:space="preserve"> </w:t>
      </w:r>
      <w:r w:rsidR="00547CF3">
        <w:rPr>
          <w:lang w:val="sr-Cyrl-RS"/>
        </w:rPr>
        <w:t>фајл</w:t>
      </w:r>
      <w:r w:rsidR="00767428" w:rsidRPr="00767428">
        <w:rPr>
          <w:lang w:val="sr-Cyrl-RS"/>
        </w:rPr>
        <w:t xml:space="preserve"> </w:t>
      </w:r>
      <w:r w:rsidR="00767428">
        <w:rPr>
          <w:lang w:val="sr-Cyrl-RS"/>
        </w:rPr>
        <w:t xml:space="preserve">који садржи имплементацију класе за тестирање </w:t>
      </w:r>
      <w:r w:rsidR="00767428">
        <w:rPr>
          <w:i/>
        </w:rPr>
        <w:t xml:space="preserve">Elliptic Curve </w:t>
      </w:r>
      <w:r w:rsidR="00BF4F00">
        <w:rPr>
          <w:i/>
        </w:rPr>
        <w:t>Diffie-</w:t>
      </w:r>
      <w:r w:rsidR="00767428" w:rsidRPr="00547CF3">
        <w:rPr>
          <w:i/>
        </w:rPr>
        <w:t>Hellman</w:t>
      </w:r>
      <w:r w:rsidR="00767428">
        <w:t xml:space="preserve"> </w:t>
      </w:r>
      <w:r w:rsidR="00767428">
        <w:rPr>
          <w:lang w:val="sr-Cyrl-RS"/>
        </w:rPr>
        <w:t>алгоритма</w:t>
      </w:r>
      <w:r w:rsidR="00767428">
        <w:t xml:space="preserve"> </w:t>
      </w:r>
      <w:r w:rsidR="00767428">
        <w:rPr>
          <w:lang w:val="sr-Cyrl-RS"/>
        </w:rPr>
        <w:t xml:space="preserve">са кривом </w:t>
      </w:r>
      <w:r w:rsidR="001937D3">
        <w:rPr>
          <w:i/>
          <w:lang w:val="en-US"/>
        </w:rPr>
        <w:t>C</w:t>
      </w:r>
      <w:r w:rsidR="00767428" w:rsidRPr="00767428">
        <w:rPr>
          <w:i/>
          <w:lang w:val="sr-Cyrl-RS"/>
        </w:rPr>
        <w:t>urve25519</w:t>
      </w:r>
    </w:p>
    <w:p w:rsidR="00D24BDB" w:rsidRPr="00345130" w:rsidRDefault="00345130" w:rsidP="00327CA8">
      <w:pPr>
        <w:pStyle w:val="ListParagraph"/>
        <w:numPr>
          <w:ilvl w:val="0"/>
          <w:numId w:val="7"/>
        </w:numPr>
        <w:spacing w:after="120"/>
        <w:ind w:left="851" w:hanging="284"/>
        <w:jc w:val="both"/>
        <w:rPr>
          <w:lang w:val="sr-Cyrl-RS"/>
        </w:rPr>
      </w:pPr>
      <w:r>
        <w:t xml:space="preserve">RSAOAEP.h – </w:t>
      </w:r>
      <w:r w:rsidR="001B4EE0" w:rsidRPr="008153FA">
        <w:rPr>
          <w:i/>
        </w:rPr>
        <w:t>header</w:t>
      </w:r>
      <w:r w:rsidR="001B4EE0">
        <w:t xml:space="preserve"> </w:t>
      </w:r>
      <w:r w:rsidR="001B4EE0">
        <w:rPr>
          <w:lang w:val="sr-Cyrl-RS"/>
        </w:rPr>
        <w:t>фајл</w:t>
      </w:r>
      <w:r w:rsidR="00767428">
        <w:rPr>
          <w:lang w:val="sr-Cyrl-RS"/>
        </w:rPr>
        <w:t xml:space="preserve"> </w:t>
      </w:r>
      <w:r w:rsidR="00917B80">
        <w:rPr>
          <w:lang w:val="sr-Cyrl-RS"/>
        </w:rPr>
        <w:t xml:space="preserve">који садржи декларацију класе за тестирање </w:t>
      </w:r>
      <w:r w:rsidR="00917B80" w:rsidRPr="00917B80">
        <w:rPr>
          <w:i/>
        </w:rPr>
        <w:t>RSA</w:t>
      </w:r>
      <w:r w:rsidR="00917B80">
        <w:t xml:space="preserve"> </w:t>
      </w:r>
      <w:r w:rsidR="00917B80">
        <w:rPr>
          <w:lang w:val="sr-Cyrl-RS"/>
        </w:rPr>
        <w:t xml:space="preserve">алгоритма са </w:t>
      </w:r>
      <w:r w:rsidR="00917B80" w:rsidRPr="00917B80">
        <w:rPr>
          <w:i/>
        </w:rPr>
        <w:t>OAEP</w:t>
      </w:r>
      <w:r w:rsidR="00917B80">
        <w:t xml:space="preserve"> </w:t>
      </w:r>
      <w:r w:rsidR="00917B80" w:rsidRPr="001937D3">
        <w:rPr>
          <w:i/>
        </w:rPr>
        <w:t>padding</w:t>
      </w:r>
      <w:r w:rsidR="00917B80">
        <w:t xml:space="preserve"> </w:t>
      </w:r>
      <w:r w:rsidR="00917B80">
        <w:rPr>
          <w:lang w:val="sr-Cyrl-RS"/>
        </w:rPr>
        <w:t>шемом</w:t>
      </w:r>
    </w:p>
    <w:p w:rsidR="00345130" w:rsidRPr="00345130" w:rsidRDefault="00345130" w:rsidP="00327CA8">
      <w:pPr>
        <w:pStyle w:val="ListParagraph"/>
        <w:numPr>
          <w:ilvl w:val="0"/>
          <w:numId w:val="7"/>
        </w:numPr>
        <w:spacing w:after="120"/>
        <w:ind w:left="851" w:hanging="284"/>
        <w:jc w:val="both"/>
        <w:rPr>
          <w:lang w:val="sr-Cyrl-RS"/>
        </w:rPr>
      </w:pPr>
      <w:r w:rsidRPr="00345130">
        <w:rPr>
          <w:lang w:val="sr-Cyrl-RS"/>
        </w:rPr>
        <w:t>RSAOAEP.cpp</w:t>
      </w:r>
      <w:r>
        <w:t xml:space="preserve"> – </w:t>
      </w:r>
      <w:r w:rsidR="00547CF3">
        <w:rPr>
          <w:i/>
        </w:rPr>
        <w:t>source</w:t>
      </w:r>
      <w:r w:rsidR="00547CF3">
        <w:t xml:space="preserve"> </w:t>
      </w:r>
      <w:r w:rsidR="00547CF3">
        <w:rPr>
          <w:lang w:val="sr-Cyrl-RS"/>
        </w:rPr>
        <w:t>фајл</w:t>
      </w:r>
      <w:r w:rsidR="00917B80">
        <w:rPr>
          <w:lang w:val="sr-Cyrl-RS"/>
        </w:rPr>
        <w:t xml:space="preserve"> који садржи имплементацију класе за тестирање </w:t>
      </w:r>
      <w:r w:rsidR="00917B80" w:rsidRPr="00917B80">
        <w:rPr>
          <w:i/>
        </w:rPr>
        <w:t>RSA</w:t>
      </w:r>
      <w:r w:rsidR="00917B80">
        <w:t xml:space="preserve"> </w:t>
      </w:r>
      <w:r w:rsidR="00917B80">
        <w:rPr>
          <w:lang w:val="sr-Cyrl-RS"/>
        </w:rPr>
        <w:t xml:space="preserve">алгоритма са </w:t>
      </w:r>
      <w:r w:rsidR="00917B80" w:rsidRPr="00917B80">
        <w:rPr>
          <w:i/>
        </w:rPr>
        <w:t>OAEP</w:t>
      </w:r>
      <w:r w:rsidR="00917B80">
        <w:t xml:space="preserve"> </w:t>
      </w:r>
      <w:r w:rsidR="00917B80" w:rsidRPr="001937D3">
        <w:rPr>
          <w:i/>
        </w:rPr>
        <w:t>padding</w:t>
      </w:r>
      <w:r w:rsidR="00917B80">
        <w:t xml:space="preserve"> </w:t>
      </w:r>
      <w:r w:rsidR="00917B80">
        <w:rPr>
          <w:lang w:val="sr-Cyrl-RS"/>
        </w:rPr>
        <w:t>шемом</w:t>
      </w:r>
    </w:p>
    <w:p w:rsidR="00345130" w:rsidRDefault="00345130" w:rsidP="00327CA8">
      <w:pPr>
        <w:pStyle w:val="ListParagraph"/>
        <w:numPr>
          <w:ilvl w:val="0"/>
          <w:numId w:val="7"/>
        </w:numPr>
        <w:spacing w:after="120"/>
        <w:ind w:left="851" w:hanging="284"/>
        <w:jc w:val="both"/>
        <w:rPr>
          <w:lang w:val="sr-Cyrl-RS"/>
        </w:rPr>
      </w:pPr>
      <w:r>
        <w:rPr>
          <w:lang w:val="sr-Cyrl-RS"/>
        </w:rPr>
        <w:lastRenderedPageBreak/>
        <w:t>EG.h –</w:t>
      </w:r>
      <w:r w:rsidR="001B4EE0" w:rsidRPr="001B4EE0">
        <w:rPr>
          <w:i/>
        </w:rPr>
        <w:t xml:space="preserve"> </w:t>
      </w:r>
      <w:r w:rsidR="001B4EE0" w:rsidRPr="008153FA">
        <w:rPr>
          <w:i/>
        </w:rPr>
        <w:t>header</w:t>
      </w:r>
      <w:r w:rsidR="001B4EE0">
        <w:t xml:space="preserve"> </w:t>
      </w:r>
      <w:r w:rsidR="001B4EE0">
        <w:rPr>
          <w:lang w:val="sr-Cyrl-RS"/>
        </w:rPr>
        <w:t>фајл</w:t>
      </w:r>
      <w:r w:rsidR="00917B80">
        <w:rPr>
          <w:lang w:val="sr-Cyrl-RS"/>
        </w:rPr>
        <w:t xml:space="preserve"> који садржи декларацију класе за тестирање </w:t>
      </w:r>
      <w:r w:rsidR="00917B80" w:rsidRPr="00917B80">
        <w:rPr>
          <w:i/>
        </w:rPr>
        <w:t>ElGamal</w:t>
      </w:r>
      <w:r w:rsidR="00917B80">
        <w:t xml:space="preserve"> </w:t>
      </w:r>
      <w:r w:rsidR="00917B80">
        <w:rPr>
          <w:lang w:val="sr-Cyrl-RS"/>
        </w:rPr>
        <w:t>алгоритма</w:t>
      </w:r>
    </w:p>
    <w:p w:rsidR="00345130" w:rsidRPr="00917B80" w:rsidRDefault="00345130" w:rsidP="00327CA8">
      <w:pPr>
        <w:pStyle w:val="ListParagraph"/>
        <w:numPr>
          <w:ilvl w:val="0"/>
          <w:numId w:val="7"/>
        </w:numPr>
        <w:spacing w:after="120"/>
        <w:ind w:left="851" w:hanging="284"/>
        <w:jc w:val="both"/>
        <w:rPr>
          <w:lang w:val="sr-Cyrl-RS"/>
        </w:rPr>
      </w:pPr>
      <w:r>
        <w:t>EG.cpp –</w:t>
      </w:r>
      <w:r w:rsidR="00547CF3" w:rsidRPr="00547CF3">
        <w:rPr>
          <w:i/>
        </w:rPr>
        <w:t xml:space="preserve"> </w:t>
      </w:r>
      <w:r w:rsidR="00547CF3">
        <w:rPr>
          <w:i/>
        </w:rPr>
        <w:t>source</w:t>
      </w:r>
      <w:r w:rsidR="00547CF3">
        <w:t xml:space="preserve"> </w:t>
      </w:r>
      <w:r w:rsidR="00547CF3">
        <w:rPr>
          <w:lang w:val="sr-Cyrl-RS"/>
        </w:rPr>
        <w:t>фајл</w:t>
      </w:r>
      <w:r w:rsidR="00917B80">
        <w:rPr>
          <w:lang w:val="sr-Cyrl-RS"/>
        </w:rPr>
        <w:t xml:space="preserve"> који садржи имплементацију класе за тестирање </w:t>
      </w:r>
      <w:r w:rsidR="00917B80" w:rsidRPr="00917B80">
        <w:rPr>
          <w:i/>
        </w:rPr>
        <w:t>ElGamal</w:t>
      </w:r>
      <w:r w:rsidR="00917B80">
        <w:t xml:space="preserve"> </w:t>
      </w:r>
      <w:r w:rsidR="00917B80">
        <w:rPr>
          <w:lang w:val="sr-Cyrl-RS"/>
        </w:rPr>
        <w:t>алгоритма</w:t>
      </w:r>
    </w:p>
    <w:p w:rsidR="00345130" w:rsidRDefault="00345130" w:rsidP="00327CA8">
      <w:pPr>
        <w:pStyle w:val="ListParagraph"/>
        <w:numPr>
          <w:ilvl w:val="0"/>
          <w:numId w:val="7"/>
        </w:numPr>
        <w:spacing w:after="120"/>
        <w:ind w:left="851" w:hanging="284"/>
        <w:jc w:val="both"/>
        <w:rPr>
          <w:lang w:val="sr-Cyrl-RS"/>
        </w:rPr>
      </w:pPr>
      <w:r>
        <w:rPr>
          <w:lang w:val="sr-Cyrl-RS"/>
        </w:rPr>
        <w:t xml:space="preserve">ECIES.h – </w:t>
      </w:r>
      <w:r w:rsidR="001B4EE0" w:rsidRPr="008153FA">
        <w:rPr>
          <w:i/>
        </w:rPr>
        <w:t>header</w:t>
      </w:r>
      <w:r w:rsidR="001B4EE0">
        <w:t xml:space="preserve"> </w:t>
      </w:r>
      <w:r w:rsidR="001B4EE0">
        <w:rPr>
          <w:lang w:val="sr-Cyrl-RS"/>
        </w:rPr>
        <w:t>фајл</w:t>
      </w:r>
      <w:r w:rsidR="00917B80">
        <w:rPr>
          <w:lang w:val="sr-Cyrl-RS"/>
        </w:rPr>
        <w:t xml:space="preserve"> који садржи декларацију класе за тестирање </w:t>
      </w:r>
      <w:r w:rsidR="00917B80" w:rsidRPr="00260431">
        <w:rPr>
          <w:i/>
          <w:lang w:val="en-US"/>
        </w:rPr>
        <w:t>Elliptic</w:t>
      </w:r>
      <w:r w:rsidR="00917B80">
        <w:rPr>
          <w:i/>
          <w:lang w:val="en-US"/>
        </w:rPr>
        <w:t xml:space="preserve"> </w:t>
      </w:r>
      <w:r w:rsidR="00917B80" w:rsidRPr="00260431">
        <w:rPr>
          <w:i/>
          <w:lang w:val="en-US"/>
        </w:rPr>
        <w:t>Curve Integrated Encryption Scheme</w:t>
      </w:r>
      <w:r w:rsidR="00917B80">
        <w:rPr>
          <w:i/>
          <w:lang w:val="en-US"/>
        </w:rPr>
        <w:t xml:space="preserve"> </w:t>
      </w:r>
      <w:r w:rsidR="00917B80">
        <w:rPr>
          <w:lang w:val="sr-Cyrl-RS"/>
        </w:rPr>
        <w:t xml:space="preserve">алгоритма користећи криву </w:t>
      </w:r>
      <w:r w:rsidR="00917B80" w:rsidRPr="00917B80">
        <w:rPr>
          <w:i/>
          <w:lang w:val="sr-Cyrl-RS"/>
        </w:rPr>
        <w:t>secp256r1</w:t>
      </w:r>
    </w:p>
    <w:p w:rsidR="00345130" w:rsidRPr="00917B80" w:rsidRDefault="00345130" w:rsidP="00327CA8">
      <w:pPr>
        <w:pStyle w:val="ListParagraph"/>
        <w:numPr>
          <w:ilvl w:val="0"/>
          <w:numId w:val="7"/>
        </w:numPr>
        <w:spacing w:after="120"/>
        <w:ind w:left="851" w:hanging="284"/>
        <w:jc w:val="both"/>
        <w:rPr>
          <w:lang w:val="sr-Cyrl-RS"/>
        </w:rPr>
      </w:pPr>
      <w:r w:rsidRPr="00345130">
        <w:rPr>
          <w:lang w:val="sr-Cyrl-RS"/>
        </w:rPr>
        <w:t>ECIES.cpp</w:t>
      </w:r>
      <w:r>
        <w:t xml:space="preserve"> –</w:t>
      </w:r>
      <w:r w:rsidR="00547CF3" w:rsidRPr="00547CF3">
        <w:rPr>
          <w:i/>
        </w:rPr>
        <w:t xml:space="preserve"> </w:t>
      </w:r>
      <w:r w:rsidR="00547CF3">
        <w:rPr>
          <w:i/>
        </w:rPr>
        <w:t>source</w:t>
      </w:r>
      <w:r w:rsidR="00547CF3">
        <w:t xml:space="preserve"> </w:t>
      </w:r>
      <w:r w:rsidR="00547CF3">
        <w:rPr>
          <w:lang w:val="sr-Cyrl-RS"/>
        </w:rPr>
        <w:t>фајл</w:t>
      </w:r>
      <w:r w:rsidR="00917B80">
        <w:rPr>
          <w:lang w:val="sr-Cyrl-RS"/>
        </w:rPr>
        <w:t xml:space="preserve"> који садржи имплементацију класе за тестирање </w:t>
      </w:r>
      <w:r w:rsidR="00917B80" w:rsidRPr="00260431">
        <w:rPr>
          <w:i/>
          <w:lang w:val="en-US"/>
        </w:rPr>
        <w:t>Elliptic</w:t>
      </w:r>
      <w:r w:rsidR="00917B80">
        <w:rPr>
          <w:i/>
          <w:lang w:val="en-US"/>
        </w:rPr>
        <w:t xml:space="preserve"> </w:t>
      </w:r>
      <w:r w:rsidR="00917B80" w:rsidRPr="00260431">
        <w:rPr>
          <w:i/>
          <w:lang w:val="en-US"/>
        </w:rPr>
        <w:t>Curve Integrated Encryption Scheme</w:t>
      </w:r>
      <w:r w:rsidR="00917B80">
        <w:rPr>
          <w:i/>
          <w:lang w:val="en-US"/>
        </w:rPr>
        <w:t xml:space="preserve"> </w:t>
      </w:r>
      <w:r w:rsidR="00917B80">
        <w:rPr>
          <w:lang w:val="sr-Cyrl-RS"/>
        </w:rPr>
        <w:t xml:space="preserve">алгоритма користећи криву </w:t>
      </w:r>
      <w:r w:rsidR="00917B80" w:rsidRPr="00917B80">
        <w:rPr>
          <w:i/>
          <w:lang w:val="sr-Cyrl-RS"/>
        </w:rPr>
        <w:t>secp256r1</w:t>
      </w:r>
    </w:p>
    <w:p w:rsidR="00345130" w:rsidRPr="00345130" w:rsidRDefault="00345130" w:rsidP="00327CA8">
      <w:pPr>
        <w:pStyle w:val="ListParagraph"/>
        <w:numPr>
          <w:ilvl w:val="0"/>
          <w:numId w:val="7"/>
        </w:numPr>
        <w:spacing w:after="120"/>
        <w:ind w:left="851" w:hanging="284"/>
        <w:jc w:val="both"/>
        <w:rPr>
          <w:lang w:val="sr-Cyrl-RS"/>
        </w:rPr>
      </w:pPr>
      <w:r>
        <w:t xml:space="preserve">PostQuantumAlgorithm.h – </w:t>
      </w:r>
      <w:r w:rsidR="001B4EE0" w:rsidRPr="008153FA">
        <w:rPr>
          <w:i/>
        </w:rPr>
        <w:t>header</w:t>
      </w:r>
      <w:r w:rsidR="001B4EE0">
        <w:t xml:space="preserve"> </w:t>
      </w:r>
      <w:r w:rsidR="001B4EE0">
        <w:rPr>
          <w:lang w:val="sr-Cyrl-RS"/>
        </w:rPr>
        <w:t>фајл</w:t>
      </w:r>
      <w:r w:rsidR="00917B80">
        <w:rPr>
          <w:lang w:val="sr-Cyrl-RS"/>
        </w:rPr>
        <w:t xml:space="preserve"> који садржи декларацију класе за тестирање пост-квантних асиметричних алгоритама из </w:t>
      </w:r>
      <w:r w:rsidR="00917B80" w:rsidRPr="00917B80">
        <w:rPr>
          <w:i/>
        </w:rPr>
        <w:t>liboqs</w:t>
      </w:r>
      <w:r w:rsidR="00917B80">
        <w:t xml:space="preserve"> </w:t>
      </w:r>
      <w:r w:rsidR="00917B80">
        <w:rPr>
          <w:lang w:val="sr-Cyrl-RS"/>
        </w:rPr>
        <w:t>библиотеке</w:t>
      </w:r>
    </w:p>
    <w:p w:rsidR="00345130" w:rsidRPr="00917B80" w:rsidRDefault="00345130" w:rsidP="00327CA8">
      <w:pPr>
        <w:pStyle w:val="ListParagraph"/>
        <w:numPr>
          <w:ilvl w:val="0"/>
          <w:numId w:val="7"/>
        </w:numPr>
        <w:spacing w:after="120"/>
        <w:ind w:left="851" w:hanging="284"/>
        <w:jc w:val="both"/>
        <w:rPr>
          <w:lang w:val="sr-Cyrl-RS"/>
        </w:rPr>
      </w:pPr>
      <w:r w:rsidRPr="00345130">
        <w:rPr>
          <w:lang w:val="sr-Cyrl-RS"/>
        </w:rPr>
        <w:t>PostQuantumAlgorithm.cpp</w:t>
      </w:r>
      <w:r>
        <w:t xml:space="preserve"> –</w:t>
      </w:r>
      <w:r w:rsidR="00547CF3" w:rsidRPr="00547CF3">
        <w:rPr>
          <w:i/>
        </w:rPr>
        <w:t xml:space="preserve"> </w:t>
      </w:r>
      <w:r w:rsidR="00547CF3">
        <w:rPr>
          <w:i/>
        </w:rPr>
        <w:t>source</w:t>
      </w:r>
      <w:r w:rsidR="00547CF3">
        <w:t xml:space="preserve"> </w:t>
      </w:r>
      <w:r w:rsidR="00547CF3">
        <w:rPr>
          <w:lang w:val="sr-Cyrl-RS"/>
        </w:rPr>
        <w:t>фајл</w:t>
      </w:r>
      <w:r w:rsidR="00917B80">
        <w:rPr>
          <w:lang w:val="sr-Cyrl-RS"/>
        </w:rPr>
        <w:t xml:space="preserve"> који садржи имплементацију класе за тестирање пост-квантних асиметричних алгоритама из </w:t>
      </w:r>
      <w:r w:rsidR="00917B80" w:rsidRPr="00917B80">
        <w:rPr>
          <w:i/>
        </w:rPr>
        <w:t>liboqs</w:t>
      </w:r>
      <w:r w:rsidR="00917B80">
        <w:t xml:space="preserve"> </w:t>
      </w:r>
      <w:r w:rsidR="00917B80">
        <w:rPr>
          <w:lang w:val="sr-Cyrl-RS"/>
        </w:rPr>
        <w:t>библиотеке</w:t>
      </w:r>
    </w:p>
    <w:p w:rsidR="00345130" w:rsidRPr="00E546FD" w:rsidRDefault="00345130" w:rsidP="00327CA8">
      <w:pPr>
        <w:pStyle w:val="ListParagraph"/>
        <w:numPr>
          <w:ilvl w:val="0"/>
          <w:numId w:val="7"/>
        </w:numPr>
        <w:spacing w:after="120"/>
        <w:ind w:left="851" w:hanging="284"/>
        <w:jc w:val="both"/>
        <w:rPr>
          <w:lang w:val="sr-Cyrl-RS"/>
        </w:rPr>
      </w:pPr>
      <w:r w:rsidRPr="00345130">
        <w:rPr>
          <w:lang w:val="sr-Cyrl-RS"/>
        </w:rPr>
        <w:t>TestingPerformanceOfAsymmetricAlgorithms.cpp</w:t>
      </w:r>
      <w:r w:rsidR="00E546FD">
        <w:t xml:space="preserve"> – </w:t>
      </w:r>
      <w:r w:rsidR="00547CF3">
        <w:rPr>
          <w:i/>
        </w:rPr>
        <w:t>source</w:t>
      </w:r>
      <w:r w:rsidR="00547CF3">
        <w:t xml:space="preserve"> </w:t>
      </w:r>
      <w:r w:rsidR="00547CF3">
        <w:rPr>
          <w:lang w:val="sr-Cyrl-RS"/>
        </w:rPr>
        <w:t>фајл</w:t>
      </w:r>
      <w:r w:rsidR="00917B80">
        <w:rPr>
          <w:lang w:val="sr-Cyrl-RS"/>
        </w:rPr>
        <w:t xml:space="preserve"> који представља главни фајл апликације у коме се налази </w:t>
      </w:r>
      <w:r w:rsidR="00917B80" w:rsidRPr="00917B80">
        <w:rPr>
          <w:i/>
        </w:rPr>
        <w:t>main</w:t>
      </w:r>
      <w:r w:rsidR="00917B80">
        <w:rPr>
          <w:i/>
        </w:rPr>
        <w:t xml:space="preserve"> </w:t>
      </w:r>
      <w:r w:rsidR="00917B80">
        <w:rPr>
          <w:lang w:val="sr-Cyrl-RS"/>
        </w:rPr>
        <w:t xml:space="preserve">метода </w:t>
      </w:r>
      <w:r w:rsidR="008C7F0E">
        <w:rPr>
          <w:lang w:val="sr-Cyrl-RS"/>
        </w:rPr>
        <w:t>из које се покрећу тестови</w:t>
      </w:r>
    </w:p>
    <w:p w:rsidR="00E546FD" w:rsidRPr="00E546FD" w:rsidRDefault="00E546FD" w:rsidP="00327CA8">
      <w:pPr>
        <w:pStyle w:val="ListParagraph"/>
        <w:numPr>
          <w:ilvl w:val="0"/>
          <w:numId w:val="7"/>
        </w:numPr>
        <w:spacing w:after="120"/>
        <w:ind w:left="851" w:hanging="284"/>
        <w:jc w:val="both"/>
        <w:rPr>
          <w:lang w:val="sr-Cyrl-RS"/>
        </w:rPr>
      </w:pPr>
      <w:r w:rsidRPr="00E546FD">
        <w:t>common.h</w:t>
      </w:r>
      <w:r>
        <w:t xml:space="preserve"> - </w:t>
      </w:r>
      <w:r w:rsidR="00547CF3" w:rsidRPr="008153FA">
        <w:rPr>
          <w:i/>
        </w:rPr>
        <w:t>header</w:t>
      </w:r>
      <w:r w:rsidR="00547CF3">
        <w:t xml:space="preserve"> </w:t>
      </w:r>
      <w:r w:rsidR="00547CF3">
        <w:rPr>
          <w:lang w:val="sr-Cyrl-RS"/>
        </w:rPr>
        <w:t>фајл</w:t>
      </w:r>
      <w:r w:rsidR="00917B80">
        <w:rPr>
          <w:lang w:val="sr-Cyrl-RS"/>
        </w:rPr>
        <w:t xml:space="preserve"> из </w:t>
      </w:r>
      <w:r w:rsidR="00917B80" w:rsidRPr="00917B80">
        <w:rPr>
          <w:i/>
        </w:rPr>
        <w:t>liboqs</w:t>
      </w:r>
      <w:r w:rsidR="00917B80">
        <w:t xml:space="preserve"> </w:t>
      </w:r>
      <w:r w:rsidR="00917B80">
        <w:rPr>
          <w:lang w:val="sr-Cyrl-RS"/>
        </w:rPr>
        <w:t xml:space="preserve">екстензије за </w:t>
      </w:r>
      <w:r w:rsidR="00917B80" w:rsidRPr="00917B80">
        <w:rPr>
          <w:i/>
        </w:rPr>
        <w:t>C++</w:t>
      </w:r>
    </w:p>
    <w:p w:rsidR="00E546FD" w:rsidRPr="00E546FD" w:rsidRDefault="00E546FD" w:rsidP="00327CA8">
      <w:pPr>
        <w:pStyle w:val="ListParagraph"/>
        <w:numPr>
          <w:ilvl w:val="0"/>
          <w:numId w:val="7"/>
        </w:numPr>
        <w:spacing w:after="120"/>
        <w:ind w:left="851" w:hanging="284"/>
        <w:jc w:val="both"/>
        <w:rPr>
          <w:lang w:val="sr-Cyrl-RS"/>
        </w:rPr>
      </w:pPr>
      <w:r w:rsidRPr="00E546FD">
        <w:t>oqs_cpp.h</w:t>
      </w:r>
      <w:r>
        <w:t xml:space="preserve"> - </w:t>
      </w:r>
      <w:r w:rsidR="00547CF3" w:rsidRPr="008153FA">
        <w:rPr>
          <w:i/>
        </w:rPr>
        <w:t>header</w:t>
      </w:r>
      <w:r w:rsidR="00547CF3">
        <w:t xml:space="preserve"> </w:t>
      </w:r>
      <w:r w:rsidR="00547CF3">
        <w:rPr>
          <w:lang w:val="sr-Cyrl-RS"/>
        </w:rPr>
        <w:t>фајл</w:t>
      </w:r>
      <w:r w:rsidR="00917B80">
        <w:rPr>
          <w:lang w:val="sr-Cyrl-RS"/>
        </w:rPr>
        <w:t xml:space="preserve"> из </w:t>
      </w:r>
      <w:r w:rsidR="00917B80" w:rsidRPr="00917B80">
        <w:rPr>
          <w:i/>
        </w:rPr>
        <w:t>liboqs</w:t>
      </w:r>
      <w:r w:rsidR="00917B80">
        <w:t xml:space="preserve"> </w:t>
      </w:r>
      <w:r w:rsidR="00917B80">
        <w:rPr>
          <w:lang w:val="sr-Cyrl-RS"/>
        </w:rPr>
        <w:t xml:space="preserve">екстензије за </w:t>
      </w:r>
      <w:r w:rsidR="00917B80" w:rsidRPr="00917B80">
        <w:rPr>
          <w:i/>
        </w:rPr>
        <w:t>C++</w:t>
      </w:r>
    </w:p>
    <w:p w:rsidR="00BA296C" w:rsidRPr="00917B80" w:rsidRDefault="00E546FD" w:rsidP="00327CA8">
      <w:pPr>
        <w:pStyle w:val="ListParagraph"/>
        <w:numPr>
          <w:ilvl w:val="0"/>
          <w:numId w:val="7"/>
        </w:numPr>
        <w:spacing w:after="120"/>
        <w:ind w:left="851" w:hanging="284"/>
        <w:jc w:val="both"/>
        <w:rPr>
          <w:lang w:val="sr-Cyrl-RS"/>
        </w:rPr>
      </w:pPr>
      <w:r w:rsidRPr="00E546FD">
        <w:t>rand.h</w:t>
      </w:r>
      <w:r>
        <w:t xml:space="preserve"> -</w:t>
      </w:r>
      <w:r w:rsidR="00547CF3" w:rsidRPr="00547CF3">
        <w:rPr>
          <w:i/>
        </w:rPr>
        <w:t xml:space="preserve"> </w:t>
      </w:r>
      <w:r w:rsidR="00547CF3" w:rsidRPr="008153FA">
        <w:rPr>
          <w:i/>
        </w:rPr>
        <w:t>header</w:t>
      </w:r>
      <w:r w:rsidR="00547CF3">
        <w:t xml:space="preserve"> </w:t>
      </w:r>
      <w:r w:rsidR="00547CF3">
        <w:rPr>
          <w:lang w:val="sr-Cyrl-RS"/>
        </w:rPr>
        <w:t>фајл</w:t>
      </w:r>
      <w:r w:rsidR="00917B80">
        <w:rPr>
          <w:lang w:val="sr-Cyrl-RS"/>
        </w:rPr>
        <w:t xml:space="preserve"> из </w:t>
      </w:r>
      <w:r w:rsidR="00917B80" w:rsidRPr="00917B80">
        <w:rPr>
          <w:i/>
        </w:rPr>
        <w:t>liboqs</w:t>
      </w:r>
      <w:r w:rsidR="00917B80">
        <w:t xml:space="preserve"> </w:t>
      </w:r>
      <w:r w:rsidR="00917B80">
        <w:rPr>
          <w:lang w:val="sr-Cyrl-RS"/>
        </w:rPr>
        <w:t xml:space="preserve">екстензије за </w:t>
      </w:r>
      <w:r w:rsidR="00917B80" w:rsidRPr="00917B80">
        <w:rPr>
          <w:i/>
        </w:rPr>
        <w:t>C++</w:t>
      </w:r>
    </w:p>
    <w:p w:rsidR="00767428" w:rsidRPr="00547CF3" w:rsidRDefault="00767428" w:rsidP="001E3825">
      <w:pPr>
        <w:pStyle w:val="ListParagraph"/>
        <w:spacing w:after="120"/>
        <w:ind w:left="567"/>
        <w:rPr>
          <w:lang w:val="sr-Cyrl-RS"/>
        </w:rPr>
      </w:pPr>
    </w:p>
    <w:p w:rsidR="00BC7EA8" w:rsidRDefault="00884F2C" w:rsidP="008C7F0E">
      <w:pPr>
        <w:spacing w:after="120"/>
        <w:ind w:firstLine="567"/>
        <w:jc w:val="both"/>
        <w:rPr>
          <w:lang w:val="sr-Cyrl-RS"/>
        </w:rPr>
      </w:pPr>
      <w:r>
        <w:rPr>
          <w:lang w:val="sr-Cyrl-RS"/>
        </w:rPr>
        <w:t>Дијаграм класа у оквиру апликације је приказан на слици 7.1.</w:t>
      </w:r>
    </w:p>
    <w:p w:rsidR="00884F2C" w:rsidRDefault="00F25BC6" w:rsidP="00767428">
      <w:pPr>
        <w:spacing w:after="120"/>
        <w:ind w:firstLine="567"/>
        <w:rPr>
          <w:lang w:val="sr-Cyrl-RS"/>
        </w:rPr>
      </w:pPr>
      <w:r>
        <w:rPr>
          <w:noProof/>
          <w:lang w:eastAsia="en-GB"/>
        </w:rPr>
        <w:drawing>
          <wp:anchor distT="0" distB="0" distL="114300" distR="114300" simplePos="0" relativeHeight="251670528" behindDoc="0" locked="0" layoutInCell="1" allowOverlap="1">
            <wp:simplePos x="0" y="0"/>
            <wp:positionH relativeFrom="page">
              <wp:posOffset>746125</wp:posOffset>
            </wp:positionH>
            <wp:positionV relativeFrom="page">
              <wp:posOffset>4640580</wp:posOffset>
            </wp:positionV>
            <wp:extent cx="6059170" cy="4302760"/>
            <wp:effectExtent l="0" t="0" r="0" b="2540"/>
            <wp:wrapTight wrapText="bothSides">
              <wp:wrapPolygon edited="0">
                <wp:start x="0" y="0"/>
                <wp:lineTo x="0" y="21517"/>
                <wp:lineTo x="21528" y="21517"/>
                <wp:lineTo x="2152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1.PNG"/>
                    <pic:cNvPicPr/>
                  </pic:nvPicPr>
                  <pic:blipFill>
                    <a:blip r:embed="rId25">
                      <a:extLst>
                        <a:ext uri="{28A0092B-C50C-407E-A947-70E740481C1C}">
                          <a14:useLocalDpi xmlns:a14="http://schemas.microsoft.com/office/drawing/2010/main" val="0"/>
                        </a:ext>
                      </a:extLst>
                    </a:blip>
                    <a:stretch>
                      <a:fillRect/>
                    </a:stretch>
                  </pic:blipFill>
                  <pic:spPr>
                    <a:xfrm>
                      <a:off x="0" y="0"/>
                      <a:ext cx="6059170" cy="4302760"/>
                    </a:xfrm>
                    <a:prstGeom prst="rect">
                      <a:avLst/>
                    </a:prstGeom>
                  </pic:spPr>
                </pic:pic>
              </a:graphicData>
            </a:graphic>
            <wp14:sizeRelH relativeFrom="margin">
              <wp14:pctWidth>0</wp14:pctWidth>
            </wp14:sizeRelH>
            <wp14:sizeRelV relativeFrom="margin">
              <wp14:pctHeight>0</wp14:pctHeight>
            </wp14:sizeRelV>
          </wp:anchor>
        </w:drawing>
      </w:r>
    </w:p>
    <w:p w:rsidR="00884F2C" w:rsidRPr="00884F2C" w:rsidRDefault="00884F2C" w:rsidP="00A74BA0">
      <w:pPr>
        <w:pStyle w:val="Oznakaslike"/>
      </w:pPr>
      <w:bookmarkStart w:id="43" w:name="_Toc113455218"/>
      <w:r w:rsidRPr="00884F2C">
        <w:t>Слика 7.1 – Дијаграм класа апликације</w:t>
      </w:r>
      <w:bookmarkEnd w:id="43"/>
    </w:p>
    <w:p w:rsidR="00767428" w:rsidRDefault="00767428" w:rsidP="00767428">
      <w:pPr>
        <w:spacing w:after="120"/>
        <w:ind w:firstLine="567"/>
        <w:rPr>
          <w:lang w:val="sr-Cyrl-RS"/>
        </w:rPr>
      </w:pPr>
    </w:p>
    <w:p w:rsidR="00767428" w:rsidRDefault="00173F4A" w:rsidP="00173F4A">
      <w:pPr>
        <w:pStyle w:val="Heading2"/>
        <w:rPr>
          <w:lang w:val="sr-Cyrl-RS"/>
        </w:rPr>
      </w:pPr>
      <w:r>
        <w:rPr>
          <w:lang w:val="sr-Cyrl-RS"/>
        </w:rPr>
        <w:lastRenderedPageBreak/>
        <w:t xml:space="preserve"> </w:t>
      </w:r>
      <w:bookmarkStart w:id="44" w:name="_Toc113455184"/>
      <w:r>
        <w:rPr>
          <w:lang w:val="sr-Cyrl-RS"/>
        </w:rPr>
        <w:t>Инструкције за превођење и покретање апликације</w:t>
      </w:r>
      <w:bookmarkEnd w:id="44"/>
    </w:p>
    <w:p w:rsidR="00173F4A" w:rsidRDefault="00173F4A" w:rsidP="00173F4A">
      <w:pPr>
        <w:spacing w:after="120"/>
        <w:ind w:firstLine="567"/>
        <w:rPr>
          <w:lang w:val="sr-Cyrl-RS"/>
        </w:rPr>
      </w:pPr>
    </w:p>
    <w:p w:rsidR="00487B9B" w:rsidRDefault="00487B9B" w:rsidP="00487B9B">
      <w:pPr>
        <w:spacing w:after="120"/>
        <w:ind w:firstLine="567"/>
        <w:jc w:val="both"/>
        <w:rPr>
          <w:lang w:val="sr-Cyrl-RS"/>
        </w:rPr>
      </w:pPr>
      <w:r>
        <w:rPr>
          <w:lang w:val="sr-Cyrl-RS"/>
        </w:rPr>
        <w:t>Прво је потребно отворити пројекат отварањем фајла</w:t>
      </w:r>
      <w:r>
        <w:t xml:space="preserve"> aplikacija\</w:t>
      </w:r>
      <w:r w:rsidRPr="00487B9B">
        <w:t xml:space="preserve"> </w:t>
      </w:r>
      <w:r w:rsidRPr="00BA296C">
        <w:t>TestingPerformanceOfAsymmetricAlgorithms</w:t>
      </w:r>
      <w:r>
        <w:t>\</w:t>
      </w:r>
      <w:r w:rsidRPr="00BA296C">
        <w:t>TestingPerformanceOfAsymmetricAlgorithms.sln</w:t>
      </w:r>
      <w:r>
        <w:rPr>
          <w:lang w:val="sr-Cyrl-RS"/>
        </w:rPr>
        <w:t xml:space="preserve"> у оквиру </w:t>
      </w:r>
      <w:r w:rsidRPr="00487B9B">
        <w:rPr>
          <w:i/>
        </w:rPr>
        <w:t>Visual Studio 2022</w:t>
      </w:r>
      <w:r>
        <w:t xml:space="preserve"> </w:t>
      </w:r>
      <w:r>
        <w:rPr>
          <w:lang w:val="sr-Cyrl-RS"/>
        </w:rPr>
        <w:t>окружења (и старије верзије могу да се користе)</w:t>
      </w:r>
      <w:r>
        <w:t xml:space="preserve"> </w:t>
      </w:r>
      <w:r>
        <w:rPr>
          <w:lang w:val="sr-Cyrl-RS"/>
        </w:rPr>
        <w:t xml:space="preserve">коришћењем опције </w:t>
      </w:r>
      <w:r w:rsidRPr="00A35B53">
        <w:rPr>
          <w:i/>
        </w:rPr>
        <w:t>File</w:t>
      </w:r>
      <w:r>
        <w:t xml:space="preserve"> </w:t>
      </w:r>
      <w:r>
        <w:sym w:font="Symbol" w:char="F0AE"/>
      </w:r>
      <w:r>
        <w:t xml:space="preserve"> </w:t>
      </w:r>
      <w:r w:rsidRPr="00A35B53">
        <w:rPr>
          <w:i/>
        </w:rPr>
        <w:t>Open</w:t>
      </w:r>
      <w:r>
        <w:t xml:space="preserve"> </w:t>
      </w:r>
      <w:r>
        <w:sym w:font="Symbol" w:char="F0AE"/>
      </w:r>
      <w:r>
        <w:t xml:space="preserve"> </w:t>
      </w:r>
      <w:r w:rsidRPr="00A35B53">
        <w:rPr>
          <w:i/>
        </w:rPr>
        <w:t>Project/Solution</w:t>
      </w:r>
      <w:r>
        <w:t xml:space="preserve"> </w:t>
      </w:r>
      <w:r>
        <w:rPr>
          <w:lang w:val="sr-Cyrl-RS"/>
        </w:rPr>
        <w:t>и бирањем поменутог фајла.</w:t>
      </w:r>
    </w:p>
    <w:p w:rsidR="00366B03" w:rsidRDefault="00366B03" w:rsidP="00487B9B">
      <w:pPr>
        <w:spacing w:after="120"/>
        <w:ind w:firstLine="567"/>
        <w:jc w:val="both"/>
        <w:rPr>
          <w:lang w:val="sr-Cyrl-RS"/>
        </w:rPr>
      </w:pPr>
    </w:p>
    <w:p w:rsidR="009F2F6A" w:rsidRDefault="00487B9B" w:rsidP="00487B9B">
      <w:pPr>
        <w:spacing w:after="120"/>
        <w:ind w:firstLine="567"/>
        <w:jc w:val="both"/>
        <w:rPr>
          <w:lang w:val="sr-Cyrl-RS"/>
        </w:rPr>
      </w:pPr>
      <w:r>
        <w:rPr>
          <w:lang w:val="sr-Cyrl-RS"/>
        </w:rPr>
        <w:t>Након овога потребно је поставити подешавања за библиотеке да би се апликација успешно превела</w:t>
      </w:r>
      <w:r w:rsidR="009F2F6A">
        <w:rPr>
          <w:lang w:val="sr-Cyrl-RS"/>
        </w:rPr>
        <w:t xml:space="preserve">, при чему је потребно ући у </w:t>
      </w:r>
      <w:r w:rsidR="00A35B53">
        <w:rPr>
          <w:lang w:val="sr-Cyrl-RS"/>
        </w:rPr>
        <w:t xml:space="preserve">подешавања пројекта коришћењем опције </w:t>
      </w:r>
      <w:r w:rsidR="00A35B53" w:rsidRPr="00A35B53">
        <w:rPr>
          <w:i/>
          <w:lang w:val="sr-Cyrl-RS"/>
        </w:rPr>
        <w:t>Solution Explorer</w:t>
      </w:r>
      <w:r w:rsidR="00A35B53" w:rsidRPr="00A35B53">
        <w:rPr>
          <w:lang w:val="sr-Cyrl-RS"/>
        </w:rPr>
        <w:t xml:space="preserve"> </w:t>
      </w:r>
      <w:r w:rsidR="00A35B53">
        <w:rPr>
          <w:lang w:val="sr-Cyrl-RS"/>
        </w:rPr>
        <w:sym w:font="Symbol" w:char="F0AE"/>
      </w:r>
      <w:r w:rsidR="00A35B53" w:rsidRPr="00A35B53">
        <w:rPr>
          <w:lang w:val="sr-Cyrl-RS"/>
        </w:rPr>
        <w:t xml:space="preserve"> </w:t>
      </w:r>
      <w:r w:rsidR="00A35B53" w:rsidRPr="00A35B53">
        <w:rPr>
          <w:i/>
          <w:lang w:val="sr-Cyrl-RS"/>
        </w:rPr>
        <w:t>TestingPerformanceOfAsymmetricAlgorithms</w:t>
      </w:r>
      <w:r w:rsidR="00A35B53">
        <w:rPr>
          <w:lang w:val="sr-Cyrl-RS"/>
        </w:rPr>
        <w:t>,</w:t>
      </w:r>
      <w:r w:rsidR="00A35B53">
        <w:t xml:space="preserve"> </w:t>
      </w:r>
      <w:r w:rsidR="00A35B53">
        <w:rPr>
          <w:lang w:val="sr-Cyrl-RS"/>
        </w:rPr>
        <w:t xml:space="preserve">и затим кликнути десни клик и изабрати </w:t>
      </w:r>
      <w:r w:rsidR="00A35B53" w:rsidRPr="00A35B53">
        <w:rPr>
          <w:i/>
        </w:rPr>
        <w:t>Properties</w:t>
      </w:r>
      <w:r>
        <w:rPr>
          <w:lang w:val="sr-Cyrl-RS"/>
        </w:rPr>
        <w:t>:</w:t>
      </w:r>
    </w:p>
    <w:p w:rsidR="00173F4A" w:rsidRDefault="00A35B53" w:rsidP="00327CA8">
      <w:pPr>
        <w:pStyle w:val="ListParagraph"/>
        <w:numPr>
          <w:ilvl w:val="0"/>
          <w:numId w:val="7"/>
        </w:numPr>
        <w:spacing w:after="120"/>
        <w:ind w:left="851" w:hanging="284"/>
        <w:contextualSpacing w:val="0"/>
        <w:jc w:val="both"/>
        <w:rPr>
          <w:lang w:val="sr-Cyrl-RS"/>
        </w:rPr>
      </w:pPr>
      <w:r>
        <w:rPr>
          <w:lang w:val="sr-Cyrl-RS"/>
        </w:rPr>
        <w:t xml:space="preserve">у </w:t>
      </w:r>
      <w:r w:rsidRPr="00A35B53">
        <w:rPr>
          <w:i/>
          <w:lang w:val="sr-Cyrl-RS"/>
        </w:rPr>
        <w:t>Configuration Properties</w:t>
      </w:r>
      <w:r w:rsidRPr="00A35B53">
        <w:rPr>
          <w:lang w:val="sr-Cyrl-RS"/>
        </w:rPr>
        <w:t xml:space="preserve"> </w:t>
      </w:r>
      <w:r>
        <w:rPr>
          <w:lang w:val="sr-Cyrl-RS"/>
        </w:rPr>
        <w:sym w:font="Symbol" w:char="F0AE"/>
      </w:r>
      <w:r w:rsidRPr="00A35B53">
        <w:rPr>
          <w:lang w:val="sr-Cyrl-RS"/>
        </w:rPr>
        <w:t xml:space="preserve"> </w:t>
      </w:r>
      <w:r w:rsidRPr="00A35B53">
        <w:rPr>
          <w:i/>
          <w:lang w:val="sr-Cyrl-RS"/>
        </w:rPr>
        <w:t>C/C++</w:t>
      </w:r>
      <w:r w:rsidRPr="00A35B53">
        <w:rPr>
          <w:lang w:val="sr-Cyrl-RS"/>
        </w:rPr>
        <w:t xml:space="preserve"> </w:t>
      </w:r>
      <w:r>
        <w:rPr>
          <w:lang w:val="sr-Cyrl-RS"/>
        </w:rPr>
        <w:sym w:font="Symbol" w:char="F0AE"/>
      </w:r>
      <w:r w:rsidRPr="00A35B53">
        <w:rPr>
          <w:lang w:val="sr-Cyrl-RS"/>
        </w:rPr>
        <w:t xml:space="preserve"> </w:t>
      </w:r>
      <w:r w:rsidRPr="00A35B53">
        <w:rPr>
          <w:i/>
          <w:lang w:val="sr-Cyrl-RS"/>
        </w:rPr>
        <w:t>General</w:t>
      </w:r>
      <w:r>
        <w:rPr>
          <w:lang w:val="sr-Cyrl-RS"/>
        </w:rPr>
        <w:t xml:space="preserve"> кликнути на </w:t>
      </w:r>
      <w:r w:rsidRPr="00A35B53">
        <w:rPr>
          <w:i/>
          <w:lang w:val="sr-Cyrl-RS"/>
        </w:rPr>
        <w:t>Additional Include Directories</w:t>
      </w:r>
      <w:r>
        <w:rPr>
          <w:lang w:val="sr-Cyrl-RS"/>
        </w:rPr>
        <w:t xml:space="preserve"> и ту додати путање до директоријума </w:t>
      </w:r>
      <w:r w:rsidRPr="00A35B53">
        <w:rPr>
          <w:lang w:val="sr-Cyrl-RS"/>
        </w:rPr>
        <w:t>aplikacija\liboqs\include</w:t>
      </w:r>
      <w:r>
        <w:rPr>
          <w:lang w:val="sr-Cyrl-RS"/>
        </w:rPr>
        <w:t xml:space="preserve"> и </w:t>
      </w:r>
      <w:r w:rsidRPr="00A35B53">
        <w:rPr>
          <w:lang w:val="sr-Cyrl-RS"/>
        </w:rPr>
        <w:t>aplikacija\cryptopp860</w:t>
      </w:r>
    </w:p>
    <w:p w:rsidR="00523781" w:rsidRDefault="00A35B53" w:rsidP="00327CA8">
      <w:pPr>
        <w:pStyle w:val="ListParagraph"/>
        <w:numPr>
          <w:ilvl w:val="0"/>
          <w:numId w:val="7"/>
        </w:numPr>
        <w:spacing w:after="120"/>
        <w:ind w:left="851" w:hanging="284"/>
        <w:contextualSpacing w:val="0"/>
        <w:jc w:val="both"/>
        <w:rPr>
          <w:lang w:val="sr-Cyrl-RS"/>
        </w:rPr>
      </w:pPr>
      <w:r>
        <w:rPr>
          <w:lang w:val="sr-Cyrl-RS"/>
        </w:rPr>
        <w:t xml:space="preserve">у </w:t>
      </w:r>
      <w:r w:rsidRPr="00A35B53">
        <w:rPr>
          <w:i/>
          <w:lang w:val="sr-Cyrl-RS"/>
        </w:rPr>
        <w:t>Configuration Properties</w:t>
      </w:r>
      <w:r w:rsidRPr="00A35B53">
        <w:rPr>
          <w:lang w:val="sr-Cyrl-RS"/>
        </w:rPr>
        <w:t xml:space="preserve"> </w:t>
      </w:r>
      <w:r>
        <w:rPr>
          <w:lang w:val="sr-Cyrl-RS"/>
        </w:rPr>
        <w:sym w:font="Symbol" w:char="F0AE"/>
      </w:r>
      <w:r w:rsidRPr="00A35B53">
        <w:rPr>
          <w:lang w:val="sr-Cyrl-RS"/>
        </w:rPr>
        <w:t xml:space="preserve"> </w:t>
      </w:r>
      <w:r w:rsidRPr="00A35B53">
        <w:rPr>
          <w:i/>
          <w:lang w:val="sr-Cyrl-RS"/>
        </w:rPr>
        <w:t>Linker</w:t>
      </w:r>
      <w:r w:rsidRPr="00A35B53">
        <w:rPr>
          <w:lang w:val="sr-Cyrl-RS"/>
        </w:rPr>
        <w:t xml:space="preserve"> </w:t>
      </w:r>
      <w:r>
        <w:rPr>
          <w:lang w:val="sr-Cyrl-RS"/>
        </w:rPr>
        <w:sym w:font="Symbol" w:char="F0AE"/>
      </w:r>
      <w:r w:rsidRPr="00A35B53">
        <w:rPr>
          <w:lang w:val="sr-Cyrl-RS"/>
        </w:rPr>
        <w:t xml:space="preserve"> </w:t>
      </w:r>
      <w:r w:rsidRPr="00A35B53">
        <w:rPr>
          <w:i/>
          <w:lang w:val="sr-Cyrl-RS"/>
        </w:rPr>
        <w:t>General</w:t>
      </w:r>
      <w:r>
        <w:rPr>
          <w:lang w:val="sr-Cyrl-RS"/>
        </w:rPr>
        <w:t xml:space="preserve"> кликнути на </w:t>
      </w:r>
      <w:r w:rsidRPr="00A35B53">
        <w:rPr>
          <w:i/>
          <w:lang w:val="sr-Cyrl-RS"/>
        </w:rPr>
        <w:t>Additional Library Directories</w:t>
      </w:r>
      <w:r>
        <w:rPr>
          <w:lang w:val="sr-Cyrl-RS"/>
        </w:rPr>
        <w:t xml:space="preserve"> и ту додати путање до директоријума </w:t>
      </w:r>
      <w:r w:rsidRPr="00A35B53">
        <w:rPr>
          <w:lang w:val="sr-Cyrl-RS"/>
        </w:rPr>
        <w:t>aplikacija\liboqs\lib</w:t>
      </w:r>
      <w:r>
        <w:rPr>
          <w:lang w:val="sr-Cyrl-RS"/>
        </w:rPr>
        <w:t xml:space="preserve"> и </w:t>
      </w:r>
      <w:r w:rsidRPr="00A35B53">
        <w:rPr>
          <w:lang w:val="sr-Cyrl-RS"/>
        </w:rPr>
        <w:t>aplikacija\cryptopp860\x64\Output\Release</w:t>
      </w:r>
      <w:r>
        <w:rPr>
          <w:lang w:val="sr-Cyrl-RS"/>
        </w:rPr>
        <w:t xml:space="preserve">. </w:t>
      </w:r>
    </w:p>
    <w:p w:rsidR="00366B03" w:rsidRPr="00E7299A" w:rsidRDefault="00366B03" w:rsidP="00366B03">
      <w:pPr>
        <w:pStyle w:val="ListParagraph"/>
        <w:spacing w:after="120"/>
        <w:ind w:left="567"/>
        <w:contextualSpacing w:val="0"/>
        <w:jc w:val="both"/>
        <w:rPr>
          <w:lang w:val="sr-Cyrl-RS"/>
        </w:rPr>
      </w:pPr>
    </w:p>
    <w:p w:rsidR="00523781" w:rsidRDefault="00E23B43" w:rsidP="00487B9B">
      <w:pPr>
        <w:spacing w:after="120"/>
        <w:ind w:firstLine="567"/>
        <w:jc w:val="both"/>
      </w:pPr>
      <w:r w:rsidRPr="00E23B43">
        <w:t xml:space="preserve">Након овога је могуће покренути процес превођења апликације користећи опцију </w:t>
      </w:r>
      <w:r w:rsidRPr="00E23B43">
        <w:rPr>
          <w:i/>
        </w:rPr>
        <w:t>Build</w:t>
      </w:r>
      <w:r w:rsidRPr="00E23B43">
        <w:t xml:space="preserve"> </w:t>
      </w:r>
      <w:r>
        <w:sym w:font="Symbol" w:char="F0AE"/>
      </w:r>
      <w:r w:rsidRPr="00E23B43">
        <w:t xml:space="preserve"> </w:t>
      </w:r>
      <w:r w:rsidRPr="00E23B43">
        <w:rPr>
          <w:i/>
        </w:rPr>
        <w:t>Build Solution</w:t>
      </w:r>
      <w:r w:rsidRPr="00E23B43">
        <w:t>, при чему ће се апликација након завршетка процеса превођења налазити у директоријуму aplikacija\TestingPerformanceOfAsymmetricAlgorithms\x64.</w:t>
      </w:r>
    </w:p>
    <w:p w:rsidR="00366B03" w:rsidRDefault="00366B03" w:rsidP="00487B9B">
      <w:pPr>
        <w:spacing w:after="120"/>
        <w:ind w:firstLine="567"/>
        <w:jc w:val="both"/>
      </w:pPr>
    </w:p>
    <w:p w:rsidR="00E23B43" w:rsidRDefault="00E23B43" w:rsidP="00487B9B">
      <w:pPr>
        <w:spacing w:after="120"/>
        <w:ind w:firstLine="567"/>
        <w:jc w:val="both"/>
        <w:rPr>
          <w:lang w:val="sr-Cyrl-RS"/>
        </w:rPr>
      </w:pPr>
      <w:r>
        <w:rPr>
          <w:lang w:val="sr-Cyrl-RS"/>
        </w:rPr>
        <w:t>У оквиру апликације</w:t>
      </w:r>
      <w:r w:rsidR="009A53A6">
        <w:rPr>
          <w:lang w:val="sr-Cyrl-RS"/>
        </w:rPr>
        <w:t xml:space="preserve"> (</w:t>
      </w:r>
      <w:r w:rsidR="009A53A6" w:rsidRPr="009A53A6">
        <w:rPr>
          <w:i/>
        </w:rPr>
        <w:t>source</w:t>
      </w:r>
      <w:r w:rsidR="009A53A6">
        <w:t xml:space="preserve"> </w:t>
      </w:r>
      <w:r w:rsidR="009A53A6">
        <w:rPr>
          <w:lang w:val="sr-Cyrl-RS"/>
        </w:rPr>
        <w:t xml:space="preserve">фајла </w:t>
      </w:r>
      <w:r w:rsidR="009A53A6" w:rsidRPr="00345130">
        <w:rPr>
          <w:lang w:val="sr-Cyrl-RS"/>
        </w:rPr>
        <w:t>TestingPerformanceOfAsymmetricAlgorithms.cpp</w:t>
      </w:r>
      <w:r w:rsidR="009A53A6">
        <w:rPr>
          <w:lang w:val="sr-Cyrl-RS"/>
        </w:rPr>
        <w:t xml:space="preserve">) се </w:t>
      </w:r>
      <w:r w:rsidR="00523781">
        <w:rPr>
          <w:lang w:val="sr-Cyrl-RS"/>
        </w:rPr>
        <w:t xml:space="preserve">такође </w:t>
      </w:r>
      <w:r w:rsidR="009A53A6">
        <w:rPr>
          <w:lang w:val="sr-Cyrl-RS"/>
        </w:rPr>
        <w:t>могу променити</w:t>
      </w:r>
      <w:r>
        <w:rPr>
          <w:lang w:val="sr-Cyrl-RS"/>
        </w:rPr>
        <w:t xml:space="preserve"> следећа подешавања, након </w:t>
      </w:r>
      <w:r w:rsidR="008D3856">
        <w:rPr>
          <w:lang w:val="sr-Cyrl-RS"/>
        </w:rPr>
        <w:t>чега</w:t>
      </w:r>
      <w:r>
        <w:rPr>
          <w:lang w:val="sr-Cyrl-RS"/>
        </w:rPr>
        <w:t xml:space="preserve"> је потребно поново превести апликацију:</w:t>
      </w:r>
    </w:p>
    <w:p w:rsidR="00E23B43" w:rsidRDefault="008D3856" w:rsidP="00327CA8">
      <w:pPr>
        <w:pStyle w:val="ListParagraph"/>
        <w:numPr>
          <w:ilvl w:val="0"/>
          <w:numId w:val="7"/>
        </w:numPr>
        <w:spacing w:after="120"/>
        <w:ind w:left="851" w:hanging="284"/>
        <w:contextualSpacing w:val="0"/>
        <w:jc w:val="both"/>
        <w:rPr>
          <w:lang w:val="sr-Cyrl-RS"/>
        </w:rPr>
      </w:pPr>
      <w:r>
        <w:rPr>
          <w:lang w:val="sr-Cyrl-RS"/>
        </w:rPr>
        <w:t>број итерација у којима се извршава сваки алгоритам (чиме се побољшава прецизност рачунања времена)</w:t>
      </w:r>
      <w:r w:rsidR="00523781">
        <w:rPr>
          <w:lang w:val="sr-Cyrl-RS"/>
        </w:rPr>
        <w:t>,</w:t>
      </w:r>
      <w:r>
        <w:rPr>
          <w:lang w:val="sr-Cyrl-RS"/>
        </w:rPr>
        <w:t xml:space="preserve"> </w:t>
      </w:r>
      <w:r w:rsidR="00154037">
        <w:rPr>
          <w:lang w:val="sr-Cyrl-RS"/>
        </w:rPr>
        <w:t>променом вредности</w:t>
      </w:r>
      <w:r w:rsidR="00103559">
        <w:rPr>
          <w:lang w:val="sr-Cyrl-RS"/>
        </w:rPr>
        <w:t xml:space="preserve"> </w:t>
      </w:r>
      <w:r>
        <w:rPr>
          <w:lang w:val="sr-Cyrl-RS"/>
        </w:rPr>
        <w:t xml:space="preserve">макроа </w:t>
      </w:r>
      <w:r w:rsidRPr="008D3856">
        <w:rPr>
          <w:lang w:val="sr-Cyrl-RS"/>
        </w:rPr>
        <w:t>NUMBER_OF_ITERATIONS</w:t>
      </w:r>
      <w:r>
        <w:rPr>
          <w:lang w:val="sr-Cyrl-RS"/>
        </w:rPr>
        <w:t xml:space="preserve"> </w:t>
      </w:r>
      <w:r w:rsidR="00523781">
        <w:rPr>
          <w:lang w:val="sr-Cyrl-RS"/>
        </w:rPr>
        <w:t>на 19. линији који је подразумевано подешен на 100.</w:t>
      </w:r>
    </w:p>
    <w:p w:rsidR="00523781" w:rsidRPr="00523781" w:rsidRDefault="008C6D7A" w:rsidP="00327CA8">
      <w:pPr>
        <w:pStyle w:val="ListParagraph"/>
        <w:numPr>
          <w:ilvl w:val="0"/>
          <w:numId w:val="7"/>
        </w:numPr>
        <w:spacing w:after="120"/>
        <w:ind w:left="851" w:hanging="284"/>
        <w:contextualSpacing w:val="0"/>
        <w:jc w:val="both"/>
        <w:rPr>
          <w:lang w:val="sr-Cyrl-RS"/>
        </w:rPr>
      </w:pPr>
      <w:r>
        <w:rPr>
          <w:lang w:val="sr-Cyrl-RS"/>
        </w:rPr>
        <w:t>д</w:t>
      </w:r>
      <w:r w:rsidR="00523781">
        <w:rPr>
          <w:lang w:val="sr-Cyrl-RS"/>
        </w:rPr>
        <w:t xml:space="preserve">а ли да се резултати рада апликације чувају у фајлу, </w:t>
      </w:r>
      <w:r w:rsidR="00154037">
        <w:rPr>
          <w:lang w:val="sr-Cyrl-RS"/>
        </w:rPr>
        <w:t>променом вредности</w:t>
      </w:r>
      <w:r w:rsidR="00523781">
        <w:rPr>
          <w:lang w:val="sr-Cyrl-RS"/>
        </w:rPr>
        <w:t xml:space="preserve"> макроа </w:t>
      </w:r>
      <w:r w:rsidR="00523781" w:rsidRPr="00523781">
        <w:rPr>
          <w:lang w:val="sr-Cyrl-RS"/>
        </w:rPr>
        <w:t>SAVE_RESULTS</w:t>
      </w:r>
      <w:r w:rsidR="00523781">
        <w:rPr>
          <w:lang w:val="sr-Cyrl-RS"/>
        </w:rPr>
        <w:t xml:space="preserve"> на 20. линији који је подразумевано подешен на </w:t>
      </w:r>
      <w:r w:rsidR="00523781" w:rsidRPr="00523781">
        <w:rPr>
          <w:i/>
        </w:rPr>
        <w:t>true</w:t>
      </w:r>
    </w:p>
    <w:p w:rsidR="00523781" w:rsidRPr="00523781" w:rsidRDefault="00753181" w:rsidP="00327CA8">
      <w:pPr>
        <w:pStyle w:val="ListParagraph"/>
        <w:numPr>
          <w:ilvl w:val="0"/>
          <w:numId w:val="7"/>
        </w:numPr>
        <w:spacing w:after="120"/>
        <w:ind w:left="851" w:hanging="284"/>
        <w:contextualSpacing w:val="0"/>
        <w:jc w:val="both"/>
        <w:rPr>
          <w:lang w:val="sr-Cyrl-RS"/>
        </w:rPr>
      </w:pPr>
      <w:r>
        <w:rPr>
          <w:lang w:val="sr-Cyrl-RS"/>
        </w:rPr>
        <w:t>име</w:t>
      </w:r>
      <w:r w:rsidR="00523781">
        <w:rPr>
          <w:lang w:val="sr-Cyrl-RS"/>
        </w:rPr>
        <w:t xml:space="preserve"> фајла у коме се чувају резултати рада апликације, </w:t>
      </w:r>
      <w:r w:rsidR="00154037">
        <w:rPr>
          <w:lang w:val="sr-Cyrl-RS"/>
        </w:rPr>
        <w:t>променом вредности</w:t>
      </w:r>
      <w:r w:rsidR="00523781">
        <w:rPr>
          <w:lang w:val="sr-Cyrl-RS"/>
        </w:rPr>
        <w:t xml:space="preserve"> макроа </w:t>
      </w:r>
      <w:r w:rsidR="00523781" w:rsidRPr="00523781">
        <w:rPr>
          <w:lang w:val="sr-Cyrl-RS"/>
        </w:rPr>
        <w:t>RESULTS_FILE</w:t>
      </w:r>
      <w:r w:rsidR="00523781">
        <w:rPr>
          <w:lang w:val="sr-Cyrl-RS"/>
        </w:rPr>
        <w:t xml:space="preserve"> на 21. линији који је подразумевано подешен на </w:t>
      </w:r>
      <w:r w:rsidR="00523781" w:rsidRPr="00523781">
        <w:rPr>
          <w:i/>
        </w:rPr>
        <w:t>string</w:t>
      </w:r>
      <w:r w:rsidR="00523781">
        <w:t xml:space="preserve"> </w:t>
      </w:r>
      <w:r w:rsidR="00523781" w:rsidRPr="00523781">
        <w:t>"results.txt"</w:t>
      </w:r>
      <w:r w:rsidR="00523781">
        <w:t>.</w:t>
      </w:r>
    </w:p>
    <w:p w:rsidR="00523781" w:rsidRDefault="00523781" w:rsidP="00487B9B">
      <w:pPr>
        <w:spacing w:after="120"/>
        <w:ind w:firstLine="567"/>
        <w:jc w:val="both"/>
        <w:rPr>
          <w:lang w:val="sr-Cyrl-RS"/>
        </w:rPr>
      </w:pPr>
      <w:r>
        <w:rPr>
          <w:lang w:val="sr-Cyrl-RS"/>
        </w:rPr>
        <w:t>Након што се покрене преведена апликација, на стандардном излазу биће приказан сваки алгоритам након што је завршено његово тестирање, заједно са резултатима који иду уз њега</w:t>
      </w:r>
      <w:r w:rsidR="00826EB4">
        <w:rPr>
          <w:lang w:val="sr-Cyrl-RS"/>
        </w:rPr>
        <w:t>. Након завршетка рада корисник добија</w:t>
      </w:r>
      <w:r w:rsidR="00744E8F">
        <w:rPr>
          <w:lang w:val="sr-Cyrl-RS"/>
        </w:rPr>
        <w:t xml:space="preserve"> поруку</w:t>
      </w:r>
      <w:r w:rsidR="00D65024">
        <w:rPr>
          <w:lang w:val="sr-Cyrl-RS"/>
        </w:rPr>
        <w:t xml:space="preserve"> да</w:t>
      </w:r>
      <w:r w:rsidR="00826EB4">
        <w:rPr>
          <w:lang w:val="sr-Cyrl-RS"/>
        </w:rPr>
        <w:t xml:space="preserve"> може да притисне било који тастер, чиме се затвара апликација. </w:t>
      </w:r>
    </w:p>
    <w:p w:rsidR="00366B03" w:rsidRDefault="00366B03" w:rsidP="00487B9B">
      <w:pPr>
        <w:spacing w:after="120"/>
        <w:ind w:firstLine="567"/>
        <w:jc w:val="both"/>
        <w:rPr>
          <w:lang w:val="sr-Cyrl-RS"/>
        </w:rPr>
      </w:pPr>
    </w:p>
    <w:p w:rsidR="00366B03" w:rsidRDefault="00366B03" w:rsidP="00487B9B">
      <w:pPr>
        <w:spacing w:after="120"/>
        <w:ind w:firstLine="567"/>
        <w:jc w:val="both"/>
        <w:rPr>
          <w:lang w:val="sr-Cyrl-RS"/>
        </w:rPr>
      </w:pPr>
    </w:p>
    <w:p w:rsidR="00366B03" w:rsidRDefault="00366B03" w:rsidP="00487B9B">
      <w:pPr>
        <w:spacing w:after="120"/>
        <w:ind w:firstLine="567"/>
        <w:jc w:val="both"/>
        <w:rPr>
          <w:lang w:val="sr-Cyrl-RS"/>
        </w:rPr>
      </w:pPr>
    </w:p>
    <w:p w:rsidR="00E7299A" w:rsidRDefault="00E7299A" w:rsidP="00E7299A">
      <w:pPr>
        <w:pStyle w:val="Heading2"/>
        <w:rPr>
          <w:lang w:val="sr-Cyrl-RS"/>
        </w:rPr>
      </w:pPr>
      <w:r>
        <w:lastRenderedPageBreak/>
        <w:t xml:space="preserve"> </w:t>
      </w:r>
      <w:bookmarkStart w:id="45" w:name="_Toc113455185"/>
      <w:r>
        <w:rPr>
          <w:lang w:val="sr-Cyrl-RS"/>
        </w:rPr>
        <w:t>Резултати рада апликације</w:t>
      </w:r>
      <w:bookmarkEnd w:id="45"/>
    </w:p>
    <w:p w:rsidR="00031596" w:rsidRDefault="00031596" w:rsidP="00031596">
      <w:pPr>
        <w:rPr>
          <w:lang w:val="sr-Cyrl-RS"/>
        </w:rPr>
      </w:pPr>
    </w:p>
    <w:p w:rsidR="005F65E5" w:rsidRPr="00D60E2F" w:rsidRDefault="00031596" w:rsidP="00D60E2F">
      <w:pPr>
        <w:spacing w:after="120"/>
        <w:ind w:firstLine="567"/>
        <w:jc w:val="both"/>
      </w:pPr>
      <w:r>
        <w:rPr>
          <w:lang w:val="sr-Cyrl-RS"/>
        </w:rPr>
        <w:t>У наставку су приказани резултати рада апликације који се добијају на процес</w:t>
      </w:r>
      <w:r w:rsidR="00631EED">
        <w:rPr>
          <w:lang w:val="sr-Cyrl-RS"/>
        </w:rPr>
        <w:t>ор</w:t>
      </w:r>
      <w:r>
        <w:rPr>
          <w:lang w:val="sr-Cyrl-RS"/>
        </w:rPr>
        <w:t xml:space="preserve">у </w:t>
      </w:r>
      <w:r w:rsidRPr="00031596">
        <w:rPr>
          <w:i/>
          <w:lang w:val="sr-Cyrl-RS"/>
        </w:rPr>
        <w:t>Intel(R) Core(TM) i7-7700HQ CPU @ 2.80GHz</w:t>
      </w:r>
      <w:r w:rsidR="00711B6C">
        <w:rPr>
          <w:lang w:val="sr-Cyrl-RS"/>
        </w:rPr>
        <w:t xml:space="preserve"> за 100 итерација.</w:t>
      </w:r>
    </w:p>
    <w:p w:rsidR="008542A2" w:rsidRPr="00160261" w:rsidRDefault="00031596" w:rsidP="00D60E2F">
      <w:pPr>
        <w:spacing w:after="120"/>
        <w:ind w:firstLine="567"/>
        <w:jc w:val="both"/>
        <w:rPr>
          <w:lang w:val="sr-Cyrl-RS"/>
        </w:rPr>
      </w:pPr>
      <w:r>
        <w:rPr>
          <w:lang w:val="sr-Cyrl-RS"/>
        </w:rPr>
        <w:t>У оквиру табеле 7.1 дате су величине ја</w:t>
      </w:r>
      <w:r w:rsidR="00973562">
        <w:rPr>
          <w:lang w:val="sr-Cyrl-RS"/>
        </w:rPr>
        <w:t xml:space="preserve">вних и приватних кључева, </w:t>
      </w:r>
      <w:r>
        <w:rPr>
          <w:lang w:val="sr-Cyrl-RS"/>
        </w:rPr>
        <w:t>величина дељене генерисане тајне</w:t>
      </w:r>
      <w:r w:rsidR="00973562">
        <w:t xml:space="preserve"> </w:t>
      </w:r>
      <w:r w:rsidR="00973562">
        <w:rPr>
          <w:lang w:val="sr-Cyrl-RS"/>
        </w:rPr>
        <w:t xml:space="preserve">вредности (која се касније користи као тајни кључ или се претвара у тајни кључ одговарајуће величине (256 бита) користећи хеш функцију </w:t>
      </w:r>
      <w:r w:rsidR="00973562" w:rsidRPr="00973562">
        <w:rPr>
          <w:i/>
          <w:lang w:val="sr-Latn-RS"/>
        </w:rPr>
        <w:t>SHA256</w:t>
      </w:r>
      <w:r w:rsidR="00973562">
        <w:rPr>
          <w:lang w:val="sr-Cyrl-RS"/>
        </w:rPr>
        <w:t>) и нивое сигурности (који се могу применити само на</w:t>
      </w:r>
      <w:r w:rsidR="00B0376E">
        <w:rPr>
          <w:lang w:val="sr-Cyrl-RS"/>
        </w:rPr>
        <w:t xml:space="preserve"> </w:t>
      </w:r>
      <w:r w:rsidR="00973562">
        <w:rPr>
          <w:lang w:val="sr-Cyrl-RS"/>
        </w:rPr>
        <w:t>пост-квантне алгоритме</w:t>
      </w:r>
      <w:r w:rsidR="00B0376E">
        <w:rPr>
          <w:lang w:val="sr-Cyrl-RS"/>
        </w:rPr>
        <w:t xml:space="preserve"> и њихове сетове параметара</w:t>
      </w:r>
      <w:r w:rsidR="00973562">
        <w:rPr>
          <w:lang w:val="sr-Cyrl-RS"/>
        </w:rPr>
        <w:t>)</w:t>
      </w:r>
      <w:r>
        <w:rPr>
          <w:lang w:val="sr-Cyrl-RS"/>
        </w:rPr>
        <w:t>. Табела је сортирана</w:t>
      </w:r>
      <w:r w:rsidR="00973562">
        <w:rPr>
          <w:lang w:val="sr-Cyrl-RS"/>
        </w:rPr>
        <w:t xml:space="preserve"> растуће</w:t>
      </w:r>
      <w:r>
        <w:rPr>
          <w:lang w:val="sr-Cyrl-RS"/>
        </w:rPr>
        <w:t xml:space="preserve"> према величини јавног кључа, будући да та величина представља вр</w:t>
      </w:r>
      <w:r w:rsidR="0086318F">
        <w:rPr>
          <w:lang w:val="sr-Cyrl-RS"/>
        </w:rPr>
        <w:t xml:space="preserve">ло битну информацију зато што корисници морају да размене </w:t>
      </w:r>
      <w:r w:rsidR="0086574B">
        <w:rPr>
          <w:lang w:val="sr-Cyrl-RS"/>
        </w:rPr>
        <w:t>јавне</w:t>
      </w:r>
      <w:r w:rsidR="0086318F">
        <w:rPr>
          <w:lang w:val="sr-Cyrl-RS"/>
        </w:rPr>
        <w:t xml:space="preserve"> кључеве пре него што започну комуникацију.</w:t>
      </w:r>
      <w:r w:rsidR="008542A2">
        <w:rPr>
          <w:lang w:val="sr-Cyrl-RS"/>
        </w:rPr>
        <w:t xml:space="preserve"> Класични алгоритми </w:t>
      </w:r>
      <w:r w:rsidR="00985E09">
        <w:rPr>
          <w:lang w:val="sr-Cyrl-RS"/>
        </w:rPr>
        <w:t xml:space="preserve">у оквиру табеле имају ознаку </w:t>
      </w:r>
      <w:r w:rsidR="008542A2" w:rsidRPr="008542A2">
        <w:rPr>
          <w:rFonts w:ascii="Segoe UI Symbol" w:hAnsi="Segoe UI Symbol"/>
          <w:sz w:val="20"/>
          <w:szCs w:val="20"/>
          <w:lang w:val="en-US"/>
        </w:rPr>
        <w:t>✕</w:t>
      </w:r>
      <w:r w:rsidR="00985E09">
        <w:rPr>
          <w:rFonts w:asciiTheme="minorHAnsi" w:hAnsiTheme="minorHAnsi"/>
          <w:sz w:val="20"/>
          <w:szCs w:val="20"/>
          <w:lang w:val="sr-Cyrl-RS"/>
        </w:rPr>
        <w:t xml:space="preserve"> </w:t>
      </w:r>
      <w:r w:rsidR="00985E09">
        <w:rPr>
          <w:lang w:val="sr-Cyrl-RS"/>
        </w:rPr>
        <w:t xml:space="preserve">за ниво сигурности будући да они не припадају ниједном сигурносном нивоу који је дефинисао </w:t>
      </w:r>
      <w:r w:rsidR="00985E09" w:rsidRPr="00985E09">
        <w:rPr>
          <w:i/>
        </w:rPr>
        <w:t>NIST</w:t>
      </w:r>
      <w:r w:rsidR="00985E09">
        <w:rPr>
          <w:lang w:val="sr-Cyrl-RS"/>
        </w:rPr>
        <w:t>, јер нису резистивни на нападе квантних рачунара.</w:t>
      </w:r>
      <w:r w:rsidR="00160261">
        <w:t xml:space="preserve"> </w:t>
      </w:r>
      <w:r w:rsidR="00160261">
        <w:rPr>
          <w:lang w:val="sr-Cyrl-RS"/>
        </w:rPr>
        <w:t>Величина генерисане тајне вредности износи 32 бајта (256 бита) за алгоритме који подржавај</w:t>
      </w:r>
      <w:r w:rsidR="009655DE">
        <w:rPr>
          <w:lang w:val="sr-Cyrl-RS"/>
        </w:rPr>
        <w:t>у енкрипцију јавним кључем и ова тајна вредност након декрипције може директно да се користи као тајни кључ за симетричне алгоритме, док</w:t>
      </w:r>
      <w:r w:rsidR="00DC1B6E">
        <w:rPr>
          <w:lang w:val="sr-Cyrl-RS"/>
        </w:rPr>
        <w:t xml:space="preserve"> је</w:t>
      </w:r>
      <w:r w:rsidR="009655DE">
        <w:rPr>
          <w:lang w:val="sr-Cyrl-RS"/>
        </w:rPr>
        <w:t xml:space="preserve"> код </w:t>
      </w:r>
      <w:r w:rsidR="009655DE" w:rsidRPr="009655DE">
        <w:rPr>
          <w:i/>
        </w:rPr>
        <w:t>Diffie-Hellman</w:t>
      </w:r>
      <w:r w:rsidR="009655DE">
        <w:t xml:space="preserve"> </w:t>
      </w:r>
      <w:r w:rsidR="009655DE">
        <w:rPr>
          <w:lang w:val="sr-Cyrl-RS"/>
        </w:rPr>
        <w:t xml:space="preserve">алгоритма тајна вредност </w:t>
      </w:r>
      <w:r w:rsidR="00DC1B6E">
        <w:rPr>
          <w:lang w:val="sr-Cyrl-RS"/>
        </w:rPr>
        <w:t>већа</w:t>
      </w:r>
      <w:r w:rsidR="009655DE">
        <w:rPr>
          <w:lang w:val="sr-Cyrl-RS"/>
        </w:rPr>
        <w:t xml:space="preserve"> (будући да се генерише као број из опсега чија величина зависи од параметара алгоритма</w:t>
      </w:r>
      <w:r w:rsidR="00DC1B6E">
        <w:rPr>
          <w:lang w:val="sr-Cyrl-RS"/>
        </w:rPr>
        <w:t xml:space="preserve"> – величине кључева</w:t>
      </w:r>
      <w:r w:rsidR="009655DE">
        <w:rPr>
          <w:lang w:val="sr-Cyrl-RS"/>
        </w:rPr>
        <w:t>), па је потребно применити хеш функцију (</w:t>
      </w:r>
      <w:r w:rsidR="009655DE" w:rsidRPr="009655DE">
        <w:rPr>
          <w:i/>
        </w:rPr>
        <w:t>SHA256</w:t>
      </w:r>
      <w:r w:rsidR="009655DE">
        <w:rPr>
          <w:lang w:val="sr-Cyrl-RS"/>
        </w:rPr>
        <w:t>) да би се тајна вредност користила као тајни кључ у оквиру симетричног алгоритма.</w:t>
      </w:r>
    </w:p>
    <w:p w:rsidR="00D60E2F" w:rsidRPr="00985E09" w:rsidRDefault="00D60E2F" w:rsidP="00031596">
      <w:pPr>
        <w:ind w:firstLine="567"/>
        <w:jc w:val="both"/>
        <w:rPr>
          <w:lang w:val="sr-Cyrl-RS"/>
        </w:rPr>
      </w:pPr>
    </w:p>
    <w:tbl>
      <w:tblPr>
        <w:tblW w:w="0" w:type="auto"/>
        <w:tblLook w:val="04A0" w:firstRow="1" w:lastRow="0" w:firstColumn="1" w:lastColumn="0" w:noHBand="0" w:noVBand="1"/>
      </w:tblPr>
      <w:tblGrid>
        <w:gridCol w:w="2449"/>
        <w:gridCol w:w="2696"/>
        <w:gridCol w:w="1472"/>
        <w:gridCol w:w="1720"/>
        <w:gridCol w:w="1291"/>
      </w:tblGrid>
      <w:tr w:rsidR="00FD00F7" w:rsidTr="00D60E2F">
        <w:trPr>
          <w:trHeight w:val="288"/>
        </w:trPr>
        <w:tc>
          <w:tcPr>
            <w:tcW w:w="0" w:type="auto"/>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FD00F7" w:rsidRPr="00B915E9" w:rsidRDefault="00FD00F7" w:rsidP="00D60E2F">
            <w:pPr>
              <w:jc w:val="center"/>
              <w:rPr>
                <w:color w:val="000000"/>
                <w:sz w:val="20"/>
                <w:szCs w:val="20"/>
                <w:lang w:val="sr-Cyrl-RS"/>
              </w:rPr>
            </w:pPr>
            <w:r w:rsidRPr="00B915E9">
              <w:rPr>
                <w:color w:val="000000"/>
                <w:sz w:val="20"/>
                <w:szCs w:val="20"/>
                <w:lang w:val="sr-Cyrl-RS"/>
              </w:rPr>
              <w:t>Асиметрични алгоритам</w:t>
            </w:r>
          </w:p>
        </w:tc>
        <w:tc>
          <w:tcPr>
            <w:tcW w:w="0" w:type="auto"/>
            <w:tcBorders>
              <w:top w:val="single" w:sz="4" w:space="0" w:color="auto"/>
              <w:left w:val="nil"/>
              <w:bottom w:val="single" w:sz="4" w:space="0" w:color="auto"/>
              <w:right w:val="single" w:sz="4" w:space="0" w:color="auto"/>
            </w:tcBorders>
            <w:shd w:val="clear" w:color="auto" w:fill="C6D9F1" w:themeFill="text2" w:themeFillTint="33"/>
            <w:noWrap/>
            <w:vAlign w:val="center"/>
            <w:hideMark/>
          </w:tcPr>
          <w:p w:rsidR="00FD00F7" w:rsidRPr="00B915E9" w:rsidRDefault="00FD00F7" w:rsidP="00D60E2F">
            <w:pPr>
              <w:jc w:val="center"/>
              <w:rPr>
                <w:color w:val="000000"/>
                <w:sz w:val="20"/>
                <w:szCs w:val="20"/>
              </w:rPr>
            </w:pPr>
            <w:r w:rsidRPr="00B915E9">
              <w:rPr>
                <w:color w:val="000000"/>
                <w:sz w:val="20"/>
                <w:szCs w:val="20"/>
                <w:lang w:val="sr-Cyrl-RS"/>
              </w:rPr>
              <w:t>Величина јавног кључа</w:t>
            </w:r>
            <w:r w:rsidRPr="00B915E9">
              <w:rPr>
                <w:color w:val="000000"/>
                <w:sz w:val="20"/>
                <w:szCs w:val="20"/>
              </w:rPr>
              <w:t xml:space="preserve"> (B)</w:t>
            </w:r>
            <w:r>
              <w:rPr>
                <w:color w:val="000000"/>
                <w:sz w:val="20"/>
                <w:szCs w:val="20"/>
              </w:rPr>
              <w:t xml:space="preserve"> </w:t>
            </w:r>
            <w:r>
              <w:rPr>
                <w:color w:val="000000"/>
                <w:sz w:val="20"/>
                <w:szCs w:val="20"/>
              </w:rPr>
              <w:sym w:font="Symbol" w:char="F0AD"/>
            </w:r>
          </w:p>
        </w:tc>
        <w:tc>
          <w:tcPr>
            <w:tcW w:w="0" w:type="auto"/>
            <w:tcBorders>
              <w:top w:val="single" w:sz="4" w:space="0" w:color="auto"/>
              <w:left w:val="nil"/>
              <w:bottom w:val="single" w:sz="4" w:space="0" w:color="auto"/>
              <w:right w:val="single" w:sz="4" w:space="0" w:color="auto"/>
            </w:tcBorders>
            <w:shd w:val="clear" w:color="auto" w:fill="C6D9F1" w:themeFill="text2" w:themeFillTint="33"/>
            <w:vAlign w:val="center"/>
          </w:tcPr>
          <w:p w:rsidR="00FD00F7" w:rsidRPr="00B915E9" w:rsidRDefault="00FD00F7" w:rsidP="00D60E2F">
            <w:pPr>
              <w:jc w:val="center"/>
              <w:rPr>
                <w:color w:val="000000"/>
                <w:sz w:val="20"/>
                <w:szCs w:val="20"/>
              </w:rPr>
            </w:pPr>
            <w:r w:rsidRPr="00B915E9">
              <w:rPr>
                <w:color w:val="000000"/>
                <w:sz w:val="20"/>
                <w:szCs w:val="20"/>
                <w:lang w:val="sr-Cyrl-RS"/>
              </w:rPr>
              <w:t xml:space="preserve">Величина приватног кључа </w:t>
            </w:r>
            <w:r w:rsidRPr="00B915E9">
              <w:rPr>
                <w:color w:val="000000"/>
                <w:sz w:val="20"/>
                <w:szCs w:val="20"/>
              </w:rPr>
              <w:t>(B)</w:t>
            </w:r>
          </w:p>
        </w:tc>
        <w:tc>
          <w:tcPr>
            <w:tcW w:w="0" w:type="auto"/>
            <w:tcBorders>
              <w:top w:val="single" w:sz="4" w:space="0" w:color="auto"/>
              <w:left w:val="nil"/>
              <w:bottom w:val="single" w:sz="4" w:space="0" w:color="auto"/>
              <w:right w:val="single" w:sz="4" w:space="0" w:color="auto"/>
            </w:tcBorders>
            <w:shd w:val="clear" w:color="auto" w:fill="C6D9F1" w:themeFill="text2" w:themeFillTint="33"/>
            <w:vAlign w:val="center"/>
          </w:tcPr>
          <w:p w:rsidR="00FD00F7" w:rsidRPr="00B915E9" w:rsidRDefault="00FD00F7" w:rsidP="00D60E2F">
            <w:pPr>
              <w:jc w:val="center"/>
              <w:rPr>
                <w:color w:val="000000"/>
                <w:sz w:val="20"/>
                <w:szCs w:val="20"/>
              </w:rPr>
            </w:pPr>
            <w:r w:rsidRPr="00B915E9">
              <w:rPr>
                <w:color w:val="000000"/>
                <w:sz w:val="20"/>
                <w:szCs w:val="20"/>
                <w:lang w:val="sr-Cyrl-RS"/>
              </w:rPr>
              <w:t xml:space="preserve">Величина </w:t>
            </w:r>
            <w:r w:rsidR="00973562">
              <w:rPr>
                <w:color w:val="000000"/>
                <w:sz w:val="20"/>
                <w:szCs w:val="20"/>
                <w:lang w:val="sr-Cyrl-RS"/>
              </w:rPr>
              <w:t>генерисане тајне вредности</w:t>
            </w:r>
            <w:r w:rsidRPr="00B915E9">
              <w:rPr>
                <w:color w:val="000000"/>
                <w:sz w:val="20"/>
                <w:szCs w:val="20"/>
                <w:lang w:val="sr-Cyrl-RS"/>
              </w:rPr>
              <w:t xml:space="preserve"> </w:t>
            </w:r>
            <w:r w:rsidRPr="00B915E9">
              <w:rPr>
                <w:color w:val="000000"/>
                <w:sz w:val="20"/>
                <w:szCs w:val="20"/>
              </w:rPr>
              <w:t>(B)</w:t>
            </w:r>
          </w:p>
        </w:tc>
        <w:tc>
          <w:tcPr>
            <w:tcW w:w="0" w:type="auto"/>
            <w:tcBorders>
              <w:top w:val="single" w:sz="4" w:space="0" w:color="auto"/>
              <w:left w:val="nil"/>
              <w:bottom w:val="single" w:sz="4" w:space="0" w:color="auto"/>
              <w:right w:val="single" w:sz="4" w:space="0" w:color="auto"/>
            </w:tcBorders>
            <w:shd w:val="clear" w:color="auto" w:fill="C6D9F1" w:themeFill="text2" w:themeFillTint="33"/>
            <w:vAlign w:val="center"/>
          </w:tcPr>
          <w:p w:rsidR="00FD00F7" w:rsidRPr="00B915E9" w:rsidRDefault="00FD00F7" w:rsidP="00D60E2F">
            <w:pPr>
              <w:jc w:val="center"/>
              <w:rPr>
                <w:color w:val="000000"/>
                <w:sz w:val="20"/>
                <w:szCs w:val="20"/>
                <w:lang w:val="sr-Cyrl-RS"/>
              </w:rPr>
            </w:pPr>
            <w:r>
              <w:rPr>
                <w:color w:val="000000"/>
                <w:sz w:val="20"/>
                <w:szCs w:val="20"/>
                <w:lang w:val="sr-Cyrl-RS"/>
              </w:rPr>
              <w:t>Ниво сигурности</w:t>
            </w:r>
          </w:p>
        </w:tc>
      </w:tr>
      <w:tr w:rsidR="00FD00F7" w:rsidTr="00D60E2F">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D00F7" w:rsidRPr="00CB0219" w:rsidRDefault="00FD00F7" w:rsidP="00D60E2F">
            <w:pPr>
              <w:jc w:val="center"/>
              <w:rPr>
                <w:i/>
                <w:color w:val="000000"/>
                <w:sz w:val="20"/>
                <w:szCs w:val="20"/>
              </w:rPr>
            </w:pPr>
            <w:r w:rsidRPr="00CB0219">
              <w:rPr>
                <w:i/>
                <w:color w:val="000000"/>
                <w:sz w:val="20"/>
                <w:szCs w:val="20"/>
              </w:rPr>
              <w:t>ECIES with secp256r1</w:t>
            </w:r>
          </w:p>
        </w:tc>
        <w:tc>
          <w:tcPr>
            <w:tcW w:w="0" w:type="auto"/>
            <w:tcBorders>
              <w:top w:val="nil"/>
              <w:left w:val="nil"/>
              <w:bottom w:val="single" w:sz="4" w:space="0" w:color="auto"/>
              <w:right w:val="single" w:sz="4" w:space="0" w:color="auto"/>
            </w:tcBorders>
            <w:shd w:val="clear" w:color="auto" w:fill="auto"/>
            <w:noWrap/>
            <w:vAlign w:val="center"/>
            <w:hideMark/>
          </w:tcPr>
          <w:p w:rsidR="00FD00F7" w:rsidRPr="00B915E9" w:rsidRDefault="00FD00F7" w:rsidP="00D60E2F">
            <w:pPr>
              <w:jc w:val="center"/>
              <w:rPr>
                <w:color w:val="000000"/>
                <w:sz w:val="20"/>
                <w:szCs w:val="20"/>
              </w:rPr>
            </w:pPr>
            <w:r w:rsidRPr="00B915E9">
              <w:rPr>
                <w:color w:val="000000"/>
                <w:sz w:val="20"/>
                <w:szCs w:val="20"/>
              </w:rPr>
              <w:t>32</w:t>
            </w:r>
          </w:p>
        </w:tc>
        <w:tc>
          <w:tcPr>
            <w:tcW w:w="0" w:type="auto"/>
            <w:tcBorders>
              <w:top w:val="nil"/>
              <w:left w:val="nil"/>
              <w:bottom w:val="single" w:sz="4" w:space="0" w:color="auto"/>
              <w:right w:val="single" w:sz="4" w:space="0" w:color="auto"/>
            </w:tcBorders>
            <w:vAlign w:val="center"/>
          </w:tcPr>
          <w:p w:rsidR="00FD00F7" w:rsidRPr="00B915E9" w:rsidRDefault="00FD00F7" w:rsidP="00D60E2F">
            <w:pPr>
              <w:jc w:val="center"/>
              <w:rPr>
                <w:color w:val="000000"/>
                <w:sz w:val="20"/>
                <w:szCs w:val="20"/>
              </w:rPr>
            </w:pPr>
            <w:r w:rsidRPr="00B915E9">
              <w:rPr>
                <w:color w:val="000000"/>
                <w:sz w:val="20"/>
                <w:szCs w:val="20"/>
              </w:rPr>
              <w:t>32</w:t>
            </w:r>
          </w:p>
        </w:tc>
        <w:tc>
          <w:tcPr>
            <w:tcW w:w="0" w:type="auto"/>
            <w:tcBorders>
              <w:top w:val="nil"/>
              <w:left w:val="nil"/>
              <w:bottom w:val="single" w:sz="4" w:space="0" w:color="auto"/>
              <w:right w:val="single" w:sz="4" w:space="0" w:color="auto"/>
            </w:tcBorders>
            <w:vAlign w:val="center"/>
          </w:tcPr>
          <w:p w:rsidR="00FD00F7" w:rsidRPr="00B915E9" w:rsidRDefault="00FD00F7" w:rsidP="00D60E2F">
            <w:pPr>
              <w:jc w:val="center"/>
              <w:rPr>
                <w:color w:val="000000"/>
                <w:sz w:val="20"/>
                <w:szCs w:val="20"/>
              </w:rPr>
            </w:pPr>
            <w:r w:rsidRPr="00B915E9">
              <w:rPr>
                <w:color w:val="000000"/>
                <w:sz w:val="20"/>
                <w:szCs w:val="20"/>
              </w:rPr>
              <w:t>32</w:t>
            </w:r>
          </w:p>
        </w:tc>
        <w:tc>
          <w:tcPr>
            <w:tcW w:w="0" w:type="auto"/>
            <w:tcBorders>
              <w:top w:val="nil"/>
              <w:left w:val="nil"/>
              <w:bottom w:val="single" w:sz="4" w:space="0" w:color="auto"/>
              <w:right w:val="single" w:sz="4" w:space="0" w:color="auto"/>
            </w:tcBorders>
            <w:vAlign w:val="center"/>
          </w:tcPr>
          <w:p w:rsidR="00FD00F7" w:rsidRPr="00B915E9" w:rsidRDefault="000A397F" w:rsidP="00D60E2F">
            <w:pPr>
              <w:jc w:val="center"/>
              <w:rPr>
                <w:color w:val="000000"/>
                <w:sz w:val="20"/>
                <w:szCs w:val="20"/>
              </w:rPr>
            </w:pPr>
            <w:r>
              <w:rPr>
                <w:rFonts w:ascii="Segoe UI Symbol" w:hAnsi="Segoe UI Symbol"/>
                <w:lang w:val="en-US"/>
              </w:rPr>
              <w:t>✕</w:t>
            </w:r>
          </w:p>
        </w:tc>
      </w:tr>
      <w:tr w:rsidR="00FD00F7" w:rsidTr="00D60E2F">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D00F7" w:rsidRPr="00CB0219" w:rsidRDefault="00FD00F7" w:rsidP="00D60E2F">
            <w:pPr>
              <w:jc w:val="center"/>
              <w:rPr>
                <w:i/>
                <w:color w:val="000000"/>
                <w:sz w:val="20"/>
                <w:szCs w:val="20"/>
              </w:rPr>
            </w:pPr>
            <w:r w:rsidRPr="00CB0219">
              <w:rPr>
                <w:i/>
                <w:color w:val="000000"/>
                <w:sz w:val="20"/>
                <w:szCs w:val="20"/>
              </w:rPr>
              <w:t>ECDH with curve25519</w:t>
            </w:r>
          </w:p>
        </w:tc>
        <w:tc>
          <w:tcPr>
            <w:tcW w:w="0" w:type="auto"/>
            <w:tcBorders>
              <w:top w:val="nil"/>
              <w:left w:val="nil"/>
              <w:bottom w:val="single" w:sz="4" w:space="0" w:color="auto"/>
              <w:right w:val="single" w:sz="4" w:space="0" w:color="auto"/>
            </w:tcBorders>
            <w:shd w:val="clear" w:color="auto" w:fill="auto"/>
            <w:noWrap/>
            <w:vAlign w:val="center"/>
            <w:hideMark/>
          </w:tcPr>
          <w:p w:rsidR="00FD00F7" w:rsidRPr="00B915E9" w:rsidRDefault="00FD00F7" w:rsidP="00D60E2F">
            <w:pPr>
              <w:jc w:val="center"/>
              <w:rPr>
                <w:color w:val="000000"/>
                <w:sz w:val="20"/>
                <w:szCs w:val="20"/>
              </w:rPr>
            </w:pPr>
            <w:r w:rsidRPr="00B915E9">
              <w:rPr>
                <w:color w:val="000000"/>
                <w:sz w:val="20"/>
                <w:szCs w:val="20"/>
              </w:rPr>
              <w:t>32</w:t>
            </w:r>
          </w:p>
        </w:tc>
        <w:tc>
          <w:tcPr>
            <w:tcW w:w="0" w:type="auto"/>
            <w:tcBorders>
              <w:top w:val="nil"/>
              <w:left w:val="nil"/>
              <w:bottom w:val="single" w:sz="4" w:space="0" w:color="auto"/>
              <w:right w:val="single" w:sz="4" w:space="0" w:color="auto"/>
            </w:tcBorders>
            <w:vAlign w:val="center"/>
          </w:tcPr>
          <w:p w:rsidR="00FD00F7" w:rsidRPr="00B915E9" w:rsidRDefault="00FD00F7" w:rsidP="00D60E2F">
            <w:pPr>
              <w:jc w:val="center"/>
              <w:rPr>
                <w:color w:val="000000"/>
                <w:sz w:val="20"/>
                <w:szCs w:val="20"/>
              </w:rPr>
            </w:pPr>
            <w:r w:rsidRPr="00B915E9">
              <w:rPr>
                <w:color w:val="000000"/>
                <w:sz w:val="20"/>
                <w:szCs w:val="20"/>
              </w:rPr>
              <w:t>32</w:t>
            </w:r>
          </w:p>
        </w:tc>
        <w:tc>
          <w:tcPr>
            <w:tcW w:w="0" w:type="auto"/>
            <w:tcBorders>
              <w:top w:val="nil"/>
              <w:left w:val="nil"/>
              <w:bottom w:val="single" w:sz="4" w:space="0" w:color="auto"/>
              <w:right w:val="single" w:sz="4" w:space="0" w:color="auto"/>
            </w:tcBorders>
            <w:vAlign w:val="center"/>
          </w:tcPr>
          <w:p w:rsidR="00FD00F7" w:rsidRPr="00B915E9" w:rsidRDefault="00FD00F7" w:rsidP="00D60E2F">
            <w:pPr>
              <w:jc w:val="center"/>
              <w:rPr>
                <w:color w:val="000000"/>
                <w:sz w:val="20"/>
                <w:szCs w:val="20"/>
              </w:rPr>
            </w:pPr>
            <w:r w:rsidRPr="00B915E9">
              <w:rPr>
                <w:color w:val="000000"/>
                <w:sz w:val="20"/>
                <w:szCs w:val="20"/>
              </w:rPr>
              <w:t>32</w:t>
            </w:r>
          </w:p>
        </w:tc>
        <w:tc>
          <w:tcPr>
            <w:tcW w:w="0" w:type="auto"/>
            <w:tcBorders>
              <w:top w:val="nil"/>
              <w:left w:val="nil"/>
              <w:bottom w:val="single" w:sz="4" w:space="0" w:color="auto"/>
              <w:right w:val="single" w:sz="4" w:space="0" w:color="auto"/>
            </w:tcBorders>
            <w:vAlign w:val="center"/>
          </w:tcPr>
          <w:p w:rsidR="00FD00F7" w:rsidRPr="00B915E9" w:rsidRDefault="00443E87" w:rsidP="00D60E2F">
            <w:pPr>
              <w:jc w:val="center"/>
              <w:rPr>
                <w:color w:val="000000"/>
                <w:sz w:val="20"/>
                <w:szCs w:val="20"/>
              </w:rPr>
            </w:pPr>
            <w:r>
              <w:rPr>
                <w:rFonts w:ascii="Segoe UI Symbol" w:hAnsi="Segoe UI Symbol"/>
                <w:lang w:val="en-US"/>
              </w:rPr>
              <w:t>✕</w:t>
            </w:r>
          </w:p>
        </w:tc>
      </w:tr>
      <w:tr w:rsidR="00FD00F7" w:rsidTr="00D60E2F">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D00F7" w:rsidRPr="00CB0219" w:rsidRDefault="00FD00F7" w:rsidP="00D60E2F">
            <w:pPr>
              <w:jc w:val="center"/>
              <w:rPr>
                <w:i/>
                <w:color w:val="000000"/>
                <w:sz w:val="20"/>
                <w:szCs w:val="20"/>
              </w:rPr>
            </w:pPr>
            <w:r w:rsidRPr="00CB0219">
              <w:rPr>
                <w:i/>
                <w:color w:val="000000"/>
                <w:sz w:val="20"/>
                <w:szCs w:val="20"/>
              </w:rPr>
              <w:t>Anonymous DH (1024 b)</w:t>
            </w:r>
          </w:p>
        </w:tc>
        <w:tc>
          <w:tcPr>
            <w:tcW w:w="0" w:type="auto"/>
            <w:tcBorders>
              <w:top w:val="nil"/>
              <w:left w:val="nil"/>
              <w:bottom w:val="single" w:sz="4" w:space="0" w:color="auto"/>
              <w:right w:val="single" w:sz="4" w:space="0" w:color="auto"/>
            </w:tcBorders>
            <w:shd w:val="clear" w:color="auto" w:fill="auto"/>
            <w:noWrap/>
            <w:vAlign w:val="center"/>
            <w:hideMark/>
          </w:tcPr>
          <w:p w:rsidR="00FD00F7" w:rsidRPr="00B915E9" w:rsidRDefault="00FD00F7" w:rsidP="00D60E2F">
            <w:pPr>
              <w:jc w:val="center"/>
              <w:rPr>
                <w:color w:val="000000"/>
                <w:sz w:val="20"/>
                <w:szCs w:val="20"/>
              </w:rPr>
            </w:pPr>
            <w:r w:rsidRPr="00B915E9">
              <w:rPr>
                <w:color w:val="000000"/>
                <w:sz w:val="20"/>
                <w:szCs w:val="20"/>
              </w:rPr>
              <w:t>128</w:t>
            </w:r>
          </w:p>
        </w:tc>
        <w:tc>
          <w:tcPr>
            <w:tcW w:w="0" w:type="auto"/>
            <w:tcBorders>
              <w:top w:val="nil"/>
              <w:left w:val="nil"/>
              <w:bottom w:val="single" w:sz="4" w:space="0" w:color="auto"/>
              <w:right w:val="single" w:sz="4" w:space="0" w:color="auto"/>
            </w:tcBorders>
            <w:vAlign w:val="center"/>
          </w:tcPr>
          <w:p w:rsidR="00FD00F7" w:rsidRPr="00B915E9" w:rsidRDefault="00FD00F7" w:rsidP="00D60E2F">
            <w:pPr>
              <w:jc w:val="center"/>
              <w:rPr>
                <w:color w:val="000000"/>
                <w:sz w:val="20"/>
                <w:szCs w:val="20"/>
              </w:rPr>
            </w:pPr>
            <w:r w:rsidRPr="00B915E9">
              <w:rPr>
                <w:color w:val="000000"/>
                <w:sz w:val="20"/>
                <w:szCs w:val="20"/>
              </w:rPr>
              <w:t>20</w:t>
            </w:r>
          </w:p>
        </w:tc>
        <w:tc>
          <w:tcPr>
            <w:tcW w:w="0" w:type="auto"/>
            <w:tcBorders>
              <w:top w:val="nil"/>
              <w:left w:val="nil"/>
              <w:bottom w:val="single" w:sz="4" w:space="0" w:color="auto"/>
              <w:right w:val="single" w:sz="4" w:space="0" w:color="auto"/>
            </w:tcBorders>
            <w:vAlign w:val="center"/>
          </w:tcPr>
          <w:p w:rsidR="00FD00F7" w:rsidRPr="00B915E9" w:rsidRDefault="00FD00F7" w:rsidP="00D60E2F">
            <w:pPr>
              <w:jc w:val="center"/>
              <w:rPr>
                <w:color w:val="000000"/>
                <w:sz w:val="20"/>
                <w:szCs w:val="20"/>
              </w:rPr>
            </w:pPr>
            <w:r w:rsidRPr="00B915E9">
              <w:rPr>
                <w:color w:val="000000"/>
                <w:sz w:val="20"/>
                <w:szCs w:val="20"/>
              </w:rPr>
              <w:t>128</w:t>
            </w:r>
          </w:p>
        </w:tc>
        <w:tc>
          <w:tcPr>
            <w:tcW w:w="0" w:type="auto"/>
            <w:tcBorders>
              <w:top w:val="nil"/>
              <w:left w:val="nil"/>
              <w:bottom w:val="single" w:sz="4" w:space="0" w:color="auto"/>
              <w:right w:val="single" w:sz="4" w:space="0" w:color="auto"/>
            </w:tcBorders>
            <w:vAlign w:val="center"/>
          </w:tcPr>
          <w:p w:rsidR="00FD00F7" w:rsidRPr="00B915E9" w:rsidRDefault="00443E87" w:rsidP="00D60E2F">
            <w:pPr>
              <w:jc w:val="center"/>
              <w:rPr>
                <w:color w:val="000000"/>
                <w:sz w:val="20"/>
                <w:szCs w:val="20"/>
              </w:rPr>
            </w:pPr>
            <w:r>
              <w:rPr>
                <w:rFonts w:ascii="Segoe UI Symbol" w:hAnsi="Segoe UI Symbol"/>
                <w:lang w:val="en-US"/>
              </w:rPr>
              <w:t>✕</w:t>
            </w:r>
          </w:p>
        </w:tc>
      </w:tr>
      <w:tr w:rsidR="00FD00F7" w:rsidTr="00D60E2F">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D00F7" w:rsidRPr="00CB0219" w:rsidRDefault="00FD00F7" w:rsidP="00D60E2F">
            <w:pPr>
              <w:jc w:val="center"/>
              <w:rPr>
                <w:i/>
                <w:color w:val="000000"/>
                <w:sz w:val="20"/>
                <w:szCs w:val="20"/>
              </w:rPr>
            </w:pPr>
            <w:r w:rsidRPr="00CB0219">
              <w:rPr>
                <w:i/>
                <w:color w:val="000000"/>
                <w:sz w:val="20"/>
                <w:szCs w:val="20"/>
              </w:rPr>
              <w:t>Ephemeral DH (1024 b)</w:t>
            </w:r>
          </w:p>
        </w:tc>
        <w:tc>
          <w:tcPr>
            <w:tcW w:w="0" w:type="auto"/>
            <w:tcBorders>
              <w:top w:val="nil"/>
              <w:left w:val="nil"/>
              <w:bottom w:val="single" w:sz="4" w:space="0" w:color="auto"/>
              <w:right w:val="single" w:sz="4" w:space="0" w:color="auto"/>
            </w:tcBorders>
            <w:shd w:val="clear" w:color="auto" w:fill="auto"/>
            <w:noWrap/>
            <w:vAlign w:val="center"/>
            <w:hideMark/>
          </w:tcPr>
          <w:p w:rsidR="00FD00F7" w:rsidRPr="00B915E9" w:rsidRDefault="00FD00F7" w:rsidP="00D60E2F">
            <w:pPr>
              <w:jc w:val="center"/>
              <w:rPr>
                <w:color w:val="000000"/>
                <w:sz w:val="20"/>
                <w:szCs w:val="20"/>
              </w:rPr>
            </w:pPr>
            <w:r w:rsidRPr="00B915E9">
              <w:rPr>
                <w:color w:val="000000"/>
                <w:sz w:val="20"/>
                <w:szCs w:val="20"/>
              </w:rPr>
              <w:t>128</w:t>
            </w:r>
          </w:p>
        </w:tc>
        <w:tc>
          <w:tcPr>
            <w:tcW w:w="0" w:type="auto"/>
            <w:tcBorders>
              <w:top w:val="nil"/>
              <w:left w:val="nil"/>
              <w:bottom w:val="single" w:sz="4" w:space="0" w:color="auto"/>
              <w:right w:val="single" w:sz="4" w:space="0" w:color="auto"/>
            </w:tcBorders>
            <w:vAlign w:val="center"/>
          </w:tcPr>
          <w:p w:rsidR="00FD00F7" w:rsidRPr="00B915E9" w:rsidRDefault="00FD00F7" w:rsidP="00D60E2F">
            <w:pPr>
              <w:jc w:val="center"/>
              <w:rPr>
                <w:color w:val="000000"/>
                <w:sz w:val="20"/>
                <w:szCs w:val="20"/>
              </w:rPr>
            </w:pPr>
            <w:r w:rsidRPr="00B915E9">
              <w:rPr>
                <w:color w:val="000000"/>
                <w:sz w:val="20"/>
                <w:szCs w:val="20"/>
              </w:rPr>
              <w:t>20</w:t>
            </w:r>
          </w:p>
        </w:tc>
        <w:tc>
          <w:tcPr>
            <w:tcW w:w="0" w:type="auto"/>
            <w:tcBorders>
              <w:top w:val="nil"/>
              <w:left w:val="nil"/>
              <w:bottom w:val="single" w:sz="4" w:space="0" w:color="auto"/>
              <w:right w:val="single" w:sz="4" w:space="0" w:color="auto"/>
            </w:tcBorders>
            <w:vAlign w:val="center"/>
          </w:tcPr>
          <w:p w:rsidR="00FD00F7" w:rsidRPr="00B915E9" w:rsidRDefault="00FD00F7" w:rsidP="00D60E2F">
            <w:pPr>
              <w:jc w:val="center"/>
              <w:rPr>
                <w:color w:val="000000"/>
                <w:sz w:val="20"/>
                <w:szCs w:val="20"/>
              </w:rPr>
            </w:pPr>
            <w:r w:rsidRPr="00B915E9">
              <w:rPr>
                <w:color w:val="000000"/>
                <w:sz w:val="20"/>
                <w:szCs w:val="20"/>
              </w:rPr>
              <w:t>256</w:t>
            </w:r>
          </w:p>
        </w:tc>
        <w:tc>
          <w:tcPr>
            <w:tcW w:w="0" w:type="auto"/>
            <w:tcBorders>
              <w:top w:val="nil"/>
              <w:left w:val="nil"/>
              <w:bottom w:val="single" w:sz="4" w:space="0" w:color="auto"/>
              <w:right w:val="single" w:sz="4" w:space="0" w:color="auto"/>
            </w:tcBorders>
            <w:vAlign w:val="center"/>
          </w:tcPr>
          <w:p w:rsidR="00FD00F7" w:rsidRPr="00B915E9" w:rsidRDefault="00443E87" w:rsidP="00D60E2F">
            <w:pPr>
              <w:jc w:val="center"/>
              <w:rPr>
                <w:color w:val="000000"/>
                <w:sz w:val="20"/>
                <w:szCs w:val="20"/>
              </w:rPr>
            </w:pPr>
            <w:r>
              <w:rPr>
                <w:rFonts w:ascii="Segoe UI Symbol" w:hAnsi="Segoe UI Symbol"/>
                <w:lang w:val="en-US"/>
              </w:rPr>
              <w:t>✕</w:t>
            </w:r>
          </w:p>
        </w:tc>
      </w:tr>
      <w:tr w:rsidR="00FD00F7" w:rsidTr="00D60E2F">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D00F7" w:rsidRPr="00CB0219" w:rsidRDefault="00FD00F7" w:rsidP="00D60E2F">
            <w:pPr>
              <w:jc w:val="center"/>
              <w:rPr>
                <w:i/>
                <w:color w:val="000000"/>
                <w:sz w:val="20"/>
                <w:szCs w:val="20"/>
              </w:rPr>
            </w:pPr>
            <w:r w:rsidRPr="00CB0219">
              <w:rPr>
                <w:i/>
                <w:color w:val="000000"/>
                <w:sz w:val="20"/>
                <w:szCs w:val="20"/>
              </w:rPr>
              <w:t>RSA with OAEP (1024 b)</w:t>
            </w:r>
          </w:p>
        </w:tc>
        <w:tc>
          <w:tcPr>
            <w:tcW w:w="0" w:type="auto"/>
            <w:tcBorders>
              <w:top w:val="nil"/>
              <w:left w:val="nil"/>
              <w:bottom w:val="single" w:sz="4" w:space="0" w:color="auto"/>
              <w:right w:val="single" w:sz="4" w:space="0" w:color="auto"/>
            </w:tcBorders>
            <w:shd w:val="clear" w:color="auto" w:fill="auto"/>
            <w:noWrap/>
            <w:vAlign w:val="center"/>
            <w:hideMark/>
          </w:tcPr>
          <w:p w:rsidR="00FD00F7" w:rsidRPr="00B915E9" w:rsidRDefault="00FD00F7" w:rsidP="00D60E2F">
            <w:pPr>
              <w:jc w:val="center"/>
              <w:rPr>
                <w:color w:val="000000"/>
                <w:sz w:val="20"/>
                <w:szCs w:val="20"/>
              </w:rPr>
            </w:pPr>
            <w:r w:rsidRPr="00B915E9">
              <w:rPr>
                <w:color w:val="000000"/>
                <w:sz w:val="20"/>
                <w:szCs w:val="20"/>
              </w:rPr>
              <w:t>128</w:t>
            </w:r>
          </w:p>
        </w:tc>
        <w:tc>
          <w:tcPr>
            <w:tcW w:w="0" w:type="auto"/>
            <w:tcBorders>
              <w:top w:val="nil"/>
              <w:left w:val="nil"/>
              <w:bottom w:val="single" w:sz="4" w:space="0" w:color="auto"/>
              <w:right w:val="single" w:sz="4" w:space="0" w:color="auto"/>
            </w:tcBorders>
            <w:vAlign w:val="center"/>
          </w:tcPr>
          <w:p w:rsidR="00FD00F7" w:rsidRPr="00B915E9" w:rsidRDefault="00FD00F7" w:rsidP="00D60E2F">
            <w:pPr>
              <w:jc w:val="center"/>
              <w:rPr>
                <w:color w:val="000000"/>
                <w:sz w:val="20"/>
                <w:szCs w:val="20"/>
              </w:rPr>
            </w:pPr>
            <w:r w:rsidRPr="00B915E9">
              <w:rPr>
                <w:color w:val="000000"/>
                <w:sz w:val="20"/>
                <w:szCs w:val="20"/>
              </w:rPr>
              <w:t>128</w:t>
            </w:r>
          </w:p>
        </w:tc>
        <w:tc>
          <w:tcPr>
            <w:tcW w:w="0" w:type="auto"/>
            <w:tcBorders>
              <w:top w:val="nil"/>
              <w:left w:val="nil"/>
              <w:bottom w:val="single" w:sz="4" w:space="0" w:color="auto"/>
              <w:right w:val="single" w:sz="4" w:space="0" w:color="auto"/>
            </w:tcBorders>
            <w:vAlign w:val="center"/>
          </w:tcPr>
          <w:p w:rsidR="00FD00F7" w:rsidRPr="00B915E9" w:rsidRDefault="00FD00F7" w:rsidP="00D60E2F">
            <w:pPr>
              <w:jc w:val="center"/>
              <w:rPr>
                <w:color w:val="000000"/>
                <w:sz w:val="20"/>
                <w:szCs w:val="20"/>
              </w:rPr>
            </w:pPr>
            <w:r w:rsidRPr="00B915E9">
              <w:rPr>
                <w:color w:val="000000"/>
                <w:sz w:val="20"/>
                <w:szCs w:val="20"/>
              </w:rPr>
              <w:t>32</w:t>
            </w:r>
          </w:p>
        </w:tc>
        <w:tc>
          <w:tcPr>
            <w:tcW w:w="0" w:type="auto"/>
            <w:tcBorders>
              <w:top w:val="nil"/>
              <w:left w:val="nil"/>
              <w:bottom w:val="single" w:sz="4" w:space="0" w:color="auto"/>
              <w:right w:val="single" w:sz="4" w:space="0" w:color="auto"/>
            </w:tcBorders>
            <w:vAlign w:val="center"/>
          </w:tcPr>
          <w:p w:rsidR="00FD00F7" w:rsidRPr="00B915E9" w:rsidRDefault="00443E87" w:rsidP="00D60E2F">
            <w:pPr>
              <w:jc w:val="center"/>
              <w:rPr>
                <w:color w:val="000000"/>
                <w:sz w:val="20"/>
                <w:szCs w:val="20"/>
              </w:rPr>
            </w:pPr>
            <w:r>
              <w:rPr>
                <w:rFonts w:ascii="Segoe UI Symbol" w:hAnsi="Segoe UI Symbol"/>
                <w:lang w:val="en-US"/>
              </w:rPr>
              <w:t>✕</w:t>
            </w:r>
          </w:p>
        </w:tc>
      </w:tr>
      <w:tr w:rsidR="00FD00F7" w:rsidTr="00D60E2F">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D00F7" w:rsidRPr="00CB0219" w:rsidRDefault="00FD00F7" w:rsidP="00D60E2F">
            <w:pPr>
              <w:jc w:val="center"/>
              <w:rPr>
                <w:i/>
                <w:color w:val="000000"/>
                <w:sz w:val="20"/>
                <w:szCs w:val="20"/>
              </w:rPr>
            </w:pPr>
            <w:r w:rsidRPr="00CB0219">
              <w:rPr>
                <w:i/>
                <w:color w:val="000000"/>
                <w:sz w:val="20"/>
                <w:szCs w:val="20"/>
              </w:rPr>
              <w:t>ElGamal (1024 b)</w:t>
            </w:r>
          </w:p>
        </w:tc>
        <w:tc>
          <w:tcPr>
            <w:tcW w:w="0" w:type="auto"/>
            <w:tcBorders>
              <w:top w:val="nil"/>
              <w:left w:val="nil"/>
              <w:bottom w:val="single" w:sz="4" w:space="0" w:color="auto"/>
              <w:right w:val="single" w:sz="4" w:space="0" w:color="auto"/>
            </w:tcBorders>
            <w:shd w:val="clear" w:color="auto" w:fill="auto"/>
            <w:noWrap/>
            <w:vAlign w:val="center"/>
            <w:hideMark/>
          </w:tcPr>
          <w:p w:rsidR="00FD00F7" w:rsidRPr="00B915E9" w:rsidRDefault="00FD00F7" w:rsidP="00D60E2F">
            <w:pPr>
              <w:jc w:val="center"/>
              <w:rPr>
                <w:color w:val="000000"/>
                <w:sz w:val="20"/>
                <w:szCs w:val="20"/>
              </w:rPr>
            </w:pPr>
            <w:r w:rsidRPr="00B915E9">
              <w:rPr>
                <w:color w:val="000000"/>
                <w:sz w:val="20"/>
                <w:szCs w:val="20"/>
              </w:rPr>
              <w:t>128</w:t>
            </w:r>
          </w:p>
        </w:tc>
        <w:tc>
          <w:tcPr>
            <w:tcW w:w="0" w:type="auto"/>
            <w:tcBorders>
              <w:top w:val="nil"/>
              <w:left w:val="nil"/>
              <w:bottom w:val="single" w:sz="4" w:space="0" w:color="auto"/>
              <w:right w:val="single" w:sz="4" w:space="0" w:color="auto"/>
            </w:tcBorders>
            <w:vAlign w:val="center"/>
          </w:tcPr>
          <w:p w:rsidR="00FD00F7" w:rsidRPr="00B915E9" w:rsidRDefault="00FD00F7" w:rsidP="00D60E2F">
            <w:pPr>
              <w:jc w:val="center"/>
              <w:rPr>
                <w:color w:val="000000"/>
                <w:sz w:val="20"/>
                <w:szCs w:val="20"/>
              </w:rPr>
            </w:pPr>
            <w:r w:rsidRPr="00B915E9">
              <w:rPr>
                <w:color w:val="000000"/>
                <w:sz w:val="20"/>
                <w:szCs w:val="20"/>
              </w:rPr>
              <w:t>20</w:t>
            </w:r>
          </w:p>
        </w:tc>
        <w:tc>
          <w:tcPr>
            <w:tcW w:w="0" w:type="auto"/>
            <w:tcBorders>
              <w:top w:val="nil"/>
              <w:left w:val="nil"/>
              <w:bottom w:val="single" w:sz="4" w:space="0" w:color="auto"/>
              <w:right w:val="single" w:sz="4" w:space="0" w:color="auto"/>
            </w:tcBorders>
            <w:vAlign w:val="center"/>
          </w:tcPr>
          <w:p w:rsidR="00FD00F7" w:rsidRPr="00B915E9" w:rsidRDefault="00FD00F7" w:rsidP="00D60E2F">
            <w:pPr>
              <w:jc w:val="center"/>
              <w:rPr>
                <w:color w:val="000000"/>
                <w:sz w:val="20"/>
                <w:szCs w:val="20"/>
              </w:rPr>
            </w:pPr>
            <w:r w:rsidRPr="00B915E9">
              <w:rPr>
                <w:color w:val="000000"/>
                <w:sz w:val="20"/>
                <w:szCs w:val="20"/>
              </w:rPr>
              <w:t>32</w:t>
            </w:r>
          </w:p>
        </w:tc>
        <w:tc>
          <w:tcPr>
            <w:tcW w:w="0" w:type="auto"/>
            <w:tcBorders>
              <w:top w:val="nil"/>
              <w:left w:val="nil"/>
              <w:bottom w:val="single" w:sz="4" w:space="0" w:color="auto"/>
              <w:right w:val="single" w:sz="4" w:space="0" w:color="auto"/>
            </w:tcBorders>
            <w:vAlign w:val="center"/>
          </w:tcPr>
          <w:p w:rsidR="00FD00F7" w:rsidRPr="00B915E9" w:rsidRDefault="00443E87" w:rsidP="00D60E2F">
            <w:pPr>
              <w:jc w:val="center"/>
              <w:rPr>
                <w:color w:val="000000"/>
                <w:sz w:val="20"/>
                <w:szCs w:val="20"/>
              </w:rPr>
            </w:pPr>
            <w:r>
              <w:rPr>
                <w:rFonts w:ascii="Segoe UI Symbol" w:hAnsi="Segoe UI Symbol"/>
                <w:lang w:val="en-US"/>
              </w:rPr>
              <w:t>✕</w:t>
            </w:r>
          </w:p>
        </w:tc>
      </w:tr>
      <w:tr w:rsidR="00FD00F7" w:rsidTr="00D60E2F">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D00F7" w:rsidRPr="00CB0219" w:rsidRDefault="00FD00F7" w:rsidP="00D60E2F">
            <w:pPr>
              <w:jc w:val="center"/>
              <w:rPr>
                <w:i/>
                <w:color w:val="000000"/>
                <w:sz w:val="20"/>
                <w:szCs w:val="20"/>
              </w:rPr>
            </w:pPr>
            <w:r w:rsidRPr="00CB0219">
              <w:rPr>
                <w:i/>
                <w:color w:val="000000"/>
                <w:sz w:val="20"/>
                <w:szCs w:val="20"/>
              </w:rPr>
              <w:t>Anonymous DH (2048 b)</w:t>
            </w:r>
          </w:p>
        </w:tc>
        <w:tc>
          <w:tcPr>
            <w:tcW w:w="0" w:type="auto"/>
            <w:tcBorders>
              <w:top w:val="nil"/>
              <w:left w:val="nil"/>
              <w:bottom w:val="single" w:sz="4" w:space="0" w:color="auto"/>
              <w:right w:val="single" w:sz="4" w:space="0" w:color="auto"/>
            </w:tcBorders>
            <w:shd w:val="clear" w:color="auto" w:fill="auto"/>
            <w:noWrap/>
            <w:vAlign w:val="center"/>
            <w:hideMark/>
          </w:tcPr>
          <w:p w:rsidR="00FD00F7" w:rsidRPr="00B915E9" w:rsidRDefault="00FD00F7" w:rsidP="00D60E2F">
            <w:pPr>
              <w:jc w:val="center"/>
              <w:rPr>
                <w:color w:val="000000"/>
                <w:sz w:val="20"/>
                <w:szCs w:val="20"/>
              </w:rPr>
            </w:pPr>
            <w:r w:rsidRPr="00B915E9">
              <w:rPr>
                <w:color w:val="000000"/>
                <w:sz w:val="20"/>
                <w:szCs w:val="20"/>
              </w:rPr>
              <w:t>256</w:t>
            </w:r>
          </w:p>
        </w:tc>
        <w:tc>
          <w:tcPr>
            <w:tcW w:w="0" w:type="auto"/>
            <w:tcBorders>
              <w:top w:val="nil"/>
              <w:left w:val="nil"/>
              <w:bottom w:val="single" w:sz="4" w:space="0" w:color="auto"/>
              <w:right w:val="single" w:sz="4" w:space="0" w:color="auto"/>
            </w:tcBorders>
            <w:vAlign w:val="center"/>
          </w:tcPr>
          <w:p w:rsidR="00FD00F7" w:rsidRPr="00B915E9" w:rsidRDefault="00FD00F7" w:rsidP="00D60E2F">
            <w:pPr>
              <w:jc w:val="center"/>
              <w:rPr>
                <w:color w:val="000000"/>
                <w:sz w:val="20"/>
                <w:szCs w:val="20"/>
              </w:rPr>
            </w:pPr>
            <w:r w:rsidRPr="00B915E9">
              <w:rPr>
                <w:color w:val="000000"/>
                <w:sz w:val="20"/>
                <w:szCs w:val="20"/>
              </w:rPr>
              <w:t>32</w:t>
            </w:r>
          </w:p>
        </w:tc>
        <w:tc>
          <w:tcPr>
            <w:tcW w:w="0" w:type="auto"/>
            <w:tcBorders>
              <w:top w:val="nil"/>
              <w:left w:val="nil"/>
              <w:bottom w:val="single" w:sz="4" w:space="0" w:color="auto"/>
              <w:right w:val="single" w:sz="4" w:space="0" w:color="auto"/>
            </w:tcBorders>
            <w:vAlign w:val="center"/>
          </w:tcPr>
          <w:p w:rsidR="00FD00F7" w:rsidRPr="00B915E9" w:rsidRDefault="00FD00F7" w:rsidP="00D60E2F">
            <w:pPr>
              <w:jc w:val="center"/>
              <w:rPr>
                <w:color w:val="000000"/>
                <w:sz w:val="20"/>
                <w:szCs w:val="20"/>
              </w:rPr>
            </w:pPr>
            <w:r w:rsidRPr="00B915E9">
              <w:rPr>
                <w:color w:val="000000"/>
                <w:sz w:val="20"/>
                <w:szCs w:val="20"/>
              </w:rPr>
              <w:t>256</w:t>
            </w:r>
          </w:p>
        </w:tc>
        <w:tc>
          <w:tcPr>
            <w:tcW w:w="0" w:type="auto"/>
            <w:tcBorders>
              <w:top w:val="nil"/>
              <w:left w:val="nil"/>
              <w:bottom w:val="single" w:sz="4" w:space="0" w:color="auto"/>
              <w:right w:val="single" w:sz="4" w:space="0" w:color="auto"/>
            </w:tcBorders>
            <w:vAlign w:val="center"/>
          </w:tcPr>
          <w:p w:rsidR="00FD00F7" w:rsidRPr="00B915E9" w:rsidRDefault="00443E87" w:rsidP="00D60E2F">
            <w:pPr>
              <w:jc w:val="center"/>
              <w:rPr>
                <w:color w:val="000000"/>
                <w:sz w:val="20"/>
                <w:szCs w:val="20"/>
              </w:rPr>
            </w:pPr>
            <w:r>
              <w:rPr>
                <w:rFonts w:ascii="Segoe UI Symbol" w:hAnsi="Segoe UI Symbol"/>
                <w:lang w:val="en-US"/>
              </w:rPr>
              <w:t>✕</w:t>
            </w:r>
          </w:p>
        </w:tc>
      </w:tr>
      <w:tr w:rsidR="00FD00F7" w:rsidTr="00D60E2F">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D00F7" w:rsidRPr="00CB0219" w:rsidRDefault="00FD00F7" w:rsidP="00D60E2F">
            <w:pPr>
              <w:jc w:val="center"/>
              <w:rPr>
                <w:i/>
                <w:color w:val="000000"/>
                <w:sz w:val="20"/>
                <w:szCs w:val="20"/>
              </w:rPr>
            </w:pPr>
            <w:r w:rsidRPr="00CB0219">
              <w:rPr>
                <w:i/>
                <w:color w:val="000000"/>
                <w:sz w:val="20"/>
                <w:szCs w:val="20"/>
              </w:rPr>
              <w:t>Ephemeral DH (2048 b)</w:t>
            </w:r>
          </w:p>
        </w:tc>
        <w:tc>
          <w:tcPr>
            <w:tcW w:w="0" w:type="auto"/>
            <w:tcBorders>
              <w:top w:val="nil"/>
              <w:left w:val="nil"/>
              <w:bottom w:val="single" w:sz="4" w:space="0" w:color="auto"/>
              <w:right w:val="single" w:sz="4" w:space="0" w:color="auto"/>
            </w:tcBorders>
            <w:shd w:val="clear" w:color="auto" w:fill="auto"/>
            <w:noWrap/>
            <w:vAlign w:val="center"/>
            <w:hideMark/>
          </w:tcPr>
          <w:p w:rsidR="00FD00F7" w:rsidRPr="00B915E9" w:rsidRDefault="00FD00F7" w:rsidP="00D60E2F">
            <w:pPr>
              <w:jc w:val="center"/>
              <w:rPr>
                <w:color w:val="000000"/>
                <w:sz w:val="20"/>
                <w:szCs w:val="20"/>
              </w:rPr>
            </w:pPr>
            <w:r w:rsidRPr="00B915E9">
              <w:rPr>
                <w:color w:val="000000"/>
                <w:sz w:val="20"/>
                <w:szCs w:val="20"/>
              </w:rPr>
              <w:t>256</w:t>
            </w:r>
          </w:p>
        </w:tc>
        <w:tc>
          <w:tcPr>
            <w:tcW w:w="0" w:type="auto"/>
            <w:tcBorders>
              <w:top w:val="nil"/>
              <w:left w:val="nil"/>
              <w:bottom w:val="single" w:sz="4" w:space="0" w:color="auto"/>
              <w:right w:val="single" w:sz="4" w:space="0" w:color="auto"/>
            </w:tcBorders>
            <w:vAlign w:val="center"/>
          </w:tcPr>
          <w:p w:rsidR="00FD00F7" w:rsidRPr="00B915E9" w:rsidRDefault="00FD00F7" w:rsidP="00D60E2F">
            <w:pPr>
              <w:jc w:val="center"/>
              <w:rPr>
                <w:color w:val="000000"/>
                <w:sz w:val="20"/>
                <w:szCs w:val="20"/>
              </w:rPr>
            </w:pPr>
            <w:r w:rsidRPr="00B915E9">
              <w:rPr>
                <w:color w:val="000000"/>
                <w:sz w:val="20"/>
                <w:szCs w:val="20"/>
              </w:rPr>
              <w:t>32</w:t>
            </w:r>
          </w:p>
        </w:tc>
        <w:tc>
          <w:tcPr>
            <w:tcW w:w="0" w:type="auto"/>
            <w:tcBorders>
              <w:top w:val="nil"/>
              <w:left w:val="nil"/>
              <w:bottom w:val="single" w:sz="4" w:space="0" w:color="auto"/>
              <w:right w:val="single" w:sz="4" w:space="0" w:color="auto"/>
            </w:tcBorders>
            <w:vAlign w:val="center"/>
          </w:tcPr>
          <w:p w:rsidR="00FD00F7" w:rsidRPr="00B915E9" w:rsidRDefault="00FD00F7" w:rsidP="00D60E2F">
            <w:pPr>
              <w:jc w:val="center"/>
              <w:rPr>
                <w:color w:val="000000"/>
                <w:sz w:val="20"/>
                <w:szCs w:val="20"/>
              </w:rPr>
            </w:pPr>
            <w:r w:rsidRPr="00B915E9">
              <w:rPr>
                <w:color w:val="000000"/>
                <w:sz w:val="20"/>
                <w:szCs w:val="20"/>
              </w:rPr>
              <w:t>512</w:t>
            </w:r>
          </w:p>
        </w:tc>
        <w:tc>
          <w:tcPr>
            <w:tcW w:w="0" w:type="auto"/>
            <w:tcBorders>
              <w:top w:val="nil"/>
              <w:left w:val="nil"/>
              <w:bottom w:val="single" w:sz="4" w:space="0" w:color="auto"/>
              <w:right w:val="single" w:sz="4" w:space="0" w:color="auto"/>
            </w:tcBorders>
            <w:vAlign w:val="center"/>
          </w:tcPr>
          <w:p w:rsidR="00FD00F7" w:rsidRPr="00B915E9" w:rsidRDefault="00443E87" w:rsidP="00D60E2F">
            <w:pPr>
              <w:jc w:val="center"/>
              <w:rPr>
                <w:color w:val="000000"/>
                <w:sz w:val="20"/>
                <w:szCs w:val="20"/>
              </w:rPr>
            </w:pPr>
            <w:r>
              <w:rPr>
                <w:rFonts w:ascii="Segoe UI Symbol" w:hAnsi="Segoe UI Symbol"/>
                <w:lang w:val="en-US"/>
              </w:rPr>
              <w:t>✕</w:t>
            </w:r>
          </w:p>
        </w:tc>
      </w:tr>
      <w:tr w:rsidR="00FD00F7" w:rsidTr="00D60E2F">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D00F7" w:rsidRPr="00CB0219" w:rsidRDefault="00FD00F7" w:rsidP="00D60E2F">
            <w:pPr>
              <w:jc w:val="center"/>
              <w:rPr>
                <w:i/>
                <w:color w:val="000000"/>
                <w:sz w:val="20"/>
                <w:szCs w:val="20"/>
              </w:rPr>
            </w:pPr>
            <w:r w:rsidRPr="00CB0219">
              <w:rPr>
                <w:i/>
                <w:color w:val="000000"/>
                <w:sz w:val="20"/>
                <w:szCs w:val="20"/>
              </w:rPr>
              <w:t>RSA with OAEP (2048 b)</w:t>
            </w:r>
          </w:p>
        </w:tc>
        <w:tc>
          <w:tcPr>
            <w:tcW w:w="0" w:type="auto"/>
            <w:tcBorders>
              <w:top w:val="nil"/>
              <w:left w:val="nil"/>
              <w:bottom w:val="single" w:sz="4" w:space="0" w:color="auto"/>
              <w:right w:val="single" w:sz="4" w:space="0" w:color="auto"/>
            </w:tcBorders>
            <w:shd w:val="clear" w:color="auto" w:fill="auto"/>
            <w:noWrap/>
            <w:vAlign w:val="center"/>
            <w:hideMark/>
          </w:tcPr>
          <w:p w:rsidR="00FD00F7" w:rsidRPr="00B915E9" w:rsidRDefault="00FD00F7" w:rsidP="00D60E2F">
            <w:pPr>
              <w:jc w:val="center"/>
              <w:rPr>
                <w:color w:val="000000"/>
                <w:sz w:val="20"/>
                <w:szCs w:val="20"/>
              </w:rPr>
            </w:pPr>
            <w:r w:rsidRPr="00B915E9">
              <w:rPr>
                <w:color w:val="000000"/>
                <w:sz w:val="20"/>
                <w:szCs w:val="20"/>
              </w:rPr>
              <w:t>256</w:t>
            </w:r>
          </w:p>
        </w:tc>
        <w:tc>
          <w:tcPr>
            <w:tcW w:w="0" w:type="auto"/>
            <w:tcBorders>
              <w:top w:val="nil"/>
              <w:left w:val="nil"/>
              <w:bottom w:val="single" w:sz="4" w:space="0" w:color="auto"/>
              <w:right w:val="single" w:sz="4" w:space="0" w:color="auto"/>
            </w:tcBorders>
            <w:vAlign w:val="center"/>
          </w:tcPr>
          <w:p w:rsidR="00FD00F7" w:rsidRPr="00B915E9" w:rsidRDefault="00FD00F7" w:rsidP="00D60E2F">
            <w:pPr>
              <w:jc w:val="center"/>
              <w:rPr>
                <w:color w:val="000000"/>
                <w:sz w:val="20"/>
                <w:szCs w:val="20"/>
              </w:rPr>
            </w:pPr>
            <w:r w:rsidRPr="00B915E9">
              <w:rPr>
                <w:color w:val="000000"/>
                <w:sz w:val="20"/>
                <w:szCs w:val="20"/>
              </w:rPr>
              <w:t>256</w:t>
            </w:r>
          </w:p>
        </w:tc>
        <w:tc>
          <w:tcPr>
            <w:tcW w:w="0" w:type="auto"/>
            <w:tcBorders>
              <w:top w:val="nil"/>
              <w:left w:val="nil"/>
              <w:bottom w:val="single" w:sz="4" w:space="0" w:color="auto"/>
              <w:right w:val="single" w:sz="4" w:space="0" w:color="auto"/>
            </w:tcBorders>
            <w:vAlign w:val="center"/>
          </w:tcPr>
          <w:p w:rsidR="00FD00F7" w:rsidRPr="00B915E9" w:rsidRDefault="00FD00F7" w:rsidP="00D60E2F">
            <w:pPr>
              <w:jc w:val="center"/>
              <w:rPr>
                <w:color w:val="000000"/>
                <w:sz w:val="20"/>
                <w:szCs w:val="20"/>
              </w:rPr>
            </w:pPr>
            <w:r w:rsidRPr="00B915E9">
              <w:rPr>
                <w:color w:val="000000"/>
                <w:sz w:val="20"/>
                <w:szCs w:val="20"/>
              </w:rPr>
              <w:t>32</w:t>
            </w:r>
          </w:p>
        </w:tc>
        <w:tc>
          <w:tcPr>
            <w:tcW w:w="0" w:type="auto"/>
            <w:tcBorders>
              <w:top w:val="nil"/>
              <w:left w:val="nil"/>
              <w:bottom w:val="single" w:sz="4" w:space="0" w:color="auto"/>
              <w:right w:val="single" w:sz="4" w:space="0" w:color="auto"/>
            </w:tcBorders>
            <w:vAlign w:val="center"/>
          </w:tcPr>
          <w:p w:rsidR="00FD00F7" w:rsidRPr="00B915E9" w:rsidRDefault="00443E87" w:rsidP="00D60E2F">
            <w:pPr>
              <w:jc w:val="center"/>
              <w:rPr>
                <w:color w:val="000000"/>
                <w:sz w:val="20"/>
                <w:szCs w:val="20"/>
              </w:rPr>
            </w:pPr>
            <w:r>
              <w:rPr>
                <w:rFonts w:ascii="Segoe UI Symbol" w:hAnsi="Segoe UI Symbol"/>
                <w:lang w:val="en-US"/>
              </w:rPr>
              <w:t>✕</w:t>
            </w:r>
          </w:p>
        </w:tc>
      </w:tr>
      <w:tr w:rsidR="00FD00F7" w:rsidTr="00D60E2F">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D00F7" w:rsidRPr="00CB0219" w:rsidRDefault="00FD00F7" w:rsidP="00D60E2F">
            <w:pPr>
              <w:jc w:val="center"/>
              <w:rPr>
                <w:i/>
                <w:color w:val="000000"/>
                <w:sz w:val="20"/>
                <w:szCs w:val="20"/>
              </w:rPr>
            </w:pPr>
            <w:r w:rsidRPr="00CB0219">
              <w:rPr>
                <w:i/>
                <w:color w:val="000000"/>
                <w:sz w:val="20"/>
                <w:szCs w:val="20"/>
              </w:rPr>
              <w:t>ElGamal (2048 b)</w:t>
            </w:r>
          </w:p>
        </w:tc>
        <w:tc>
          <w:tcPr>
            <w:tcW w:w="0" w:type="auto"/>
            <w:tcBorders>
              <w:top w:val="nil"/>
              <w:left w:val="nil"/>
              <w:bottom w:val="single" w:sz="4" w:space="0" w:color="auto"/>
              <w:right w:val="single" w:sz="4" w:space="0" w:color="auto"/>
            </w:tcBorders>
            <w:shd w:val="clear" w:color="auto" w:fill="auto"/>
            <w:noWrap/>
            <w:vAlign w:val="center"/>
            <w:hideMark/>
          </w:tcPr>
          <w:p w:rsidR="00FD00F7" w:rsidRPr="00B915E9" w:rsidRDefault="00FD00F7" w:rsidP="00D60E2F">
            <w:pPr>
              <w:jc w:val="center"/>
              <w:rPr>
                <w:color w:val="000000"/>
                <w:sz w:val="20"/>
                <w:szCs w:val="20"/>
              </w:rPr>
            </w:pPr>
            <w:r w:rsidRPr="00B915E9">
              <w:rPr>
                <w:color w:val="000000"/>
                <w:sz w:val="20"/>
                <w:szCs w:val="20"/>
              </w:rPr>
              <w:t>256</w:t>
            </w:r>
          </w:p>
        </w:tc>
        <w:tc>
          <w:tcPr>
            <w:tcW w:w="0" w:type="auto"/>
            <w:tcBorders>
              <w:top w:val="nil"/>
              <w:left w:val="nil"/>
              <w:bottom w:val="single" w:sz="4" w:space="0" w:color="auto"/>
              <w:right w:val="single" w:sz="4" w:space="0" w:color="auto"/>
            </w:tcBorders>
            <w:vAlign w:val="center"/>
          </w:tcPr>
          <w:p w:rsidR="00FD00F7" w:rsidRPr="00B915E9" w:rsidRDefault="00FD00F7" w:rsidP="00D60E2F">
            <w:pPr>
              <w:jc w:val="center"/>
              <w:rPr>
                <w:color w:val="000000"/>
                <w:sz w:val="20"/>
                <w:szCs w:val="20"/>
              </w:rPr>
            </w:pPr>
            <w:r w:rsidRPr="00B915E9">
              <w:rPr>
                <w:color w:val="000000"/>
                <w:sz w:val="20"/>
                <w:szCs w:val="20"/>
              </w:rPr>
              <w:t>32</w:t>
            </w:r>
          </w:p>
        </w:tc>
        <w:tc>
          <w:tcPr>
            <w:tcW w:w="0" w:type="auto"/>
            <w:tcBorders>
              <w:top w:val="nil"/>
              <w:left w:val="nil"/>
              <w:bottom w:val="single" w:sz="4" w:space="0" w:color="auto"/>
              <w:right w:val="single" w:sz="4" w:space="0" w:color="auto"/>
            </w:tcBorders>
            <w:vAlign w:val="center"/>
          </w:tcPr>
          <w:p w:rsidR="00FD00F7" w:rsidRPr="00B915E9" w:rsidRDefault="00FD00F7" w:rsidP="00D60E2F">
            <w:pPr>
              <w:jc w:val="center"/>
              <w:rPr>
                <w:color w:val="000000"/>
                <w:sz w:val="20"/>
                <w:szCs w:val="20"/>
              </w:rPr>
            </w:pPr>
            <w:r w:rsidRPr="00B915E9">
              <w:rPr>
                <w:color w:val="000000"/>
                <w:sz w:val="20"/>
                <w:szCs w:val="20"/>
              </w:rPr>
              <w:t>32</w:t>
            </w:r>
          </w:p>
        </w:tc>
        <w:tc>
          <w:tcPr>
            <w:tcW w:w="0" w:type="auto"/>
            <w:tcBorders>
              <w:top w:val="nil"/>
              <w:left w:val="nil"/>
              <w:bottom w:val="single" w:sz="4" w:space="0" w:color="auto"/>
              <w:right w:val="single" w:sz="4" w:space="0" w:color="auto"/>
            </w:tcBorders>
            <w:vAlign w:val="center"/>
          </w:tcPr>
          <w:p w:rsidR="00FD00F7" w:rsidRPr="00B915E9" w:rsidRDefault="00443E87" w:rsidP="00D60E2F">
            <w:pPr>
              <w:jc w:val="center"/>
              <w:rPr>
                <w:color w:val="000000"/>
                <w:sz w:val="20"/>
                <w:szCs w:val="20"/>
              </w:rPr>
            </w:pPr>
            <w:r>
              <w:rPr>
                <w:rFonts w:ascii="Segoe UI Symbol" w:hAnsi="Segoe UI Symbol"/>
                <w:lang w:val="en-US"/>
              </w:rPr>
              <w:t>✕</w:t>
            </w:r>
          </w:p>
        </w:tc>
      </w:tr>
      <w:tr w:rsidR="00FD00F7" w:rsidTr="00D60E2F">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tcPr>
          <w:p w:rsidR="00FD00F7" w:rsidRPr="00CB0219" w:rsidRDefault="00FD00F7" w:rsidP="00D60E2F">
            <w:pPr>
              <w:jc w:val="center"/>
              <w:rPr>
                <w:i/>
                <w:color w:val="000000"/>
                <w:sz w:val="20"/>
                <w:szCs w:val="20"/>
              </w:rPr>
            </w:pPr>
            <w:r w:rsidRPr="00CB0219">
              <w:rPr>
                <w:i/>
                <w:color w:val="000000"/>
                <w:sz w:val="20"/>
                <w:szCs w:val="20"/>
              </w:rPr>
              <w:t>Anonymous DH (</w:t>
            </w:r>
            <w:r>
              <w:rPr>
                <w:i/>
                <w:color w:val="000000"/>
                <w:sz w:val="20"/>
                <w:szCs w:val="20"/>
                <w:lang w:val="sr-Cyrl-RS"/>
              </w:rPr>
              <w:t>4096</w:t>
            </w:r>
            <w:r w:rsidRPr="00CB0219">
              <w:rPr>
                <w:i/>
                <w:color w:val="000000"/>
                <w:sz w:val="20"/>
                <w:szCs w:val="20"/>
              </w:rPr>
              <w:t xml:space="preserve"> b)</w:t>
            </w:r>
          </w:p>
        </w:tc>
        <w:tc>
          <w:tcPr>
            <w:tcW w:w="0" w:type="auto"/>
            <w:tcBorders>
              <w:top w:val="nil"/>
              <w:left w:val="nil"/>
              <w:bottom w:val="single" w:sz="4" w:space="0" w:color="auto"/>
              <w:right w:val="single" w:sz="4" w:space="0" w:color="auto"/>
            </w:tcBorders>
            <w:shd w:val="clear" w:color="auto" w:fill="auto"/>
            <w:noWrap/>
            <w:vAlign w:val="center"/>
          </w:tcPr>
          <w:p w:rsidR="00FD00F7" w:rsidRPr="00FD00F7" w:rsidRDefault="00FD00F7" w:rsidP="00D60E2F">
            <w:pPr>
              <w:jc w:val="center"/>
              <w:rPr>
                <w:color w:val="000000"/>
                <w:sz w:val="20"/>
                <w:szCs w:val="20"/>
                <w:lang w:val="sr-Cyrl-RS"/>
              </w:rPr>
            </w:pPr>
            <w:r>
              <w:rPr>
                <w:color w:val="000000"/>
                <w:sz w:val="20"/>
                <w:szCs w:val="20"/>
                <w:lang w:val="sr-Cyrl-RS"/>
              </w:rPr>
              <w:t>512</w:t>
            </w:r>
          </w:p>
        </w:tc>
        <w:tc>
          <w:tcPr>
            <w:tcW w:w="0" w:type="auto"/>
            <w:tcBorders>
              <w:top w:val="nil"/>
              <w:left w:val="nil"/>
              <w:bottom w:val="single" w:sz="4" w:space="0" w:color="auto"/>
              <w:right w:val="single" w:sz="4" w:space="0" w:color="auto"/>
            </w:tcBorders>
            <w:vAlign w:val="center"/>
          </w:tcPr>
          <w:p w:rsidR="00FD00F7" w:rsidRPr="00FD00F7" w:rsidRDefault="00FD00F7" w:rsidP="00D60E2F">
            <w:pPr>
              <w:jc w:val="center"/>
              <w:rPr>
                <w:color w:val="000000"/>
                <w:sz w:val="20"/>
                <w:szCs w:val="20"/>
                <w:lang w:val="sr-Cyrl-RS"/>
              </w:rPr>
            </w:pPr>
            <w:r>
              <w:rPr>
                <w:color w:val="000000"/>
                <w:sz w:val="20"/>
                <w:szCs w:val="20"/>
                <w:lang w:val="sr-Cyrl-RS"/>
              </w:rPr>
              <w:t>512</w:t>
            </w:r>
          </w:p>
        </w:tc>
        <w:tc>
          <w:tcPr>
            <w:tcW w:w="0" w:type="auto"/>
            <w:tcBorders>
              <w:top w:val="nil"/>
              <w:left w:val="nil"/>
              <w:bottom w:val="single" w:sz="4" w:space="0" w:color="auto"/>
              <w:right w:val="single" w:sz="4" w:space="0" w:color="auto"/>
            </w:tcBorders>
            <w:vAlign w:val="center"/>
          </w:tcPr>
          <w:p w:rsidR="00FD00F7" w:rsidRPr="00FD00F7" w:rsidRDefault="00FD00F7" w:rsidP="00D60E2F">
            <w:pPr>
              <w:jc w:val="center"/>
              <w:rPr>
                <w:color w:val="000000"/>
                <w:sz w:val="20"/>
                <w:szCs w:val="20"/>
                <w:lang w:val="sr-Cyrl-RS"/>
              </w:rPr>
            </w:pPr>
            <w:r>
              <w:rPr>
                <w:color w:val="000000"/>
                <w:sz w:val="20"/>
                <w:szCs w:val="20"/>
                <w:lang w:val="sr-Cyrl-RS"/>
              </w:rPr>
              <w:t>512</w:t>
            </w:r>
          </w:p>
        </w:tc>
        <w:tc>
          <w:tcPr>
            <w:tcW w:w="0" w:type="auto"/>
            <w:tcBorders>
              <w:top w:val="nil"/>
              <w:left w:val="nil"/>
              <w:bottom w:val="single" w:sz="4" w:space="0" w:color="auto"/>
              <w:right w:val="single" w:sz="4" w:space="0" w:color="auto"/>
            </w:tcBorders>
            <w:vAlign w:val="center"/>
          </w:tcPr>
          <w:p w:rsidR="00FD00F7" w:rsidRPr="00B915E9" w:rsidRDefault="00443E87" w:rsidP="00D60E2F">
            <w:pPr>
              <w:jc w:val="center"/>
              <w:rPr>
                <w:color w:val="000000"/>
                <w:sz w:val="20"/>
                <w:szCs w:val="20"/>
              </w:rPr>
            </w:pPr>
            <w:r>
              <w:rPr>
                <w:rFonts w:ascii="Segoe UI Symbol" w:hAnsi="Segoe UI Symbol"/>
                <w:lang w:val="en-US"/>
              </w:rPr>
              <w:t>✕</w:t>
            </w:r>
          </w:p>
        </w:tc>
      </w:tr>
      <w:tr w:rsidR="00FD00F7" w:rsidTr="00D60E2F">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tcPr>
          <w:p w:rsidR="00FD00F7" w:rsidRPr="00CB0219" w:rsidRDefault="00FD00F7" w:rsidP="00D60E2F">
            <w:pPr>
              <w:jc w:val="center"/>
              <w:rPr>
                <w:i/>
                <w:color w:val="000000"/>
                <w:sz w:val="20"/>
                <w:szCs w:val="20"/>
              </w:rPr>
            </w:pPr>
            <w:r w:rsidRPr="00CB0219">
              <w:rPr>
                <w:i/>
                <w:color w:val="000000"/>
                <w:sz w:val="20"/>
                <w:szCs w:val="20"/>
              </w:rPr>
              <w:t>Ephemeral DH (</w:t>
            </w:r>
            <w:r>
              <w:rPr>
                <w:i/>
                <w:color w:val="000000"/>
                <w:sz w:val="20"/>
                <w:szCs w:val="20"/>
                <w:lang w:val="sr-Cyrl-RS"/>
              </w:rPr>
              <w:t>4096</w:t>
            </w:r>
            <w:r w:rsidRPr="00CB0219">
              <w:rPr>
                <w:i/>
                <w:color w:val="000000"/>
                <w:sz w:val="20"/>
                <w:szCs w:val="20"/>
              </w:rPr>
              <w:t xml:space="preserve"> b)</w:t>
            </w:r>
          </w:p>
        </w:tc>
        <w:tc>
          <w:tcPr>
            <w:tcW w:w="0" w:type="auto"/>
            <w:tcBorders>
              <w:top w:val="nil"/>
              <w:left w:val="nil"/>
              <w:bottom w:val="single" w:sz="4" w:space="0" w:color="auto"/>
              <w:right w:val="single" w:sz="4" w:space="0" w:color="auto"/>
            </w:tcBorders>
            <w:shd w:val="clear" w:color="auto" w:fill="auto"/>
            <w:noWrap/>
            <w:vAlign w:val="center"/>
          </w:tcPr>
          <w:p w:rsidR="00FD00F7" w:rsidRPr="00FD00F7" w:rsidRDefault="00FD00F7" w:rsidP="00D60E2F">
            <w:pPr>
              <w:jc w:val="center"/>
              <w:rPr>
                <w:color w:val="000000"/>
                <w:sz w:val="20"/>
                <w:szCs w:val="20"/>
                <w:lang w:val="sr-Cyrl-RS"/>
              </w:rPr>
            </w:pPr>
            <w:r>
              <w:rPr>
                <w:color w:val="000000"/>
                <w:sz w:val="20"/>
                <w:szCs w:val="20"/>
                <w:lang w:val="sr-Cyrl-RS"/>
              </w:rPr>
              <w:t>512</w:t>
            </w:r>
          </w:p>
        </w:tc>
        <w:tc>
          <w:tcPr>
            <w:tcW w:w="0" w:type="auto"/>
            <w:tcBorders>
              <w:top w:val="nil"/>
              <w:left w:val="nil"/>
              <w:bottom w:val="single" w:sz="4" w:space="0" w:color="auto"/>
              <w:right w:val="single" w:sz="4" w:space="0" w:color="auto"/>
            </w:tcBorders>
            <w:vAlign w:val="center"/>
          </w:tcPr>
          <w:p w:rsidR="00FD00F7" w:rsidRPr="00FD00F7" w:rsidRDefault="00FD00F7" w:rsidP="00D60E2F">
            <w:pPr>
              <w:jc w:val="center"/>
              <w:rPr>
                <w:color w:val="000000"/>
                <w:sz w:val="20"/>
                <w:szCs w:val="20"/>
                <w:lang w:val="sr-Cyrl-RS"/>
              </w:rPr>
            </w:pPr>
            <w:r>
              <w:rPr>
                <w:color w:val="000000"/>
                <w:sz w:val="20"/>
                <w:szCs w:val="20"/>
                <w:lang w:val="sr-Cyrl-RS"/>
              </w:rPr>
              <w:t>512</w:t>
            </w:r>
          </w:p>
        </w:tc>
        <w:tc>
          <w:tcPr>
            <w:tcW w:w="0" w:type="auto"/>
            <w:tcBorders>
              <w:top w:val="nil"/>
              <w:left w:val="nil"/>
              <w:bottom w:val="single" w:sz="4" w:space="0" w:color="auto"/>
              <w:right w:val="single" w:sz="4" w:space="0" w:color="auto"/>
            </w:tcBorders>
            <w:vAlign w:val="center"/>
          </w:tcPr>
          <w:p w:rsidR="00FD00F7" w:rsidRPr="00FD00F7" w:rsidRDefault="00FD00F7" w:rsidP="00D60E2F">
            <w:pPr>
              <w:jc w:val="center"/>
              <w:rPr>
                <w:color w:val="000000"/>
                <w:sz w:val="20"/>
                <w:szCs w:val="20"/>
                <w:lang w:val="sr-Cyrl-RS"/>
              </w:rPr>
            </w:pPr>
            <w:r>
              <w:rPr>
                <w:color w:val="000000"/>
                <w:sz w:val="20"/>
                <w:szCs w:val="20"/>
                <w:lang w:val="sr-Cyrl-RS"/>
              </w:rPr>
              <w:t>1024</w:t>
            </w:r>
          </w:p>
        </w:tc>
        <w:tc>
          <w:tcPr>
            <w:tcW w:w="0" w:type="auto"/>
            <w:tcBorders>
              <w:top w:val="nil"/>
              <w:left w:val="nil"/>
              <w:bottom w:val="single" w:sz="4" w:space="0" w:color="auto"/>
              <w:right w:val="single" w:sz="4" w:space="0" w:color="auto"/>
            </w:tcBorders>
            <w:vAlign w:val="center"/>
          </w:tcPr>
          <w:p w:rsidR="00FD00F7" w:rsidRPr="00B915E9" w:rsidRDefault="00443E87" w:rsidP="00D60E2F">
            <w:pPr>
              <w:jc w:val="center"/>
              <w:rPr>
                <w:color w:val="000000"/>
                <w:sz w:val="20"/>
                <w:szCs w:val="20"/>
              </w:rPr>
            </w:pPr>
            <w:r>
              <w:rPr>
                <w:rFonts w:ascii="Segoe UI Symbol" w:hAnsi="Segoe UI Symbol"/>
                <w:lang w:val="en-US"/>
              </w:rPr>
              <w:t>✕</w:t>
            </w:r>
          </w:p>
        </w:tc>
      </w:tr>
      <w:tr w:rsidR="00FD00F7" w:rsidTr="00D60E2F">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tcPr>
          <w:p w:rsidR="00FD00F7" w:rsidRPr="00CB0219" w:rsidRDefault="00FD00F7" w:rsidP="00D60E2F">
            <w:pPr>
              <w:jc w:val="center"/>
              <w:rPr>
                <w:i/>
                <w:color w:val="000000"/>
                <w:sz w:val="20"/>
                <w:szCs w:val="20"/>
              </w:rPr>
            </w:pPr>
            <w:r w:rsidRPr="00CB0219">
              <w:rPr>
                <w:i/>
                <w:color w:val="000000"/>
                <w:sz w:val="20"/>
                <w:szCs w:val="20"/>
              </w:rPr>
              <w:t>ElGamal (</w:t>
            </w:r>
            <w:r>
              <w:rPr>
                <w:i/>
                <w:color w:val="000000"/>
                <w:sz w:val="20"/>
                <w:szCs w:val="20"/>
                <w:lang w:val="sr-Cyrl-RS"/>
              </w:rPr>
              <w:t>4096</w:t>
            </w:r>
            <w:r w:rsidRPr="00CB0219">
              <w:rPr>
                <w:i/>
                <w:color w:val="000000"/>
                <w:sz w:val="20"/>
                <w:szCs w:val="20"/>
              </w:rPr>
              <w:t xml:space="preserve"> b)</w:t>
            </w:r>
          </w:p>
        </w:tc>
        <w:tc>
          <w:tcPr>
            <w:tcW w:w="0" w:type="auto"/>
            <w:tcBorders>
              <w:top w:val="nil"/>
              <w:left w:val="nil"/>
              <w:bottom w:val="single" w:sz="4" w:space="0" w:color="auto"/>
              <w:right w:val="single" w:sz="4" w:space="0" w:color="auto"/>
            </w:tcBorders>
            <w:shd w:val="clear" w:color="auto" w:fill="auto"/>
            <w:noWrap/>
            <w:vAlign w:val="center"/>
          </w:tcPr>
          <w:p w:rsidR="00FD00F7" w:rsidRPr="00FD00F7" w:rsidRDefault="00FD00F7" w:rsidP="00D60E2F">
            <w:pPr>
              <w:jc w:val="center"/>
              <w:rPr>
                <w:color w:val="000000"/>
                <w:sz w:val="20"/>
                <w:szCs w:val="20"/>
                <w:lang w:val="sr-Cyrl-RS"/>
              </w:rPr>
            </w:pPr>
            <w:r>
              <w:rPr>
                <w:color w:val="000000"/>
                <w:sz w:val="20"/>
                <w:szCs w:val="20"/>
                <w:lang w:val="sr-Cyrl-RS"/>
              </w:rPr>
              <w:t>512</w:t>
            </w:r>
          </w:p>
        </w:tc>
        <w:tc>
          <w:tcPr>
            <w:tcW w:w="0" w:type="auto"/>
            <w:tcBorders>
              <w:top w:val="nil"/>
              <w:left w:val="nil"/>
              <w:bottom w:val="single" w:sz="4" w:space="0" w:color="auto"/>
              <w:right w:val="single" w:sz="4" w:space="0" w:color="auto"/>
            </w:tcBorders>
            <w:vAlign w:val="center"/>
          </w:tcPr>
          <w:p w:rsidR="00FD00F7" w:rsidRPr="00FD00F7" w:rsidRDefault="00FD00F7" w:rsidP="00D60E2F">
            <w:pPr>
              <w:jc w:val="center"/>
              <w:rPr>
                <w:color w:val="000000"/>
                <w:sz w:val="20"/>
                <w:szCs w:val="20"/>
                <w:lang w:val="sr-Cyrl-RS"/>
              </w:rPr>
            </w:pPr>
            <w:r>
              <w:rPr>
                <w:color w:val="000000"/>
                <w:sz w:val="20"/>
                <w:szCs w:val="20"/>
                <w:lang w:val="sr-Cyrl-RS"/>
              </w:rPr>
              <w:t>512</w:t>
            </w:r>
          </w:p>
        </w:tc>
        <w:tc>
          <w:tcPr>
            <w:tcW w:w="0" w:type="auto"/>
            <w:tcBorders>
              <w:top w:val="nil"/>
              <w:left w:val="nil"/>
              <w:bottom w:val="single" w:sz="4" w:space="0" w:color="auto"/>
              <w:right w:val="single" w:sz="4" w:space="0" w:color="auto"/>
            </w:tcBorders>
            <w:vAlign w:val="center"/>
          </w:tcPr>
          <w:p w:rsidR="00FD00F7" w:rsidRPr="00FD00F7" w:rsidRDefault="00FD00F7" w:rsidP="00D60E2F">
            <w:pPr>
              <w:jc w:val="center"/>
              <w:rPr>
                <w:color w:val="000000"/>
                <w:sz w:val="20"/>
                <w:szCs w:val="20"/>
                <w:lang w:val="sr-Cyrl-RS"/>
              </w:rPr>
            </w:pPr>
            <w:r>
              <w:rPr>
                <w:color w:val="000000"/>
                <w:sz w:val="20"/>
                <w:szCs w:val="20"/>
                <w:lang w:val="sr-Cyrl-RS"/>
              </w:rPr>
              <w:t>32</w:t>
            </w:r>
          </w:p>
        </w:tc>
        <w:tc>
          <w:tcPr>
            <w:tcW w:w="0" w:type="auto"/>
            <w:tcBorders>
              <w:top w:val="nil"/>
              <w:left w:val="nil"/>
              <w:bottom w:val="single" w:sz="4" w:space="0" w:color="auto"/>
              <w:right w:val="single" w:sz="4" w:space="0" w:color="auto"/>
            </w:tcBorders>
            <w:vAlign w:val="center"/>
          </w:tcPr>
          <w:p w:rsidR="00FD00F7" w:rsidRPr="00B915E9" w:rsidRDefault="00443E87" w:rsidP="00D60E2F">
            <w:pPr>
              <w:jc w:val="center"/>
              <w:rPr>
                <w:color w:val="000000"/>
                <w:sz w:val="20"/>
                <w:szCs w:val="20"/>
              </w:rPr>
            </w:pPr>
            <w:r>
              <w:rPr>
                <w:rFonts w:ascii="Segoe UI Symbol" w:hAnsi="Segoe UI Symbol"/>
                <w:lang w:val="en-US"/>
              </w:rPr>
              <w:t>✕</w:t>
            </w:r>
          </w:p>
        </w:tc>
      </w:tr>
      <w:tr w:rsidR="00FD00F7" w:rsidTr="00D60E2F">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D00F7" w:rsidRPr="00CB0219" w:rsidRDefault="00FD00F7" w:rsidP="00D60E2F">
            <w:pPr>
              <w:jc w:val="center"/>
              <w:rPr>
                <w:i/>
                <w:color w:val="000000"/>
                <w:sz w:val="20"/>
                <w:szCs w:val="20"/>
              </w:rPr>
            </w:pPr>
            <w:r w:rsidRPr="00CB0219">
              <w:rPr>
                <w:i/>
                <w:color w:val="000000"/>
                <w:sz w:val="20"/>
                <w:szCs w:val="20"/>
              </w:rPr>
              <w:t>RSA with OAEP (4096 b)</w:t>
            </w:r>
          </w:p>
        </w:tc>
        <w:tc>
          <w:tcPr>
            <w:tcW w:w="0" w:type="auto"/>
            <w:tcBorders>
              <w:top w:val="nil"/>
              <w:left w:val="nil"/>
              <w:bottom w:val="single" w:sz="4" w:space="0" w:color="auto"/>
              <w:right w:val="single" w:sz="4" w:space="0" w:color="auto"/>
            </w:tcBorders>
            <w:shd w:val="clear" w:color="auto" w:fill="auto"/>
            <w:noWrap/>
            <w:vAlign w:val="center"/>
            <w:hideMark/>
          </w:tcPr>
          <w:p w:rsidR="00FD00F7" w:rsidRPr="00B915E9" w:rsidRDefault="00FD00F7" w:rsidP="00D60E2F">
            <w:pPr>
              <w:jc w:val="center"/>
              <w:rPr>
                <w:color w:val="000000"/>
                <w:sz w:val="20"/>
                <w:szCs w:val="20"/>
              </w:rPr>
            </w:pPr>
            <w:r w:rsidRPr="00B915E9">
              <w:rPr>
                <w:color w:val="000000"/>
                <w:sz w:val="20"/>
                <w:szCs w:val="20"/>
              </w:rPr>
              <w:t>512</w:t>
            </w:r>
          </w:p>
        </w:tc>
        <w:tc>
          <w:tcPr>
            <w:tcW w:w="0" w:type="auto"/>
            <w:tcBorders>
              <w:top w:val="nil"/>
              <w:left w:val="nil"/>
              <w:bottom w:val="single" w:sz="4" w:space="0" w:color="auto"/>
              <w:right w:val="single" w:sz="4" w:space="0" w:color="auto"/>
            </w:tcBorders>
            <w:vAlign w:val="center"/>
          </w:tcPr>
          <w:p w:rsidR="00FD00F7" w:rsidRPr="00B915E9" w:rsidRDefault="00FD00F7" w:rsidP="00D60E2F">
            <w:pPr>
              <w:jc w:val="center"/>
              <w:rPr>
                <w:color w:val="000000"/>
                <w:sz w:val="20"/>
                <w:szCs w:val="20"/>
              </w:rPr>
            </w:pPr>
            <w:r w:rsidRPr="00B915E9">
              <w:rPr>
                <w:color w:val="000000"/>
                <w:sz w:val="20"/>
                <w:szCs w:val="20"/>
              </w:rPr>
              <w:t>512</w:t>
            </w:r>
          </w:p>
        </w:tc>
        <w:tc>
          <w:tcPr>
            <w:tcW w:w="0" w:type="auto"/>
            <w:tcBorders>
              <w:top w:val="nil"/>
              <w:left w:val="nil"/>
              <w:bottom w:val="single" w:sz="4" w:space="0" w:color="auto"/>
              <w:right w:val="single" w:sz="4" w:space="0" w:color="auto"/>
            </w:tcBorders>
            <w:vAlign w:val="center"/>
          </w:tcPr>
          <w:p w:rsidR="00FD00F7" w:rsidRPr="00B915E9" w:rsidRDefault="00FD00F7" w:rsidP="00D60E2F">
            <w:pPr>
              <w:jc w:val="center"/>
              <w:rPr>
                <w:color w:val="000000"/>
                <w:sz w:val="20"/>
                <w:szCs w:val="20"/>
              </w:rPr>
            </w:pPr>
            <w:r w:rsidRPr="00B915E9">
              <w:rPr>
                <w:color w:val="000000"/>
                <w:sz w:val="20"/>
                <w:szCs w:val="20"/>
              </w:rPr>
              <w:t>32</w:t>
            </w:r>
          </w:p>
        </w:tc>
        <w:tc>
          <w:tcPr>
            <w:tcW w:w="0" w:type="auto"/>
            <w:tcBorders>
              <w:top w:val="nil"/>
              <w:left w:val="nil"/>
              <w:bottom w:val="single" w:sz="4" w:space="0" w:color="auto"/>
              <w:right w:val="single" w:sz="4" w:space="0" w:color="auto"/>
            </w:tcBorders>
            <w:vAlign w:val="center"/>
          </w:tcPr>
          <w:p w:rsidR="00FD00F7" w:rsidRPr="00B915E9" w:rsidRDefault="00443E87" w:rsidP="00D60E2F">
            <w:pPr>
              <w:jc w:val="center"/>
              <w:rPr>
                <w:color w:val="000000"/>
                <w:sz w:val="20"/>
                <w:szCs w:val="20"/>
              </w:rPr>
            </w:pPr>
            <w:r>
              <w:rPr>
                <w:rFonts w:ascii="Segoe UI Symbol" w:hAnsi="Segoe UI Symbol"/>
                <w:lang w:val="en-US"/>
              </w:rPr>
              <w:t>✕</w:t>
            </w:r>
          </w:p>
        </w:tc>
      </w:tr>
      <w:tr w:rsidR="00FD00F7" w:rsidTr="00D60E2F">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D00F7" w:rsidRPr="00CB0219" w:rsidRDefault="00FD00F7" w:rsidP="00D60E2F">
            <w:pPr>
              <w:jc w:val="center"/>
              <w:rPr>
                <w:i/>
                <w:color w:val="000000"/>
                <w:sz w:val="20"/>
                <w:szCs w:val="20"/>
              </w:rPr>
            </w:pPr>
            <w:r w:rsidRPr="00CB0219">
              <w:rPr>
                <w:i/>
                <w:color w:val="000000"/>
                <w:sz w:val="20"/>
                <w:szCs w:val="20"/>
              </w:rPr>
              <w:t>LightSaber-KEM</w:t>
            </w:r>
          </w:p>
        </w:tc>
        <w:tc>
          <w:tcPr>
            <w:tcW w:w="0" w:type="auto"/>
            <w:tcBorders>
              <w:top w:val="nil"/>
              <w:left w:val="nil"/>
              <w:bottom w:val="single" w:sz="4" w:space="0" w:color="auto"/>
              <w:right w:val="single" w:sz="4" w:space="0" w:color="auto"/>
            </w:tcBorders>
            <w:shd w:val="clear" w:color="auto" w:fill="auto"/>
            <w:noWrap/>
            <w:vAlign w:val="center"/>
            <w:hideMark/>
          </w:tcPr>
          <w:p w:rsidR="00FD00F7" w:rsidRPr="00B915E9" w:rsidRDefault="00FD00F7" w:rsidP="00D60E2F">
            <w:pPr>
              <w:jc w:val="center"/>
              <w:rPr>
                <w:color w:val="000000"/>
                <w:sz w:val="20"/>
                <w:szCs w:val="20"/>
              </w:rPr>
            </w:pPr>
            <w:r w:rsidRPr="00B915E9">
              <w:rPr>
                <w:color w:val="000000"/>
                <w:sz w:val="20"/>
                <w:szCs w:val="20"/>
              </w:rPr>
              <w:t>672</w:t>
            </w:r>
          </w:p>
        </w:tc>
        <w:tc>
          <w:tcPr>
            <w:tcW w:w="0" w:type="auto"/>
            <w:tcBorders>
              <w:top w:val="nil"/>
              <w:left w:val="nil"/>
              <w:bottom w:val="single" w:sz="4" w:space="0" w:color="auto"/>
              <w:right w:val="single" w:sz="4" w:space="0" w:color="auto"/>
            </w:tcBorders>
            <w:vAlign w:val="center"/>
          </w:tcPr>
          <w:p w:rsidR="00FD00F7" w:rsidRPr="00B915E9" w:rsidRDefault="00FD00F7" w:rsidP="00D60E2F">
            <w:pPr>
              <w:jc w:val="center"/>
              <w:rPr>
                <w:color w:val="000000"/>
                <w:sz w:val="20"/>
                <w:szCs w:val="20"/>
              </w:rPr>
            </w:pPr>
            <w:r w:rsidRPr="00FD7173">
              <w:rPr>
                <w:color w:val="000000"/>
                <w:sz w:val="20"/>
                <w:szCs w:val="20"/>
              </w:rPr>
              <w:t>1568</w:t>
            </w:r>
          </w:p>
        </w:tc>
        <w:tc>
          <w:tcPr>
            <w:tcW w:w="0" w:type="auto"/>
            <w:tcBorders>
              <w:top w:val="nil"/>
              <w:left w:val="nil"/>
              <w:bottom w:val="single" w:sz="4" w:space="0" w:color="auto"/>
              <w:right w:val="single" w:sz="4" w:space="0" w:color="auto"/>
            </w:tcBorders>
            <w:vAlign w:val="center"/>
          </w:tcPr>
          <w:p w:rsidR="00FD00F7" w:rsidRPr="00B915E9" w:rsidRDefault="00FD00F7" w:rsidP="00D60E2F">
            <w:pPr>
              <w:jc w:val="center"/>
              <w:rPr>
                <w:color w:val="000000"/>
                <w:sz w:val="20"/>
                <w:szCs w:val="20"/>
              </w:rPr>
            </w:pPr>
            <w:r>
              <w:rPr>
                <w:color w:val="000000"/>
                <w:sz w:val="20"/>
                <w:szCs w:val="20"/>
              </w:rPr>
              <w:t>32</w:t>
            </w:r>
          </w:p>
        </w:tc>
        <w:tc>
          <w:tcPr>
            <w:tcW w:w="0" w:type="auto"/>
            <w:tcBorders>
              <w:top w:val="nil"/>
              <w:left w:val="nil"/>
              <w:bottom w:val="single" w:sz="4" w:space="0" w:color="auto"/>
              <w:right w:val="single" w:sz="4" w:space="0" w:color="auto"/>
            </w:tcBorders>
            <w:vAlign w:val="center"/>
          </w:tcPr>
          <w:p w:rsidR="00FD00F7" w:rsidRDefault="00CD6E52" w:rsidP="00D60E2F">
            <w:pPr>
              <w:jc w:val="center"/>
              <w:rPr>
                <w:color w:val="000000"/>
                <w:sz w:val="20"/>
                <w:szCs w:val="20"/>
              </w:rPr>
            </w:pPr>
            <w:r>
              <w:rPr>
                <w:color w:val="000000"/>
                <w:sz w:val="20"/>
                <w:szCs w:val="20"/>
              </w:rPr>
              <w:t>1</w:t>
            </w:r>
          </w:p>
        </w:tc>
      </w:tr>
      <w:tr w:rsidR="00FD00F7" w:rsidTr="00D60E2F">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D00F7" w:rsidRPr="00CB0219" w:rsidRDefault="00FD00F7" w:rsidP="00D60E2F">
            <w:pPr>
              <w:jc w:val="center"/>
              <w:rPr>
                <w:i/>
                <w:color w:val="000000"/>
                <w:sz w:val="20"/>
                <w:szCs w:val="20"/>
              </w:rPr>
            </w:pPr>
            <w:r w:rsidRPr="00CB0219">
              <w:rPr>
                <w:i/>
                <w:color w:val="000000"/>
                <w:sz w:val="20"/>
                <w:szCs w:val="20"/>
              </w:rPr>
              <w:t>NTRU-HPS-2048-509</w:t>
            </w:r>
          </w:p>
        </w:tc>
        <w:tc>
          <w:tcPr>
            <w:tcW w:w="0" w:type="auto"/>
            <w:tcBorders>
              <w:top w:val="nil"/>
              <w:left w:val="nil"/>
              <w:bottom w:val="single" w:sz="4" w:space="0" w:color="auto"/>
              <w:right w:val="single" w:sz="4" w:space="0" w:color="auto"/>
            </w:tcBorders>
            <w:shd w:val="clear" w:color="auto" w:fill="auto"/>
            <w:noWrap/>
            <w:vAlign w:val="center"/>
            <w:hideMark/>
          </w:tcPr>
          <w:p w:rsidR="00FD00F7" w:rsidRPr="00B915E9" w:rsidRDefault="00FD00F7" w:rsidP="00D60E2F">
            <w:pPr>
              <w:jc w:val="center"/>
              <w:rPr>
                <w:color w:val="000000"/>
                <w:sz w:val="20"/>
                <w:szCs w:val="20"/>
              </w:rPr>
            </w:pPr>
            <w:r w:rsidRPr="00B915E9">
              <w:rPr>
                <w:color w:val="000000"/>
                <w:sz w:val="20"/>
                <w:szCs w:val="20"/>
              </w:rPr>
              <w:t>699</w:t>
            </w:r>
          </w:p>
        </w:tc>
        <w:tc>
          <w:tcPr>
            <w:tcW w:w="0" w:type="auto"/>
            <w:tcBorders>
              <w:top w:val="nil"/>
              <w:left w:val="nil"/>
              <w:bottom w:val="single" w:sz="4" w:space="0" w:color="auto"/>
              <w:right w:val="single" w:sz="4" w:space="0" w:color="auto"/>
            </w:tcBorders>
            <w:vAlign w:val="center"/>
          </w:tcPr>
          <w:p w:rsidR="00FD00F7" w:rsidRPr="00B915E9" w:rsidRDefault="00FD00F7" w:rsidP="00D60E2F">
            <w:pPr>
              <w:jc w:val="center"/>
              <w:rPr>
                <w:color w:val="000000"/>
                <w:sz w:val="20"/>
                <w:szCs w:val="20"/>
              </w:rPr>
            </w:pPr>
            <w:r w:rsidRPr="007D7D21">
              <w:rPr>
                <w:color w:val="000000"/>
                <w:sz w:val="20"/>
                <w:szCs w:val="20"/>
              </w:rPr>
              <w:t>935</w:t>
            </w:r>
          </w:p>
        </w:tc>
        <w:tc>
          <w:tcPr>
            <w:tcW w:w="0" w:type="auto"/>
            <w:tcBorders>
              <w:top w:val="nil"/>
              <w:left w:val="nil"/>
              <w:bottom w:val="single" w:sz="4" w:space="0" w:color="auto"/>
              <w:right w:val="single" w:sz="4" w:space="0" w:color="auto"/>
            </w:tcBorders>
            <w:vAlign w:val="center"/>
          </w:tcPr>
          <w:p w:rsidR="00FD00F7" w:rsidRPr="00B915E9" w:rsidRDefault="00FD00F7" w:rsidP="00D60E2F">
            <w:pPr>
              <w:jc w:val="center"/>
              <w:rPr>
                <w:color w:val="000000"/>
                <w:sz w:val="20"/>
                <w:szCs w:val="20"/>
              </w:rPr>
            </w:pPr>
            <w:r>
              <w:rPr>
                <w:color w:val="000000"/>
                <w:sz w:val="20"/>
                <w:szCs w:val="20"/>
              </w:rPr>
              <w:t>32</w:t>
            </w:r>
          </w:p>
        </w:tc>
        <w:tc>
          <w:tcPr>
            <w:tcW w:w="0" w:type="auto"/>
            <w:tcBorders>
              <w:top w:val="nil"/>
              <w:left w:val="nil"/>
              <w:bottom w:val="single" w:sz="4" w:space="0" w:color="auto"/>
              <w:right w:val="single" w:sz="4" w:space="0" w:color="auto"/>
            </w:tcBorders>
            <w:vAlign w:val="center"/>
          </w:tcPr>
          <w:p w:rsidR="00FD00F7" w:rsidRDefault="00CD6E52" w:rsidP="00D60E2F">
            <w:pPr>
              <w:jc w:val="center"/>
              <w:rPr>
                <w:color w:val="000000"/>
                <w:sz w:val="20"/>
                <w:szCs w:val="20"/>
              </w:rPr>
            </w:pPr>
            <w:r>
              <w:rPr>
                <w:color w:val="000000"/>
                <w:sz w:val="20"/>
                <w:szCs w:val="20"/>
              </w:rPr>
              <w:t>1</w:t>
            </w:r>
          </w:p>
        </w:tc>
      </w:tr>
      <w:tr w:rsidR="00FD00F7" w:rsidTr="00D60E2F">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D00F7" w:rsidRPr="00CB0219" w:rsidRDefault="00FD00F7" w:rsidP="00D60E2F">
            <w:pPr>
              <w:jc w:val="center"/>
              <w:rPr>
                <w:i/>
                <w:color w:val="000000"/>
                <w:sz w:val="20"/>
                <w:szCs w:val="20"/>
              </w:rPr>
            </w:pPr>
            <w:r w:rsidRPr="00CB0219">
              <w:rPr>
                <w:i/>
                <w:color w:val="000000"/>
                <w:sz w:val="20"/>
                <w:szCs w:val="20"/>
              </w:rPr>
              <w:t>Kyber512</w:t>
            </w:r>
          </w:p>
        </w:tc>
        <w:tc>
          <w:tcPr>
            <w:tcW w:w="0" w:type="auto"/>
            <w:tcBorders>
              <w:top w:val="nil"/>
              <w:left w:val="nil"/>
              <w:bottom w:val="single" w:sz="4" w:space="0" w:color="auto"/>
              <w:right w:val="single" w:sz="4" w:space="0" w:color="auto"/>
            </w:tcBorders>
            <w:shd w:val="clear" w:color="auto" w:fill="auto"/>
            <w:noWrap/>
            <w:vAlign w:val="center"/>
            <w:hideMark/>
          </w:tcPr>
          <w:p w:rsidR="00FD00F7" w:rsidRPr="00B915E9" w:rsidRDefault="00FD00F7" w:rsidP="00D60E2F">
            <w:pPr>
              <w:jc w:val="center"/>
              <w:rPr>
                <w:color w:val="000000"/>
                <w:sz w:val="20"/>
                <w:szCs w:val="20"/>
              </w:rPr>
            </w:pPr>
            <w:r w:rsidRPr="00B915E9">
              <w:rPr>
                <w:color w:val="000000"/>
                <w:sz w:val="20"/>
                <w:szCs w:val="20"/>
              </w:rPr>
              <w:t>800</w:t>
            </w:r>
          </w:p>
        </w:tc>
        <w:tc>
          <w:tcPr>
            <w:tcW w:w="0" w:type="auto"/>
            <w:tcBorders>
              <w:top w:val="nil"/>
              <w:left w:val="nil"/>
              <w:bottom w:val="single" w:sz="4" w:space="0" w:color="auto"/>
              <w:right w:val="single" w:sz="4" w:space="0" w:color="auto"/>
            </w:tcBorders>
            <w:vAlign w:val="center"/>
          </w:tcPr>
          <w:p w:rsidR="00FD00F7" w:rsidRPr="00B915E9" w:rsidRDefault="00FD00F7" w:rsidP="00D60E2F">
            <w:pPr>
              <w:jc w:val="center"/>
              <w:rPr>
                <w:color w:val="000000"/>
                <w:sz w:val="20"/>
                <w:szCs w:val="20"/>
              </w:rPr>
            </w:pPr>
            <w:r w:rsidRPr="00B915E9">
              <w:rPr>
                <w:color w:val="000000"/>
                <w:sz w:val="20"/>
                <w:szCs w:val="20"/>
              </w:rPr>
              <w:t>1632</w:t>
            </w:r>
          </w:p>
        </w:tc>
        <w:tc>
          <w:tcPr>
            <w:tcW w:w="0" w:type="auto"/>
            <w:tcBorders>
              <w:top w:val="nil"/>
              <w:left w:val="nil"/>
              <w:bottom w:val="single" w:sz="4" w:space="0" w:color="auto"/>
              <w:right w:val="single" w:sz="4" w:space="0" w:color="auto"/>
            </w:tcBorders>
            <w:vAlign w:val="center"/>
          </w:tcPr>
          <w:p w:rsidR="00FD00F7" w:rsidRPr="00B915E9" w:rsidRDefault="00FD00F7" w:rsidP="00D60E2F">
            <w:pPr>
              <w:jc w:val="center"/>
              <w:rPr>
                <w:color w:val="000000"/>
                <w:sz w:val="20"/>
                <w:szCs w:val="20"/>
              </w:rPr>
            </w:pPr>
            <w:r>
              <w:rPr>
                <w:color w:val="000000"/>
                <w:sz w:val="20"/>
                <w:szCs w:val="20"/>
              </w:rPr>
              <w:t>32</w:t>
            </w:r>
          </w:p>
        </w:tc>
        <w:tc>
          <w:tcPr>
            <w:tcW w:w="0" w:type="auto"/>
            <w:tcBorders>
              <w:top w:val="nil"/>
              <w:left w:val="nil"/>
              <w:bottom w:val="single" w:sz="4" w:space="0" w:color="auto"/>
              <w:right w:val="single" w:sz="4" w:space="0" w:color="auto"/>
            </w:tcBorders>
            <w:vAlign w:val="center"/>
          </w:tcPr>
          <w:p w:rsidR="00FD00F7" w:rsidRDefault="00CD6E52" w:rsidP="00D60E2F">
            <w:pPr>
              <w:jc w:val="center"/>
              <w:rPr>
                <w:color w:val="000000"/>
                <w:sz w:val="20"/>
                <w:szCs w:val="20"/>
              </w:rPr>
            </w:pPr>
            <w:r>
              <w:rPr>
                <w:color w:val="000000"/>
                <w:sz w:val="20"/>
                <w:szCs w:val="20"/>
              </w:rPr>
              <w:t>1</w:t>
            </w:r>
          </w:p>
        </w:tc>
      </w:tr>
      <w:tr w:rsidR="00FD00F7" w:rsidTr="00D60E2F">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D00F7" w:rsidRPr="00CB0219" w:rsidRDefault="00FD00F7" w:rsidP="00D60E2F">
            <w:pPr>
              <w:jc w:val="center"/>
              <w:rPr>
                <w:i/>
                <w:color w:val="000000"/>
                <w:sz w:val="20"/>
                <w:szCs w:val="20"/>
              </w:rPr>
            </w:pPr>
            <w:r w:rsidRPr="00CB0219">
              <w:rPr>
                <w:i/>
                <w:color w:val="000000"/>
                <w:sz w:val="20"/>
                <w:szCs w:val="20"/>
              </w:rPr>
              <w:t>Kyber512-90s</w:t>
            </w:r>
          </w:p>
        </w:tc>
        <w:tc>
          <w:tcPr>
            <w:tcW w:w="0" w:type="auto"/>
            <w:tcBorders>
              <w:top w:val="nil"/>
              <w:left w:val="nil"/>
              <w:bottom w:val="single" w:sz="4" w:space="0" w:color="auto"/>
              <w:right w:val="single" w:sz="4" w:space="0" w:color="auto"/>
            </w:tcBorders>
            <w:shd w:val="clear" w:color="auto" w:fill="auto"/>
            <w:noWrap/>
            <w:vAlign w:val="center"/>
            <w:hideMark/>
          </w:tcPr>
          <w:p w:rsidR="00FD00F7" w:rsidRPr="00B915E9" w:rsidRDefault="00FD00F7" w:rsidP="00D60E2F">
            <w:pPr>
              <w:jc w:val="center"/>
              <w:rPr>
                <w:color w:val="000000"/>
                <w:sz w:val="20"/>
                <w:szCs w:val="20"/>
              </w:rPr>
            </w:pPr>
            <w:r w:rsidRPr="00B915E9">
              <w:rPr>
                <w:color w:val="000000"/>
                <w:sz w:val="20"/>
                <w:szCs w:val="20"/>
              </w:rPr>
              <w:t>800</w:t>
            </w:r>
          </w:p>
        </w:tc>
        <w:tc>
          <w:tcPr>
            <w:tcW w:w="0" w:type="auto"/>
            <w:tcBorders>
              <w:top w:val="nil"/>
              <w:left w:val="nil"/>
              <w:bottom w:val="single" w:sz="4" w:space="0" w:color="auto"/>
              <w:right w:val="single" w:sz="4" w:space="0" w:color="auto"/>
            </w:tcBorders>
            <w:vAlign w:val="center"/>
          </w:tcPr>
          <w:p w:rsidR="00FD00F7" w:rsidRPr="00B915E9" w:rsidRDefault="00FD00F7" w:rsidP="00D60E2F">
            <w:pPr>
              <w:jc w:val="center"/>
              <w:rPr>
                <w:color w:val="000000"/>
                <w:sz w:val="20"/>
                <w:szCs w:val="20"/>
              </w:rPr>
            </w:pPr>
            <w:r w:rsidRPr="00B915E9">
              <w:rPr>
                <w:color w:val="000000"/>
                <w:sz w:val="20"/>
                <w:szCs w:val="20"/>
              </w:rPr>
              <w:t>1632</w:t>
            </w:r>
          </w:p>
        </w:tc>
        <w:tc>
          <w:tcPr>
            <w:tcW w:w="0" w:type="auto"/>
            <w:tcBorders>
              <w:top w:val="nil"/>
              <w:left w:val="nil"/>
              <w:bottom w:val="single" w:sz="4" w:space="0" w:color="auto"/>
              <w:right w:val="single" w:sz="4" w:space="0" w:color="auto"/>
            </w:tcBorders>
            <w:vAlign w:val="center"/>
          </w:tcPr>
          <w:p w:rsidR="00FD00F7" w:rsidRPr="00B915E9" w:rsidRDefault="00FD00F7" w:rsidP="00D60E2F">
            <w:pPr>
              <w:jc w:val="center"/>
              <w:rPr>
                <w:color w:val="000000"/>
                <w:sz w:val="20"/>
                <w:szCs w:val="20"/>
              </w:rPr>
            </w:pPr>
            <w:r>
              <w:rPr>
                <w:color w:val="000000"/>
                <w:sz w:val="20"/>
                <w:szCs w:val="20"/>
              </w:rPr>
              <w:t>32</w:t>
            </w:r>
          </w:p>
        </w:tc>
        <w:tc>
          <w:tcPr>
            <w:tcW w:w="0" w:type="auto"/>
            <w:tcBorders>
              <w:top w:val="nil"/>
              <w:left w:val="nil"/>
              <w:bottom w:val="single" w:sz="4" w:space="0" w:color="auto"/>
              <w:right w:val="single" w:sz="4" w:space="0" w:color="auto"/>
            </w:tcBorders>
            <w:vAlign w:val="center"/>
          </w:tcPr>
          <w:p w:rsidR="00FD00F7" w:rsidRDefault="00CD6E52" w:rsidP="00D60E2F">
            <w:pPr>
              <w:jc w:val="center"/>
              <w:rPr>
                <w:color w:val="000000"/>
                <w:sz w:val="20"/>
                <w:szCs w:val="20"/>
              </w:rPr>
            </w:pPr>
            <w:r>
              <w:rPr>
                <w:color w:val="000000"/>
                <w:sz w:val="20"/>
                <w:szCs w:val="20"/>
              </w:rPr>
              <w:t>1</w:t>
            </w:r>
          </w:p>
        </w:tc>
      </w:tr>
      <w:tr w:rsidR="00FD00F7" w:rsidTr="00D60E2F">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D00F7" w:rsidRPr="00CB0219" w:rsidRDefault="00FD00F7" w:rsidP="00D60E2F">
            <w:pPr>
              <w:jc w:val="center"/>
              <w:rPr>
                <w:i/>
                <w:color w:val="000000"/>
                <w:sz w:val="20"/>
                <w:szCs w:val="20"/>
              </w:rPr>
            </w:pPr>
            <w:r w:rsidRPr="00CB0219">
              <w:rPr>
                <w:i/>
                <w:color w:val="000000"/>
                <w:sz w:val="20"/>
                <w:szCs w:val="20"/>
              </w:rPr>
              <w:t>NTRU-HPS-2048-677</w:t>
            </w:r>
          </w:p>
        </w:tc>
        <w:tc>
          <w:tcPr>
            <w:tcW w:w="0" w:type="auto"/>
            <w:tcBorders>
              <w:top w:val="nil"/>
              <w:left w:val="nil"/>
              <w:bottom w:val="single" w:sz="4" w:space="0" w:color="auto"/>
              <w:right w:val="single" w:sz="4" w:space="0" w:color="auto"/>
            </w:tcBorders>
            <w:shd w:val="clear" w:color="auto" w:fill="auto"/>
            <w:noWrap/>
            <w:vAlign w:val="center"/>
            <w:hideMark/>
          </w:tcPr>
          <w:p w:rsidR="00FD00F7" w:rsidRPr="00B915E9" w:rsidRDefault="00FD00F7" w:rsidP="00D60E2F">
            <w:pPr>
              <w:jc w:val="center"/>
              <w:rPr>
                <w:color w:val="000000"/>
                <w:sz w:val="20"/>
                <w:szCs w:val="20"/>
              </w:rPr>
            </w:pPr>
            <w:r w:rsidRPr="00B915E9">
              <w:rPr>
                <w:color w:val="000000"/>
                <w:sz w:val="20"/>
                <w:szCs w:val="20"/>
              </w:rPr>
              <w:t>930</w:t>
            </w:r>
          </w:p>
        </w:tc>
        <w:tc>
          <w:tcPr>
            <w:tcW w:w="0" w:type="auto"/>
            <w:tcBorders>
              <w:top w:val="nil"/>
              <w:left w:val="nil"/>
              <w:bottom w:val="single" w:sz="4" w:space="0" w:color="auto"/>
              <w:right w:val="single" w:sz="4" w:space="0" w:color="auto"/>
            </w:tcBorders>
            <w:vAlign w:val="center"/>
          </w:tcPr>
          <w:p w:rsidR="00FD00F7" w:rsidRPr="00B915E9" w:rsidRDefault="00FD00F7" w:rsidP="00D60E2F">
            <w:pPr>
              <w:jc w:val="center"/>
              <w:rPr>
                <w:color w:val="000000"/>
                <w:sz w:val="20"/>
                <w:szCs w:val="20"/>
              </w:rPr>
            </w:pPr>
            <w:r w:rsidRPr="007D7D21">
              <w:rPr>
                <w:color w:val="000000"/>
                <w:sz w:val="20"/>
                <w:szCs w:val="20"/>
              </w:rPr>
              <w:t>1234</w:t>
            </w:r>
          </w:p>
        </w:tc>
        <w:tc>
          <w:tcPr>
            <w:tcW w:w="0" w:type="auto"/>
            <w:tcBorders>
              <w:top w:val="nil"/>
              <w:left w:val="nil"/>
              <w:bottom w:val="single" w:sz="4" w:space="0" w:color="auto"/>
              <w:right w:val="single" w:sz="4" w:space="0" w:color="auto"/>
            </w:tcBorders>
            <w:vAlign w:val="center"/>
          </w:tcPr>
          <w:p w:rsidR="00FD00F7" w:rsidRPr="00B915E9" w:rsidRDefault="00FD00F7" w:rsidP="00D60E2F">
            <w:pPr>
              <w:jc w:val="center"/>
              <w:rPr>
                <w:color w:val="000000"/>
                <w:sz w:val="20"/>
                <w:szCs w:val="20"/>
              </w:rPr>
            </w:pPr>
            <w:r>
              <w:rPr>
                <w:color w:val="000000"/>
                <w:sz w:val="20"/>
                <w:szCs w:val="20"/>
              </w:rPr>
              <w:t>32</w:t>
            </w:r>
          </w:p>
        </w:tc>
        <w:tc>
          <w:tcPr>
            <w:tcW w:w="0" w:type="auto"/>
            <w:tcBorders>
              <w:top w:val="nil"/>
              <w:left w:val="nil"/>
              <w:bottom w:val="single" w:sz="4" w:space="0" w:color="auto"/>
              <w:right w:val="single" w:sz="4" w:space="0" w:color="auto"/>
            </w:tcBorders>
            <w:vAlign w:val="center"/>
          </w:tcPr>
          <w:p w:rsidR="00FD00F7" w:rsidRDefault="00CD6E52" w:rsidP="00D60E2F">
            <w:pPr>
              <w:jc w:val="center"/>
              <w:rPr>
                <w:color w:val="000000"/>
                <w:sz w:val="20"/>
                <w:szCs w:val="20"/>
              </w:rPr>
            </w:pPr>
            <w:r>
              <w:rPr>
                <w:color w:val="000000"/>
                <w:sz w:val="20"/>
                <w:szCs w:val="20"/>
              </w:rPr>
              <w:t>3</w:t>
            </w:r>
          </w:p>
        </w:tc>
      </w:tr>
      <w:tr w:rsidR="00FD00F7" w:rsidTr="00D60E2F">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D00F7" w:rsidRPr="00CB0219" w:rsidRDefault="00FD00F7" w:rsidP="00D60E2F">
            <w:pPr>
              <w:jc w:val="center"/>
              <w:rPr>
                <w:i/>
                <w:color w:val="000000"/>
                <w:sz w:val="20"/>
                <w:szCs w:val="20"/>
              </w:rPr>
            </w:pPr>
            <w:r w:rsidRPr="00CB0219">
              <w:rPr>
                <w:i/>
                <w:color w:val="000000"/>
                <w:sz w:val="20"/>
                <w:szCs w:val="20"/>
              </w:rPr>
              <w:t>Saber-KEM</w:t>
            </w:r>
          </w:p>
        </w:tc>
        <w:tc>
          <w:tcPr>
            <w:tcW w:w="0" w:type="auto"/>
            <w:tcBorders>
              <w:top w:val="nil"/>
              <w:left w:val="nil"/>
              <w:bottom w:val="single" w:sz="4" w:space="0" w:color="auto"/>
              <w:right w:val="single" w:sz="4" w:space="0" w:color="auto"/>
            </w:tcBorders>
            <w:shd w:val="clear" w:color="auto" w:fill="auto"/>
            <w:noWrap/>
            <w:vAlign w:val="center"/>
            <w:hideMark/>
          </w:tcPr>
          <w:p w:rsidR="00FD00F7" w:rsidRPr="00B915E9" w:rsidRDefault="00FD00F7" w:rsidP="00D60E2F">
            <w:pPr>
              <w:jc w:val="center"/>
              <w:rPr>
                <w:color w:val="000000"/>
                <w:sz w:val="20"/>
                <w:szCs w:val="20"/>
              </w:rPr>
            </w:pPr>
            <w:r w:rsidRPr="00B915E9">
              <w:rPr>
                <w:color w:val="000000"/>
                <w:sz w:val="20"/>
                <w:szCs w:val="20"/>
              </w:rPr>
              <w:t>992</w:t>
            </w:r>
          </w:p>
        </w:tc>
        <w:tc>
          <w:tcPr>
            <w:tcW w:w="0" w:type="auto"/>
            <w:tcBorders>
              <w:top w:val="nil"/>
              <w:left w:val="nil"/>
              <w:bottom w:val="single" w:sz="4" w:space="0" w:color="auto"/>
              <w:right w:val="single" w:sz="4" w:space="0" w:color="auto"/>
            </w:tcBorders>
            <w:vAlign w:val="center"/>
          </w:tcPr>
          <w:p w:rsidR="00FD00F7" w:rsidRPr="00B915E9" w:rsidRDefault="00FD00F7" w:rsidP="00D60E2F">
            <w:pPr>
              <w:jc w:val="center"/>
              <w:rPr>
                <w:color w:val="000000"/>
                <w:sz w:val="20"/>
                <w:szCs w:val="20"/>
              </w:rPr>
            </w:pPr>
            <w:r w:rsidRPr="00773FA8">
              <w:rPr>
                <w:color w:val="000000"/>
                <w:sz w:val="20"/>
                <w:szCs w:val="20"/>
              </w:rPr>
              <w:t>2304</w:t>
            </w:r>
          </w:p>
        </w:tc>
        <w:tc>
          <w:tcPr>
            <w:tcW w:w="0" w:type="auto"/>
            <w:tcBorders>
              <w:top w:val="nil"/>
              <w:left w:val="nil"/>
              <w:bottom w:val="single" w:sz="4" w:space="0" w:color="auto"/>
              <w:right w:val="single" w:sz="4" w:space="0" w:color="auto"/>
            </w:tcBorders>
            <w:vAlign w:val="center"/>
          </w:tcPr>
          <w:p w:rsidR="00FD00F7" w:rsidRPr="00B915E9" w:rsidRDefault="00FD00F7" w:rsidP="00D60E2F">
            <w:pPr>
              <w:jc w:val="center"/>
              <w:rPr>
                <w:color w:val="000000"/>
                <w:sz w:val="20"/>
                <w:szCs w:val="20"/>
              </w:rPr>
            </w:pPr>
            <w:r>
              <w:rPr>
                <w:color w:val="000000"/>
                <w:sz w:val="20"/>
                <w:szCs w:val="20"/>
              </w:rPr>
              <w:t>32</w:t>
            </w:r>
          </w:p>
        </w:tc>
        <w:tc>
          <w:tcPr>
            <w:tcW w:w="0" w:type="auto"/>
            <w:tcBorders>
              <w:top w:val="nil"/>
              <w:left w:val="nil"/>
              <w:bottom w:val="single" w:sz="4" w:space="0" w:color="auto"/>
              <w:right w:val="single" w:sz="4" w:space="0" w:color="auto"/>
            </w:tcBorders>
            <w:vAlign w:val="center"/>
          </w:tcPr>
          <w:p w:rsidR="00FD00F7" w:rsidRDefault="00CD6E52" w:rsidP="00D60E2F">
            <w:pPr>
              <w:jc w:val="center"/>
              <w:rPr>
                <w:color w:val="000000"/>
                <w:sz w:val="20"/>
                <w:szCs w:val="20"/>
              </w:rPr>
            </w:pPr>
            <w:r>
              <w:rPr>
                <w:color w:val="000000"/>
                <w:sz w:val="20"/>
                <w:szCs w:val="20"/>
              </w:rPr>
              <w:t>3</w:t>
            </w:r>
          </w:p>
        </w:tc>
      </w:tr>
      <w:tr w:rsidR="00FD00F7" w:rsidTr="00D60E2F">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tcPr>
          <w:p w:rsidR="00FD00F7" w:rsidRPr="00CB0219" w:rsidRDefault="00FD00F7" w:rsidP="00D60E2F">
            <w:pPr>
              <w:jc w:val="center"/>
              <w:rPr>
                <w:i/>
                <w:color w:val="000000"/>
                <w:sz w:val="20"/>
                <w:szCs w:val="20"/>
              </w:rPr>
            </w:pPr>
            <w:r w:rsidRPr="00CB0219">
              <w:rPr>
                <w:i/>
                <w:color w:val="000000"/>
                <w:sz w:val="20"/>
                <w:szCs w:val="20"/>
              </w:rPr>
              <w:t>RSA with OAEP (</w:t>
            </w:r>
            <w:r w:rsidRPr="00FD00F7">
              <w:rPr>
                <w:i/>
                <w:color w:val="000000"/>
                <w:sz w:val="20"/>
                <w:szCs w:val="20"/>
                <w:lang w:val="sr-Cyrl-RS"/>
              </w:rPr>
              <w:t>8192</w:t>
            </w:r>
            <w:r w:rsidRPr="00CB0219">
              <w:rPr>
                <w:i/>
                <w:color w:val="000000"/>
                <w:sz w:val="20"/>
                <w:szCs w:val="20"/>
              </w:rPr>
              <w:t xml:space="preserve"> b)</w:t>
            </w:r>
          </w:p>
        </w:tc>
        <w:tc>
          <w:tcPr>
            <w:tcW w:w="0" w:type="auto"/>
            <w:tcBorders>
              <w:top w:val="nil"/>
              <w:left w:val="nil"/>
              <w:bottom w:val="single" w:sz="4" w:space="0" w:color="auto"/>
              <w:right w:val="single" w:sz="4" w:space="0" w:color="auto"/>
            </w:tcBorders>
            <w:shd w:val="clear" w:color="auto" w:fill="auto"/>
            <w:noWrap/>
            <w:vAlign w:val="center"/>
          </w:tcPr>
          <w:p w:rsidR="00FD00F7" w:rsidRPr="00B915E9" w:rsidRDefault="00FD00F7" w:rsidP="00D60E2F">
            <w:pPr>
              <w:jc w:val="center"/>
              <w:rPr>
                <w:color w:val="000000"/>
                <w:sz w:val="20"/>
                <w:szCs w:val="20"/>
              </w:rPr>
            </w:pPr>
            <w:r w:rsidRPr="00FD00F7">
              <w:rPr>
                <w:color w:val="000000"/>
                <w:sz w:val="20"/>
                <w:szCs w:val="20"/>
              </w:rPr>
              <w:t>1024</w:t>
            </w:r>
          </w:p>
        </w:tc>
        <w:tc>
          <w:tcPr>
            <w:tcW w:w="0" w:type="auto"/>
            <w:tcBorders>
              <w:top w:val="nil"/>
              <w:left w:val="nil"/>
              <w:bottom w:val="single" w:sz="4" w:space="0" w:color="auto"/>
              <w:right w:val="single" w:sz="4" w:space="0" w:color="auto"/>
            </w:tcBorders>
            <w:vAlign w:val="center"/>
          </w:tcPr>
          <w:p w:rsidR="00FD00F7" w:rsidRPr="00B915E9" w:rsidRDefault="00FD00F7" w:rsidP="00D60E2F">
            <w:pPr>
              <w:jc w:val="center"/>
              <w:rPr>
                <w:color w:val="000000"/>
                <w:sz w:val="20"/>
                <w:szCs w:val="20"/>
              </w:rPr>
            </w:pPr>
            <w:r w:rsidRPr="00FD00F7">
              <w:rPr>
                <w:color w:val="000000"/>
                <w:sz w:val="20"/>
                <w:szCs w:val="20"/>
              </w:rPr>
              <w:t>1024</w:t>
            </w:r>
          </w:p>
        </w:tc>
        <w:tc>
          <w:tcPr>
            <w:tcW w:w="0" w:type="auto"/>
            <w:tcBorders>
              <w:top w:val="nil"/>
              <w:left w:val="nil"/>
              <w:bottom w:val="single" w:sz="4" w:space="0" w:color="auto"/>
              <w:right w:val="single" w:sz="4" w:space="0" w:color="auto"/>
            </w:tcBorders>
            <w:vAlign w:val="center"/>
          </w:tcPr>
          <w:p w:rsidR="00FD00F7" w:rsidRPr="00B915E9" w:rsidRDefault="00FD00F7" w:rsidP="00D60E2F">
            <w:pPr>
              <w:jc w:val="center"/>
              <w:rPr>
                <w:color w:val="000000"/>
                <w:sz w:val="20"/>
                <w:szCs w:val="20"/>
              </w:rPr>
            </w:pPr>
            <w:r w:rsidRPr="00FD00F7">
              <w:rPr>
                <w:color w:val="000000"/>
                <w:sz w:val="20"/>
                <w:szCs w:val="20"/>
              </w:rPr>
              <w:t>32</w:t>
            </w:r>
          </w:p>
        </w:tc>
        <w:tc>
          <w:tcPr>
            <w:tcW w:w="0" w:type="auto"/>
            <w:tcBorders>
              <w:top w:val="nil"/>
              <w:left w:val="nil"/>
              <w:bottom w:val="single" w:sz="4" w:space="0" w:color="auto"/>
              <w:right w:val="single" w:sz="4" w:space="0" w:color="auto"/>
            </w:tcBorders>
            <w:vAlign w:val="center"/>
          </w:tcPr>
          <w:p w:rsidR="00FD00F7" w:rsidRPr="00B915E9" w:rsidRDefault="00443E87" w:rsidP="00D60E2F">
            <w:pPr>
              <w:jc w:val="center"/>
              <w:rPr>
                <w:color w:val="000000"/>
                <w:sz w:val="20"/>
                <w:szCs w:val="20"/>
              </w:rPr>
            </w:pPr>
            <w:r>
              <w:rPr>
                <w:rFonts w:ascii="Segoe UI Symbol" w:hAnsi="Segoe UI Symbol"/>
                <w:lang w:val="en-US"/>
              </w:rPr>
              <w:t>✕</w:t>
            </w:r>
          </w:p>
        </w:tc>
      </w:tr>
      <w:tr w:rsidR="00FD00F7" w:rsidTr="00D60E2F">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tcPr>
          <w:p w:rsidR="00FD00F7" w:rsidRPr="00CB0219" w:rsidRDefault="00FD00F7" w:rsidP="00D60E2F">
            <w:pPr>
              <w:jc w:val="center"/>
              <w:rPr>
                <w:i/>
                <w:color w:val="000000"/>
                <w:sz w:val="20"/>
                <w:szCs w:val="20"/>
              </w:rPr>
            </w:pPr>
            <w:r w:rsidRPr="00CB0219">
              <w:rPr>
                <w:i/>
                <w:color w:val="000000"/>
                <w:sz w:val="20"/>
                <w:szCs w:val="20"/>
              </w:rPr>
              <w:lastRenderedPageBreak/>
              <w:t>Anonymous DH (</w:t>
            </w:r>
            <w:r>
              <w:rPr>
                <w:i/>
                <w:color w:val="000000"/>
                <w:sz w:val="20"/>
                <w:szCs w:val="20"/>
                <w:lang w:val="sr-Cyrl-RS"/>
              </w:rPr>
              <w:t>8192</w:t>
            </w:r>
            <w:r w:rsidRPr="00CB0219">
              <w:rPr>
                <w:i/>
                <w:color w:val="000000"/>
                <w:sz w:val="20"/>
                <w:szCs w:val="20"/>
              </w:rPr>
              <w:t xml:space="preserve"> b)</w:t>
            </w:r>
          </w:p>
        </w:tc>
        <w:tc>
          <w:tcPr>
            <w:tcW w:w="0" w:type="auto"/>
            <w:tcBorders>
              <w:top w:val="nil"/>
              <w:left w:val="nil"/>
              <w:bottom w:val="single" w:sz="4" w:space="0" w:color="auto"/>
              <w:right w:val="single" w:sz="4" w:space="0" w:color="auto"/>
            </w:tcBorders>
            <w:shd w:val="clear" w:color="auto" w:fill="auto"/>
            <w:noWrap/>
            <w:vAlign w:val="center"/>
          </w:tcPr>
          <w:p w:rsidR="00FD00F7" w:rsidRPr="00FD00F7" w:rsidRDefault="00FD00F7" w:rsidP="00D60E2F">
            <w:pPr>
              <w:jc w:val="center"/>
              <w:rPr>
                <w:color w:val="000000"/>
                <w:sz w:val="20"/>
                <w:szCs w:val="20"/>
                <w:lang w:val="sr-Cyrl-RS"/>
              </w:rPr>
            </w:pPr>
            <w:r>
              <w:rPr>
                <w:color w:val="000000"/>
                <w:sz w:val="20"/>
                <w:szCs w:val="20"/>
                <w:lang w:val="sr-Cyrl-RS"/>
              </w:rPr>
              <w:t>1024</w:t>
            </w:r>
          </w:p>
        </w:tc>
        <w:tc>
          <w:tcPr>
            <w:tcW w:w="0" w:type="auto"/>
            <w:tcBorders>
              <w:top w:val="nil"/>
              <w:left w:val="nil"/>
              <w:bottom w:val="single" w:sz="4" w:space="0" w:color="auto"/>
              <w:right w:val="single" w:sz="4" w:space="0" w:color="auto"/>
            </w:tcBorders>
            <w:vAlign w:val="center"/>
          </w:tcPr>
          <w:p w:rsidR="00FD00F7" w:rsidRPr="00FD00F7" w:rsidRDefault="00FD00F7" w:rsidP="00D60E2F">
            <w:pPr>
              <w:jc w:val="center"/>
              <w:rPr>
                <w:color w:val="000000"/>
                <w:sz w:val="20"/>
                <w:szCs w:val="20"/>
                <w:lang w:val="sr-Cyrl-RS"/>
              </w:rPr>
            </w:pPr>
            <w:r>
              <w:rPr>
                <w:color w:val="000000"/>
                <w:sz w:val="20"/>
                <w:szCs w:val="20"/>
                <w:lang w:val="sr-Cyrl-RS"/>
              </w:rPr>
              <w:t>1024</w:t>
            </w:r>
          </w:p>
        </w:tc>
        <w:tc>
          <w:tcPr>
            <w:tcW w:w="0" w:type="auto"/>
            <w:tcBorders>
              <w:top w:val="nil"/>
              <w:left w:val="nil"/>
              <w:bottom w:val="single" w:sz="4" w:space="0" w:color="auto"/>
              <w:right w:val="single" w:sz="4" w:space="0" w:color="auto"/>
            </w:tcBorders>
            <w:vAlign w:val="center"/>
          </w:tcPr>
          <w:p w:rsidR="00FD00F7" w:rsidRPr="00FD00F7" w:rsidRDefault="00FD00F7" w:rsidP="00D60E2F">
            <w:pPr>
              <w:jc w:val="center"/>
              <w:rPr>
                <w:color w:val="000000"/>
                <w:sz w:val="20"/>
                <w:szCs w:val="20"/>
                <w:lang w:val="sr-Cyrl-RS"/>
              </w:rPr>
            </w:pPr>
            <w:r>
              <w:rPr>
                <w:color w:val="000000"/>
                <w:sz w:val="20"/>
                <w:szCs w:val="20"/>
                <w:lang w:val="sr-Cyrl-RS"/>
              </w:rPr>
              <w:t>1024</w:t>
            </w:r>
          </w:p>
        </w:tc>
        <w:tc>
          <w:tcPr>
            <w:tcW w:w="0" w:type="auto"/>
            <w:tcBorders>
              <w:top w:val="nil"/>
              <w:left w:val="nil"/>
              <w:bottom w:val="single" w:sz="4" w:space="0" w:color="auto"/>
              <w:right w:val="single" w:sz="4" w:space="0" w:color="auto"/>
            </w:tcBorders>
            <w:vAlign w:val="center"/>
          </w:tcPr>
          <w:p w:rsidR="00FD00F7" w:rsidRPr="00B915E9" w:rsidRDefault="00443E87" w:rsidP="00D60E2F">
            <w:pPr>
              <w:jc w:val="center"/>
              <w:rPr>
                <w:color w:val="000000"/>
                <w:sz w:val="20"/>
                <w:szCs w:val="20"/>
              </w:rPr>
            </w:pPr>
            <w:r>
              <w:rPr>
                <w:rFonts w:ascii="Segoe UI Symbol" w:hAnsi="Segoe UI Symbol"/>
                <w:lang w:val="en-US"/>
              </w:rPr>
              <w:t>✕</w:t>
            </w:r>
          </w:p>
        </w:tc>
      </w:tr>
      <w:tr w:rsidR="00FD00F7" w:rsidTr="00D60E2F">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tcPr>
          <w:p w:rsidR="00FD00F7" w:rsidRPr="00CB0219" w:rsidRDefault="00FD00F7" w:rsidP="00D60E2F">
            <w:pPr>
              <w:jc w:val="center"/>
              <w:rPr>
                <w:i/>
                <w:color w:val="000000"/>
                <w:sz w:val="20"/>
                <w:szCs w:val="20"/>
              </w:rPr>
            </w:pPr>
            <w:r w:rsidRPr="00CB0219">
              <w:rPr>
                <w:i/>
                <w:color w:val="000000"/>
                <w:sz w:val="20"/>
                <w:szCs w:val="20"/>
              </w:rPr>
              <w:t>Ephemeral DH (</w:t>
            </w:r>
            <w:r>
              <w:rPr>
                <w:i/>
                <w:color w:val="000000"/>
                <w:sz w:val="20"/>
                <w:szCs w:val="20"/>
                <w:lang w:val="sr-Cyrl-RS"/>
              </w:rPr>
              <w:t>8192</w:t>
            </w:r>
            <w:r w:rsidRPr="00CB0219">
              <w:rPr>
                <w:i/>
                <w:color w:val="000000"/>
                <w:sz w:val="20"/>
                <w:szCs w:val="20"/>
              </w:rPr>
              <w:t xml:space="preserve"> b)</w:t>
            </w:r>
          </w:p>
        </w:tc>
        <w:tc>
          <w:tcPr>
            <w:tcW w:w="0" w:type="auto"/>
            <w:tcBorders>
              <w:top w:val="nil"/>
              <w:left w:val="nil"/>
              <w:bottom w:val="single" w:sz="4" w:space="0" w:color="auto"/>
              <w:right w:val="single" w:sz="4" w:space="0" w:color="auto"/>
            </w:tcBorders>
            <w:shd w:val="clear" w:color="auto" w:fill="auto"/>
            <w:noWrap/>
            <w:vAlign w:val="center"/>
          </w:tcPr>
          <w:p w:rsidR="00FD00F7" w:rsidRPr="00FD00F7" w:rsidRDefault="00FD00F7" w:rsidP="00D60E2F">
            <w:pPr>
              <w:jc w:val="center"/>
              <w:rPr>
                <w:color w:val="000000"/>
                <w:sz w:val="20"/>
                <w:szCs w:val="20"/>
                <w:lang w:val="sr-Cyrl-RS"/>
              </w:rPr>
            </w:pPr>
            <w:r>
              <w:rPr>
                <w:color w:val="000000"/>
                <w:sz w:val="20"/>
                <w:szCs w:val="20"/>
                <w:lang w:val="sr-Cyrl-RS"/>
              </w:rPr>
              <w:t>1024</w:t>
            </w:r>
          </w:p>
        </w:tc>
        <w:tc>
          <w:tcPr>
            <w:tcW w:w="0" w:type="auto"/>
            <w:tcBorders>
              <w:top w:val="nil"/>
              <w:left w:val="nil"/>
              <w:bottom w:val="single" w:sz="4" w:space="0" w:color="auto"/>
              <w:right w:val="single" w:sz="4" w:space="0" w:color="auto"/>
            </w:tcBorders>
            <w:vAlign w:val="center"/>
          </w:tcPr>
          <w:p w:rsidR="00FD00F7" w:rsidRPr="00FD00F7" w:rsidRDefault="00FD00F7" w:rsidP="00D60E2F">
            <w:pPr>
              <w:jc w:val="center"/>
              <w:rPr>
                <w:color w:val="000000"/>
                <w:sz w:val="20"/>
                <w:szCs w:val="20"/>
                <w:lang w:val="sr-Cyrl-RS"/>
              </w:rPr>
            </w:pPr>
            <w:r>
              <w:rPr>
                <w:color w:val="000000"/>
                <w:sz w:val="20"/>
                <w:szCs w:val="20"/>
                <w:lang w:val="sr-Cyrl-RS"/>
              </w:rPr>
              <w:t>1024</w:t>
            </w:r>
          </w:p>
        </w:tc>
        <w:tc>
          <w:tcPr>
            <w:tcW w:w="0" w:type="auto"/>
            <w:tcBorders>
              <w:top w:val="nil"/>
              <w:left w:val="nil"/>
              <w:bottom w:val="single" w:sz="4" w:space="0" w:color="auto"/>
              <w:right w:val="single" w:sz="4" w:space="0" w:color="auto"/>
            </w:tcBorders>
            <w:vAlign w:val="center"/>
          </w:tcPr>
          <w:p w:rsidR="00FD00F7" w:rsidRPr="00FD00F7" w:rsidRDefault="00FD00F7" w:rsidP="00D60E2F">
            <w:pPr>
              <w:jc w:val="center"/>
              <w:rPr>
                <w:color w:val="000000"/>
                <w:sz w:val="20"/>
                <w:szCs w:val="20"/>
                <w:lang w:val="sr-Cyrl-RS"/>
              </w:rPr>
            </w:pPr>
            <w:r>
              <w:rPr>
                <w:color w:val="000000"/>
                <w:sz w:val="20"/>
                <w:szCs w:val="20"/>
                <w:lang w:val="sr-Cyrl-RS"/>
              </w:rPr>
              <w:t>2048</w:t>
            </w:r>
          </w:p>
        </w:tc>
        <w:tc>
          <w:tcPr>
            <w:tcW w:w="0" w:type="auto"/>
            <w:tcBorders>
              <w:top w:val="nil"/>
              <w:left w:val="nil"/>
              <w:bottom w:val="single" w:sz="4" w:space="0" w:color="auto"/>
              <w:right w:val="single" w:sz="4" w:space="0" w:color="auto"/>
            </w:tcBorders>
            <w:vAlign w:val="center"/>
          </w:tcPr>
          <w:p w:rsidR="00FD00F7" w:rsidRPr="00B915E9" w:rsidRDefault="00443E87" w:rsidP="00D60E2F">
            <w:pPr>
              <w:jc w:val="center"/>
              <w:rPr>
                <w:color w:val="000000"/>
                <w:sz w:val="20"/>
                <w:szCs w:val="20"/>
              </w:rPr>
            </w:pPr>
            <w:r>
              <w:rPr>
                <w:rFonts w:ascii="Segoe UI Symbol" w:hAnsi="Segoe UI Symbol"/>
                <w:lang w:val="en-US"/>
              </w:rPr>
              <w:t>✕</w:t>
            </w:r>
          </w:p>
        </w:tc>
      </w:tr>
      <w:tr w:rsidR="00FD00F7" w:rsidTr="00D60E2F">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tcPr>
          <w:p w:rsidR="00FD00F7" w:rsidRPr="00CB0219" w:rsidRDefault="00FD00F7" w:rsidP="00D60E2F">
            <w:pPr>
              <w:jc w:val="center"/>
              <w:rPr>
                <w:i/>
                <w:color w:val="000000"/>
                <w:sz w:val="20"/>
                <w:szCs w:val="20"/>
              </w:rPr>
            </w:pPr>
            <w:r w:rsidRPr="00CB0219">
              <w:rPr>
                <w:i/>
                <w:color w:val="000000"/>
                <w:sz w:val="20"/>
                <w:szCs w:val="20"/>
              </w:rPr>
              <w:t>ElGamal (</w:t>
            </w:r>
            <w:r>
              <w:rPr>
                <w:i/>
                <w:color w:val="000000"/>
                <w:sz w:val="20"/>
                <w:szCs w:val="20"/>
                <w:lang w:val="sr-Cyrl-RS"/>
              </w:rPr>
              <w:t>8192</w:t>
            </w:r>
            <w:r w:rsidRPr="00CB0219">
              <w:rPr>
                <w:i/>
                <w:color w:val="000000"/>
                <w:sz w:val="20"/>
                <w:szCs w:val="20"/>
              </w:rPr>
              <w:t xml:space="preserve"> b)</w:t>
            </w:r>
          </w:p>
        </w:tc>
        <w:tc>
          <w:tcPr>
            <w:tcW w:w="0" w:type="auto"/>
            <w:tcBorders>
              <w:top w:val="nil"/>
              <w:left w:val="nil"/>
              <w:bottom w:val="single" w:sz="4" w:space="0" w:color="auto"/>
              <w:right w:val="single" w:sz="4" w:space="0" w:color="auto"/>
            </w:tcBorders>
            <w:shd w:val="clear" w:color="auto" w:fill="auto"/>
            <w:noWrap/>
            <w:vAlign w:val="center"/>
          </w:tcPr>
          <w:p w:rsidR="00FD00F7" w:rsidRPr="00FD00F7" w:rsidRDefault="00FD00F7" w:rsidP="00D60E2F">
            <w:pPr>
              <w:jc w:val="center"/>
              <w:rPr>
                <w:color w:val="000000"/>
                <w:sz w:val="20"/>
                <w:szCs w:val="20"/>
                <w:lang w:val="sr-Cyrl-RS"/>
              </w:rPr>
            </w:pPr>
            <w:r>
              <w:rPr>
                <w:color w:val="000000"/>
                <w:sz w:val="20"/>
                <w:szCs w:val="20"/>
                <w:lang w:val="sr-Cyrl-RS"/>
              </w:rPr>
              <w:t>1024</w:t>
            </w:r>
          </w:p>
        </w:tc>
        <w:tc>
          <w:tcPr>
            <w:tcW w:w="0" w:type="auto"/>
            <w:tcBorders>
              <w:top w:val="nil"/>
              <w:left w:val="nil"/>
              <w:bottom w:val="single" w:sz="4" w:space="0" w:color="auto"/>
              <w:right w:val="single" w:sz="4" w:space="0" w:color="auto"/>
            </w:tcBorders>
            <w:vAlign w:val="center"/>
          </w:tcPr>
          <w:p w:rsidR="00FD00F7" w:rsidRPr="00FD00F7" w:rsidRDefault="00FD00F7" w:rsidP="00D60E2F">
            <w:pPr>
              <w:jc w:val="center"/>
              <w:rPr>
                <w:color w:val="000000"/>
                <w:sz w:val="20"/>
                <w:szCs w:val="20"/>
                <w:lang w:val="sr-Cyrl-RS"/>
              </w:rPr>
            </w:pPr>
            <w:r>
              <w:rPr>
                <w:color w:val="000000"/>
                <w:sz w:val="20"/>
                <w:szCs w:val="20"/>
                <w:lang w:val="sr-Cyrl-RS"/>
              </w:rPr>
              <w:t>1024</w:t>
            </w:r>
          </w:p>
        </w:tc>
        <w:tc>
          <w:tcPr>
            <w:tcW w:w="0" w:type="auto"/>
            <w:tcBorders>
              <w:top w:val="nil"/>
              <w:left w:val="nil"/>
              <w:bottom w:val="single" w:sz="4" w:space="0" w:color="auto"/>
              <w:right w:val="single" w:sz="4" w:space="0" w:color="auto"/>
            </w:tcBorders>
            <w:vAlign w:val="center"/>
          </w:tcPr>
          <w:p w:rsidR="00FD00F7" w:rsidRPr="00FD00F7" w:rsidRDefault="00FD00F7" w:rsidP="00D60E2F">
            <w:pPr>
              <w:jc w:val="center"/>
              <w:rPr>
                <w:color w:val="000000"/>
                <w:sz w:val="20"/>
                <w:szCs w:val="20"/>
                <w:lang w:val="sr-Cyrl-RS"/>
              </w:rPr>
            </w:pPr>
            <w:r>
              <w:rPr>
                <w:color w:val="000000"/>
                <w:sz w:val="20"/>
                <w:szCs w:val="20"/>
                <w:lang w:val="sr-Cyrl-RS"/>
              </w:rPr>
              <w:t>32</w:t>
            </w:r>
          </w:p>
        </w:tc>
        <w:tc>
          <w:tcPr>
            <w:tcW w:w="0" w:type="auto"/>
            <w:tcBorders>
              <w:top w:val="nil"/>
              <w:left w:val="nil"/>
              <w:bottom w:val="single" w:sz="4" w:space="0" w:color="auto"/>
              <w:right w:val="single" w:sz="4" w:space="0" w:color="auto"/>
            </w:tcBorders>
            <w:vAlign w:val="center"/>
          </w:tcPr>
          <w:p w:rsidR="00FD00F7" w:rsidRPr="00B915E9" w:rsidRDefault="00443E87" w:rsidP="00D60E2F">
            <w:pPr>
              <w:jc w:val="center"/>
              <w:rPr>
                <w:color w:val="000000"/>
                <w:sz w:val="20"/>
                <w:szCs w:val="20"/>
              </w:rPr>
            </w:pPr>
            <w:r>
              <w:rPr>
                <w:rFonts w:ascii="Segoe UI Symbol" w:hAnsi="Segoe UI Symbol"/>
                <w:lang w:val="en-US"/>
              </w:rPr>
              <w:t>✕</w:t>
            </w:r>
          </w:p>
        </w:tc>
      </w:tr>
      <w:tr w:rsidR="00FD00F7" w:rsidTr="00D60E2F">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D00F7" w:rsidRPr="00CB0219" w:rsidRDefault="00FD00F7" w:rsidP="00D60E2F">
            <w:pPr>
              <w:jc w:val="center"/>
              <w:rPr>
                <w:i/>
                <w:color w:val="000000"/>
                <w:sz w:val="20"/>
                <w:szCs w:val="20"/>
              </w:rPr>
            </w:pPr>
            <w:r w:rsidRPr="00CB0219">
              <w:rPr>
                <w:i/>
                <w:color w:val="000000"/>
                <w:sz w:val="20"/>
                <w:szCs w:val="20"/>
              </w:rPr>
              <w:t>NTRU-HRSS-701</w:t>
            </w:r>
          </w:p>
        </w:tc>
        <w:tc>
          <w:tcPr>
            <w:tcW w:w="0" w:type="auto"/>
            <w:tcBorders>
              <w:top w:val="nil"/>
              <w:left w:val="nil"/>
              <w:bottom w:val="single" w:sz="4" w:space="0" w:color="auto"/>
              <w:right w:val="single" w:sz="4" w:space="0" w:color="auto"/>
            </w:tcBorders>
            <w:shd w:val="clear" w:color="auto" w:fill="auto"/>
            <w:noWrap/>
            <w:vAlign w:val="center"/>
            <w:hideMark/>
          </w:tcPr>
          <w:p w:rsidR="00FD00F7" w:rsidRPr="00B915E9" w:rsidRDefault="00FD00F7" w:rsidP="00D60E2F">
            <w:pPr>
              <w:jc w:val="center"/>
              <w:rPr>
                <w:color w:val="000000"/>
                <w:sz w:val="20"/>
                <w:szCs w:val="20"/>
              </w:rPr>
            </w:pPr>
            <w:r w:rsidRPr="00B915E9">
              <w:rPr>
                <w:color w:val="000000"/>
                <w:sz w:val="20"/>
                <w:szCs w:val="20"/>
              </w:rPr>
              <w:t>1138</w:t>
            </w:r>
          </w:p>
        </w:tc>
        <w:tc>
          <w:tcPr>
            <w:tcW w:w="0" w:type="auto"/>
            <w:tcBorders>
              <w:top w:val="nil"/>
              <w:left w:val="nil"/>
              <w:bottom w:val="single" w:sz="4" w:space="0" w:color="auto"/>
              <w:right w:val="single" w:sz="4" w:space="0" w:color="auto"/>
            </w:tcBorders>
            <w:vAlign w:val="center"/>
          </w:tcPr>
          <w:p w:rsidR="00FD00F7" w:rsidRPr="00B915E9" w:rsidRDefault="00FD00F7" w:rsidP="00D60E2F">
            <w:pPr>
              <w:jc w:val="center"/>
              <w:rPr>
                <w:color w:val="000000"/>
                <w:sz w:val="20"/>
                <w:szCs w:val="20"/>
              </w:rPr>
            </w:pPr>
            <w:r w:rsidRPr="007D7D21">
              <w:rPr>
                <w:color w:val="000000"/>
                <w:sz w:val="20"/>
                <w:szCs w:val="20"/>
              </w:rPr>
              <w:t>1450</w:t>
            </w:r>
          </w:p>
        </w:tc>
        <w:tc>
          <w:tcPr>
            <w:tcW w:w="0" w:type="auto"/>
            <w:tcBorders>
              <w:top w:val="nil"/>
              <w:left w:val="nil"/>
              <w:bottom w:val="single" w:sz="4" w:space="0" w:color="auto"/>
              <w:right w:val="single" w:sz="4" w:space="0" w:color="auto"/>
            </w:tcBorders>
            <w:vAlign w:val="center"/>
          </w:tcPr>
          <w:p w:rsidR="00FD00F7" w:rsidRPr="00B915E9" w:rsidRDefault="00FD00F7" w:rsidP="00D60E2F">
            <w:pPr>
              <w:jc w:val="center"/>
              <w:rPr>
                <w:color w:val="000000"/>
                <w:sz w:val="20"/>
                <w:szCs w:val="20"/>
              </w:rPr>
            </w:pPr>
            <w:r>
              <w:rPr>
                <w:color w:val="000000"/>
                <w:sz w:val="20"/>
                <w:szCs w:val="20"/>
              </w:rPr>
              <w:t>32</w:t>
            </w:r>
          </w:p>
        </w:tc>
        <w:tc>
          <w:tcPr>
            <w:tcW w:w="0" w:type="auto"/>
            <w:tcBorders>
              <w:top w:val="nil"/>
              <w:left w:val="nil"/>
              <w:bottom w:val="single" w:sz="4" w:space="0" w:color="auto"/>
              <w:right w:val="single" w:sz="4" w:space="0" w:color="auto"/>
            </w:tcBorders>
            <w:vAlign w:val="center"/>
          </w:tcPr>
          <w:p w:rsidR="00FD00F7" w:rsidRDefault="00CD6E52" w:rsidP="00D60E2F">
            <w:pPr>
              <w:jc w:val="center"/>
              <w:rPr>
                <w:color w:val="000000"/>
                <w:sz w:val="20"/>
                <w:szCs w:val="20"/>
              </w:rPr>
            </w:pPr>
            <w:r>
              <w:rPr>
                <w:color w:val="000000"/>
                <w:sz w:val="20"/>
                <w:szCs w:val="20"/>
              </w:rPr>
              <w:t>3</w:t>
            </w:r>
          </w:p>
        </w:tc>
      </w:tr>
      <w:tr w:rsidR="00FD00F7" w:rsidTr="00D60E2F">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D00F7" w:rsidRPr="00CB0219" w:rsidRDefault="00FD00F7" w:rsidP="00D60E2F">
            <w:pPr>
              <w:jc w:val="center"/>
              <w:rPr>
                <w:i/>
                <w:color w:val="000000"/>
                <w:sz w:val="20"/>
                <w:szCs w:val="20"/>
              </w:rPr>
            </w:pPr>
            <w:r w:rsidRPr="00CB0219">
              <w:rPr>
                <w:i/>
                <w:color w:val="000000"/>
                <w:sz w:val="20"/>
                <w:szCs w:val="20"/>
              </w:rPr>
              <w:t>Kyber768</w:t>
            </w:r>
          </w:p>
        </w:tc>
        <w:tc>
          <w:tcPr>
            <w:tcW w:w="0" w:type="auto"/>
            <w:tcBorders>
              <w:top w:val="nil"/>
              <w:left w:val="nil"/>
              <w:bottom w:val="single" w:sz="4" w:space="0" w:color="auto"/>
              <w:right w:val="single" w:sz="4" w:space="0" w:color="auto"/>
            </w:tcBorders>
            <w:shd w:val="clear" w:color="auto" w:fill="auto"/>
            <w:noWrap/>
            <w:vAlign w:val="center"/>
            <w:hideMark/>
          </w:tcPr>
          <w:p w:rsidR="00FD00F7" w:rsidRPr="00B915E9" w:rsidRDefault="00FD00F7" w:rsidP="00D60E2F">
            <w:pPr>
              <w:jc w:val="center"/>
              <w:rPr>
                <w:color w:val="000000"/>
                <w:sz w:val="20"/>
                <w:szCs w:val="20"/>
              </w:rPr>
            </w:pPr>
            <w:r w:rsidRPr="00B915E9">
              <w:rPr>
                <w:color w:val="000000"/>
                <w:sz w:val="20"/>
                <w:szCs w:val="20"/>
              </w:rPr>
              <w:t>1184</w:t>
            </w:r>
          </w:p>
        </w:tc>
        <w:tc>
          <w:tcPr>
            <w:tcW w:w="0" w:type="auto"/>
            <w:tcBorders>
              <w:top w:val="nil"/>
              <w:left w:val="nil"/>
              <w:bottom w:val="single" w:sz="4" w:space="0" w:color="auto"/>
              <w:right w:val="single" w:sz="4" w:space="0" w:color="auto"/>
            </w:tcBorders>
            <w:vAlign w:val="center"/>
          </w:tcPr>
          <w:p w:rsidR="00FD00F7" w:rsidRPr="00B915E9" w:rsidRDefault="00FD00F7" w:rsidP="00D60E2F">
            <w:pPr>
              <w:jc w:val="center"/>
              <w:rPr>
                <w:color w:val="000000"/>
                <w:sz w:val="20"/>
                <w:szCs w:val="20"/>
              </w:rPr>
            </w:pPr>
            <w:r w:rsidRPr="00B915E9">
              <w:rPr>
                <w:color w:val="000000"/>
                <w:sz w:val="20"/>
                <w:szCs w:val="20"/>
              </w:rPr>
              <w:t>2400</w:t>
            </w:r>
          </w:p>
        </w:tc>
        <w:tc>
          <w:tcPr>
            <w:tcW w:w="0" w:type="auto"/>
            <w:tcBorders>
              <w:top w:val="nil"/>
              <w:left w:val="nil"/>
              <w:bottom w:val="single" w:sz="4" w:space="0" w:color="auto"/>
              <w:right w:val="single" w:sz="4" w:space="0" w:color="auto"/>
            </w:tcBorders>
            <w:vAlign w:val="center"/>
          </w:tcPr>
          <w:p w:rsidR="00FD00F7" w:rsidRPr="00B915E9" w:rsidRDefault="00FD00F7" w:rsidP="00D60E2F">
            <w:pPr>
              <w:jc w:val="center"/>
              <w:rPr>
                <w:color w:val="000000"/>
                <w:sz w:val="20"/>
                <w:szCs w:val="20"/>
              </w:rPr>
            </w:pPr>
            <w:r>
              <w:rPr>
                <w:color w:val="000000"/>
                <w:sz w:val="20"/>
                <w:szCs w:val="20"/>
              </w:rPr>
              <w:t>32</w:t>
            </w:r>
          </w:p>
        </w:tc>
        <w:tc>
          <w:tcPr>
            <w:tcW w:w="0" w:type="auto"/>
            <w:tcBorders>
              <w:top w:val="nil"/>
              <w:left w:val="nil"/>
              <w:bottom w:val="single" w:sz="4" w:space="0" w:color="auto"/>
              <w:right w:val="single" w:sz="4" w:space="0" w:color="auto"/>
            </w:tcBorders>
            <w:vAlign w:val="center"/>
          </w:tcPr>
          <w:p w:rsidR="00FD00F7" w:rsidRDefault="00CD6E52" w:rsidP="00D60E2F">
            <w:pPr>
              <w:jc w:val="center"/>
              <w:rPr>
                <w:color w:val="000000"/>
                <w:sz w:val="20"/>
                <w:szCs w:val="20"/>
              </w:rPr>
            </w:pPr>
            <w:r>
              <w:rPr>
                <w:color w:val="000000"/>
                <w:sz w:val="20"/>
                <w:szCs w:val="20"/>
              </w:rPr>
              <w:t>3</w:t>
            </w:r>
          </w:p>
        </w:tc>
      </w:tr>
      <w:tr w:rsidR="00FD00F7" w:rsidTr="00D60E2F">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D00F7" w:rsidRPr="00CB0219" w:rsidRDefault="00FD00F7" w:rsidP="00D60E2F">
            <w:pPr>
              <w:jc w:val="center"/>
              <w:rPr>
                <w:i/>
                <w:color w:val="000000"/>
                <w:sz w:val="20"/>
                <w:szCs w:val="20"/>
              </w:rPr>
            </w:pPr>
            <w:r w:rsidRPr="00CB0219">
              <w:rPr>
                <w:i/>
                <w:color w:val="000000"/>
                <w:sz w:val="20"/>
                <w:szCs w:val="20"/>
              </w:rPr>
              <w:t>Kyber768-90s</w:t>
            </w:r>
          </w:p>
        </w:tc>
        <w:tc>
          <w:tcPr>
            <w:tcW w:w="0" w:type="auto"/>
            <w:tcBorders>
              <w:top w:val="nil"/>
              <w:left w:val="nil"/>
              <w:bottom w:val="single" w:sz="4" w:space="0" w:color="auto"/>
              <w:right w:val="single" w:sz="4" w:space="0" w:color="auto"/>
            </w:tcBorders>
            <w:shd w:val="clear" w:color="auto" w:fill="auto"/>
            <w:noWrap/>
            <w:vAlign w:val="center"/>
            <w:hideMark/>
          </w:tcPr>
          <w:p w:rsidR="00FD00F7" w:rsidRPr="00B915E9" w:rsidRDefault="00FD00F7" w:rsidP="00D60E2F">
            <w:pPr>
              <w:jc w:val="center"/>
              <w:rPr>
                <w:color w:val="000000"/>
                <w:sz w:val="20"/>
                <w:szCs w:val="20"/>
              </w:rPr>
            </w:pPr>
            <w:r w:rsidRPr="00B915E9">
              <w:rPr>
                <w:color w:val="000000"/>
                <w:sz w:val="20"/>
                <w:szCs w:val="20"/>
              </w:rPr>
              <w:t>1184</w:t>
            </w:r>
          </w:p>
        </w:tc>
        <w:tc>
          <w:tcPr>
            <w:tcW w:w="0" w:type="auto"/>
            <w:tcBorders>
              <w:top w:val="nil"/>
              <w:left w:val="nil"/>
              <w:bottom w:val="single" w:sz="4" w:space="0" w:color="auto"/>
              <w:right w:val="single" w:sz="4" w:space="0" w:color="auto"/>
            </w:tcBorders>
            <w:vAlign w:val="center"/>
          </w:tcPr>
          <w:p w:rsidR="00FD00F7" w:rsidRPr="00B915E9" w:rsidRDefault="00FD00F7" w:rsidP="00D60E2F">
            <w:pPr>
              <w:jc w:val="center"/>
              <w:rPr>
                <w:color w:val="000000"/>
                <w:sz w:val="20"/>
                <w:szCs w:val="20"/>
              </w:rPr>
            </w:pPr>
            <w:r w:rsidRPr="00B915E9">
              <w:rPr>
                <w:color w:val="000000"/>
                <w:sz w:val="20"/>
                <w:szCs w:val="20"/>
              </w:rPr>
              <w:t>2400</w:t>
            </w:r>
          </w:p>
        </w:tc>
        <w:tc>
          <w:tcPr>
            <w:tcW w:w="0" w:type="auto"/>
            <w:tcBorders>
              <w:top w:val="nil"/>
              <w:left w:val="nil"/>
              <w:bottom w:val="single" w:sz="4" w:space="0" w:color="auto"/>
              <w:right w:val="single" w:sz="4" w:space="0" w:color="auto"/>
            </w:tcBorders>
            <w:vAlign w:val="center"/>
          </w:tcPr>
          <w:p w:rsidR="00FD00F7" w:rsidRPr="00B915E9" w:rsidRDefault="00FD00F7" w:rsidP="00D60E2F">
            <w:pPr>
              <w:jc w:val="center"/>
              <w:rPr>
                <w:color w:val="000000"/>
                <w:sz w:val="20"/>
                <w:szCs w:val="20"/>
              </w:rPr>
            </w:pPr>
            <w:r>
              <w:rPr>
                <w:color w:val="000000"/>
                <w:sz w:val="20"/>
                <w:szCs w:val="20"/>
              </w:rPr>
              <w:t>32</w:t>
            </w:r>
          </w:p>
        </w:tc>
        <w:tc>
          <w:tcPr>
            <w:tcW w:w="0" w:type="auto"/>
            <w:tcBorders>
              <w:top w:val="nil"/>
              <w:left w:val="nil"/>
              <w:bottom w:val="single" w:sz="4" w:space="0" w:color="auto"/>
              <w:right w:val="single" w:sz="4" w:space="0" w:color="auto"/>
            </w:tcBorders>
            <w:vAlign w:val="center"/>
          </w:tcPr>
          <w:p w:rsidR="00FD00F7" w:rsidRDefault="00CD6E52" w:rsidP="00D60E2F">
            <w:pPr>
              <w:jc w:val="center"/>
              <w:rPr>
                <w:color w:val="000000"/>
                <w:sz w:val="20"/>
                <w:szCs w:val="20"/>
              </w:rPr>
            </w:pPr>
            <w:r>
              <w:rPr>
                <w:color w:val="000000"/>
                <w:sz w:val="20"/>
                <w:szCs w:val="20"/>
              </w:rPr>
              <w:t>3</w:t>
            </w:r>
          </w:p>
        </w:tc>
      </w:tr>
      <w:tr w:rsidR="00FD00F7" w:rsidTr="00D60E2F">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D00F7" w:rsidRPr="00CB0219" w:rsidRDefault="00FD00F7" w:rsidP="00D60E2F">
            <w:pPr>
              <w:jc w:val="center"/>
              <w:rPr>
                <w:i/>
                <w:color w:val="000000"/>
                <w:sz w:val="20"/>
                <w:szCs w:val="20"/>
              </w:rPr>
            </w:pPr>
            <w:r w:rsidRPr="00CB0219">
              <w:rPr>
                <w:i/>
                <w:color w:val="000000"/>
                <w:sz w:val="20"/>
                <w:szCs w:val="20"/>
              </w:rPr>
              <w:t>NTRU-HPS-4096-821</w:t>
            </w:r>
          </w:p>
        </w:tc>
        <w:tc>
          <w:tcPr>
            <w:tcW w:w="0" w:type="auto"/>
            <w:tcBorders>
              <w:top w:val="nil"/>
              <w:left w:val="nil"/>
              <w:bottom w:val="single" w:sz="4" w:space="0" w:color="auto"/>
              <w:right w:val="single" w:sz="4" w:space="0" w:color="auto"/>
            </w:tcBorders>
            <w:shd w:val="clear" w:color="auto" w:fill="auto"/>
            <w:noWrap/>
            <w:vAlign w:val="center"/>
            <w:hideMark/>
          </w:tcPr>
          <w:p w:rsidR="00FD00F7" w:rsidRPr="00B915E9" w:rsidRDefault="00FD00F7" w:rsidP="00D60E2F">
            <w:pPr>
              <w:jc w:val="center"/>
              <w:rPr>
                <w:color w:val="000000"/>
                <w:sz w:val="20"/>
                <w:szCs w:val="20"/>
              </w:rPr>
            </w:pPr>
            <w:r w:rsidRPr="00B915E9">
              <w:rPr>
                <w:color w:val="000000"/>
                <w:sz w:val="20"/>
                <w:szCs w:val="20"/>
              </w:rPr>
              <w:t>1230</w:t>
            </w:r>
          </w:p>
        </w:tc>
        <w:tc>
          <w:tcPr>
            <w:tcW w:w="0" w:type="auto"/>
            <w:tcBorders>
              <w:top w:val="nil"/>
              <w:left w:val="nil"/>
              <w:bottom w:val="single" w:sz="4" w:space="0" w:color="auto"/>
              <w:right w:val="single" w:sz="4" w:space="0" w:color="auto"/>
            </w:tcBorders>
            <w:vAlign w:val="center"/>
          </w:tcPr>
          <w:p w:rsidR="00FD00F7" w:rsidRPr="00B915E9" w:rsidRDefault="00FD00F7" w:rsidP="00D60E2F">
            <w:pPr>
              <w:jc w:val="center"/>
              <w:rPr>
                <w:color w:val="000000"/>
                <w:sz w:val="20"/>
                <w:szCs w:val="20"/>
              </w:rPr>
            </w:pPr>
            <w:r w:rsidRPr="007D7D21">
              <w:rPr>
                <w:color w:val="000000"/>
                <w:sz w:val="20"/>
                <w:szCs w:val="20"/>
              </w:rPr>
              <w:t>1590</w:t>
            </w:r>
          </w:p>
        </w:tc>
        <w:tc>
          <w:tcPr>
            <w:tcW w:w="0" w:type="auto"/>
            <w:tcBorders>
              <w:top w:val="nil"/>
              <w:left w:val="nil"/>
              <w:bottom w:val="single" w:sz="4" w:space="0" w:color="auto"/>
              <w:right w:val="single" w:sz="4" w:space="0" w:color="auto"/>
            </w:tcBorders>
            <w:vAlign w:val="center"/>
          </w:tcPr>
          <w:p w:rsidR="00FD00F7" w:rsidRPr="00B915E9" w:rsidRDefault="00FD00F7" w:rsidP="00D60E2F">
            <w:pPr>
              <w:jc w:val="center"/>
              <w:rPr>
                <w:color w:val="000000"/>
                <w:sz w:val="20"/>
                <w:szCs w:val="20"/>
              </w:rPr>
            </w:pPr>
            <w:r>
              <w:rPr>
                <w:color w:val="000000"/>
                <w:sz w:val="20"/>
                <w:szCs w:val="20"/>
              </w:rPr>
              <w:t>32</w:t>
            </w:r>
          </w:p>
        </w:tc>
        <w:tc>
          <w:tcPr>
            <w:tcW w:w="0" w:type="auto"/>
            <w:tcBorders>
              <w:top w:val="nil"/>
              <w:left w:val="nil"/>
              <w:bottom w:val="single" w:sz="4" w:space="0" w:color="auto"/>
              <w:right w:val="single" w:sz="4" w:space="0" w:color="auto"/>
            </w:tcBorders>
            <w:vAlign w:val="center"/>
          </w:tcPr>
          <w:p w:rsidR="00FD00F7" w:rsidRDefault="00CD6E52" w:rsidP="00D60E2F">
            <w:pPr>
              <w:jc w:val="center"/>
              <w:rPr>
                <w:color w:val="000000"/>
                <w:sz w:val="20"/>
                <w:szCs w:val="20"/>
              </w:rPr>
            </w:pPr>
            <w:r>
              <w:rPr>
                <w:color w:val="000000"/>
                <w:sz w:val="20"/>
                <w:szCs w:val="20"/>
              </w:rPr>
              <w:t>5</w:t>
            </w:r>
          </w:p>
        </w:tc>
      </w:tr>
      <w:tr w:rsidR="00FD00F7" w:rsidTr="00D60E2F">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D00F7" w:rsidRPr="00CB0219" w:rsidRDefault="00FD00F7" w:rsidP="00D60E2F">
            <w:pPr>
              <w:jc w:val="center"/>
              <w:rPr>
                <w:i/>
                <w:color w:val="000000"/>
                <w:sz w:val="20"/>
                <w:szCs w:val="20"/>
              </w:rPr>
            </w:pPr>
            <w:r w:rsidRPr="00CB0219">
              <w:rPr>
                <w:i/>
                <w:color w:val="000000"/>
                <w:sz w:val="20"/>
                <w:szCs w:val="20"/>
              </w:rPr>
              <w:t>FireSaber-KEM</w:t>
            </w:r>
          </w:p>
        </w:tc>
        <w:tc>
          <w:tcPr>
            <w:tcW w:w="0" w:type="auto"/>
            <w:tcBorders>
              <w:top w:val="nil"/>
              <w:left w:val="nil"/>
              <w:bottom w:val="single" w:sz="4" w:space="0" w:color="auto"/>
              <w:right w:val="single" w:sz="4" w:space="0" w:color="auto"/>
            </w:tcBorders>
            <w:shd w:val="clear" w:color="auto" w:fill="auto"/>
            <w:noWrap/>
            <w:vAlign w:val="center"/>
            <w:hideMark/>
          </w:tcPr>
          <w:p w:rsidR="00FD00F7" w:rsidRPr="00B915E9" w:rsidRDefault="00FD00F7" w:rsidP="00D60E2F">
            <w:pPr>
              <w:jc w:val="center"/>
              <w:rPr>
                <w:color w:val="000000"/>
                <w:sz w:val="20"/>
                <w:szCs w:val="20"/>
              </w:rPr>
            </w:pPr>
            <w:r w:rsidRPr="00B915E9">
              <w:rPr>
                <w:color w:val="000000"/>
                <w:sz w:val="20"/>
                <w:szCs w:val="20"/>
              </w:rPr>
              <w:t>1312</w:t>
            </w:r>
          </w:p>
        </w:tc>
        <w:tc>
          <w:tcPr>
            <w:tcW w:w="0" w:type="auto"/>
            <w:tcBorders>
              <w:top w:val="nil"/>
              <w:left w:val="nil"/>
              <w:bottom w:val="single" w:sz="4" w:space="0" w:color="auto"/>
              <w:right w:val="single" w:sz="4" w:space="0" w:color="auto"/>
            </w:tcBorders>
            <w:vAlign w:val="center"/>
          </w:tcPr>
          <w:p w:rsidR="00FD00F7" w:rsidRPr="00B915E9" w:rsidRDefault="00FD00F7" w:rsidP="00D60E2F">
            <w:pPr>
              <w:jc w:val="center"/>
              <w:rPr>
                <w:color w:val="000000"/>
                <w:sz w:val="20"/>
                <w:szCs w:val="20"/>
              </w:rPr>
            </w:pPr>
            <w:r w:rsidRPr="00C63DC5">
              <w:rPr>
                <w:color w:val="000000"/>
                <w:sz w:val="20"/>
                <w:szCs w:val="20"/>
              </w:rPr>
              <w:t>3040</w:t>
            </w:r>
          </w:p>
        </w:tc>
        <w:tc>
          <w:tcPr>
            <w:tcW w:w="0" w:type="auto"/>
            <w:tcBorders>
              <w:top w:val="nil"/>
              <w:left w:val="nil"/>
              <w:bottom w:val="single" w:sz="4" w:space="0" w:color="auto"/>
              <w:right w:val="single" w:sz="4" w:space="0" w:color="auto"/>
            </w:tcBorders>
            <w:vAlign w:val="center"/>
          </w:tcPr>
          <w:p w:rsidR="00FD00F7" w:rsidRPr="00B915E9" w:rsidRDefault="00FD00F7" w:rsidP="00D60E2F">
            <w:pPr>
              <w:jc w:val="center"/>
              <w:rPr>
                <w:color w:val="000000"/>
                <w:sz w:val="20"/>
                <w:szCs w:val="20"/>
              </w:rPr>
            </w:pPr>
            <w:r>
              <w:rPr>
                <w:color w:val="000000"/>
                <w:sz w:val="20"/>
                <w:szCs w:val="20"/>
              </w:rPr>
              <w:t>32</w:t>
            </w:r>
          </w:p>
        </w:tc>
        <w:tc>
          <w:tcPr>
            <w:tcW w:w="0" w:type="auto"/>
            <w:tcBorders>
              <w:top w:val="nil"/>
              <w:left w:val="nil"/>
              <w:bottom w:val="single" w:sz="4" w:space="0" w:color="auto"/>
              <w:right w:val="single" w:sz="4" w:space="0" w:color="auto"/>
            </w:tcBorders>
            <w:vAlign w:val="center"/>
          </w:tcPr>
          <w:p w:rsidR="00FD00F7" w:rsidRDefault="00CD6E52" w:rsidP="00D60E2F">
            <w:pPr>
              <w:jc w:val="center"/>
              <w:rPr>
                <w:color w:val="000000"/>
                <w:sz w:val="20"/>
                <w:szCs w:val="20"/>
              </w:rPr>
            </w:pPr>
            <w:r>
              <w:rPr>
                <w:color w:val="000000"/>
                <w:sz w:val="20"/>
                <w:szCs w:val="20"/>
              </w:rPr>
              <w:t>5</w:t>
            </w:r>
          </w:p>
        </w:tc>
      </w:tr>
      <w:tr w:rsidR="00FD00F7" w:rsidTr="00D60E2F">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D00F7" w:rsidRPr="00CB0219" w:rsidRDefault="00FD00F7" w:rsidP="00D60E2F">
            <w:pPr>
              <w:jc w:val="center"/>
              <w:rPr>
                <w:i/>
                <w:color w:val="000000"/>
                <w:sz w:val="20"/>
                <w:szCs w:val="20"/>
              </w:rPr>
            </w:pPr>
            <w:r w:rsidRPr="00CB0219">
              <w:rPr>
                <w:i/>
                <w:color w:val="000000"/>
                <w:sz w:val="20"/>
                <w:szCs w:val="20"/>
              </w:rPr>
              <w:t>Kyber1024</w:t>
            </w:r>
          </w:p>
        </w:tc>
        <w:tc>
          <w:tcPr>
            <w:tcW w:w="0" w:type="auto"/>
            <w:tcBorders>
              <w:top w:val="nil"/>
              <w:left w:val="nil"/>
              <w:bottom w:val="single" w:sz="4" w:space="0" w:color="auto"/>
              <w:right w:val="single" w:sz="4" w:space="0" w:color="auto"/>
            </w:tcBorders>
            <w:shd w:val="clear" w:color="auto" w:fill="auto"/>
            <w:noWrap/>
            <w:vAlign w:val="center"/>
            <w:hideMark/>
          </w:tcPr>
          <w:p w:rsidR="00FD00F7" w:rsidRPr="00B915E9" w:rsidRDefault="00FD00F7" w:rsidP="00D60E2F">
            <w:pPr>
              <w:jc w:val="center"/>
              <w:rPr>
                <w:color w:val="000000"/>
                <w:sz w:val="20"/>
                <w:szCs w:val="20"/>
              </w:rPr>
            </w:pPr>
            <w:r w:rsidRPr="00B915E9">
              <w:rPr>
                <w:color w:val="000000"/>
                <w:sz w:val="20"/>
                <w:szCs w:val="20"/>
              </w:rPr>
              <w:t>1568</w:t>
            </w:r>
          </w:p>
        </w:tc>
        <w:tc>
          <w:tcPr>
            <w:tcW w:w="0" w:type="auto"/>
            <w:tcBorders>
              <w:top w:val="nil"/>
              <w:left w:val="nil"/>
              <w:bottom w:val="single" w:sz="4" w:space="0" w:color="auto"/>
              <w:right w:val="single" w:sz="4" w:space="0" w:color="auto"/>
            </w:tcBorders>
            <w:vAlign w:val="center"/>
          </w:tcPr>
          <w:p w:rsidR="00FD00F7" w:rsidRPr="00B915E9" w:rsidRDefault="00FD00F7" w:rsidP="00D60E2F">
            <w:pPr>
              <w:jc w:val="center"/>
              <w:rPr>
                <w:color w:val="000000"/>
                <w:sz w:val="20"/>
                <w:szCs w:val="20"/>
              </w:rPr>
            </w:pPr>
            <w:r w:rsidRPr="00B915E9">
              <w:rPr>
                <w:color w:val="000000"/>
                <w:sz w:val="20"/>
                <w:szCs w:val="20"/>
              </w:rPr>
              <w:t>3168</w:t>
            </w:r>
          </w:p>
        </w:tc>
        <w:tc>
          <w:tcPr>
            <w:tcW w:w="0" w:type="auto"/>
            <w:tcBorders>
              <w:top w:val="nil"/>
              <w:left w:val="nil"/>
              <w:bottom w:val="single" w:sz="4" w:space="0" w:color="auto"/>
              <w:right w:val="single" w:sz="4" w:space="0" w:color="auto"/>
            </w:tcBorders>
            <w:vAlign w:val="center"/>
          </w:tcPr>
          <w:p w:rsidR="00FD00F7" w:rsidRPr="00B915E9" w:rsidRDefault="00FD00F7" w:rsidP="00D60E2F">
            <w:pPr>
              <w:jc w:val="center"/>
              <w:rPr>
                <w:color w:val="000000"/>
                <w:sz w:val="20"/>
                <w:szCs w:val="20"/>
              </w:rPr>
            </w:pPr>
            <w:r>
              <w:rPr>
                <w:color w:val="000000"/>
                <w:sz w:val="20"/>
                <w:szCs w:val="20"/>
              </w:rPr>
              <w:t>32</w:t>
            </w:r>
          </w:p>
        </w:tc>
        <w:tc>
          <w:tcPr>
            <w:tcW w:w="0" w:type="auto"/>
            <w:tcBorders>
              <w:top w:val="nil"/>
              <w:left w:val="nil"/>
              <w:bottom w:val="single" w:sz="4" w:space="0" w:color="auto"/>
              <w:right w:val="single" w:sz="4" w:space="0" w:color="auto"/>
            </w:tcBorders>
            <w:vAlign w:val="center"/>
          </w:tcPr>
          <w:p w:rsidR="00FD00F7" w:rsidRDefault="00CD6E52" w:rsidP="00D60E2F">
            <w:pPr>
              <w:jc w:val="center"/>
              <w:rPr>
                <w:color w:val="000000"/>
                <w:sz w:val="20"/>
                <w:szCs w:val="20"/>
              </w:rPr>
            </w:pPr>
            <w:r>
              <w:rPr>
                <w:color w:val="000000"/>
                <w:sz w:val="20"/>
                <w:szCs w:val="20"/>
              </w:rPr>
              <w:t>5</w:t>
            </w:r>
          </w:p>
        </w:tc>
      </w:tr>
      <w:tr w:rsidR="00FD00F7" w:rsidTr="00D60E2F">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D00F7" w:rsidRPr="00CB0219" w:rsidRDefault="00FD00F7" w:rsidP="00D60E2F">
            <w:pPr>
              <w:jc w:val="center"/>
              <w:rPr>
                <w:i/>
                <w:color w:val="000000"/>
                <w:sz w:val="20"/>
                <w:szCs w:val="20"/>
              </w:rPr>
            </w:pPr>
            <w:r w:rsidRPr="00CB0219">
              <w:rPr>
                <w:i/>
                <w:color w:val="000000"/>
                <w:sz w:val="20"/>
                <w:szCs w:val="20"/>
              </w:rPr>
              <w:t>Kyber1024-90s</w:t>
            </w:r>
          </w:p>
        </w:tc>
        <w:tc>
          <w:tcPr>
            <w:tcW w:w="0" w:type="auto"/>
            <w:tcBorders>
              <w:top w:val="nil"/>
              <w:left w:val="nil"/>
              <w:bottom w:val="single" w:sz="4" w:space="0" w:color="auto"/>
              <w:right w:val="single" w:sz="4" w:space="0" w:color="auto"/>
            </w:tcBorders>
            <w:shd w:val="clear" w:color="auto" w:fill="auto"/>
            <w:noWrap/>
            <w:vAlign w:val="center"/>
            <w:hideMark/>
          </w:tcPr>
          <w:p w:rsidR="00FD00F7" w:rsidRPr="00B915E9" w:rsidRDefault="00FD00F7" w:rsidP="00D60E2F">
            <w:pPr>
              <w:jc w:val="center"/>
              <w:rPr>
                <w:color w:val="000000"/>
                <w:sz w:val="20"/>
                <w:szCs w:val="20"/>
              </w:rPr>
            </w:pPr>
            <w:r w:rsidRPr="00B915E9">
              <w:rPr>
                <w:color w:val="000000"/>
                <w:sz w:val="20"/>
                <w:szCs w:val="20"/>
              </w:rPr>
              <w:t>1568</w:t>
            </w:r>
          </w:p>
        </w:tc>
        <w:tc>
          <w:tcPr>
            <w:tcW w:w="0" w:type="auto"/>
            <w:tcBorders>
              <w:top w:val="nil"/>
              <w:left w:val="nil"/>
              <w:bottom w:val="single" w:sz="4" w:space="0" w:color="auto"/>
              <w:right w:val="single" w:sz="4" w:space="0" w:color="auto"/>
            </w:tcBorders>
            <w:vAlign w:val="center"/>
          </w:tcPr>
          <w:p w:rsidR="00FD00F7" w:rsidRPr="00B915E9" w:rsidRDefault="00FD00F7" w:rsidP="00D60E2F">
            <w:pPr>
              <w:jc w:val="center"/>
              <w:rPr>
                <w:color w:val="000000"/>
                <w:sz w:val="20"/>
                <w:szCs w:val="20"/>
              </w:rPr>
            </w:pPr>
            <w:r w:rsidRPr="00B64248">
              <w:rPr>
                <w:color w:val="000000"/>
                <w:sz w:val="20"/>
                <w:szCs w:val="20"/>
              </w:rPr>
              <w:t>3168</w:t>
            </w:r>
          </w:p>
        </w:tc>
        <w:tc>
          <w:tcPr>
            <w:tcW w:w="0" w:type="auto"/>
            <w:tcBorders>
              <w:top w:val="nil"/>
              <w:left w:val="nil"/>
              <w:bottom w:val="single" w:sz="4" w:space="0" w:color="auto"/>
              <w:right w:val="single" w:sz="4" w:space="0" w:color="auto"/>
            </w:tcBorders>
            <w:vAlign w:val="center"/>
          </w:tcPr>
          <w:p w:rsidR="00FD00F7" w:rsidRPr="00B915E9" w:rsidRDefault="00FD00F7" w:rsidP="00D60E2F">
            <w:pPr>
              <w:jc w:val="center"/>
              <w:rPr>
                <w:color w:val="000000"/>
                <w:sz w:val="20"/>
                <w:szCs w:val="20"/>
              </w:rPr>
            </w:pPr>
            <w:r>
              <w:rPr>
                <w:color w:val="000000"/>
                <w:sz w:val="20"/>
                <w:szCs w:val="20"/>
              </w:rPr>
              <w:t>32</w:t>
            </w:r>
          </w:p>
        </w:tc>
        <w:tc>
          <w:tcPr>
            <w:tcW w:w="0" w:type="auto"/>
            <w:tcBorders>
              <w:top w:val="nil"/>
              <w:left w:val="nil"/>
              <w:bottom w:val="single" w:sz="4" w:space="0" w:color="auto"/>
              <w:right w:val="single" w:sz="4" w:space="0" w:color="auto"/>
            </w:tcBorders>
            <w:vAlign w:val="center"/>
          </w:tcPr>
          <w:p w:rsidR="00FD00F7" w:rsidRDefault="00CD6E52" w:rsidP="00D60E2F">
            <w:pPr>
              <w:jc w:val="center"/>
              <w:rPr>
                <w:color w:val="000000"/>
                <w:sz w:val="20"/>
                <w:szCs w:val="20"/>
              </w:rPr>
            </w:pPr>
            <w:r>
              <w:rPr>
                <w:color w:val="000000"/>
                <w:sz w:val="20"/>
                <w:szCs w:val="20"/>
              </w:rPr>
              <w:t>5</w:t>
            </w:r>
          </w:p>
        </w:tc>
      </w:tr>
      <w:tr w:rsidR="00FD00F7" w:rsidTr="00D60E2F">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D00F7" w:rsidRPr="00CB0219" w:rsidRDefault="00FD00F7" w:rsidP="00D60E2F">
            <w:pPr>
              <w:jc w:val="center"/>
              <w:rPr>
                <w:i/>
                <w:color w:val="000000"/>
                <w:sz w:val="20"/>
                <w:szCs w:val="20"/>
              </w:rPr>
            </w:pPr>
            <w:r w:rsidRPr="00CB0219">
              <w:rPr>
                <w:i/>
                <w:color w:val="000000"/>
                <w:sz w:val="20"/>
                <w:szCs w:val="20"/>
              </w:rPr>
              <w:t>NTRU-HPS-4096-1229</w:t>
            </w:r>
          </w:p>
        </w:tc>
        <w:tc>
          <w:tcPr>
            <w:tcW w:w="0" w:type="auto"/>
            <w:tcBorders>
              <w:top w:val="nil"/>
              <w:left w:val="nil"/>
              <w:bottom w:val="single" w:sz="4" w:space="0" w:color="auto"/>
              <w:right w:val="single" w:sz="4" w:space="0" w:color="auto"/>
            </w:tcBorders>
            <w:shd w:val="clear" w:color="auto" w:fill="auto"/>
            <w:noWrap/>
            <w:vAlign w:val="center"/>
            <w:hideMark/>
          </w:tcPr>
          <w:p w:rsidR="00FD00F7" w:rsidRPr="00B915E9" w:rsidRDefault="00FD00F7" w:rsidP="00D60E2F">
            <w:pPr>
              <w:jc w:val="center"/>
              <w:rPr>
                <w:color w:val="000000"/>
                <w:sz w:val="20"/>
                <w:szCs w:val="20"/>
              </w:rPr>
            </w:pPr>
            <w:r w:rsidRPr="00B915E9">
              <w:rPr>
                <w:color w:val="000000"/>
                <w:sz w:val="20"/>
                <w:szCs w:val="20"/>
              </w:rPr>
              <w:t>1842</w:t>
            </w:r>
          </w:p>
        </w:tc>
        <w:tc>
          <w:tcPr>
            <w:tcW w:w="0" w:type="auto"/>
            <w:tcBorders>
              <w:top w:val="nil"/>
              <w:left w:val="nil"/>
              <w:bottom w:val="single" w:sz="4" w:space="0" w:color="auto"/>
              <w:right w:val="single" w:sz="4" w:space="0" w:color="auto"/>
            </w:tcBorders>
            <w:vAlign w:val="center"/>
          </w:tcPr>
          <w:p w:rsidR="00FD00F7" w:rsidRPr="00B915E9" w:rsidRDefault="00FD00F7" w:rsidP="00D60E2F">
            <w:pPr>
              <w:jc w:val="center"/>
              <w:rPr>
                <w:color w:val="000000"/>
                <w:sz w:val="20"/>
                <w:szCs w:val="20"/>
              </w:rPr>
            </w:pPr>
            <w:r w:rsidRPr="007D7D21">
              <w:rPr>
                <w:color w:val="000000"/>
                <w:sz w:val="20"/>
                <w:szCs w:val="20"/>
              </w:rPr>
              <w:t>2366</w:t>
            </w:r>
          </w:p>
        </w:tc>
        <w:tc>
          <w:tcPr>
            <w:tcW w:w="0" w:type="auto"/>
            <w:tcBorders>
              <w:top w:val="nil"/>
              <w:left w:val="nil"/>
              <w:bottom w:val="single" w:sz="4" w:space="0" w:color="auto"/>
              <w:right w:val="single" w:sz="4" w:space="0" w:color="auto"/>
            </w:tcBorders>
            <w:vAlign w:val="center"/>
          </w:tcPr>
          <w:p w:rsidR="00FD00F7" w:rsidRPr="00B915E9" w:rsidRDefault="00FD00F7" w:rsidP="00D60E2F">
            <w:pPr>
              <w:jc w:val="center"/>
              <w:rPr>
                <w:color w:val="000000"/>
                <w:sz w:val="20"/>
                <w:szCs w:val="20"/>
              </w:rPr>
            </w:pPr>
            <w:r>
              <w:rPr>
                <w:color w:val="000000"/>
                <w:sz w:val="20"/>
                <w:szCs w:val="20"/>
              </w:rPr>
              <w:t>32</w:t>
            </w:r>
          </w:p>
        </w:tc>
        <w:tc>
          <w:tcPr>
            <w:tcW w:w="0" w:type="auto"/>
            <w:tcBorders>
              <w:top w:val="nil"/>
              <w:left w:val="nil"/>
              <w:bottom w:val="single" w:sz="4" w:space="0" w:color="auto"/>
              <w:right w:val="single" w:sz="4" w:space="0" w:color="auto"/>
            </w:tcBorders>
            <w:vAlign w:val="center"/>
          </w:tcPr>
          <w:p w:rsidR="00FD00F7" w:rsidRDefault="00CD6E52" w:rsidP="00D60E2F">
            <w:pPr>
              <w:jc w:val="center"/>
              <w:rPr>
                <w:color w:val="000000"/>
                <w:sz w:val="20"/>
                <w:szCs w:val="20"/>
              </w:rPr>
            </w:pPr>
            <w:r>
              <w:rPr>
                <w:color w:val="000000"/>
                <w:sz w:val="20"/>
                <w:szCs w:val="20"/>
              </w:rPr>
              <w:t>5</w:t>
            </w:r>
          </w:p>
        </w:tc>
      </w:tr>
      <w:tr w:rsidR="00FD00F7" w:rsidTr="00D60E2F">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D00F7" w:rsidRPr="00CB0219" w:rsidRDefault="00FD00F7" w:rsidP="00D60E2F">
            <w:pPr>
              <w:jc w:val="center"/>
              <w:rPr>
                <w:i/>
                <w:color w:val="000000"/>
                <w:sz w:val="20"/>
                <w:szCs w:val="20"/>
              </w:rPr>
            </w:pPr>
            <w:r w:rsidRPr="00CB0219">
              <w:rPr>
                <w:i/>
                <w:color w:val="000000"/>
                <w:sz w:val="20"/>
                <w:szCs w:val="20"/>
              </w:rPr>
              <w:t>NTRU-HRSS-1373</w:t>
            </w:r>
          </w:p>
        </w:tc>
        <w:tc>
          <w:tcPr>
            <w:tcW w:w="0" w:type="auto"/>
            <w:tcBorders>
              <w:top w:val="nil"/>
              <w:left w:val="nil"/>
              <w:bottom w:val="single" w:sz="4" w:space="0" w:color="auto"/>
              <w:right w:val="single" w:sz="4" w:space="0" w:color="auto"/>
            </w:tcBorders>
            <w:shd w:val="clear" w:color="auto" w:fill="auto"/>
            <w:noWrap/>
            <w:vAlign w:val="center"/>
            <w:hideMark/>
          </w:tcPr>
          <w:p w:rsidR="00FD00F7" w:rsidRPr="00B915E9" w:rsidRDefault="00FD00F7" w:rsidP="00D60E2F">
            <w:pPr>
              <w:jc w:val="center"/>
              <w:rPr>
                <w:color w:val="000000"/>
                <w:sz w:val="20"/>
                <w:szCs w:val="20"/>
              </w:rPr>
            </w:pPr>
            <w:r w:rsidRPr="00B915E9">
              <w:rPr>
                <w:color w:val="000000"/>
                <w:sz w:val="20"/>
                <w:szCs w:val="20"/>
              </w:rPr>
              <w:t>2401</w:t>
            </w:r>
          </w:p>
        </w:tc>
        <w:tc>
          <w:tcPr>
            <w:tcW w:w="0" w:type="auto"/>
            <w:tcBorders>
              <w:top w:val="nil"/>
              <w:left w:val="nil"/>
              <w:bottom w:val="single" w:sz="4" w:space="0" w:color="auto"/>
              <w:right w:val="single" w:sz="4" w:space="0" w:color="auto"/>
            </w:tcBorders>
            <w:vAlign w:val="center"/>
          </w:tcPr>
          <w:p w:rsidR="00FD00F7" w:rsidRPr="00B915E9" w:rsidRDefault="00FD00F7" w:rsidP="00D60E2F">
            <w:pPr>
              <w:jc w:val="center"/>
              <w:rPr>
                <w:color w:val="000000"/>
                <w:sz w:val="20"/>
                <w:szCs w:val="20"/>
              </w:rPr>
            </w:pPr>
            <w:r w:rsidRPr="00D209AB">
              <w:rPr>
                <w:color w:val="000000"/>
                <w:sz w:val="20"/>
                <w:szCs w:val="20"/>
              </w:rPr>
              <w:t>2983</w:t>
            </w:r>
          </w:p>
        </w:tc>
        <w:tc>
          <w:tcPr>
            <w:tcW w:w="0" w:type="auto"/>
            <w:tcBorders>
              <w:top w:val="nil"/>
              <w:left w:val="nil"/>
              <w:bottom w:val="single" w:sz="4" w:space="0" w:color="auto"/>
              <w:right w:val="single" w:sz="4" w:space="0" w:color="auto"/>
            </w:tcBorders>
            <w:vAlign w:val="center"/>
          </w:tcPr>
          <w:p w:rsidR="00FD00F7" w:rsidRPr="00B915E9" w:rsidRDefault="00FD00F7" w:rsidP="00D60E2F">
            <w:pPr>
              <w:jc w:val="center"/>
              <w:rPr>
                <w:color w:val="000000"/>
                <w:sz w:val="20"/>
                <w:szCs w:val="20"/>
              </w:rPr>
            </w:pPr>
            <w:r>
              <w:rPr>
                <w:color w:val="000000"/>
                <w:sz w:val="20"/>
                <w:szCs w:val="20"/>
              </w:rPr>
              <w:t>32</w:t>
            </w:r>
          </w:p>
        </w:tc>
        <w:tc>
          <w:tcPr>
            <w:tcW w:w="0" w:type="auto"/>
            <w:tcBorders>
              <w:top w:val="nil"/>
              <w:left w:val="nil"/>
              <w:bottom w:val="single" w:sz="4" w:space="0" w:color="auto"/>
              <w:right w:val="single" w:sz="4" w:space="0" w:color="auto"/>
            </w:tcBorders>
            <w:vAlign w:val="center"/>
          </w:tcPr>
          <w:p w:rsidR="00FD00F7" w:rsidRDefault="00CD6E52" w:rsidP="00D60E2F">
            <w:pPr>
              <w:jc w:val="center"/>
              <w:rPr>
                <w:color w:val="000000"/>
                <w:sz w:val="20"/>
                <w:szCs w:val="20"/>
              </w:rPr>
            </w:pPr>
            <w:r>
              <w:rPr>
                <w:color w:val="000000"/>
                <w:sz w:val="20"/>
                <w:szCs w:val="20"/>
              </w:rPr>
              <w:t>5</w:t>
            </w:r>
          </w:p>
        </w:tc>
      </w:tr>
      <w:tr w:rsidR="00FD00F7" w:rsidTr="00D60E2F">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D00F7" w:rsidRPr="00CB0219" w:rsidRDefault="00FD00F7" w:rsidP="00D60E2F">
            <w:pPr>
              <w:jc w:val="center"/>
              <w:rPr>
                <w:i/>
                <w:color w:val="000000"/>
                <w:sz w:val="20"/>
                <w:szCs w:val="20"/>
              </w:rPr>
            </w:pPr>
            <w:r w:rsidRPr="00CB0219">
              <w:rPr>
                <w:i/>
                <w:color w:val="000000"/>
                <w:sz w:val="20"/>
                <w:szCs w:val="20"/>
              </w:rPr>
              <w:t>Classic-McEliece-348864</w:t>
            </w:r>
          </w:p>
        </w:tc>
        <w:tc>
          <w:tcPr>
            <w:tcW w:w="0" w:type="auto"/>
            <w:tcBorders>
              <w:top w:val="nil"/>
              <w:left w:val="nil"/>
              <w:bottom w:val="single" w:sz="4" w:space="0" w:color="auto"/>
              <w:right w:val="single" w:sz="4" w:space="0" w:color="auto"/>
            </w:tcBorders>
            <w:shd w:val="clear" w:color="auto" w:fill="auto"/>
            <w:noWrap/>
            <w:vAlign w:val="center"/>
            <w:hideMark/>
          </w:tcPr>
          <w:p w:rsidR="00FD00F7" w:rsidRPr="00B915E9" w:rsidRDefault="00FD00F7" w:rsidP="00D60E2F">
            <w:pPr>
              <w:jc w:val="center"/>
              <w:rPr>
                <w:color w:val="000000"/>
                <w:sz w:val="20"/>
                <w:szCs w:val="20"/>
              </w:rPr>
            </w:pPr>
            <w:r w:rsidRPr="00B915E9">
              <w:rPr>
                <w:color w:val="000000"/>
                <w:sz w:val="20"/>
                <w:szCs w:val="20"/>
              </w:rPr>
              <w:t>261120</w:t>
            </w:r>
          </w:p>
        </w:tc>
        <w:tc>
          <w:tcPr>
            <w:tcW w:w="0" w:type="auto"/>
            <w:tcBorders>
              <w:top w:val="nil"/>
              <w:left w:val="nil"/>
              <w:bottom w:val="single" w:sz="4" w:space="0" w:color="auto"/>
              <w:right w:val="single" w:sz="4" w:space="0" w:color="auto"/>
            </w:tcBorders>
            <w:vAlign w:val="center"/>
          </w:tcPr>
          <w:p w:rsidR="00FD00F7" w:rsidRPr="00B915E9" w:rsidRDefault="00FD00F7" w:rsidP="00D60E2F">
            <w:pPr>
              <w:jc w:val="center"/>
              <w:rPr>
                <w:color w:val="000000"/>
                <w:sz w:val="20"/>
                <w:szCs w:val="20"/>
              </w:rPr>
            </w:pPr>
            <w:r w:rsidRPr="00B915E9">
              <w:rPr>
                <w:color w:val="000000"/>
                <w:sz w:val="20"/>
                <w:szCs w:val="20"/>
              </w:rPr>
              <w:t>6452</w:t>
            </w:r>
          </w:p>
        </w:tc>
        <w:tc>
          <w:tcPr>
            <w:tcW w:w="0" w:type="auto"/>
            <w:tcBorders>
              <w:top w:val="nil"/>
              <w:left w:val="nil"/>
              <w:bottom w:val="single" w:sz="4" w:space="0" w:color="auto"/>
              <w:right w:val="single" w:sz="4" w:space="0" w:color="auto"/>
            </w:tcBorders>
            <w:vAlign w:val="center"/>
          </w:tcPr>
          <w:p w:rsidR="00FD00F7" w:rsidRPr="00B915E9" w:rsidRDefault="00FD00F7" w:rsidP="00D60E2F">
            <w:pPr>
              <w:jc w:val="center"/>
              <w:rPr>
                <w:color w:val="000000"/>
                <w:sz w:val="20"/>
                <w:szCs w:val="20"/>
              </w:rPr>
            </w:pPr>
            <w:r w:rsidRPr="00B915E9">
              <w:rPr>
                <w:color w:val="000000"/>
                <w:sz w:val="20"/>
                <w:szCs w:val="20"/>
              </w:rPr>
              <w:t>32</w:t>
            </w:r>
          </w:p>
        </w:tc>
        <w:tc>
          <w:tcPr>
            <w:tcW w:w="0" w:type="auto"/>
            <w:tcBorders>
              <w:top w:val="nil"/>
              <w:left w:val="nil"/>
              <w:bottom w:val="single" w:sz="4" w:space="0" w:color="auto"/>
              <w:right w:val="single" w:sz="4" w:space="0" w:color="auto"/>
            </w:tcBorders>
            <w:vAlign w:val="center"/>
          </w:tcPr>
          <w:p w:rsidR="00FD00F7" w:rsidRPr="00B915E9" w:rsidRDefault="00CD6E52" w:rsidP="00D60E2F">
            <w:pPr>
              <w:jc w:val="center"/>
              <w:rPr>
                <w:color w:val="000000"/>
                <w:sz w:val="20"/>
                <w:szCs w:val="20"/>
              </w:rPr>
            </w:pPr>
            <w:r>
              <w:rPr>
                <w:color w:val="000000"/>
                <w:sz w:val="20"/>
                <w:szCs w:val="20"/>
              </w:rPr>
              <w:t>1</w:t>
            </w:r>
          </w:p>
        </w:tc>
      </w:tr>
      <w:tr w:rsidR="00FD00F7" w:rsidTr="00D60E2F">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D00F7" w:rsidRPr="00CB0219" w:rsidRDefault="00FD00F7" w:rsidP="00D60E2F">
            <w:pPr>
              <w:jc w:val="center"/>
              <w:rPr>
                <w:i/>
                <w:color w:val="000000"/>
                <w:sz w:val="20"/>
                <w:szCs w:val="20"/>
              </w:rPr>
            </w:pPr>
            <w:r w:rsidRPr="00CB0219">
              <w:rPr>
                <w:i/>
                <w:color w:val="000000"/>
                <w:sz w:val="20"/>
                <w:szCs w:val="20"/>
              </w:rPr>
              <w:t>Classic-McEliece-348864f</w:t>
            </w:r>
          </w:p>
        </w:tc>
        <w:tc>
          <w:tcPr>
            <w:tcW w:w="0" w:type="auto"/>
            <w:tcBorders>
              <w:top w:val="nil"/>
              <w:left w:val="nil"/>
              <w:bottom w:val="single" w:sz="4" w:space="0" w:color="auto"/>
              <w:right w:val="single" w:sz="4" w:space="0" w:color="auto"/>
            </w:tcBorders>
            <w:shd w:val="clear" w:color="auto" w:fill="auto"/>
            <w:noWrap/>
            <w:vAlign w:val="center"/>
            <w:hideMark/>
          </w:tcPr>
          <w:p w:rsidR="00FD00F7" w:rsidRPr="00B915E9" w:rsidRDefault="00FD00F7" w:rsidP="00D60E2F">
            <w:pPr>
              <w:jc w:val="center"/>
              <w:rPr>
                <w:color w:val="000000"/>
                <w:sz w:val="20"/>
                <w:szCs w:val="20"/>
              </w:rPr>
            </w:pPr>
            <w:r w:rsidRPr="00B915E9">
              <w:rPr>
                <w:color w:val="000000"/>
                <w:sz w:val="20"/>
                <w:szCs w:val="20"/>
              </w:rPr>
              <w:t>261120</w:t>
            </w:r>
          </w:p>
        </w:tc>
        <w:tc>
          <w:tcPr>
            <w:tcW w:w="0" w:type="auto"/>
            <w:tcBorders>
              <w:top w:val="nil"/>
              <w:left w:val="nil"/>
              <w:bottom w:val="single" w:sz="4" w:space="0" w:color="auto"/>
              <w:right w:val="single" w:sz="4" w:space="0" w:color="auto"/>
            </w:tcBorders>
            <w:vAlign w:val="center"/>
          </w:tcPr>
          <w:p w:rsidR="00FD00F7" w:rsidRPr="00B915E9" w:rsidRDefault="00FD00F7" w:rsidP="00D60E2F">
            <w:pPr>
              <w:jc w:val="center"/>
              <w:rPr>
                <w:color w:val="000000"/>
                <w:sz w:val="20"/>
                <w:szCs w:val="20"/>
              </w:rPr>
            </w:pPr>
            <w:r w:rsidRPr="00B915E9">
              <w:rPr>
                <w:color w:val="000000"/>
                <w:sz w:val="20"/>
                <w:szCs w:val="20"/>
              </w:rPr>
              <w:t>6452</w:t>
            </w:r>
          </w:p>
        </w:tc>
        <w:tc>
          <w:tcPr>
            <w:tcW w:w="0" w:type="auto"/>
            <w:tcBorders>
              <w:top w:val="nil"/>
              <w:left w:val="nil"/>
              <w:bottom w:val="single" w:sz="4" w:space="0" w:color="auto"/>
              <w:right w:val="single" w:sz="4" w:space="0" w:color="auto"/>
            </w:tcBorders>
            <w:vAlign w:val="center"/>
          </w:tcPr>
          <w:p w:rsidR="00FD00F7" w:rsidRPr="00B915E9" w:rsidRDefault="00FD00F7" w:rsidP="00D60E2F">
            <w:pPr>
              <w:jc w:val="center"/>
              <w:rPr>
                <w:color w:val="000000"/>
                <w:sz w:val="20"/>
                <w:szCs w:val="20"/>
              </w:rPr>
            </w:pPr>
            <w:r w:rsidRPr="00B915E9">
              <w:rPr>
                <w:color w:val="000000"/>
                <w:sz w:val="20"/>
                <w:szCs w:val="20"/>
              </w:rPr>
              <w:t>32</w:t>
            </w:r>
          </w:p>
        </w:tc>
        <w:tc>
          <w:tcPr>
            <w:tcW w:w="0" w:type="auto"/>
            <w:tcBorders>
              <w:top w:val="nil"/>
              <w:left w:val="nil"/>
              <w:bottom w:val="single" w:sz="4" w:space="0" w:color="auto"/>
              <w:right w:val="single" w:sz="4" w:space="0" w:color="auto"/>
            </w:tcBorders>
            <w:vAlign w:val="center"/>
          </w:tcPr>
          <w:p w:rsidR="00FD00F7" w:rsidRPr="00B915E9" w:rsidRDefault="00CD6E52" w:rsidP="00D60E2F">
            <w:pPr>
              <w:jc w:val="center"/>
              <w:rPr>
                <w:color w:val="000000"/>
                <w:sz w:val="20"/>
                <w:szCs w:val="20"/>
              </w:rPr>
            </w:pPr>
            <w:r>
              <w:rPr>
                <w:color w:val="000000"/>
                <w:sz w:val="20"/>
                <w:szCs w:val="20"/>
              </w:rPr>
              <w:t>1</w:t>
            </w:r>
          </w:p>
        </w:tc>
      </w:tr>
      <w:tr w:rsidR="00FD00F7" w:rsidTr="00D60E2F">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D00F7" w:rsidRPr="00CB0219" w:rsidRDefault="00FD00F7" w:rsidP="00D60E2F">
            <w:pPr>
              <w:jc w:val="center"/>
              <w:rPr>
                <w:i/>
                <w:color w:val="000000"/>
                <w:sz w:val="20"/>
                <w:szCs w:val="20"/>
              </w:rPr>
            </w:pPr>
            <w:r w:rsidRPr="00CB0219">
              <w:rPr>
                <w:i/>
                <w:color w:val="000000"/>
                <w:sz w:val="20"/>
                <w:szCs w:val="20"/>
              </w:rPr>
              <w:t>Classic-McEliece-460896</w:t>
            </w:r>
          </w:p>
        </w:tc>
        <w:tc>
          <w:tcPr>
            <w:tcW w:w="0" w:type="auto"/>
            <w:tcBorders>
              <w:top w:val="nil"/>
              <w:left w:val="nil"/>
              <w:bottom w:val="single" w:sz="4" w:space="0" w:color="auto"/>
              <w:right w:val="single" w:sz="4" w:space="0" w:color="auto"/>
            </w:tcBorders>
            <w:shd w:val="clear" w:color="auto" w:fill="auto"/>
            <w:noWrap/>
            <w:vAlign w:val="center"/>
            <w:hideMark/>
          </w:tcPr>
          <w:p w:rsidR="00FD00F7" w:rsidRPr="00B915E9" w:rsidRDefault="00FD00F7" w:rsidP="00D60E2F">
            <w:pPr>
              <w:jc w:val="center"/>
              <w:rPr>
                <w:color w:val="000000"/>
                <w:sz w:val="20"/>
                <w:szCs w:val="20"/>
              </w:rPr>
            </w:pPr>
            <w:r w:rsidRPr="00B915E9">
              <w:rPr>
                <w:color w:val="000000"/>
                <w:sz w:val="20"/>
                <w:szCs w:val="20"/>
              </w:rPr>
              <w:t>524160</w:t>
            </w:r>
          </w:p>
        </w:tc>
        <w:tc>
          <w:tcPr>
            <w:tcW w:w="0" w:type="auto"/>
            <w:tcBorders>
              <w:top w:val="nil"/>
              <w:left w:val="nil"/>
              <w:bottom w:val="single" w:sz="4" w:space="0" w:color="auto"/>
              <w:right w:val="single" w:sz="4" w:space="0" w:color="auto"/>
            </w:tcBorders>
            <w:vAlign w:val="center"/>
          </w:tcPr>
          <w:p w:rsidR="00FD00F7" w:rsidRPr="00B915E9" w:rsidRDefault="00FD00F7" w:rsidP="00D60E2F">
            <w:pPr>
              <w:jc w:val="center"/>
              <w:rPr>
                <w:color w:val="000000"/>
                <w:sz w:val="20"/>
                <w:szCs w:val="20"/>
              </w:rPr>
            </w:pPr>
            <w:r w:rsidRPr="00B915E9">
              <w:rPr>
                <w:color w:val="000000"/>
                <w:sz w:val="20"/>
                <w:szCs w:val="20"/>
              </w:rPr>
              <w:t>13568</w:t>
            </w:r>
          </w:p>
        </w:tc>
        <w:tc>
          <w:tcPr>
            <w:tcW w:w="0" w:type="auto"/>
            <w:tcBorders>
              <w:top w:val="nil"/>
              <w:left w:val="nil"/>
              <w:bottom w:val="single" w:sz="4" w:space="0" w:color="auto"/>
              <w:right w:val="single" w:sz="4" w:space="0" w:color="auto"/>
            </w:tcBorders>
            <w:vAlign w:val="center"/>
          </w:tcPr>
          <w:p w:rsidR="00FD00F7" w:rsidRPr="00B915E9" w:rsidRDefault="00FD00F7" w:rsidP="00D60E2F">
            <w:pPr>
              <w:jc w:val="center"/>
              <w:rPr>
                <w:color w:val="000000"/>
                <w:sz w:val="20"/>
                <w:szCs w:val="20"/>
              </w:rPr>
            </w:pPr>
            <w:r w:rsidRPr="00B915E9">
              <w:rPr>
                <w:color w:val="000000"/>
                <w:sz w:val="20"/>
                <w:szCs w:val="20"/>
              </w:rPr>
              <w:t>32</w:t>
            </w:r>
          </w:p>
        </w:tc>
        <w:tc>
          <w:tcPr>
            <w:tcW w:w="0" w:type="auto"/>
            <w:tcBorders>
              <w:top w:val="nil"/>
              <w:left w:val="nil"/>
              <w:bottom w:val="single" w:sz="4" w:space="0" w:color="auto"/>
              <w:right w:val="single" w:sz="4" w:space="0" w:color="auto"/>
            </w:tcBorders>
            <w:vAlign w:val="center"/>
          </w:tcPr>
          <w:p w:rsidR="00FD00F7" w:rsidRPr="00B915E9" w:rsidRDefault="00CD6E52" w:rsidP="00D60E2F">
            <w:pPr>
              <w:jc w:val="center"/>
              <w:rPr>
                <w:color w:val="000000"/>
                <w:sz w:val="20"/>
                <w:szCs w:val="20"/>
              </w:rPr>
            </w:pPr>
            <w:r>
              <w:rPr>
                <w:color w:val="000000"/>
                <w:sz w:val="20"/>
                <w:szCs w:val="20"/>
              </w:rPr>
              <w:t>3</w:t>
            </w:r>
          </w:p>
        </w:tc>
      </w:tr>
      <w:tr w:rsidR="00FD00F7" w:rsidTr="00D60E2F">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D00F7" w:rsidRPr="00CB0219" w:rsidRDefault="00FD00F7" w:rsidP="00D60E2F">
            <w:pPr>
              <w:jc w:val="center"/>
              <w:rPr>
                <w:i/>
                <w:color w:val="000000"/>
                <w:sz w:val="20"/>
                <w:szCs w:val="20"/>
              </w:rPr>
            </w:pPr>
            <w:r w:rsidRPr="00CB0219">
              <w:rPr>
                <w:i/>
                <w:color w:val="000000"/>
                <w:sz w:val="20"/>
                <w:szCs w:val="20"/>
              </w:rPr>
              <w:t>Classic-McEliece-460896f</w:t>
            </w:r>
          </w:p>
        </w:tc>
        <w:tc>
          <w:tcPr>
            <w:tcW w:w="0" w:type="auto"/>
            <w:tcBorders>
              <w:top w:val="nil"/>
              <w:left w:val="nil"/>
              <w:bottom w:val="single" w:sz="4" w:space="0" w:color="auto"/>
              <w:right w:val="single" w:sz="4" w:space="0" w:color="auto"/>
            </w:tcBorders>
            <w:shd w:val="clear" w:color="auto" w:fill="auto"/>
            <w:noWrap/>
            <w:vAlign w:val="center"/>
            <w:hideMark/>
          </w:tcPr>
          <w:p w:rsidR="00FD00F7" w:rsidRPr="00B915E9" w:rsidRDefault="00FD00F7" w:rsidP="00D60E2F">
            <w:pPr>
              <w:jc w:val="center"/>
              <w:rPr>
                <w:color w:val="000000"/>
                <w:sz w:val="20"/>
                <w:szCs w:val="20"/>
              </w:rPr>
            </w:pPr>
            <w:r w:rsidRPr="00B915E9">
              <w:rPr>
                <w:color w:val="000000"/>
                <w:sz w:val="20"/>
                <w:szCs w:val="20"/>
              </w:rPr>
              <w:t>524160</w:t>
            </w:r>
          </w:p>
        </w:tc>
        <w:tc>
          <w:tcPr>
            <w:tcW w:w="0" w:type="auto"/>
            <w:tcBorders>
              <w:top w:val="nil"/>
              <w:left w:val="nil"/>
              <w:bottom w:val="single" w:sz="4" w:space="0" w:color="auto"/>
              <w:right w:val="single" w:sz="4" w:space="0" w:color="auto"/>
            </w:tcBorders>
            <w:vAlign w:val="center"/>
          </w:tcPr>
          <w:p w:rsidR="00FD00F7" w:rsidRPr="00B915E9" w:rsidRDefault="00FD00F7" w:rsidP="00D60E2F">
            <w:pPr>
              <w:jc w:val="center"/>
              <w:rPr>
                <w:color w:val="000000"/>
                <w:sz w:val="20"/>
                <w:szCs w:val="20"/>
              </w:rPr>
            </w:pPr>
            <w:r w:rsidRPr="00B915E9">
              <w:rPr>
                <w:color w:val="000000"/>
                <w:sz w:val="20"/>
                <w:szCs w:val="20"/>
              </w:rPr>
              <w:t>13568</w:t>
            </w:r>
          </w:p>
        </w:tc>
        <w:tc>
          <w:tcPr>
            <w:tcW w:w="0" w:type="auto"/>
            <w:tcBorders>
              <w:top w:val="nil"/>
              <w:left w:val="nil"/>
              <w:bottom w:val="single" w:sz="4" w:space="0" w:color="auto"/>
              <w:right w:val="single" w:sz="4" w:space="0" w:color="auto"/>
            </w:tcBorders>
            <w:vAlign w:val="center"/>
          </w:tcPr>
          <w:p w:rsidR="00FD00F7" w:rsidRPr="00B915E9" w:rsidRDefault="00FD00F7" w:rsidP="00D60E2F">
            <w:pPr>
              <w:jc w:val="center"/>
              <w:rPr>
                <w:color w:val="000000"/>
                <w:sz w:val="20"/>
                <w:szCs w:val="20"/>
              </w:rPr>
            </w:pPr>
            <w:r w:rsidRPr="00B915E9">
              <w:rPr>
                <w:color w:val="000000"/>
                <w:sz w:val="20"/>
                <w:szCs w:val="20"/>
              </w:rPr>
              <w:t>32</w:t>
            </w:r>
          </w:p>
        </w:tc>
        <w:tc>
          <w:tcPr>
            <w:tcW w:w="0" w:type="auto"/>
            <w:tcBorders>
              <w:top w:val="nil"/>
              <w:left w:val="nil"/>
              <w:bottom w:val="single" w:sz="4" w:space="0" w:color="auto"/>
              <w:right w:val="single" w:sz="4" w:space="0" w:color="auto"/>
            </w:tcBorders>
            <w:vAlign w:val="center"/>
          </w:tcPr>
          <w:p w:rsidR="00FD00F7" w:rsidRPr="00B915E9" w:rsidRDefault="00CD6E52" w:rsidP="00D60E2F">
            <w:pPr>
              <w:jc w:val="center"/>
              <w:rPr>
                <w:color w:val="000000"/>
                <w:sz w:val="20"/>
                <w:szCs w:val="20"/>
              </w:rPr>
            </w:pPr>
            <w:r>
              <w:rPr>
                <w:color w:val="000000"/>
                <w:sz w:val="20"/>
                <w:szCs w:val="20"/>
              </w:rPr>
              <w:t>3</w:t>
            </w:r>
          </w:p>
        </w:tc>
      </w:tr>
      <w:tr w:rsidR="00FD00F7" w:rsidTr="00D60E2F">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D00F7" w:rsidRPr="00CB0219" w:rsidRDefault="00FD00F7" w:rsidP="00D60E2F">
            <w:pPr>
              <w:jc w:val="center"/>
              <w:rPr>
                <w:i/>
                <w:color w:val="000000"/>
                <w:sz w:val="20"/>
                <w:szCs w:val="20"/>
              </w:rPr>
            </w:pPr>
            <w:r w:rsidRPr="00CB0219">
              <w:rPr>
                <w:i/>
                <w:color w:val="000000"/>
                <w:sz w:val="20"/>
                <w:szCs w:val="20"/>
              </w:rPr>
              <w:t>Classic-McEliece-6688128</w:t>
            </w:r>
          </w:p>
        </w:tc>
        <w:tc>
          <w:tcPr>
            <w:tcW w:w="0" w:type="auto"/>
            <w:tcBorders>
              <w:top w:val="nil"/>
              <w:left w:val="nil"/>
              <w:bottom w:val="single" w:sz="4" w:space="0" w:color="auto"/>
              <w:right w:val="single" w:sz="4" w:space="0" w:color="auto"/>
            </w:tcBorders>
            <w:shd w:val="clear" w:color="auto" w:fill="auto"/>
            <w:noWrap/>
            <w:vAlign w:val="center"/>
            <w:hideMark/>
          </w:tcPr>
          <w:p w:rsidR="00FD00F7" w:rsidRPr="00B915E9" w:rsidRDefault="00FD00F7" w:rsidP="00D60E2F">
            <w:pPr>
              <w:jc w:val="center"/>
              <w:rPr>
                <w:color w:val="000000"/>
                <w:sz w:val="20"/>
                <w:szCs w:val="20"/>
              </w:rPr>
            </w:pPr>
            <w:r w:rsidRPr="00B915E9">
              <w:rPr>
                <w:color w:val="000000"/>
                <w:sz w:val="20"/>
                <w:szCs w:val="20"/>
              </w:rPr>
              <w:t>1044992</w:t>
            </w:r>
          </w:p>
        </w:tc>
        <w:tc>
          <w:tcPr>
            <w:tcW w:w="0" w:type="auto"/>
            <w:tcBorders>
              <w:top w:val="nil"/>
              <w:left w:val="nil"/>
              <w:bottom w:val="single" w:sz="4" w:space="0" w:color="auto"/>
              <w:right w:val="single" w:sz="4" w:space="0" w:color="auto"/>
            </w:tcBorders>
            <w:vAlign w:val="center"/>
          </w:tcPr>
          <w:p w:rsidR="00FD00F7" w:rsidRPr="00B915E9" w:rsidRDefault="00FD00F7" w:rsidP="00D60E2F">
            <w:pPr>
              <w:jc w:val="center"/>
              <w:rPr>
                <w:color w:val="000000"/>
                <w:sz w:val="20"/>
                <w:szCs w:val="20"/>
              </w:rPr>
            </w:pPr>
            <w:r w:rsidRPr="00B915E9">
              <w:rPr>
                <w:color w:val="000000"/>
                <w:sz w:val="20"/>
                <w:szCs w:val="20"/>
              </w:rPr>
              <w:t>13892</w:t>
            </w:r>
          </w:p>
        </w:tc>
        <w:tc>
          <w:tcPr>
            <w:tcW w:w="0" w:type="auto"/>
            <w:tcBorders>
              <w:top w:val="nil"/>
              <w:left w:val="nil"/>
              <w:bottom w:val="single" w:sz="4" w:space="0" w:color="auto"/>
              <w:right w:val="single" w:sz="4" w:space="0" w:color="auto"/>
            </w:tcBorders>
            <w:vAlign w:val="center"/>
          </w:tcPr>
          <w:p w:rsidR="00FD00F7" w:rsidRPr="00B915E9" w:rsidRDefault="00FD00F7" w:rsidP="00D60E2F">
            <w:pPr>
              <w:jc w:val="center"/>
              <w:rPr>
                <w:color w:val="000000"/>
                <w:sz w:val="20"/>
                <w:szCs w:val="20"/>
              </w:rPr>
            </w:pPr>
            <w:r w:rsidRPr="00B915E9">
              <w:rPr>
                <w:color w:val="000000"/>
                <w:sz w:val="20"/>
                <w:szCs w:val="20"/>
              </w:rPr>
              <w:t>32</w:t>
            </w:r>
          </w:p>
        </w:tc>
        <w:tc>
          <w:tcPr>
            <w:tcW w:w="0" w:type="auto"/>
            <w:tcBorders>
              <w:top w:val="nil"/>
              <w:left w:val="nil"/>
              <w:bottom w:val="single" w:sz="4" w:space="0" w:color="auto"/>
              <w:right w:val="single" w:sz="4" w:space="0" w:color="auto"/>
            </w:tcBorders>
            <w:vAlign w:val="center"/>
          </w:tcPr>
          <w:p w:rsidR="00FD00F7" w:rsidRPr="00B915E9" w:rsidRDefault="00CD6E52" w:rsidP="00D60E2F">
            <w:pPr>
              <w:jc w:val="center"/>
              <w:rPr>
                <w:color w:val="000000"/>
                <w:sz w:val="20"/>
                <w:szCs w:val="20"/>
              </w:rPr>
            </w:pPr>
            <w:r>
              <w:rPr>
                <w:color w:val="000000"/>
                <w:sz w:val="20"/>
                <w:szCs w:val="20"/>
              </w:rPr>
              <w:t>5</w:t>
            </w:r>
          </w:p>
        </w:tc>
      </w:tr>
      <w:tr w:rsidR="00FD00F7" w:rsidTr="00D60E2F">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D00F7" w:rsidRPr="00CB0219" w:rsidRDefault="00FD00F7" w:rsidP="00D60E2F">
            <w:pPr>
              <w:jc w:val="center"/>
              <w:rPr>
                <w:i/>
                <w:color w:val="000000"/>
                <w:sz w:val="20"/>
                <w:szCs w:val="20"/>
              </w:rPr>
            </w:pPr>
            <w:r w:rsidRPr="00CB0219">
              <w:rPr>
                <w:i/>
                <w:color w:val="000000"/>
                <w:sz w:val="20"/>
                <w:szCs w:val="20"/>
              </w:rPr>
              <w:t>Classic-McEliece-6688128f</w:t>
            </w:r>
          </w:p>
        </w:tc>
        <w:tc>
          <w:tcPr>
            <w:tcW w:w="0" w:type="auto"/>
            <w:tcBorders>
              <w:top w:val="nil"/>
              <w:left w:val="nil"/>
              <w:bottom w:val="single" w:sz="4" w:space="0" w:color="auto"/>
              <w:right w:val="single" w:sz="4" w:space="0" w:color="auto"/>
            </w:tcBorders>
            <w:shd w:val="clear" w:color="auto" w:fill="auto"/>
            <w:noWrap/>
            <w:vAlign w:val="center"/>
            <w:hideMark/>
          </w:tcPr>
          <w:p w:rsidR="00FD00F7" w:rsidRPr="00B915E9" w:rsidRDefault="00FD00F7" w:rsidP="00D60E2F">
            <w:pPr>
              <w:jc w:val="center"/>
              <w:rPr>
                <w:color w:val="000000"/>
                <w:sz w:val="20"/>
                <w:szCs w:val="20"/>
              </w:rPr>
            </w:pPr>
            <w:r w:rsidRPr="00B915E9">
              <w:rPr>
                <w:color w:val="000000"/>
                <w:sz w:val="20"/>
                <w:szCs w:val="20"/>
              </w:rPr>
              <w:t>1044992</w:t>
            </w:r>
          </w:p>
        </w:tc>
        <w:tc>
          <w:tcPr>
            <w:tcW w:w="0" w:type="auto"/>
            <w:tcBorders>
              <w:top w:val="nil"/>
              <w:left w:val="nil"/>
              <w:bottom w:val="single" w:sz="4" w:space="0" w:color="auto"/>
              <w:right w:val="single" w:sz="4" w:space="0" w:color="auto"/>
            </w:tcBorders>
            <w:vAlign w:val="center"/>
          </w:tcPr>
          <w:p w:rsidR="00FD00F7" w:rsidRPr="00B915E9" w:rsidRDefault="00FD00F7" w:rsidP="00D60E2F">
            <w:pPr>
              <w:jc w:val="center"/>
              <w:rPr>
                <w:color w:val="000000"/>
                <w:sz w:val="20"/>
                <w:szCs w:val="20"/>
              </w:rPr>
            </w:pPr>
            <w:r w:rsidRPr="00B915E9">
              <w:rPr>
                <w:color w:val="000000"/>
                <w:sz w:val="20"/>
                <w:szCs w:val="20"/>
              </w:rPr>
              <w:t>13892</w:t>
            </w:r>
          </w:p>
        </w:tc>
        <w:tc>
          <w:tcPr>
            <w:tcW w:w="0" w:type="auto"/>
            <w:tcBorders>
              <w:top w:val="nil"/>
              <w:left w:val="nil"/>
              <w:bottom w:val="single" w:sz="4" w:space="0" w:color="auto"/>
              <w:right w:val="single" w:sz="4" w:space="0" w:color="auto"/>
            </w:tcBorders>
            <w:vAlign w:val="center"/>
          </w:tcPr>
          <w:p w:rsidR="00FD00F7" w:rsidRPr="00B915E9" w:rsidRDefault="00FD00F7" w:rsidP="00D60E2F">
            <w:pPr>
              <w:jc w:val="center"/>
              <w:rPr>
                <w:color w:val="000000"/>
                <w:sz w:val="20"/>
                <w:szCs w:val="20"/>
              </w:rPr>
            </w:pPr>
            <w:r>
              <w:rPr>
                <w:color w:val="000000"/>
                <w:sz w:val="20"/>
                <w:szCs w:val="20"/>
              </w:rPr>
              <w:t>32</w:t>
            </w:r>
          </w:p>
        </w:tc>
        <w:tc>
          <w:tcPr>
            <w:tcW w:w="0" w:type="auto"/>
            <w:tcBorders>
              <w:top w:val="nil"/>
              <w:left w:val="nil"/>
              <w:bottom w:val="single" w:sz="4" w:space="0" w:color="auto"/>
              <w:right w:val="single" w:sz="4" w:space="0" w:color="auto"/>
            </w:tcBorders>
            <w:vAlign w:val="center"/>
          </w:tcPr>
          <w:p w:rsidR="00FD00F7" w:rsidRDefault="00CD6E52" w:rsidP="00D60E2F">
            <w:pPr>
              <w:jc w:val="center"/>
              <w:rPr>
                <w:color w:val="000000"/>
                <w:sz w:val="20"/>
                <w:szCs w:val="20"/>
              </w:rPr>
            </w:pPr>
            <w:r>
              <w:rPr>
                <w:color w:val="000000"/>
                <w:sz w:val="20"/>
                <w:szCs w:val="20"/>
              </w:rPr>
              <w:t>5</w:t>
            </w:r>
          </w:p>
        </w:tc>
      </w:tr>
      <w:tr w:rsidR="00FD00F7" w:rsidTr="00D60E2F">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D00F7" w:rsidRPr="00CB0219" w:rsidRDefault="00FD00F7" w:rsidP="00D60E2F">
            <w:pPr>
              <w:jc w:val="center"/>
              <w:rPr>
                <w:i/>
                <w:color w:val="000000"/>
                <w:sz w:val="20"/>
                <w:szCs w:val="20"/>
              </w:rPr>
            </w:pPr>
            <w:r w:rsidRPr="00CB0219">
              <w:rPr>
                <w:i/>
                <w:color w:val="000000"/>
                <w:sz w:val="20"/>
                <w:szCs w:val="20"/>
              </w:rPr>
              <w:t>Classic-McEliece-6960119</w:t>
            </w:r>
          </w:p>
        </w:tc>
        <w:tc>
          <w:tcPr>
            <w:tcW w:w="0" w:type="auto"/>
            <w:tcBorders>
              <w:top w:val="nil"/>
              <w:left w:val="nil"/>
              <w:bottom w:val="single" w:sz="4" w:space="0" w:color="auto"/>
              <w:right w:val="single" w:sz="4" w:space="0" w:color="auto"/>
            </w:tcBorders>
            <w:shd w:val="clear" w:color="auto" w:fill="auto"/>
            <w:noWrap/>
            <w:vAlign w:val="center"/>
            <w:hideMark/>
          </w:tcPr>
          <w:p w:rsidR="00FD00F7" w:rsidRPr="00B915E9" w:rsidRDefault="00FD00F7" w:rsidP="00D60E2F">
            <w:pPr>
              <w:jc w:val="center"/>
              <w:rPr>
                <w:color w:val="000000"/>
                <w:sz w:val="20"/>
                <w:szCs w:val="20"/>
              </w:rPr>
            </w:pPr>
            <w:r w:rsidRPr="00B915E9">
              <w:rPr>
                <w:color w:val="000000"/>
                <w:sz w:val="20"/>
                <w:szCs w:val="20"/>
              </w:rPr>
              <w:t>1047319</w:t>
            </w:r>
          </w:p>
        </w:tc>
        <w:tc>
          <w:tcPr>
            <w:tcW w:w="0" w:type="auto"/>
            <w:tcBorders>
              <w:top w:val="nil"/>
              <w:left w:val="nil"/>
              <w:bottom w:val="single" w:sz="4" w:space="0" w:color="auto"/>
              <w:right w:val="single" w:sz="4" w:space="0" w:color="auto"/>
            </w:tcBorders>
            <w:vAlign w:val="center"/>
          </w:tcPr>
          <w:p w:rsidR="00FD00F7" w:rsidRPr="00B915E9" w:rsidRDefault="00FD00F7" w:rsidP="00D60E2F">
            <w:pPr>
              <w:jc w:val="center"/>
              <w:rPr>
                <w:color w:val="000000"/>
                <w:sz w:val="20"/>
                <w:szCs w:val="20"/>
              </w:rPr>
            </w:pPr>
            <w:r>
              <w:rPr>
                <w:color w:val="000000"/>
                <w:sz w:val="20"/>
                <w:szCs w:val="20"/>
              </w:rPr>
              <w:t>13908</w:t>
            </w:r>
          </w:p>
        </w:tc>
        <w:tc>
          <w:tcPr>
            <w:tcW w:w="0" w:type="auto"/>
            <w:tcBorders>
              <w:top w:val="nil"/>
              <w:left w:val="nil"/>
              <w:bottom w:val="single" w:sz="4" w:space="0" w:color="auto"/>
              <w:right w:val="single" w:sz="4" w:space="0" w:color="auto"/>
            </w:tcBorders>
            <w:vAlign w:val="center"/>
          </w:tcPr>
          <w:p w:rsidR="00FD00F7" w:rsidRPr="00B915E9" w:rsidRDefault="00FD00F7" w:rsidP="00D60E2F">
            <w:pPr>
              <w:jc w:val="center"/>
              <w:rPr>
                <w:color w:val="000000"/>
                <w:sz w:val="20"/>
                <w:szCs w:val="20"/>
              </w:rPr>
            </w:pPr>
            <w:r>
              <w:rPr>
                <w:color w:val="000000"/>
                <w:sz w:val="20"/>
                <w:szCs w:val="20"/>
              </w:rPr>
              <w:t>32</w:t>
            </w:r>
          </w:p>
        </w:tc>
        <w:tc>
          <w:tcPr>
            <w:tcW w:w="0" w:type="auto"/>
            <w:tcBorders>
              <w:top w:val="nil"/>
              <w:left w:val="nil"/>
              <w:bottom w:val="single" w:sz="4" w:space="0" w:color="auto"/>
              <w:right w:val="single" w:sz="4" w:space="0" w:color="auto"/>
            </w:tcBorders>
            <w:vAlign w:val="center"/>
          </w:tcPr>
          <w:p w:rsidR="00FD00F7" w:rsidRDefault="00CD6E52" w:rsidP="00D60E2F">
            <w:pPr>
              <w:jc w:val="center"/>
              <w:rPr>
                <w:color w:val="000000"/>
                <w:sz w:val="20"/>
                <w:szCs w:val="20"/>
              </w:rPr>
            </w:pPr>
            <w:r>
              <w:rPr>
                <w:color w:val="000000"/>
                <w:sz w:val="20"/>
                <w:szCs w:val="20"/>
              </w:rPr>
              <w:t>5</w:t>
            </w:r>
          </w:p>
        </w:tc>
      </w:tr>
      <w:tr w:rsidR="00FD00F7" w:rsidTr="00D60E2F">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D00F7" w:rsidRPr="00CB0219" w:rsidRDefault="00FD00F7" w:rsidP="00D60E2F">
            <w:pPr>
              <w:jc w:val="center"/>
              <w:rPr>
                <w:i/>
                <w:color w:val="000000"/>
                <w:sz w:val="20"/>
                <w:szCs w:val="20"/>
              </w:rPr>
            </w:pPr>
            <w:r w:rsidRPr="00CB0219">
              <w:rPr>
                <w:i/>
                <w:color w:val="000000"/>
                <w:sz w:val="20"/>
                <w:szCs w:val="20"/>
              </w:rPr>
              <w:t>Classic-McEliece-6960119f</w:t>
            </w:r>
          </w:p>
        </w:tc>
        <w:tc>
          <w:tcPr>
            <w:tcW w:w="0" w:type="auto"/>
            <w:tcBorders>
              <w:top w:val="nil"/>
              <w:left w:val="nil"/>
              <w:bottom w:val="single" w:sz="4" w:space="0" w:color="auto"/>
              <w:right w:val="single" w:sz="4" w:space="0" w:color="auto"/>
            </w:tcBorders>
            <w:shd w:val="clear" w:color="auto" w:fill="auto"/>
            <w:noWrap/>
            <w:vAlign w:val="center"/>
            <w:hideMark/>
          </w:tcPr>
          <w:p w:rsidR="00FD00F7" w:rsidRPr="00B915E9" w:rsidRDefault="00FD00F7" w:rsidP="00D60E2F">
            <w:pPr>
              <w:jc w:val="center"/>
              <w:rPr>
                <w:color w:val="000000"/>
                <w:sz w:val="20"/>
                <w:szCs w:val="20"/>
              </w:rPr>
            </w:pPr>
            <w:r w:rsidRPr="00B915E9">
              <w:rPr>
                <w:color w:val="000000"/>
                <w:sz w:val="20"/>
                <w:szCs w:val="20"/>
              </w:rPr>
              <w:t>1047319</w:t>
            </w:r>
          </w:p>
        </w:tc>
        <w:tc>
          <w:tcPr>
            <w:tcW w:w="0" w:type="auto"/>
            <w:tcBorders>
              <w:top w:val="nil"/>
              <w:left w:val="nil"/>
              <w:bottom w:val="single" w:sz="4" w:space="0" w:color="auto"/>
              <w:right w:val="single" w:sz="4" w:space="0" w:color="auto"/>
            </w:tcBorders>
            <w:vAlign w:val="center"/>
          </w:tcPr>
          <w:p w:rsidR="00FD00F7" w:rsidRPr="00B915E9" w:rsidRDefault="00FD00F7" w:rsidP="00D60E2F">
            <w:pPr>
              <w:jc w:val="center"/>
              <w:rPr>
                <w:color w:val="000000"/>
                <w:sz w:val="20"/>
                <w:szCs w:val="20"/>
              </w:rPr>
            </w:pPr>
            <w:r>
              <w:rPr>
                <w:color w:val="000000"/>
                <w:sz w:val="20"/>
                <w:szCs w:val="20"/>
              </w:rPr>
              <w:t>13908</w:t>
            </w:r>
          </w:p>
        </w:tc>
        <w:tc>
          <w:tcPr>
            <w:tcW w:w="0" w:type="auto"/>
            <w:tcBorders>
              <w:top w:val="nil"/>
              <w:left w:val="nil"/>
              <w:bottom w:val="single" w:sz="4" w:space="0" w:color="auto"/>
              <w:right w:val="single" w:sz="4" w:space="0" w:color="auto"/>
            </w:tcBorders>
            <w:vAlign w:val="center"/>
          </w:tcPr>
          <w:p w:rsidR="00FD00F7" w:rsidRPr="00B915E9" w:rsidRDefault="00FD00F7" w:rsidP="00D60E2F">
            <w:pPr>
              <w:jc w:val="center"/>
              <w:rPr>
                <w:color w:val="000000"/>
                <w:sz w:val="20"/>
                <w:szCs w:val="20"/>
              </w:rPr>
            </w:pPr>
            <w:r>
              <w:rPr>
                <w:color w:val="000000"/>
                <w:sz w:val="20"/>
                <w:szCs w:val="20"/>
              </w:rPr>
              <w:t>32</w:t>
            </w:r>
          </w:p>
        </w:tc>
        <w:tc>
          <w:tcPr>
            <w:tcW w:w="0" w:type="auto"/>
            <w:tcBorders>
              <w:top w:val="nil"/>
              <w:left w:val="nil"/>
              <w:bottom w:val="single" w:sz="4" w:space="0" w:color="auto"/>
              <w:right w:val="single" w:sz="4" w:space="0" w:color="auto"/>
            </w:tcBorders>
            <w:vAlign w:val="center"/>
          </w:tcPr>
          <w:p w:rsidR="00FD00F7" w:rsidRDefault="00CD6E52" w:rsidP="00D60E2F">
            <w:pPr>
              <w:jc w:val="center"/>
              <w:rPr>
                <w:color w:val="000000"/>
                <w:sz w:val="20"/>
                <w:szCs w:val="20"/>
              </w:rPr>
            </w:pPr>
            <w:r>
              <w:rPr>
                <w:color w:val="000000"/>
                <w:sz w:val="20"/>
                <w:szCs w:val="20"/>
              </w:rPr>
              <w:t>5</w:t>
            </w:r>
          </w:p>
        </w:tc>
      </w:tr>
      <w:tr w:rsidR="00FD00F7" w:rsidTr="00D60E2F">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D00F7" w:rsidRPr="00CB0219" w:rsidRDefault="00FD00F7" w:rsidP="00D60E2F">
            <w:pPr>
              <w:jc w:val="center"/>
              <w:rPr>
                <w:i/>
                <w:color w:val="000000"/>
                <w:sz w:val="20"/>
                <w:szCs w:val="20"/>
              </w:rPr>
            </w:pPr>
            <w:r w:rsidRPr="00CB0219">
              <w:rPr>
                <w:i/>
                <w:color w:val="000000"/>
                <w:sz w:val="20"/>
                <w:szCs w:val="20"/>
              </w:rPr>
              <w:t>Classic-McEliece-8192128</w:t>
            </w:r>
          </w:p>
        </w:tc>
        <w:tc>
          <w:tcPr>
            <w:tcW w:w="0" w:type="auto"/>
            <w:tcBorders>
              <w:top w:val="nil"/>
              <w:left w:val="nil"/>
              <w:bottom w:val="single" w:sz="4" w:space="0" w:color="auto"/>
              <w:right w:val="single" w:sz="4" w:space="0" w:color="auto"/>
            </w:tcBorders>
            <w:shd w:val="clear" w:color="auto" w:fill="auto"/>
            <w:noWrap/>
            <w:vAlign w:val="center"/>
            <w:hideMark/>
          </w:tcPr>
          <w:p w:rsidR="00FD00F7" w:rsidRPr="00B915E9" w:rsidRDefault="00FD00F7" w:rsidP="00D60E2F">
            <w:pPr>
              <w:jc w:val="center"/>
              <w:rPr>
                <w:color w:val="000000"/>
                <w:sz w:val="20"/>
                <w:szCs w:val="20"/>
              </w:rPr>
            </w:pPr>
            <w:r w:rsidRPr="00B915E9">
              <w:rPr>
                <w:color w:val="000000"/>
                <w:sz w:val="20"/>
                <w:szCs w:val="20"/>
              </w:rPr>
              <w:t>1357824</w:t>
            </w:r>
          </w:p>
        </w:tc>
        <w:tc>
          <w:tcPr>
            <w:tcW w:w="0" w:type="auto"/>
            <w:tcBorders>
              <w:top w:val="nil"/>
              <w:left w:val="nil"/>
              <w:bottom w:val="single" w:sz="4" w:space="0" w:color="auto"/>
              <w:right w:val="single" w:sz="4" w:space="0" w:color="auto"/>
            </w:tcBorders>
            <w:vAlign w:val="center"/>
          </w:tcPr>
          <w:p w:rsidR="00FD00F7" w:rsidRPr="00B915E9" w:rsidRDefault="00FD00F7" w:rsidP="00D60E2F">
            <w:pPr>
              <w:jc w:val="center"/>
              <w:rPr>
                <w:color w:val="000000"/>
                <w:sz w:val="20"/>
                <w:szCs w:val="20"/>
              </w:rPr>
            </w:pPr>
            <w:r>
              <w:rPr>
                <w:color w:val="000000"/>
                <w:sz w:val="20"/>
                <w:szCs w:val="20"/>
              </w:rPr>
              <w:t>14080</w:t>
            </w:r>
          </w:p>
        </w:tc>
        <w:tc>
          <w:tcPr>
            <w:tcW w:w="0" w:type="auto"/>
            <w:tcBorders>
              <w:top w:val="nil"/>
              <w:left w:val="nil"/>
              <w:bottom w:val="single" w:sz="4" w:space="0" w:color="auto"/>
              <w:right w:val="single" w:sz="4" w:space="0" w:color="auto"/>
            </w:tcBorders>
            <w:vAlign w:val="center"/>
          </w:tcPr>
          <w:p w:rsidR="00FD00F7" w:rsidRPr="00B915E9" w:rsidRDefault="00FD00F7" w:rsidP="00D60E2F">
            <w:pPr>
              <w:jc w:val="center"/>
              <w:rPr>
                <w:color w:val="000000"/>
                <w:sz w:val="20"/>
                <w:szCs w:val="20"/>
              </w:rPr>
            </w:pPr>
            <w:r>
              <w:rPr>
                <w:color w:val="000000"/>
                <w:sz w:val="20"/>
                <w:szCs w:val="20"/>
              </w:rPr>
              <w:t>32</w:t>
            </w:r>
          </w:p>
        </w:tc>
        <w:tc>
          <w:tcPr>
            <w:tcW w:w="0" w:type="auto"/>
            <w:tcBorders>
              <w:top w:val="nil"/>
              <w:left w:val="nil"/>
              <w:bottom w:val="single" w:sz="4" w:space="0" w:color="auto"/>
              <w:right w:val="single" w:sz="4" w:space="0" w:color="auto"/>
            </w:tcBorders>
            <w:vAlign w:val="center"/>
          </w:tcPr>
          <w:p w:rsidR="00FD00F7" w:rsidRDefault="00CD6E52" w:rsidP="00D60E2F">
            <w:pPr>
              <w:jc w:val="center"/>
              <w:rPr>
                <w:color w:val="000000"/>
                <w:sz w:val="20"/>
                <w:szCs w:val="20"/>
              </w:rPr>
            </w:pPr>
            <w:r>
              <w:rPr>
                <w:color w:val="000000"/>
                <w:sz w:val="20"/>
                <w:szCs w:val="20"/>
              </w:rPr>
              <w:t>5</w:t>
            </w:r>
          </w:p>
        </w:tc>
      </w:tr>
      <w:tr w:rsidR="00FD00F7" w:rsidTr="00D60E2F">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D00F7" w:rsidRPr="00CB0219" w:rsidRDefault="00FD00F7" w:rsidP="00D60E2F">
            <w:pPr>
              <w:jc w:val="center"/>
              <w:rPr>
                <w:i/>
                <w:color w:val="000000"/>
                <w:sz w:val="20"/>
                <w:szCs w:val="20"/>
              </w:rPr>
            </w:pPr>
            <w:r w:rsidRPr="00CB0219">
              <w:rPr>
                <w:i/>
                <w:color w:val="000000"/>
                <w:sz w:val="20"/>
                <w:szCs w:val="20"/>
              </w:rPr>
              <w:t>Classic-McEliece-8192128f</w:t>
            </w:r>
          </w:p>
        </w:tc>
        <w:tc>
          <w:tcPr>
            <w:tcW w:w="0" w:type="auto"/>
            <w:tcBorders>
              <w:top w:val="nil"/>
              <w:left w:val="nil"/>
              <w:bottom w:val="single" w:sz="4" w:space="0" w:color="auto"/>
              <w:right w:val="single" w:sz="4" w:space="0" w:color="auto"/>
            </w:tcBorders>
            <w:shd w:val="clear" w:color="auto" w:fill="auto"/>
            <w:noWrap/>
            <w:vAlign w:val="center"/>
            <w:hideMark/>
          </w:tcPr>
          <w:p w:rsidR="00FD00F7" w:rsidRPr="00B915E9" w:rsidRDefault="00FD00F7" w:rsidP="00D60E2F">
            <w:pPr>
              <w:jc w:val="center"/>
              <w:rPr>
                <w:color w:val="000000"/>
                <w:sz w:val="20"/>
                <w:szCs w:val="20"/>
              </w:rPr>
            </w:pPr>
            <w:r w:rsidRPr="00B915E9">
              <w:rPr>
                <w:color w:val="000000"/>
                <w:sz w:val="20"/>
                <w:szCs w:val="20"/>
              </w:rPr>
              <w:t>1357824</w:t>
            </w:r>
          </w:p>
        </w:tc>
        <w:tc>
          <w:tcPr>
            <w:tcW w:w="0" w:type="auto"/>
            <w:tcBorders>
              <w:top w:val="nil"/>
              <w:left w:val="nil"/>
              <w:bottom w:val="single" w:sz="4" w:space="0" w:color="auto"/>
              <w:right w:val="single" w:sz="4" w:space="0" w:color="auto"/>
            </w:tcBorders>
            <w:vAlign w:val="center"/>
          </w:tcPr>
          <w:p w:rsidR="00FD00F7" w:rsidRPr="00B915E9" w:rsidRDefault="00FD00F7" w:rsidP="00D60E2F">
            <w:pPr>
              <w:jc w:val="center"/>
              <w:rPr>
                <w:color w:val="000000"/>
                <w:sz w:val="20"/>
                <w:szCs w:val="20"/>
              </w:rPr>
            </w:pPr>
            <w:r>
              <w:rPr>
                <w:color w:val="000000"/>
                <w:sz w:val="20"/>
                <w:szCs w:val="20"/>
              </w:rPr>
              <w:t>14080</w:t>
            </w:r>
          </w:p>
        </w:tc>
        <w:tc>
          <w:tcPr>
            <w:tcW w:w="0" w:type="auto"/>
            <w:tcBorders>
              <w:top w:val="nil"/>
              <w:left w:val="nil"/>
              <w:bottom w:val="single" w:sz="4" w:space="0" w:color="auto"/>
              <w:right w:val="single" w:sz="4" w:space="0" w:color="auto"/>
            </w:tcBorders>
            <w:vAlign w:val="center"/>
          </w:tcPr>
          <w:p w:rsidR="00FD00F7" w:rsidRPr="00B915E9" w:rsidRDefault="00FD00F7" w:rsidP="00D60E2F">
            <w:pPr>
              <w:jc w:val="center"/>
              <w:rPr>
                <w:color w:val="000000"/>
                <w:sz w:val="20"/>
                <w:szCs w:val="20"/>
              </w:rPr>
            </w:pPr>
            <w:r>
              <w:rPr>
                <w:color w:val="000000"/>
                <w:sz w:val="20"/>
                <w:szCs w:val="20"/>
              </w:rPr>
              <w:t>32</w:t>
            </w:r>
          </w:p>
        </w:tc>
        <w:tc>
          <w:tcPr>
            <w:tcW w:w="0" w:type="auto"/>
            <w:tcBorders>
              <w:top w:val="nil"/>
              <w:left w:val="nil"/>
              <w:bottom w:val="single" w:sz="4" w:space="0" w:color="auto"/>
              <w:right w:val="single" w:sz="4" w:space="0" w:color="auto"/>
            </w:tcBorders>
            <w:vAlign w:val="center"/>
          </w:tcPr>
          <w:p w:rsidR="00FD00F7" w:rsidRDefault="00CD6E52" w:rsidP="00D60E2F">
            <w:pPr>
              <w:jc w:val="center"/>
              <w:rPr>
                <w:color w:val="000000"/>
                <w:sz w:val="20"/>
                <w:szCs w:val="20"/>
              </w:rPr>
            </w:pPr>
            <w:r>
              <w:rPr>
                <w:color w:val="000000"/>
                <w:sz w:val="20"/>
                <w:szCs w:val="20"/>
              </w:rPr>
              <w:t>5</w:t>
            </w:r>
          </w:p>
        </w:tc>
      </w:tr>
    </w:tbl>
    <w:p w:rsidR="00523781" w:rsidRPr="00523781" w:rsidRDefault="005F65E5" w:rsidP="005F65E5">
      <w:pPr>
        <w:pStyle w:val="Oznakatabele"/>
      </w:pPr>
      <w:bookmarkStart w:id="46" w:name="_Toc113455198"/>
      <w:r>
        <w:t>Табела 7.1 – Величине кључева анализираних алгоритама</w:t>
      </w:r>
      <w:bookmarkEnd w:id="46"/>
    </w:p>
    <w:p w:rsidR="00E23B43" w:rsidRDefault="00E23B43" w:rsidP="00487B9B">
      <w:pPr>
        <w:spacing w:after="120"/>
        <w:ind w:firstLine="567"/>
        <w:jc w:val="both"/>
      </w:pPr>
    </w:p>
    <w:p w:rsidR="0005061B" w:rsidRDefault="0005061B" w:rsidP="00487B9B">
      <w:pPr>
        <w:spacing w:after="120"/>
        <w:ind w:firstLine="567"/>
        <w:jc w:val="both"/>
        <w:rPr>
          <w:lang w:val="sr-Cyrl-RS"/>
        </w:rPr>
      </w:pPr>
      <w:r>
        <w:rPr>
          <w:lang w:val="sr-Cyrl-RS"/>
        </w:rPr>
        <w:t>У оквиру табеле 7.2 приказане су ве</w:t>
      </w:r>
      <w:r w:rsidR="003D1569">
        <w:rPr>
          <w:lang w:val="sr-Cyrl-RS"/>
        </w:rPr>
        <w:t>личине енкриптоване поруке, тј</w:t>
      </w:r>
      <w:r>
        <w:rPr>
          <w:lang w:val="sr-Cyrl-RS"/>
        </w:rPr>
        <w:t xml:space="preserve">. </w:t>
      </w:r>
      <w:r w:rsidR="00141992">
        <w:rPr>
          <w:lang w:val="sr-Cyrl-RS"/>
        </w:rPr>
        <w:t xml:space="preserve">енкриптованог </w:t>
      </w:r>
      <w:r w:rsidR="00665027">
        <w:rPr>
          <w:lang w:val="sr-Cyrl-RS"/>
        </w:rPr>
        <w:t xml:space="preserve">тајног </w:t>
      </w:r>
      <w:r>
        <w:rPr>
          <w:lang w:val="sr-Cyrl-RS"/>
        </w:rPr>
        <w:t>кључа, за алгоритме који подржа</w:t>
      </w:r>
      <w:r w:rsidR="00017355">
        <w:rPr>
          <w:lang w:val="sr-Cyrl-RS"/>
        </w:rPr>
        <w:t>вају енкрипцију јавним кључем.</w:t>
      </w:r>
    </w:p>
    <w:tbl>
      <w:tblPr>
        <w:tblW w:w="0" w:type="auto"/>
        <w:jc w:val="center"/>
        <w:tblLook w:val="04A0" w:firstRow="1" w:lastRow="0" w:firstColumn="1" w:lastColumn="0" w:noHBand="0" w:noVBand="1"/>
      </w:tblPr>
      <w:tblGrid>
        <w:gridCol w:w="2449"/>
        <w:gridCol w:w="3403"/>
        <w:gridCol w:w="1680"/>
      </w:tblGrid>
      <w:tr w:rsidR="00CD6E52" w:rsidTr="00CD6E52">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CD6E52" w:rsidRPr="009C079E" w:rsidRDefault="00CD6E52">
            <w:pPr>
              <w:jc w:val="center"/>
              <w:rPr>
                <w:color w:val="000000"/>
                <w:sz w:val="20"/>
                <w:szCs w:val="20"/>
              </w:rPr>
            </w:pPr>
            <w:r w:rsidRPr="009C079E">
              <w:rPr>
                <w:color w:val="000000"/>
                <w:sz w:val="20"/>
                <w:szCs w:val="20"/>
                <w:lang w:val="sr-Cyrl-RS"/>
              </w:rPr>
              <w:t>Асиметрични алгоритам</w:t>
            </w:r>
          </w:p>
        </w:tc>
        <w:tc>
          <w:tcPr>
            <w:tcW w:w="0" w:type="auto"/>
            <w:tcBorders>
              <w:top w:val="single" w:sz="4" w:space="0" w:color="auto"/>
              <w:left w:val="nil"/>
              <w:bottom w:val="single" w:sz="4" w:space="0" w:color="auto"/>
              <w:right w:val="single" w:sz="4" w:space="0" w:color="auto"/>
            </w:tcBorders>
            <w:shd w:val="clear" w:color="auto" w:fill="C6D9F1" w:themeFill="text2" w:themeFillTint="33"/>
            <w:noWrap/>
            <w:vAlign w:val="center"/>
            <w:hideMark/>
          </w:tcPr>
          <w:p w:rsidR="00CD6E52" w:rsidRPr="009C079E" w:rsidRDefault="00CD6E52">
            <w:pPr>
              <w:jc w:val="center"/>
              <w:rPr>
                <w:color w:val="000000"/>
                <w:sz w:val="20"/>
                <w:szCs w:val="20"/>
              </w:rPr>
            </w:pPr>
            <w:r w:rsidRPr="009C079E">
              <w:rPr>
                <w:color w:val="000000"/>
                <w:sz w:val="20"/>
                <w:szCs w:val="20"/>
                <w:lang w:val="sr-Cyrl-RS"/>
              </w:rPr>
              <w:t>Величина енкриптоване поруке</w:t>
            </w:r>
            <w:r w:rsidRPr="009C079E">
              <w:rPr>
                <w:color w:val="000000"/>
                <w:sz w:val="20"/>
                <w:szCs w:val="20"/>
              </w:rPr>
              <w:t xml:space="preserve"> (B)</w:t>
            </w:r>
            <w:r>
              <w:rPr>
                <w:color w:val="000000"/>
                <w:sz w:val="20"/>
                <w:szCs w:val="20"/>
              </w:rPr>
              <w:t xml:space="preserve"> </w:t>
            </w:r>
            <w:r>
              <w:rPr>
                <w:color w:val="000000"/>
                <w:sz w:val="20"/>
                <w:szCs w:val="20"/>
              </w:rPr>
              <w:sym w:font="Symbol" w:char="F0AD"/>
            </w:r>
          </w:p>
        </w:tc>
        <w:tc>
          <w:tcPr>
            <w:tcW w:w="0" w:type="auto"/>
            <w:tcBorders>
              <w:top w:val="single" w:sz="4" w:space="0" w:color="auto"/>
              <w:left w:val="nil"/>
              <w:bottom w:val="single" w:sz="4" w:space="0" w:color="auto"/>
              <w:right w:val="single" w:sz="4" w:space="0" w:color="auto"/>
            </w:tcBorders>
            <w:shd w:val="clear" w:color="auto" w:fill="C6D9F1" w:themeFill="text2" w:themeFillTint="33"/>
            <w:vAlign w:val="center"/>
          </w:tcPr>
          <w:p w:rsidR="00CD6E52" w:rsidRPr="00CD6E52" w:rsidRDefault="00CD6E52" w:rsidP="00CD6E52">
            <w:pPr>
              <w:jc w:val="center"/>
              <w:rPr>
                <w:color w:val="000000"/>
                <w:sz w:val="20"/>
                <w:szCs w:val="20"/>
                <w:lang w:val="sr-Cyrl-RS"/>
              </w:rPr>
            </w:pPr>
            <w:r>
              <w:rPr>
                <w:color w:val="000000"/>
                <w:sz w:val="20"/>
                <w:szCs w:val="20"/>
                <w:lang w:val="sr-Cyrl-RS"/>
              </w:rPr>
              <w:t>Ниво сигурности</w:t>
            </w:r>
          </w:p>
        </w:tc>
      </w:tr>
      <w:tr w:rsidR="00CD6E52" w:rsidTr="00D26E2C">
        <w:trPr>
          <w:trHeight w:val="288"/>
          <w:jc w:val="center"/>
        </w:trPr>
        <w:tc>
          <w:tcPr>
            <w:tcW w:w="0" w:type="auto"/>
            <w:tcBorders>
              <w:top w:val="nil"/>
              <w:left w:val="single" w:sz="4" w:space="0" w:color="auto"/>
              <w:bottom w:val="single" w:sz="4" w:space="0" w:color="auto"/>
              <w:right w:val="single" w:sz="4" w:space="0" w:color="auto"/>
            </w:tcBorders>
            <w:shd w:val="clear" w:color="auto" w:fill="FFFFFF" w:themeFill="background1"/>
            <w:noWrap/>
            <w:vAlign w:val="center"/>
            <w:hideMark/>
          </w:tcPr>
          <w:p w:rsidR="00CD6E52" w:rsidRPr="00CB0219" w:rsidRDefault="00CD6E52">
            <w:pPr>
              <w:jc w:val="center"/>
              <w:rPr>
                <w:i/>
                <w:color w:val="000000"/>
                <w:sz w:val="20"/>
                <w:szCs w:val="20"/>
              </w:rPr>
            </w:pPr>
            <w:r w:rsidRPr="00CB0219">
              <w:rPr>
                <w:i/>
                <w:color w:val="000000"/>
                <w:sz w:val="20"/>
                <w:szCs w:val="20"/>
              </w:rPr>
              <w:t>ElGamal (1024 b)</w:t>
            </w:r>
          </w:p>
        </w:tc>
        <w:tc>
          <w:tcPr>
            <w:tcW w:w="0" w:type="auto"/>
            <w:tcBorders>
              <w:top w:val="nil"/>
              <w:left w:val="nil"/>
              <w:bottom w:val="single" w:sz="4" w:space="0" w:color="auto"/>
              <w:right w:val="single" w:sz="4" w:space="0" w:color="auto"/>
            </w:tcBorders>
            <w:shd w:val="clear" w:color="auto" w:fill="FFFFFF" w:themeFill="background1"/>
            <w:noWrap/>
            <w:vAlign w:val="center"/>
            <w:hideMark/>
          </w:tcPr>
          <w:p w:rsidR="00CD6E52" w:rsidRPr="009C079E" w:rsidRDefault="00CD6E52">
            <w:pPr>
              <w:jc w:val="center"/>
              <w:rPr>
                <w:color w:val="000000"/>
                <w:sz w:val="20"/>
                <w:szCs w:val="20"/>
              </w:rPr>
            </w:pPr>
            <w:r w:rsidRPr="009C079E">
              <w:rPr>
                <w:color w:val="000000"/>
                <w:sz w:val="20"/>
                <w:szCs w:val="20"/>
              </w:rPr>
              <w:t>32</w:t>
            </w:r>
          </w:p>
        </w:tc>
        <w:tc>
          <w:tcPr>
            <w:tcW w:w="0" w:type="auto"/>
            <w:tcBorders>
              <w:top w:val="nil"/>
              <w:left w:val="nil"/>
              <w:bottom w:val="single" w:sz="4" w:space="0" w:color="auto"/>
              <w:right w:val="single" w:sz="4" w:space="0" w:color="auto"/>
            </w:tcBorders>
            <w:shd w:val="clear" w:color="auto" w:fill="FFFFFF" w:themeFill="background1"/>
          </w:tcPr>
          <w:p w:rsidR="00CD6E52" w:rsidRPr="009C079E" w:rsidRDefault="00CD6E52">
            <w:pPr>
              <w:jc w:val="center"/>
              <w:rPr>
                <w:color w:val="000000"/>
                <w:sz w:val="20"/>
                <w:szCs w:val="20"/>
              </w:rPr>
            </w:pPr>
            <w:r>
              <w:rPr>
                <w:rFonts w:ascii="Segoe UI Symbol" w:hAnsi="Segoe UI Symbol"/>
                <w:lang w:val="en-US"/>
              </w:rPr>
              <w:t>✕</w:t>
            </w:r>
          </w:p>
        </w:tc>
      </w:tr>
      <w:tr w:rsidR="00CD6E52" w:rsidTr="00D26E2C">
        <w:trPr>
          <w:trHeight w:val="288"/>
          <w:jc w:val="center"/>
        </w:trPr>
        <w:tc>
          <w:tcPr>
            <w:tcW w:w="0" w:type="auto"/>
            <w:tcBorders>
              <w:top w:val="nil"/>
              <w:left w:val="single" w:sz="4" w:space="0" w:color="auto"/>
              <w:bottom w:val="single" w:sz="4" w:space="0" w:color="auto"/>
              <w:right w:val="single" w:sz="4" w:space="0" w:color="auto"/>
            </w:tcBorders>
            <w:shd w:val="clear" w:color="auto" w:fill="FFFFFF" w:themeFill="background1"/>
            <w:noWrap/>
            <w:vAlign w:val="center"/>
            <w:hideMark/>
          </w:tcPr>
          <w:p w:rsidR="00CD6E52" w:rsidRPr="00CB0219" w:rsidRDefault="00CD6E52">
            <w:pPr>
              <w:jc w:val="center"/>
              <w:rPr>
                <w:i/>
                <w:color w:val="000000"/>
                <w:sz w:val="20"/>
                <w:szCs w:val="20"/>
              </w:rPr>
            </w:pPr>
            <w:r w:rsidRPr="00CB0219">
              <w:rPr>
                <w:i/>
                <w:color w:val="000000"/>
                <w:sz w:val="20"/>
                <w:szCs w:val="20"/>
              </w:rPr>
              <w:t>ElGamal (2048 b)</w:t>
            </w:r>
          </w:p>
        </w:tc>
        <w:tc>
          <w:tcPr>
            <w:tcW w:w="0" w:type="auto"/>
            <w:tcBorders>
              <w:top w:val="nil"/>
              <w:left w:val="nil"/>
              <w:bottom w:val="single" w:sz="4" w:space="0" w:color="auto"/>
              <w:right w:val="single" w:sz="4" w:space="0" w:color="auto"/>
            </w:tcBorders>
            <w:shd w:val="clear" w:color="auto" w:fill="FFFFFF" w:themeFill="background1"/>
            <w:noWrap/>
            <w:vAlign w:val="center"/>
            <w:hideMark/>
          </w:tcPr>
          <w:p w:rsidR="00CD6E52" w:rsidRPr="009C079E" w:rsidRDefault="00CD6E52">
            <w:pPr>
              <w:jc w:val="center"/>
              <w:rPr>
                <w:color w:val="000000"/>
                <w:sz w:val="20"/>
                <w:szCs w:val="20"/>
              </w:rPr>
            </w:pPr>
            <w:r>
              <w:rPr>
                <w:color w:val="000000"/>
                <w:sz w:val="20"/>
                <w:szCs w:val="20"/>
              </w:rPr>
              <w:t xml:space="preserve"> 64</w:t>
            </w:r>
            <w:r w:rsidRPr="009C079E">
              <w:rPr>
                <w:color w:val="000000"/>
                <w:sz w:val="20"/>
                <w:szCs w:val="20"/>
              </w:rPr>
              <w:t> </w:t>
            </w:r>
          </w:p>
        </w:tc>
        <w:tc>
          <w:tcPr>
            <w:tcW w:w="0" w:type="auto"/>
            <w:tcBorders>
              <w:top w:val="nil"/>
              <w:left w:val="nil"/>
              <w:bottom w:val="single" w:sz="4" w:space="0" w:color="auto"/>
              <w:right w:val="single" w:sz="4" w:space="0" w:color="auto"/>
            </w:tcBorders>
            <w:shd w:val="clear" w:color="auto" w:fill="FFFFFF" w:themeFill="background1"/>
          </w:tcPr>
          <w:p w:rsidR="00CD6E52" w:rsidRDefault="00CD6E52">
            <w:pPr>
              <w:jc w:val="center"/>
              <w:rPr>
                <w:color w:val="000000"/>
                <w:sz w:val="20"/>
                <w:szCs w:val="20"/>
              </w:rPr>
            </w:pPr>
            <w:r>
              <w:rPr>
                <w:rFonts w:ascii="Segoe UI Symbol" w:hAnsi="Segoe UI Symbol"/>
                <w:lang w:val="en-US"/>
              </w:rPr>
              <w:t>✕</w:t>
            </w:r>
          </w:p>
        </w:tc>
      </w:tr>
      <w:tr w:rsidR="00CD6E52" w:rsidTr="00D26E2C">
        <w:trPr>
          <w:trHeight w:val="288"/>
          <w:jc w:val="center"/>
        </w:trPr>
        <w:tc>
          <w:tcPr>
            <w:tcW w:w="0" w:type="auto"/>
            <w:tcBorders>
              <w:top w:val="nil"/>
              <w:left w:val="single" w:sz="4" w:space="0" w:color="auto"/>
              <w:bottom w:val="single" w:sz="4" w:space="0" w:color="auto"/>
              <w:right w:val="single" w:sz="4" w:space="0" w:color="auto"/>
            </w:tcBorders>
            <w:shd w:val="clear" w:color="auto" w:fill="FFFFFF" w:themeFill="background1"/>
            <w:noWrap/>
            <w:vAlign w:val="center"/>
            <w:hideMark/>
          </w:tcPr>
          <w:p w:rsidR="00CD6E52" w:rsidRPr="00CB0219" w:rsidRDefault="00CD6E52" w:rsidP="00443E87">
            <w:pPr>
              <w:jc w:val="center"/>
              <w:rPr>
                <w:i/>
                <w:color w:val="000000"/>
                <w:sz w:val="20"/>
                <w:szCs w:val="20"/>
              </w:rPr>
            </w:pPr>
            <w:r w:rsidRPr="00CB0219">
              <w:rPr>
                <w:i/>
                <w:color w:val="000000"/>
                <w:sz w:val="20"/>
                <w:szCs w:val="20"/>
              </w:rPr>
              <w:t>ECIES with secp256r1</w:t>
            </w:r>
          </w:p>
        </w:tc>
        <w:tc>
          <w:tcPr>
            <w:tcW w:w="0" w:type="auto"/>
            <w:tcBorders>
              <w:top w:val="nil"/>
              <w:left w:val="nil"/>
              <w:bottom w:val="single" w:sz="4" w:space="0" w:color="auto"/>
              <w:right w:val="single" w:sz="4" w:space="0" w:color="auto"/>
            </w:tcBorders>
            <w:shd w:val="clear" w:color="auto" w:fill="FFFFFF" w:themeFill="background1"/>
            <w:noWrap/>
            <w:vAlign w:val="center"/>
            <w:hideMark/>
          </w:tcPr>
          <w:p w:rsidR="00CD6E52" w:rsidRPr="009C079E" w:rsidRDefault="00CD6E52" w:rsidP="00443E87">
            <w:pPr>
              <w:jc w:val="center"/>
              <w:rPr>
                <w:color w:val="000000"/>
                <w:sz w:val="20"/>
                <w:szCs w:val="20"/>
              </w:rPr>
            </w:pPr>
            <w:r w:rsidRPr="009C079E">
              <w:rPr>
                <w:color w:val="000000"/>
                <w:sz w:val="20"/>
                <w:szCs w:val="20"/>
              </w:rPr>
              <w:t>117</w:t>
            </w:r>
          </w:p>
        </w:tc>
        <w:tc>
          <w:tcPr>
            <w:tcW w:w="0" w:type="auto"/>
            <w:tcBorders>
              <w:top w:val="nil"/>
              <w:left w:val="nil"/>
              <w:bottom w:val="single" w:sz="4" w:space="0" w:color="auto"/>
              <w:right w:val="single" w:sz="4" w:space="0" w:color="auto"/>
            </w:tcBorders>
            <w:shd w:val="clear" w:color="auto" w:fill="FFFFFF" w:themeFill="background1"/>
          </w:tcPr>
          <w:p w:rsidR="00CD6E52" w:rsidRPr="009C079E" w:rsidRDefault="00CD6E52" w:rsidP="00443E87">
            <w:pPr>
              <w:jc w:val="center"/>
              <w:rPr>
                <w:color w:val="000000"/>
                <w:sz w:val="20"/>
                <w:szCs w:val="20"/>
              </w:rPr>
            </w:pPr>
            <w:r>
              <w:rPr>
                <w:rFonts w:ascii="Segoe UI Symbol" w:hAnsi="Segoe UI Symbol"/>
                <w:lang w:val="en-US"/>
              </w:rPr>
              <w:t>✕</w:t>
            </w:r>
          </w:p>
        </w:tc>
      </w:tr>
      <w:tr w:rsidR="00CD6E52" w:rsidTr="00D26E2C">
        <w:trPr>
          <w:trHeight w:val="288"/>
          <w:jc w:val="center"/>
        </w:trPr>
        <w:tc>
          <w:tcPr>
            <w:tcW w:w="0" w:type="auto"/>
            <w:tcBorders>
              <w:top w:val="nil"/>
              <w:left w:val="single" w:sz="4" w:space="0" w:color="auto"/>
              <w:bottom w:val="single" w:sz="4" w:space="0" w:color="auto"/>
              <w:right w:val="single" w:sz="4" w:space="0" w:color="auto"/>
            </w:tcBorders>
            <w:shd w:val="clear" w:color="auto" w:fill="FFFFFF" w:themeFill="background1"/>
            <w:noWrap/>
            <w:vAlign w:val="center"/>
          </w:tcPr>
          <w:p w:rsidR="00CD6E52" w:rsidRPr="00CB0219" w:rsidRDefault="00CD6E52" w:rsidP="00443E87">
            <w:pPr>
              <w:jc w:val="center"/>
              <w:rPr>
                <w:i/>
                <w:color w:val="000000"/>
                <w:sz w:val="20"/>
                <w:szCs w:val="20"/>
              </w:rPr>
            </w:pPr>
            <w:r w:rsidRPr="00CB0219">
              <w:rPr>
                <w:i/>
                <w:color w:val="000000"/>
                <w:sz w:val="20"/>
                <w:szCs w:val="20"/>
              </w:rPr>
              <w:t>ElGamal (</w:t>
            </w:r>
            <w:r>
              <w:rPr>
                <w:i/>
                <w:color w:val="000000"/>
                <w:sz w:val="20"/>
                <w:szCs w:val="20"/>
              </w:rPr>
              <w:t>4096</w:t>
            </w:r>
            <w:r w:rsidRPr="00CB0219">
              <w:rPr>
                <w:i/>
                <w:color w:val="000000"/>
                <w:sz w:val="20"/>
                <w:szCs w:val="20"/>
              </w:rPr>
              <w:t xml:space="preserve"> b)</w:t>
            </w:r>
          </w:p>
        </w:tc>
        <w:tc>
          <w:tcPr>
            <w:tcW w:w="0" w:type="auto"/>
            <w:tcBorders>
              <w:top w:val="nil"/>
              <w:left w:val="nil"/>
              <w:bottom w:val="single" w:sz="4" w:space="0" w:color="auto"/>
              <w:right w:val="single" w:sz="4" w:space="0" w:color="auto"/>
            </w:tcBorders>
            <w:shd w:val="clear" w:color="auto" w:fill="FFFFFF" w:themeFill="background1"/>
            <w:noWrap/>
            <w:vAlign w:val="center"/>
          </w:tcPr>
          <w:p w:rsidR="00CD6E52" w:rsidRDefault="00CD6E52" w:rsidP="00443E87">
            <w:pPr>
              <w:jc w:val="center"/>
              <w:rPr>
                <w:color w:val="000000"/>
                <w:sz w:val="20"/>
                <w:szCs w:val="20"/>
              </w:rPr>
            </w:pPr>
            <w:r>
              <w:rPr>
                <w:color w:val="000000"/>
                <w:sz w:val="20"/>
                <w:szCs w:val="20"/>
              </w:rPr>
              <w:t>128</w:t>
            </w:r>
          </w:p>
        </w:tc>
        <w:tc>
          <w:tcPr>
            <w:tcW w:w="0" w:type="auto"/>
            <w:tcBorders>
              <w:top w:val="nil"/>
              <w:left w:val="nil"/>
              <w:bottom w:val="single" w:sz="4" w:space="0" w:color="auto"/>
              <w:right w:val="single" w:sz="4" w:space="0" w:color="auto"/>
            </w:tcBorders>
            <w:shd w:val="clear" w:color="auto" w:fill="FFFFFF" w:themeFill="background1"/>
          </w:tcPr>
          <w:p w:rsidR="00CD6E52" w:rsidRDefault="00CD6E52" w:rsidP="00443E87">
            <w:pPr>
              <w:jc w:val="center"/>
              <w:rPr>
                <w:color w:val="000000"/>
                <w:sz w:val="20"/>
                <w:szCs w:val="20"/>
              </w:rPr>
            </w:pPr>
            <w:r>
              <w:rPr>
                <w:rFonts w:ascii="Segoe UI Symbol" w:hAnsi="Segoe UI Symbol"/>
                <w:lang w:val="en-US"/>
              </w:rPr>
              <w:t>✕</w:t>
            </w:r>
          </w:p>
        </w:tc>
      </w:tr>
      <w:tr w:rsidR="00CD6E52" w:rsidTr="00D26E2C">
        <w:trPr>
          <w:trHeight w:val="288"/>
          <w:jc w:val="center"/>
        </w:trPr>
        <w:tc>
          <w:tcPr>
            <w:tcW w:w="0" w:type="auto"/>
            <w:tcBorders>
              <w:top w:val="nil"/>
              <w:left w:val="single" w:sz="4" w:space="0" w:color="auto"/>
              <w:bottom w:val="single" w:sz="4" w:space="0" w:color="auto"/>
              <w:right w:val="single" w:sz="4" w:space="0" w:color="auto"/>
            </w:tcBorders>
            <w:shd w:val="clear" w:color="auto" w:fill="FFFFFF" w:themeFill="background1"/>
            <w:noWrap/>
            <w:vAlign w:val="center"/>
            <w:hideMark/>
          </w:tcPr>
          <w:p w:rsidR="00CD6E52" w:rsidRPr="00CB0219" w:rsidRDefault="00CD6E52" w:rsidP="00443E87">
            <w:pPr>
              <w:jc w:val="center"/>
              <w:rPr>
                <w:i/>
                <w:color w:val="000000"/>
                <w:sz w:val="20"/>
                <w:szCs w:val="20"/>
              </w:rPr>
            </w:pPr>
            <w:r w:rsidRPr="00CB0219">
              <w:rPr>
                <w:i/>
                <w:color w:val="000000"/>
                <w:sz w:val="20"/>
                <w:szCs w:val="20"/>
              </w:rPr>
              <w:t>RSA with OAEP (1024 b)</w:t>
            </w:r>
          </w:p>
        </w:tc>
        <w:tc>
          <w:tcPr>
            <w:tcW w:w="0" w:type="auto"/>
            <w:tcBorders>
              <w:top w:val="nil"/>
              <w:left w:val="nil"/>
              <w:bottom w:val="single" w:sz="4" w:space="0" w:color="auto"/>
              <w:right w:val="single" w:sz="4" w:space="0" w:color="auto"/>
            </w:tcBorders>
            <w:shd w:val="clear" w:color="auto" w:fill="FFFFFF" w:themeFill="background1"/>
            <w:noWrap/>
            <w:vAlign w:val="center"/>
            <w:hideMark/>
          </w:tcPr>
          <w:p w:rsidR="00CD6E52" w:rsidRPr="009C079E" w:rsidRDefault="00CD6E52" w:rsidP="00443E87">
            <w:pPr>
              <w:jc w:val="center"/>
              <w:rPr>
                <w:color w:val="000000"/>
                <w:sz w:val="20"/>
                <w:szCs w:val="20"/>
              </w:rPr>
            </w:pPr>
            <w:r w:rsidRPr="009C079E">
              <w:rPr>
                <w:color w:val="000000"/>
                <w:sz w:val="20"/>
                <w:szCs w:val="20"/>
              </w:rPr>
              <w:t>128 </w:t>
            </w:r>
          </w:p>
        </w:tc>
        <w:tc>
          <w:tcPr>
            <w:tcW w:w="0" w:type="auto"/>
            <w:tcBorders>
              <w:top w:val="nil"/>
              <w:left w:val="nil"/>
              <w:bottom w:val="single" w:sz="4" w:space="0" w:color="auto"/>
              <w:right w:val="single" w:sz="4" w:space="0" w:color="auto"/>
            </w:tcBorders>
            <w:shd w:val="clear" w:color="auto" w:fill="FFFFFF" w:themeFill="background1"/>
          </w:tcPr>
          <w:p w:rsidR="00CD6E52" w:rsidRPr="009C079E" w:rsidRDefault="00CD6E52" w:rsidP="00443E87">
            <w:pPr>
              <w:jc w:val="center"/>
              <w:rPr>
                <w:color w:val="000000"/>
                <w:sz w:val="20"/>
                <w:szCs w:val="20"/>
              </w:rPr>
            </w:pPr>
            <w:r>
              <w:rPr>
                <w:rFonts w:ascii="Segoe UI Symbol" w:hAnsi="Segoe UI Symbol"/>
                <w:lang w:val="en-US"/>
              </w:rPr>
              <w:t>✕</w:t>
            </w:r>
          </w:p>
        </w:tc>
      </w:tr>
      <w:tr w:rsidR="00CD6E52" w:rsidTr="00D26E2C">
        <w:trPr>
          <w:trHeight w:val="288"/>
          <w:jc w:val="center"/>
        </w:trPr>
        <w:tc>
          <w:tcPr>
            <w:tcW w:w="0" w:type="auto"/>
            <w:tcBorders>
              <w:top w:val="nil"/>
              <w:left w:val="single" w:sz="4" w:space="0" w:color="auto"/>
              <w:bottom w:val="single" w:sz="4" w:space="0" w:color="auto"/>
              <w:right w:val="single" w:sz="4" w:space="0" w:color="auto"/>
            </w:tcBorders>
            <w:shd w:val="clear" w:color="auto" w:fill="FFFFFF" w:themeFill="background1"/>
            <w:noWrap/>
            <w:vAlign w:val="center"/>
            <w:hideMark/>
          </w:tcPr>
          <w:p w:rsidR="00CD6E52" w:rsidRPr="00CB0219" w:rsidRDefault="00CD6E52" w:rsidP="00443E87">
            <w:pPr>
              <w:jc w:val="center"/>
              <w:rPr>
                <w:i/>
                <w:color w:val="000000"/>
                <w:sz w:val="20"/>
                <w:szCs w:val="20"/>
              </w:rPr>
            </w:pPr>
            <w:r w:rsidRPr="00CB0219">
              <w:rPr>
                <w:i/>
                <w:color w:val="000000"/>
                <w:sz w:val="20"/>
                <w:szCs w:val="20"/>
              </w:rPr>
              <w:t>Classic-McEliece-348864</w:t>
            </w:r>
          </w:p>
        </w:tc>
        <w:tc>
          <w:tcPr>
            <w:tcW w:w="0" w:type="auto"/>
            <w:tcBorders>
              <w:top w:val="nil"/>
              <w:left w:val="nil"/>
              <w:bottom w:val="single" w:sz="4" w:space="0" w:color="auto"/>
              <w:right w:val="single" w:sz="4" w:space="0" w:color="auto"/>
            </w:tcBorders>
            <w:shd w:val="clear" w:color="auto" w:fill="FFFFFF" w:themeFill="background1"/>
            <w:noWrap/>
            <w:vAlign w:val="center"/>
            <w:hideMark/>
          </w:tcPr>
          <w:p w:rsidR="00CD6E52" w:rsidRPr="009C079E" w:rsidRDefault="00CD6E52" w:rsidP="00443E87">
            <w:pPr>
              <w:jc w:val="center"/>
              <w:rPr>
                <w:color w:val="000000"/>
                <w:sz w:val="20"/>
                <w:szCs w:val="20"/>
              </w:rPr>
            </w:pPr>
            <w:r w:rsidRPr="009C079E">
              <w:rPr>
                <w:color w:val="000000"/>
                <w:sz w:val="20"/>
                <w:szCs w:val="20"/>
              </w:rPr>
              <w:t>128 </w:t>
            </w:r>
          </w:p>
        </w:tc>
        <w:tc>
          <w:tcPr>
            <w:tcW w:w="0" w:type="auto"/>
            <w:tcBorders>
              <w:top w:val="nil"/>
              <w:left w:val="nil"/>
              <w:bottom w:val="single" w:sz="4" w:space="0" w:color="auto"/>
              <w:right w:val="single" w:sz="4" w:space="0" w:color="auto"/>
            </w:tcBorders>
            <w:shd w:val="clear" w:color="auto" w:fill="FFFFFF" w:themeFill="background1"/>
          </w:tcPr>
          <w:p w:rsidR="00CD6E52" w:rsidRPr="00CD6E52" w:rsidRDefault="00CD6E52" w:rsidP="00443E87">
            <w:pPr>
              <w:jc w:val="center"/>
              <w:rPr>
                <w:color w:val="000000"/>
                <w:sz w:val="20"/>
                <w:szCs w:val="20"/>
                <w:lang w:val="sr-Cyrl-RS"/>
              </w:rPr>
            </w:pPr>
            <w:r>
              <w:rPr>
                <w:color w:val="000000"/>
                <w:sz w:val="20"/>
                <w:szCs w:val="20"/>
                <w:lang w:val="sr-Cyrl-RS"/>
              </w:rPr>
              <w:t>1</w:t>
            </w:r>
          </w:p>
        </w:tc>
      </w:tr>
      <w:tr w:rsidR="00CD6E52" w:rsidTr="00D26E2C">
        <w:trPr>
          <w:trHeight w:val="288"/>
          <w:jc w:val="center"/>
        </w:trPr>
        <w:tc>
          <w:tcPr>
            <w:tcW w:w="0" w:type="auto"/>
            <w:tcBorders>
              <w:top w:val="nil"/>
              <w:left w:val="single" w:sz="4" w:space="0" w:color="auto"/>
              <w:bottom w:val="single" w:sz="4" w:space="0" w:color="auto"/>
              <w:right w:val="single" w:sz="4" w:space="0" w:color="auto"/>
            </w:tcBorders>
            <w:shd w:val="clear" w:color="auto" w:fill="FFFFFF" w:themeFill="background1"/>
            <w:noWrap/>
            <w:vAlign w:val="center"/>
            <w:hideMark/>
          </w:tcPr>
          <w:p w:rsidR="00CD6E52" w:rsidRPr="00CB0219" w:rsidRDefault="00CD6E52" w:rsidP="00443E87">
            <w:pPr>
              <w:jc w:val="center"/>
              <w:rPr>
                <w:i/>
                <w:color w:val="000000"/>
                <w:sz w:val="20"/>
                <w:szCs w:val="20"/>
              </w:rPr>
            </w:pPr>
            <w:r w:rsidRPr="00CB0219">
              <w:rPr>
                <w:i/>
                <w:color w:val="000000"/>
                <w:sz w:val="20"/>
                <w:szCs w:val="20"/>
              </w:rPr>
              <w:t>Classic-McEliece-348864f</w:t>
            </w:r>
          </w:p>
        </w:tc>
        <w:tc>
          <w:tcPr>
            <w:tcW w:w="0" w:type="auto"/>
            <w:tcBorders>
              <w:top w:val="nil"/>
              <w:left w:val="nil"/>
              <w:bottom w:val="single" w:sz="4" w:space="0" w:color="auto"/>
              <w:right w:val="single" w:sz="4" w:space="0" w:color="auto"/>
            </w:tcBorders>
            <w:shd w:val="clear" w:color="auto" w:fill="FFFFFF" w:themeFill="background1"/>
            <w:noWrap/>
            <w:vAlign w:val="center"/>
            <w:hideMark/>
          </w:tcPr>
          <w:p w:rsidR="00CD6E52" w:rsidRPr="009C079E" w:rsidRDefault="00CD6E52" w:rsidP="00443E87">
            <w:pPr>
              <w:jc w:val="center"/>
              <w:rPr>
                <w:color w:val="000000"/>
                <w:sz w:val="20"/>
                <w:szCs w:val="20"/>
              </w:rPr>
            </w:pPr>
            <w:r w:rsidRPr="009C079E">
              <w:rPr>
                <w:color w:val="000000"/>
                <w:sz w:val="20"/>
                <w:szCs w:val="20"/>
              </w:rPr>
              <w:t>128 </w:t>
            </w:r>
          </w:p>
        </w:tc>
        <w:tc>
          <w:tcPr>
            <w:tcW w:w="0" w:type="auto"/>
            <w:tcBorders>
              <w:top w:val="nil"/>
              <w:left w:val="nil"/>
              <w:bottom w:val="single" w:sz="4" w:space="0" w:color="auto"/>
              <w:right w:val="single" w:sz="4" w:space="0" w:color="auto"/>
            </w:tcBorders>
            <w:shd w:val="clear" w:color="auto" w:fill="FFFFFF" w:themeFill="background1"/>
          </w:tcPr>
          <w:p w:rsidR="00CD6E52" w:rsidRPr="00CD6E52" w:rsidRDefault="00CD6E52" w:rsidP="00443E87">
            <w:pPr>
              <w:jc w:val="center"/>
              <w:rPr>
                <w:color w:val="000000"/>
                <w:sz w:val="20"/>
                <w:szCs w:val="20"/>
                <w:lang w:val="sr-Cyrl-RS"/>
              </w:rPr>
            </w:pPr>
            <w:r>
              <w:rPr>
                <w:color w:val="000000"/>
                <w:sz w:val="20"/>
                <w:szCs w:val="20"/>
                <w:lang w:val="sr-Cyrl-RS"/>
              </w:rPr>
              <w:t>1</w:t>
            </w:r>
          </w:p>
        </w:tc>
      </w:tr>
      <w:tr w:rsidR="00CD6E52" w:rsidTr="00D26E2C">
        <w:trPr>
          <w:trHeight w:val="288"/>
          <w:jc w:val="center"/>
        </w:trPr>
        <w:tc>
          <w:tcPr>
            <w:tcW w:w="0" w:type="auto"/>
            <w:tcBorders>
              <w:top w:val="nil"/>
              <w:left w:val="single" w:sz="4" w:space="0" w:color="auto"/>
              <w:bottom w:val="single" w:sz="4" w:space="0" w:color="auto"/>
              <w:right w:val="single" w:sz="4" w:space="0" w:color="auto"/>
            </w:tcBorders>
            <w:shd w:val="clear" w:color="auto" w:fill="FFFFFF" w:themeFill="background1"/>
            <w:noWrap/>
            <w:vAlign w:val="center"/>
            <w:hideMark/>
          </w:tcPr>
          <w:p w:rsidR="00CD6E52" w:rsidRPr="00CB0219" w:rsidRDefault="00CD6E52" w:rsidP="00443E87">
            <w:pPr>
              <w:jc w:val="center"/>
              <w:rPr>
                <w:i/>
                <w:color w:val="000000"/>
                <w:sz w:val="20"/>
                <w:szCs w:val="20"/>
              </w:rPr>
            </w:pPr>
            <w:r w:rsidRPr="00CB0219">
              <w:rPr>
                <w:i/>
                <w:color w:val="000000"/>
                <w:sz w:val="20"/>
                <w:szCs w:val="20"/>
              </w:rPr>
              <w:t>Classic-McEliece-460896</w:t>
            </w:r>
          </w:p>
        </w:tc>
        <w:tc>
          <w:tcPr>
            <w:tcW w:w="0" w:type="auto"/>
            <w:tcBorders>
              <w:top w:val="nil"/>
              <w:left w:val="nil"/>
              <w:bottom w:val="single" w:sz="4" w:space="0" w:color="auto"/>
              <w:right w:val="single" w:sz="4" w:space="0" w:color="auto"/>
            </w:tcBorders>
            <w:shd w:val="clear" w:color="auto" w:fill="FFFFFF" w:themeFill="background1"/>
            <w:noWrap/>
            <w:vAlign w:val="center"/>
            <w:hideMark/>
          </w:tcPr>
          <w:p w:rsidR="00CD6E52" w:rsidRPr="009C079E" w:rsidRDefault="00CD6E52" w:rsidP="00443E87">
            <w:pPr>
              <w:jc w:val="center"/>
              <w:rPr>
                <w:color w:val="000000"/>
                <w:sz w:val="20"/>
                <w:szCs w:val="20"/>
              </w:rPr>
            </w:pPr>
            <w:r w:rsidRPr="009C079E">
              <w:rPr>
                <w:color w:val="000000"/>
                <w:sz w:val="20"/>
                <w:szCs w:val="20"/>
              </w:rPr>
              <w:t>188 </w:t>
            </w:r>
          </w:p>
        </w:tc>
        <w:tc>
          <w:tcPr>
            <w:tcW w:w="0" w:type="auto"/>
            <w:tcBorders>
              <w:top w:val="nil"/>
              <w:left w:val="nil"/>
              <w:bottom w:val="single" w:sz="4" w:space="0" w:color="auto"/>
              <w:right w:val="single" w:sz="4" w:space="0" w:color="auto"/>
            </w:tcBorders>
            <w:shd w:val="clear" w:color="auto" w:fill="FFFFFF" w:themeFill="background1"/>
          </w:tcPr>
          <w:p w:rsidR="00CD6E52" w:rsidRPr="00CD6E52" w:rsidRDefault="00CD6E52" w:rsidP="00443E87">
            <w:pPr>
              <w:jc w:val="center"/>
              <w:rPr>
                <w:color w:val="000000"/>
                <w:sz w:val="20"/>
                <w:szCs w:val="20"/>
                <w:lang w:val="sr-Cyrl-RS"/>
              </w:rPr>
            </w:pPr>
            <w:r>
              <w:rPr>
                <w:color w:val="000000"/>
                <w:sz w:val="20"/>
                <w:szCs w:val="20"/>
                <w:lang w:val="sr-Cyrl-RS"/>
              </w:rPr>
              <w:t>3</w:t>
            </w:r>
          </w:p>
        </w:tc>
      </w:tr>
      <w:tr w:rsidR="00CD6E52" w:rsidTr="00D26E2C">
        <w:trPr>
          <w:trHeight w:val="288"/>
          <w:jc w:val="center"/>
        </w:trPr>
        <w:tc>
          <w:tcPr>
            <w:tcW w:w="0" w:type="auto"/>
            <w:tcBorders>
              <w:top w:val="nil"/>
              <w:left w:val="single" w:sz="4" w:space="0" w:color="auto"/>
              <w:bottom w:val="single" w:sz="4" w:space="0" w:color="auto"/>
              <w:right w:val="single" w:sz="4" w:space="0" w:color="auto"/>
            </w:tcBorders>
            <w:shd w:val="clear" w:color="auto" w:fill="FFFFFF" w:themeFill="background1"/>
            <w:noWrap/>
            <w:vAlign w:val="center"/>
            <w:hideMark/>
          </w:tcPr>
          <w:p w:rsidR="00CD6E52" w:rsidRPr="00CB0219" w:rsidRDefault="00CD6E52" w:rsidP="00443E87">
            <w:pPr>
              <w:jc w:val="center"/>
              <w:rPr>
                <w:i/>
                <w:color w:val="000000"/>
                <w:sz w:val="20"/>
                <w:szCs w:val="20"/>
              </w:rPr>
            </w:pPr>
            <w:r w:rsidRPr="00CB0219">
              <w:rPr>
                <w:i/>
                <w:color w:val="000000"/>
                <w:sz w:val="20"/>
                <w:szCs w:val="20"/>
              </w:rPr>
              <w:t>Classic-McEliece-460896f</w:t>
            </w:r>
          </w:p>
        </w:tc>
        <w:tc>
          <w:tcPr>
            <w:tcW w:w="0" w:type="auto"/>
            <w:tcBorders>
              <w:top w:val="nil"/>
              <w:left w:val="nil"/>
              <w:bottom w:val="single" w:sz="4" w:space="0" w:color="auto"/>
              <w:right w:val="single" w:sz="4" w:space="0" w:color="auto"/>
            </w:tcBorders>
            <w:shd w:val="clear" w:color="auto" w:fill="FFFFFF" w:themeFill="background1"/>
            <w:noWrap/>
            <w:vAlign w:val="center"/>
            <w:hideMark/>
          </w:tcPr>
          <w:p w:rsidR="00CD6E52" w:rsidRPr="009C079E" w:rsidRDefault="00CD6E52" w:rsidP="00443E87">
            <w:pPr>
              <w:jc w:val="center"/>
              <w:rPr>
                <w:color w:val="000000"/>
                <w:sz w:val="20"/>
                <w:szCs w:val="20"/>
              </w:rPr>
            </w:pPr>
            <w:r w:rsidRPr="009C079E">
              <w:rPr>
                <w:color w:val="000000"/>
                <w:sz w:val="20"/>
                <w:szCs w:val="20"/>
              </w:rPr>
              <w:t>188 </w:t>
            </w:r>
          </w:p>
        </w:tc>
        <w:tc>
          <w:tcPr>
            <w:tcW w:w="0" w:type="auto"/>
            <w:tcBorders>
              <w:top w:val="nil"/>
              <w:left w:val="nil"/>
              <w:bottom w:val="single" w:sz="4" w:space="0" w:color="auto"/>
              <w:right w:val="single" w:sz="4" w:space="0" w:color="auto"/>
            </w:tcBorders>
            <w:shd w:val="clear" w:color="auto" w:fill="FFFFFF" w:themeFill="background1"/>
          </w:tcPr>
          <w:p w:rsidR="00CD6E52" w:rsidRPr="00CD6E52" w:rsidRDefault="00CD6E52" w:rsidP="00443E87">
            <w:pPr>
              <w:jc w:val="center"/>
              <w:rPr>
                <w:color w:val="000000"/>
                <w:sz w:val="20"/>
                <w:szCs w:val="20"/>
                <w:lang w:val="sr-Cyrl-RS"/>
              </w:rPr>
            </w:pPr>
            <w:r>
              <w:rPr>
                <w:color w:val="000000"/>
                <w:sz w:val="20"/>
                <w:szCs w:val="20"/>
                <w:lang w:val="sr-Cyrl-RS"/>
              </w:rPr>
              <w:t>3</w:t>
            </w:r>
          </w:p>
        </w:tc>
      </w:tr>
      <w:tr w:rsidR="00CD6E52" w:rsidTr="00D26E2C">
        <w:trPr>
          <w:trHeight w:val="288"/>
          <w:jc w:val="center"/>
        </w:trPr>
        <w:tc>
          <w:tcPr>
            <w:tcW w:w="0" w:type="auto"/>
            <w:tcBorders>
              <w:top w:val="nil"/>
              <w:left w:val="single" w:sz="4" w:space="0" w:color="auto"/>
              <w:bottom w:val="single" w:sz="4" w:space="0" w:color="auto"/>
              <w:right w:val="single" w:sz="4" w:space="0" w:color="auto"/>
            </w:tcBorders>
            <w:shd w:val="clear" w:color="auto" w:fill="FFFFFF" w:themeFill="background1"/>
            <w:noWrap/>
            <w:vAlign w:val="center"/>
            <w:hideMark/>
          </w:tcPr>
          <w:p w:rsidR="00CD6E52" w:rsidRPr="00CB0219" w:rsidRDefault="00CD6E52" w:rsidP="00443E87">
            <w:pPr>
              <w:jc w:val="center"/>
              <w:rPr>
                <w:i/>
                <w:color w:val="000000"/>
                <w:sz w:val="20"/>
                <w:szCs w:val="20"/>
              </w:rPr>
            </w:pPr>
            <w:r w:rsidRPr="00CB0219">
              <w:rPr>
                <w:i/>
                <w:color w:val="000000"/>
                <w:sz w:val="20"/>
                <w:szCs w:val="20"/>
              </w:rPr>
              <w:t>Classic-McEliece-6960119</w:t>
            </w:r>
          </w:p>
        </w:tc>
        <w:tc>
          <w:tcPr>
            <w:tcW w:w="0" w:type="auto"/>
            <w:tcBorders>
              <w:top w:val="nil"/>
              <w:left w:val="nil"/>
              <w:bottom w:val="single" w:sz="4" w:space="0" w:color="auto"/>
              <w:right w:val="single" w:sz="4" w:space="0" w:color="auto"/>
            </w:tcBorders>
            <w:shd w:val="clear" w:color="auto" w:fill="FFFFFF" w:themeFill="background1"/>
            <w:noWrap/>
            <w:vAlign w:val="center"/>
            <w:hideMark/>
          </w:tcPr>
          <w:p w:rsidR="00CD6E52" w:rsidRPr="009C079E" w:rsidRDefault="00CD6E52" w:rsidP="00443E87">
            <w:pPr>
              <w:jc w:val="center"/>
              <w:rPr>
                <w:color w:val="000000"/>
                <w:sz w:val="20"/>
                <w:szCs w:val="20"/>
              </w:rPr>
            </w:pPr>
            <w:r w:rsidRPr="009C079E">
              <w:rPr>
                <w:color w:val="000000"/>
                <w:sz w:val="20"/>
                <w:szCs w:val="20"/>
              </w:rPr>
              <w:t>226 </w:t>
            </w:r>
          </w:p>
        </w:tc>
        <w:tc>
          <w:tcPr>
            <w:tcW w:w="0" w:type="auto"/>
            <w:tcBorders>
              <w:top w:val="nil"/>
              <w:left w:val="nil"/>
              <w:bottom w:val="single" w:sz="4" w:space="0" w:color="auto"/>
              <w:right w:val="single" w:sz="4" w:space="0" w:color="auto"/>
            </w:tcBorders>
            <w:shd w:val="clear" w:color="auto" w:fill="FFFFFF" w:themeFill="background1"/>
          </w:tcPr>
          <w:p w:rsidR="00CD6E52" w:rsidRPr="00CD6E52" w:rsidRDefault="00CD6E52" w:rsidP="00443E87">
            <w:pPr>
              <w:jc w:val="center"/>
              <w:rPr>
                <w:color w:val="000000"/>
                <w:sz w:val="20"/>
                <w:szCs w:val="20"/>
                <w:lang w:val="sr-Cyrl-RS"/>
              </w:rPr>
            </w:pPr>
            <w:r>
              <w:rPr>
                <w:color w:val="000000"/>
                <w:sz w:val="20"/>
                <w:szCs w:val="20"/>
                <w:lang w:val="sr-Cyrl-RS"/>
              </w:rPr>
              <w:t>5</w:t>
            </w:r>
          </w:p>
        </w:tc>
      </w:tr>
      <w:tr w:rsidR="00CD6E52" w:rsidTr="00D26E2C">
        <w:trPr>
          <w:trHeight w:val="288"/>
          <w:jc w:val="center"/>
        </w:trPr>
        <w:tc>
          <w:tcPr>
            <w:tcW w:w="0" w:type="auto"/>
            <w:tcBorders>
              <w:top w:val="nil"/>
              <w:left w:val="single" w:sz="4" w:space="0" w:color="auto"/>
              <w:bottom w:val="single" w:sz="4" w:space="0" w:color="auto"/>
              <w:right w:val="single" w:sz="4" w:space="0" w:color="auto"/>
            </w:tcBorders>
            <w:shd w:val="clear" w:color="auto" w:fill="FFFFFF" w:themeFill="background1"/>
            <w:noWrap/>
            <w:vAlign w:val="center"/>
            <w:hideMark/>
          </w:tcPr>
          <w:p w:rsidR="00CD6E52" w:rsidRPr="00CB0219" w:rsidRDefault="00CD6E52" w:rsidP="00443E87">
            <w:pPr>
              <w:jc w:val="center"/>
              <w:rPr>
                <w:i/>
                <w:color w:val="000000"/>
                <w:sz w:val="20"/>
                <w:szCs w:val="20"/>
              </w:rPr>
            </w:pPr>
            <w:r w:rsidRPr="00CB0219">
              <w:rPr>
                <w:i/>
                <w:color w:val="000000"/>
                <w:sz w:val="20"/>
                <w:szCs w:val="20"/>
              </w:rPr>
              <w:t>Classic-McEliece-6960119f</w:t>
            </w:r>
          </w:p>
        </w:tc>
        <w:tc>
          <w:tcPr>
            <w:tcW w:w="0" w:type="auto"/>
            <w:tcBorders>
              <w:top w:val="nil"/>
              <w:left w:val="nil"/>
              <w:bottom w:val="single" w:sz="4" w:space="0" w:color="auto"/>
              <w:right w:val="single" w:sz="4" w:space="0" w:color="auto"/>
            </w:tcBorders>
            <w:shd w:val="clear" w:color="auto" w:fill="FFFFFF" w:themeFill="background1"/>
            <w:noWrap/>
            <w:vAlign w:val="center"/>
            <w:hideMark/>
          </w:tcPr>
          <w:p w:rsidR="00CD6E52" w:rsidRPr="009C079E" w:rsidRDefault="00CD6E52" w:rsidP="00443E87">
            <w:pPr>
              <w:jc w:val="center"/>
              <w:rPr>
                <w:color w:val="000000"/>
                <w:sz w:val="20"/>
                <w:szCs w:val="20"/>
              </w:rPr>
            </w:pPr>
            <w:r w:rsidRPr="009C079E">
              <w:rPr>
                <w:color w:val="000000"/>
                <w:sz w:val="20"/>
                <w:szCs w:val="20"/>
              </w:rPr>
              <w:t>226 </w:t>
            </w:r>
          </w:p>
        </w:tc>
        <w:tc>
          <w:tcPr>
            <w:tcW w:w="0" w:type="auto"/>
            <w:tcBorders>
              <w:top w:val="nil"/>
              <w:left w:val="nil"/>
              <w:bottom w:val="single" w:sz="4" w:space="0" w:color="auto"/>
              <w:right w:val="single" w:sz="4" w:space="0" w:color="auto"/>
            </w:tcBorders>
            <w:shd w:val="clear" w:color="auto" w:fill="FFFFFF" w:themeFill="background1"/>
          </w:tcPr>
          <w:p w:rsidR="00CD6E52" w:rsidRPr="00CD6E52" w:rsidRDefault="00CD6E52" w:rsidP="00443E87">
            <w:pPr>
              <w:jc w:val="center"/>
              <w:rPr>
                <w:color w:val="000000"/>
                <w:sz w:val="20"/>
                <w:szCs w:val="20"/>
                <w:lang w:val="sr-Cyrl-RS"/>
              </w:rPr>
            </w:pPr>
            <w:r>
              <w:rPr>
                <w:color w:val="000000"/>
                <w:sz w:val="20"/>
                <w:szCs w:val="20"/>
                <w:lang w:val="sr-Cyrl-RS"/>
              </w:rPr>
              <w:t>5</w:t>
            </w:r>
          </w:p>
        </w:tc>
      </w:tr>
      <w:tr w:rsidR="00CD6E52" w:rsidTr="00D26E2C">
        <w:trPr>
          <w:trHeight w:val="288"/>
          <w:jc w:val="center"/>
        </w:trPr>
        <w:tc>
          <w:tcPr>
            <w:tcW w:w="0" w:type="auto"/>
            <w:tcBorders>
              <w:top w:val="nil"/>
              <w:left w:val="single" w:sz="4" w:space="0" w:color="auto"/>
              <w:bottom w:val="single" w:sz="4" w:space="0" w:color="auto"/>
              <w:right w:val="single" w:sz="4" w:space="0" w:color="auto"/>
            </w:tcBorders>
            <w:shd w:val="clear" w:color="auto" w:fill="FFFFFF" w:themeFill="background1"/>
            <w:noWrap/>
            <w:vAlign w:val="center"/>
            <w:hideMark/>
          </w:tcPr>
          <w:p w:rsidR="00CD6E52" w:rsidRPr="00CB0219" w:rsidRDefault="00CD6E52" w:rsidP="00443E87">
            <w:pPr>
              <w:jc w:val="center"/>
              <w:rPr>
                <w:i/>
                <w:color w:val="000000"/>
                <w:sz w:val="20"/>
                <w:szCs w:val="20"/>
              </w:rPr>
            </w:pPr>
            <w:r w:rsidRPr="00CB0219">
              <w:rPr>
                <w:i/>
                <w:color w:val="000000"/>
                <w:sz w:val="20"/>
                <w:szCs w:val="20"/>
              </w:rPr>
              <w:t>Classic-McEliece-6688128</w:t>
            </w:r>
          </w:p>
        </w:tc>
        <w:tc>
          <w:tcPr>
            <w:tcW w:w="0" w:type="auto"/>
            <w:tcBorders>
              <w:top w:val="nil"/>
              <w:left w:val="nil"/>
              <w:bottom w:val="single" w:sz="4" w:space="0" w:color="auto"/>
              <w:right w:val="single" w:sz="4" w:space="0" w:color="auto"/>
            </w:tcBorders>
            <w:shd w:val="clear" w:color="auto" w:fill="FFFFFF" w:themeFill="background1"/>
            <w:noWrap/>
            <w:vAlign w:val="center"/>
            <w:hideMark/>
          </w:tcPr>
          <w:p w:rsidR="00CD6E52" w:rsidRPr="009C079E" w:rsidRDefault="00CD6E52" w:rsidP="00443E87">
            <w:pPr>
              <w:jc w:val="center"/>
              <w:rPr>
                <w:color w:val="000000"/>
                <w:sz w:val="20"/>
                <w:szCs w:val="20"/>
              </w:rPr>
            </w:pPr>
            <w:r w:rsidRPr="009C079E">
              <w:rPr>
                <w:color w:val="000000"/>
                <w:sz w:val="20"/>
                <w:szCs w:val="20"/>
              </w:rPr>
              <w:t>240 </w:t>
            </w:r>
          </w:p>
        </w:tc>
        <w:tc>
          <w:tcPr>
            <w:tcW w:w="0" w:type="auto"/>
            <w:tcBorders>
              <w:top w:val="nil"/>
              <w:left w:val="nil"/>
              <w:bottom w:val="single" w:sz="4" w:space="0" w:color="auto"/>
              <w:right w:val="single" w:sz="4" w:space="0" w:color="auto"/>
            </w:tcBorders>
            <w:shd w:val="clear" w:color="auto" w:fill="FFFFFF" w:themeFill="background1"/>
          </w:tcPr>
          <w:p w:rsidR="00CD6E52" w:rsidRPr="00CD6E52" w:rsidRDefault="00CD6E52" w:rsidP="00443E87">
            <w:pPr>
              <w:jc w:val="center"/>
              <w:rPr>
                <w:color w:val="000000"/>
                <w:sz w:val="20"/>
                <w:szCs w:val="20"/>
                <w:lang w:val="sr-Cyrl-RS"/>
              </w:rPr>
            </w:pPr>
            <w:r>
              <w:rPr>
                <w:color w:val="000000"/>
                <w:sz w:val="20"/>
                <w:szCs w:val="20"/>
                <w:lang w:val="sr-Cyrl-RS"/>
              </w:rPr>
              <w:t>5</w:t>
            </w:r>
          </w:p>
        </w:tc>
      </w:tr>
      <w:tr w:rsidR="00CD6E52" w:rsidTr="00D26E2C">
        <w:trPr>
          <w:trHeight w:val="288"/>
          <w:jc w:val="center"/>
        </w:trPr>
        <w:tc>
          <w:tcPr>
            <w:tcW w:w="0" w:type="auto"/>
            <w:tcBorders>
              <w:top w:val="nil"/>
              <w:left w:val="single" w:sz="4" w:space="0" w:color="auto"/>
              <w:bottom w:val="single" w:sz="4" w:space="0" w:color="auto"/>
              <w:right w:val="single" w:sz="4" w:space="0" w:color="auto"/>
            </w:tcBorders>
            <w:shd w:val="clear" w:color="auto" w:fill="FFFFFF" w:themeFill="background1"/>
            <w:noWrap/>
            <w:vAlign w:val="center"/>
            <w:hideMark/>
          </w:tcPr>
          <w:p w:rsidR="00CD6E52" w:rsidRPr="00CB0219" w:rsidRDefault="00CD6E52" w:rsidP="00443E87">
            <w:pPr>
              <w:jc w:val="center"/>
              <w:rPr>
                <w:i/>
                <w:color w:val="000000"/>
                <w:sz w:val="20"/>
                <w:szCs w:val="20"/>
              </w:rPr>
            </w:pPr>
            <w:r w:rsidRPr="00CB0219">
              <w:rPr>
                <w:i/>
                <w:color w:val="000000"/>
                <w:sz w:val="20"/>
                <w:szCs w:val="20"/>
              </w:rPr>
              <w:t>Classic-McEliece-6688128f</w:t>
            </w:r>
          </w:p>
        </w:tc>
        <w:tc>
          <w:tcPr>
            <w:tcW w:w="0" w:type="auto"/>
            <w:tcBorders>
              <w:top w:val="nil"/>
              <w:left w:val="nil"/>
              <w:bottom w:val="single" w:sz="4" w:space="0" w:color="auto"/>
              <w:right w:val="single" w:sz="4" w:space="0" w:color="auto"/>
            </w:tcBorders>
            <w:shd w:val="clear" w:color="auto" w:fill="FFFFFF" w:themeFill="background1"/>
            <w:noWrap/>
            <w:vAlign w:val="center"/>
            <w:hideMark/>
          </w:tcPr>
          <w:p w:rsidR="00CD6E52" w:rsidRPr="009C079E" w:rsidRDefault="00CD6E52" w:rsidP="00443E87">
            <w:pPr>
              <w:jc w:val="center"/>
              <w:rPr>
                <w:color w:val="000000"/>
                <w:sz w:val="20"/>
                <w:szCs w:val="20"/>
              </w:rPr>
            </w:pPr>
            <w:r>
              <w:rPr>
                <w:color w:val="000000"/>
                <w:sz w:val="20"/>
                <w:szCs w:val="20"/>
                <w:lang w:val="sr-Cyrl-RS"/>
              </w:rPr>
              <w:t xml:space="preserve"> </w:t>
            </w:r>
            <w:r w:rsidRPr="009C079E">
              <w:rPr>
                <w:color w:val="000000"/>
                <w:sz w:val="20"/>
                <w:szCs w:val="20"/>
              </w:rPr>
              <w:t>240 </w:t>
            </w:r>
          </w:p>
        </w:tc>
        <w:tc>
          <w:tcPr>
            <w:tcW w:w="0" w:type="auto"/>
            <w:tcBorders>
              <w:top w:val="nil"/>
              <w:left w:val="nil"/>
              <w:bottom w:val="single" w:sz="4" w:space="0" w:color="auto"/>
              <w:right w:val="single" w:sz="4" w:space="0" w:color="auto"/>
            </w:tcBorders>
            <w:shd w:val="clear" w:color="auto" w:fill="FFFFFF" w:themeFill="background1"/>
          </w:tcPr>
          <w:p w:rsidR="00CD6E52" w:rsidRDefault="00CD6E52" w:rsidP="00443E87">
            <w:pPr>
              <w:jc w:val="center"/>
              <w:rPr>
                <w:color w:val="000000"/>
                <w:sz w:val="20"/>
                <w:szCs w:val="20"/>
                <w:lang w:val="sr-Cyrl-RS"/>
              </w:rPr>
            </w:pPr>
            <w:r>
              <w:rPr>
                <w:color w:val="000000"/>
                <w:sz w:val="20"/>
                <w:szCs w:val="20"/>
                <w:lang w:val="sr-Cyrl-RS"/>
              </w:rPr>
              <w:t>5</w:t>
            </w:r>
          </w:p>
        </w:tc>
      </w:tr>
      <w:tr w:rsidR="00CD6E52" w:rsidTr="00D26E2C">
        <w:trPr>
          <w:trHeight w:val="288"/>
          <w:jc w:val="center"/>
        </w:trPr>
        <w:tc>
          <w:tcPr>
            <w:tcW w:w="0" w:type="auto"/>
            <w:tcBorders>
              <w:top w:val="nil"/>
              <w:left w:val="single" w:sz="4" w:space="0" w:color="auto"/>
              <w:bottom w:val="single" w:sz="4" w:space="0" w:color="auto"/>
              <w:right w:val="single" w:sz="4" w:space="0" w:color="auto"/>
            </w:tcBorders>
            <w:shd w:val="clear" w:color="auto" w:fill="FFFFFF" w:themeFill="background1"/>
            <w:noWrap/>
            <w:vAlign w:val="center"/>
            <w:hideMark/>
          </w:tcPr>
          <w:p w:rsidR="00CD6E52" w:rsidRPr="00CB0219" w:rsidRDefault="00CD6E52" w:rsidP="00443E87">
            <w:pPr>
              <w:jc w:val="center"/>
              <w:rPr>
                <w:i/>
                <w:color w:val="000000"/>
                <w:sz w:val="20"/>
                <w:szCs w:val="20"/>
              </w:rPr>
            </w:pPr>
            <w:r w:rsidRPr="00CB0219">
              <w:rPr>
                <w:i/>
                <w:color w:val="000000"/>
                <w:sz w:val="20"/>
                <w:szCs w:val="20"/>
              </w:rPr>
              <w:t>Classic-McEliece-8192128</w:t>
            </w:r>
          </w:p>
        </w:tc>
        <w:tc>
          <w:tcPr>
            <w:tcW w:w="0" w:type="auto"/>
            <w:tcBorders>
              <w:top w:val="nil"/>
              <w:left w:val="nil"/>
              <w:bottom w:val="single" w:sz="4" w:space="0" w:color="auto"/>
              <w:right w:val="single" w:sz="4" w:space="0" w:color="auto"/>
            </w:tcBorders>
            <w:shd w:val="clear" w:color="auto" w:fill="FFFFFF" w:themeFill="background1"/>
            <w:noWrap/>
            <w:vAlign w:val="center"/>
            <w:hideMark/>
          </w:tcPr>
          <w:p w:rsidR="00CD6E52" w:rsidRPr="009C079E" w:rsidRDefault="00CD6E52" w:rsidP="00443E87">
            <w:pPr>
              <w:jc w:val="center"/>
              <w:rPr>
                <w:color w:val="000000"/>
                <w:sz w:val="20"/>
                <w:szCs w:val="20"/>
              </w:rPr>
            </w:pPr>
            <w:r w:rsidRPr="009C079E">
              <w:rPr>
                <w:color w:val="000000"/>
                <w:sz w:val="20"/>
                <w:szCs w:val="20"/>
              </w:rPr>
              <w:t>240</w:t>
            </w:r>
          </w:p>
        </w:tc>
        <w:tc>
          <w:tcPr>
            <w:tcW w:w="0" w:type="auto"/>
            <w:tcBorders>
              <w:top w:val="nil"/>
              <w:left w:val="nil"/>
              <w:bottom w:val="single" w:sz="4" w:space="0" w:color="auto"/>
              <w:right w:val="single" w:sz="4" w:space="0" w:color="auto"/>
            </w:tcBorders>
            <w:shd w:val="clear" w:color="auto" w:fill="FFFFFF" w:themeFill="background1"/>
          </w:tcPr>
          <w:p w:rsidR="00CD6E52" w:rsidRPr="00CD6E52" w:rsidRDefault="00CD6E52" w:rsidP="00443E87">
            <w:pPr>
              <w:jc w:val="center"/>
              <w:rPr>
                <w:color w:val="000000"/>
                <w:sz w:val="20"/>
                <w:szCs w:val="20"/>
                <w:lang w:val="sr-Cyrl-RS"/>
              </w:rPr>
            </w:pPr>
            <w:r>
              <w:rPr>
                <w:color w:val="000000"/>
                <w:sz w:val="20"/>
                <w:szCs w:val="20"/>
                <w:lang w:val="sr-Cyrl-RS"/>
              </w:rPr>
              <w:t>5</w:t>
            </w:r>
          </w:p>
        </w:tc>
      </w:tr>
      <w:tr w:rsidR="00CD6E52" w:rsidTr="00D26E2C">
        <w:trPr>
          <w:trHeight w:val="288"/>
          <w:jc w:val="center"/>
        </w:trPr>
        <w:tc>
          <w:tcPr>
            <w:tcW w:w="0" w:type="auto"/>
            <w:tcBorders>
              <w:top w:val="nil"/>
              <w:left w:val="single" w:sz="4" w:space="0" w:color="auto"/>
              <w:bottom w:val="single" w:sz="4" w:space="0" w:color="auto"/>
              <w:right w:val="single" w:sz="4" w:space="0" w:color="auto"/>
            </w:tcBorders>
            <w:shd w:val="clear" w:color="auto" w:fill="FFFFFF" w:themeFill="background1"/>
            <w:noWrap/>
            <w:vAlign w:val="center"/>
            <w:hideMark/>
          </w:tcPr>
          <w:p w:rsidR="00CD6E52" w:rsidRPr="00CB0219" w:rsidRDefault="00CD6E52" w:rsidP="00443E87">
            <w:pPr>
              <w:jc w:val="center"/>
              <w:rPr>
                <w:i/>
                <w:color w:val="000000"/>
                <w:sz w:val="20"/>
                <w:szCs w:val="20"/>
              </w:rPr>
            </w:pPr>
            <w:r w:rsidRPr="00CB0219">
              <w:rPr>
                <w:i/>
                <w:color w:val="000000"/>
                <w:sz w:val="20"/>
                <w:szCs w:val="20"/>
              </w:rPr>
              <w:t>Classic-McEliece-8192128f</w:t>
            </w:r>
          </w:p>
        </w:tc>
        <w:tc>
          <w:tcPr>
            <w:tcW w:w="0" w:type="auto"/>
            <w:tcBorders>
              <w:top w:val="nil"/>
              <w:left w:val="nil"/>
              <w:bottom w:val="single" w:sz="4" w:space="0" w:color="auto"/>
              <w:right w:val="single" w:sz="4" w:space="0" w:color="auto"/>
            </w:tcBorders>
            <w:shd w:val="clear" w:color="auto" w:fill="FFFFFF" w:themeFill="background1"/>
            <w:noWrap/>
            <w:vAlign w:val="center"/>
            <w:hideMark/>
          </w:tcPr>
          <w:p w:rsidR="00CD6E52" w:rsidRPr="009C079E" w:rsidRDefault="00CD6E52" w:rsidP="00443E87">
            <w:pPr>
              <w:jc w:val="center"/>
              <w:rPr>
                <w:color w:val="000000"/>
                <w:sz w:val="20"/>
                <w:szCs w:val="20"/>
              </w:rPr>
            </w:pPr>
            <w:r w:rsidRPr="009C079E">
              <w:rPr>
                <w:color w:val="000000"/>
                <w:sz w:val="20"/>
                <w:szCs w:val="20"/>
              </w:rPr>
              <w:t>240</w:t>
            </w:r>
          </w:p>
        </w:tc>
        <w:tc>
          <w:tcPr>
            <w:tcW w:w="0" w:type="auto"/>
            <w:tcBorders>
              <w:top w:val="nil"/>
              <w:left w:val="nil"/>
              <w:bottom w:val="single" w:sz="4" w:space="0" w:color="auto"/>
              <w:right w:val="single" w:sz="4" w:space="0" w:color="auto"/>
            </w:tcBorders>
            <w:shd w:val="clear" w:color="auto" w:fill="FFFFFF" w:themeFill="background1"/>
          </w:tcPr>
          <w:p w:rsidR="00CD6E52" w:rsidRPr="00CD6E52" w:rsidRDefault="00CD6E52" w:rsidP="00443E87">
            <w:pPr>
              <w:jc w:val="center"/>
              <w:rPr>
                <w:color w:val="000000"/>
                <w:sz w:val="20"/>
                <w:szCs w:val="20"/>
                <w:lang w:val="sr-Cyrl-RS"/>
              </w:rPr>
            </w:pPr>
            <w:r>
              <w:rPr>
                <w:color w:val="000000"/>
                <w:sz w:val="20"/>
                <w:szCs w:val="20"/>
                <w:lang w:val="sr-Cyrl-RS"/>
              </w:rPr>
              <w:t>5</w:t>
            </w:r>
          </w:p>
        </w:tc>
      </w:tr>
      <w:tr w:rsidR="00CD6E52" w:rsidTr="00D26E2C">
        <w:trPr>
          <w:trHeight w:val="288"/>
          <w:jc w:val="center"/>
        </w:trPr>
        <w:tc>
          <w:tcPr>
            <w:tcW w:w="0" w:type="auto"/>
            <w:tcBorders>
              <w:top w:val="nil"/>
              <w:left w:val="single" w:sz="4" w:space="0" w:color="auto"/>
              <w:bottom w:val="single" w:sz="4" w:space="0" w:color="auto"/>
              <w:right w:val="single" w:sz="4" w:space="0" w:color="auto"/>
            </w:tcBorders>
            <w:shd w:val="clear" w:color="auto" w:fill="FFFFFF" w:themeFill="background1"/>
            <w:noWrap/>
            <w:vAlign w:val="center"/>
          </w:tcPr>
          <w:p w:rsidR="00CD6E52" w:rsidRPr="00CB0219" w:rsidRDefault="00CD6E52" w:rsidP="00443E87">
            <w:pPr>
              <w:jc w:val="center"/>
              <w:rPr>
                <w:i/>
                <w:color w:val="000000"/>
                <w:sz w:val="20"/>
                <w:szCs w:val="20"/>
              </w:rPr>
            </w:pPr>
            <w:r w:rsidRPr="00CB0219">
              <w:rPr>
                <w:i/>
                <w:color w:val="000000"/>
                <w:sz w:val="20"/>
                <w:szCs w:val="20"/>
              </w:rPr>
              <w:t>ElGamal (</w:t>
            </w:r>
            <w:r>
              <w:rPr>
                <w:i/>
                <w:color w:val="000000"/>
                <w:sz w:val="20"/>
                <w:szCs w:val="20"/>
              </w:rPr>
              <w:t>8192</w:t>
            </w:r>
            <w:r w:rsidRPr="00CB0219">
              <w:rPr>
                <w:i/>
                <w:color w:val="000000"/>
                <w:sz w:val="20"/>
                <w:szCs w:val="20"/>
              </w:rPr>
              <w:t xml:space="preserve"> b)</w:t>
            </w:r>
          </w:p>
        </w:tc>
        <w:tc>
          <w:tcPr>
            <w:tcW w:w="0" w:type="auto"/>
            <w:tcBorders>
              <w:top w:val="nil"/>
              <w:left w:val="nil"/>
              <w:bottom w:val="single" w:sz="4" w:space="0" w:color="auto"/>
              <w:right w:val="single" w:sz="4" w:space="0" w:color="auto"/>
            </w:tcBorders>
            <w:shd w:val="clear" w:color="auto" w:fill="FFFFFF" w:themeFill="background1"/>
            <w:noWrap/>
            <w:vAlign w:val="center"/>
          </w:tcPr>
          <w:p w:rsidR="00CD6E52" w:rsidRDefault="00CD6E52" w:rsidP="00443E87">
            <w:pPr>
              <w:jc w:val="center"/>
              <w:rPr>
                <w:color w:val="000000"/>
                <w:sz w:val="20"/>
                <w:szCs w:val="20"/>
              </w:rPr>
            </w:pPr>
            <w:r>
              <w:rPr>
                <w:color w:val="000000"/>
                <w:sz w:val="20"/>
                <w:szCs w:val="20"/>
              </w:rPr>
              <w:t>256</w:t>
            </w:r>
          </w:p>
        </w:tc>
        <w:tc>
          <w:tcPr>
            <w:tcW w:w="0" w:type="auto"/>
            <w:tcBorders>
              <w:top w:val="nil"/>
              <w:left w:val="nil"/>
              <w:bottom w:val="single" w:sz="4" w:space="0" w:color="auto"/>
              <w:right w:val="single" w:sz="4" w:space="0" w:color="auto"/>
            </w:tcBorders>
            <w:shd w:val="clear" w:color="auto" w:fill="FFFFFF" w:themeFill="background1"/>
          </w:tcPr>
          <w:p w:rsidR="00CD6E52" w:rsidRDefault="00CD6E52" w:rsidP="00443E87">
            <w:pPr>
              <w:jc w:val="center"/>
              <w:rPr>
                <w:color w:val="000000"/>
                <w:sz w:val="20"/>
                <w:szCs w:val="20"/>
              </w:rPr>
            </w:pPr>
            <w:r>
              <w:rPr>
                <w:rFonts w:ascii="Segoe UI Symbol" w:hAnsi="Segoe UI Symbol"/>
                <w:lang w:val="en-US"/>
              </w:rPr>
              <w:t>✕</w:t>
            </w:r>
          </w:p>
        </w:tc>
      </w:tr>
      <w:tr w:rsidR="00CD6E52" w:rsidTr="00D26E2C">
        <w:trPr>
          <w:trHeight w:val="288"/>
          <w:jc w:val="center"/>
        </w:trPr>
        <w:tc>
          <w:tcPr>
            <w:tcW w:w="0" w:type="auto"/>
            <w:tcBorders>
              <w:top w:val="nil"/>
              <w:left w:val="single" w:sz="4" w:space="0" w:color="auto"/>
              <w:bottom w:val="single" w:sz="4" w:space="0" w:color="auto"/>
              <w:right w:val="single" w:sz="4" w:space="0" w:color="auto"/>
            </w:tcBorders>
            <w:shd w:val="clear" w:color="auto" w:fill="FFFFFF" w:themeFill="background1"/>
            <w:noWrap/>
            <w:vAlign w:val="center"/>
            <w:hideMark/>
          </w:tcPr>
          <w:p w:rsidR="00CD6E52" w:rsidRPr="00CB0219" w:rsidRDefault="00CD6E52" w:rsidP="00443E87">
            <w:pPr>
              <w:jc w:val="center"/>
              <w:rPr>
                <w:i/>
                <w:color w:val="000000"/>
                <w:sz w:val="20"/>
                <w:szCs w:val="20"/>
              </w:rPr>
            </w:pPr>
            <w:r w:rsidRPr="00CB0219">
              <w:rPr>
                <w:i/>
                <w:color w:val="000000"/>
                <w:sz w:val="20"/>
                <w:szCs w:val="20"/>
              </w:rPr>
              <w:lastRenderedPageBreak/>
              <w:t>RSA with OAEP (2048 b)</w:t>
            </w:r>
          </w:p>
        </w:tc>
        <w:tc>
          <w:tcPr>
            <w:tcW w:w="0" w:type="auto"/>
            <w:tcBorders>
              <w:top w:val="nil"/>
              <w:left w:val="nil"/>
              <w:bottom w:val="single" w:sz="4" w:space="0" w:color="auto"/>
              <w:right w:val="single" w:sz="4" w:space="0" w:color="auto"/>
            </w:tcBorders>
            <w:shd w:val="clear" w:color="auto" w:fill="FFFFFF" w:themeFill="background1"/>
            <w:noWrap/>
            <w:vAlign w:val="center"/>
            <w:hideMark/>
          </w:tcPr>
          <w:p w:rsidR="00CD6E52" w:rsidRPr="009C079E" w:rsidRDefault="00CD6E52" w:rsidP="00443E87">
            <w:pPr>
              <w:jc w:val="center"/>
              <w:rPr>
                <w:color w:val="000000"/>
                <w:sz w:val="20"/>
                <w:szCs w:val="20"/>
              </w:rPr>
            </w:pPr>
            <w:r>
              <w:rPr>
                <w:color w:val="000000"/>
                <w:sz w:val="20"/>
                <w:szCs w:val="20"/>
              </w:rPr>
              <w:t xml:space="preserve"> </w:t>
            </w:r>
            <w:r w:rsidRPr="009C079E">
              <w:rPr>
                <w:color w:val="000000"/>
                <w:sz w:val="20"/>
                <w:szCs w:val="20"/>
              </w:rPr>
              <w:t>256 </w:t>
            </w:r>
          </w:p>
        </w:tc>
        <w:tc>
          <w:tcPr>
            <w:tcW w:w="0" w:type="auto"/>
            <w:tcBorders>
              <w:top w:val="nil"/>
              <w:left w:val="nil"/>
              <w:bottom w:val="single" w:sz="4" w:space="0" w:color="auto"/>
              <w:right w:val="single" w:sz="4" w:space="0" w:color="auto"/>
            </w:tcBorders>
            <w:shd w:val="clear" w:color="auto" w:fill="FFFFFF" w:themeFill="background1"/>
          </w:tcPr>
          <w:p w:rsidR="00CD6E52" w:rsidRDefault="00CD6E52" w:rsidP="00443E87">
            <w:pPr>
              <w:jc w:val="center"/>
              <w:rPr>
                <w:color w:val="000000"/>
                <w:sz w:val="20"/>
                <w:szCs w:val="20"/>
              </w:rPr>
            </w:pPr>
            <w:r>
              <w:rPr>
                <w:rFonts w:ascii="Segoe UI Symbol" w:hAnsi="Segoe UI Symbol"/>
                <w:lang w:val="en-US"/>
              </w:rPr>
              <w:t>✕</w:t>
            </w:r>
          </w:p>
        </w:tc>
      </w:tr>
      <w:tr w:rsidR="00CD6E52" w:rsidTr="00D26E2C">
        <w:trPr>
          <w:trHeight w:val="288"/>
          <w:jc w:val="center"/>
        </w:trPr>
        <w:tc>
          <w:tcPr>
            <w:tcW w:w="0" w:type="auto"/>
            <w:tcBorders>
              <w:top w:val="nil"/>
              <w:left w:val="single" w:sz="4" w:space="0" w:color="auto"/>
              <w:bottom w:val="single" w:sz="4" w:space="0" w:color="auto"/>
              <w:right w:val="single" w:sz="4" w:space="0" w:color="auto"/>
            </w:tcBorders>
            <w:shd w:val="clear" w:color="auto" w:fill="FFFFFF" w:themeFill="background1"/>
            <w:noWrap/>
            <w:vAlign w:val="center"/>
            <w:hideMark/>
          </w:tcPr>
          <w:p w:rsidR="00CD6E52" w:rsidRPr="00CB0219" w:rsidRDefault="00CD6E52" w:rsidP="00443E87">
            <w:pPr>
              <w:jc w:val="center"/>
              <w:rPr>
                <w:i/>
                <w:color w:val="000000"/>
                <w:sz w:val="20"/>
                <w:szCs w:val="20"/>
              </w:rPr>
            </w:pPr>
            <w:r w:rsidRPr="00CB0219">
              <w:rPr>
                <w:i/>
                <w:color w:val="000000"/>
                <w:sz w:val="20"/>
                <w:szCs w:val="20"/>
              </w:rPr>
              <w:t>RSA with OAEP (4096 b)</w:t>
            </w:r>
          </w:p>
        </w:tc>
        <w:tc>
          <w:tcPr>
            <w:tcW w:w="0" w:type="auto"/>
            <w:tcBorders>
              <w:top w:val="nil"/>
              <w:left w:val="nil"/>
              <w:bottom w:val="single" w:sz="4" w:space="0" w:color="auto"/>
              <w:right w:val="single" w:sz="4" w:space="0" w:color="auto"/>
            </w:tcBorders>
            <w:shd w:val="clear" w:color="auto" w:fill="FFFFFF" w:themeFill="background1"/>
            <w:noWrap/>
            <w:vAlign w:val="center"/>
            <w:hideMark/>
          </w:tcPr>
          <w:p w:rsidR="00CD6E52" w:rsidRPr="009C079E" w:rsidRDefault="00CD6E52" w:rsidP="00443E87">
            <w:pPr>
              <w:jc w:val="center"/>
              <w:rPr>
                <w:color w:val="000000"/>
                <w:sz w:val="20"/>
                <w:szCs w:val="20"/>
              </w:rPr>
            </w:pPr>
            <w:r w:rsidRPr="009C079E">
              <w:rPr>
                <w:color w:val="000000"/>
                <w:sz w:val="20"/>
                <w:szCs w:val="20"/>
              </w:rPr>
              <w:t>512</w:t>
            </w:r>
          </w:p>
        </w:tc>
        <w:tc>
          <w:tcPr>
            <w:tcW w:w="0" w:type="auto"/>
            <w:tcBorders>
              <w:top w:val="nil"/>
              <w:left w:val="nil"/>
              <w:bottom w:val="single" w:sz="4" w:space="0" w:color="auto"/>
              <w:right w:val="single" w:sz="4" w:space="0" w:color="auto"/>
            </w:tcBorders>
            <w:shd w:val="clear" w:color="auto" w:fill="FFFFFF" w:themeFill="background1"/>
          </w:tcPr>
          <w:p w:rsidR="00CD6E52" w:rsidRPr="009C079E" w:rsidRDefault="00CD6E52" w:rsidP="00443E87">
            <w:pPr>
              <w:jc w:val="center"/>
              <w:rPr>
                <w:color w:val="000000"/>
                <w:sz w:val="20"/>
                <w:szCs w:val="20"/>
              </w:rPr>
            </w:pPr>
            <w:r>
              <w:rPr>
                <w:rFonts w:ascii="Segoe UI Symbol" w:hAnsi="Segoe UI Symbol"/>
                <w:lang w:val="en-US"/>
              </w:rPr>
              <w:t>✕</w:t>
            </w:r>
          </w:p>
        </w:tc>
      </w:tr>
      <w:tr w:rsidR="00CD6E52" w:rsidTr="00D26E2C">
        <w:trPr>
          <w:trHeight w:val="288"/>
          <w:jc w:val="center"/>
        </w:trPr>
        <w:tc>
          <w:tcPr>
            <w:tcW w:w="0" w:type="auto"/>
            <w:tcBorders>
              <w:top w:val="nil"/>
              <w:left w:val="single" w:sz="4" w:space="0" w:color="auto"/>
              <w:bottom w:val="single" w:sz="4" w:space="0" w:color="auto"/>
              <w:right w:val="single" w:sz="4" w:space="0" w:color="auto"/>
            </w:tcBorders>
            <w:shd w:val="clear" w:color="auto" w:fill="FFFFFF" w:themeFill="background1"/>
            <w:noWrap/>
            <w:vAlign w:val="center"/>
            <w:hideMark/>
          </w:tcPr>
          <w:p w:rsidR="00CD6E52" w:rsidRPr="00CB0219" w:rsidRDefault="00CD6E52" w:rsidP="00443E87">
            <w:pPr>
              <w:jc w:val="center"/>
              <w:rPr>
                <w:i/>
                <w:color w:val="000000"/>
                <w:sz w:val="20"/>
                <w:szCs w:val="20"/>
              </w:rPr>
            </w:pPr>
            <w:r w:rsidRPr="00CB0219">
              <w:rPr>
                <w:i/>
                <w:color w:val="000000"/>
                <w:sz w:val="20"/>
                <w:szCs w:val="20"/>
              </w:rPr>
              <w:t>NTRU-HPS-2048-509</w:t>
            </w:r>
          </w:p>
        </w:tc>
        <w:tc>
          <w:tcPr>
            <w:tcW w:w="0" w:type="auto"/>
            <w:tcBorders>
              <w:top w:val="nil"/>
              <w:left w:val="nil"/>
              <w:bottom w:val="single" w:sz="4" w:space="0" w:color="auto"/>
              <w:right w:val="single" w:sz="4" w:space="0" w:color="auto"/>
            </w:tcBorders>
            <w:shd w:val="clear" w:color="auto" w:fill="FFFFFF" w:themeFill="background1"/>
            <w:noWrap/>
            <w:vAlign w:val="center"/>
            <w:hideMark/>
          </w:tcPr>
          <w:p w:rsidR="00CD6E52" w:rsidRPr="009C079E" w:rsidRDefault="00CD6E52" w:rsidP="00443E87">
            <w:pPr>
              <w:jc w:val="center"/>
              <w:rPr>
                <w:color w:val="000000"/>
                <w:sz w:val="20"/>
                <w:szCs w:val="20"/>
              </w:rPr>
            </w:pPr>
            <w:r w:rsidRPr="009C079E">
              <w:rPr>
                <w:color w:val="000000"/>
                <w:sz w:val="20"/>
                <w:szCs w:val="20"/>
              </w:rPr>
              <w:t> </w:t>
            </w:r>
            <w:r>
              <w:rPr>
                <w:color w:val="000000"/>
                <w:sz w:val="20"/>
                <w:szCs w:val="20"/>
              </w:rPr>
              <w:t>699</w:t>
            </w:r>
          </w:p>
        </w:tc>
        <w:tc>
          <w:tcPr>
            <w:tcW w:w="0" w:type="auto"/>
            <w:tcBorders>
              <w:top w:val="nil"/>
              <w:left w:val="nil"/>
              <w:bottom w:val="single" w:sz="4" w:space="0" w:color="auto"/>
              <w:right w:val="single" w:sz="4" w:space="0" w:color="auto"/>
            </w:tcBorders>
            <w:shd w:val="clear" w:color="auto" w:fill="FFFFFF" w:themeFill="background1"/>
          </w:tcPr>
          <w:p w:rsidR="00CD6E52" w:rsidRPr="00CD6E52" w:rsidRDefault="00CD6E52" w:rsidP="00443E87">
            <w:pPr>
              <w:jc w:val="center"/>
              <w:rPr>
                <w:color w:val="000000"/>
                <w:sz w:val="20"/>
                <w:szCs w:val="20"/>
                <w:lang w:val="sr-Cyrl-RS"/>
              </w:rPr>
            </w:pPr>
            <w:r>
              <w:rPr>
                <w:color w:val="000000"/>
                <w:sz w:val="20"/>
                <w:szCs w:val="20"/>
                <w:lang w:val="sr-Cyrl-RS"/>
              </w:rPr>
              <w:t>1</w:t>
            </w:r>
          </w:p>
        </w:tc>
      </w:tr>
      <w:tr w:rsidR="00CD6E52" w:rsidTr="00D26E2C">
        <w:trPr>
          <w:trHeight w:val="288"/>
          <w:jc w:val="center"/>
        </w:trPr>
        <w:tc>
          <w:tcPr>
            <w:tcW w:w="0" w:type="auto"/>
            <w:tcBorders>
              <w:top w:val="nil"/>
              <w:left w:val="single" w:sz="4" w:space="0" w:color="auto"/>
              <w:bottom w:val="single" w:sz="4" w:space="0" w:color="auto"/>
              <w:right w:val="single" w:sz="4" w:space="0" w:color="auto"/>
            </w:tcBorders>
            <w:shd w:val="clear" w:color="auto" w:fill="FFFFFF" w:themeFill="background1"/>
            <w:noWrap/>
            <w:vAlign w:val="center"/>
            <w:hideMark/>
          </w:tcPr>
          <w:p w:rsidR="00CD6E52" w:rsidRPr="00CB0219" w:rsidRDefault="00CD6E52" w:rsidP="00443E87">
            <w:pPr>
              <w:jc w:val="center"/>
              <w:rPr>
                <w:i/>
                <w:color w:val="000000"/>
                <w:sz w:val="20"/>
                <w:szCs w:val="20"/>
              </w:rPr>
            </w:pPr>
            <w:r w:rsidRPr="00CB0219">
              <w:rPr>
                <w:i/>
                <w:color w:val="000000"/>
                <w:sz w:val="20"/>
                <w:szCs w:val="20"/>
              </w:rPr>
              <w:t>LightSaber-KEM</w:t>
            </w:r>
          </w:p>
        </w:tc>
        <w:tc>
          <w:tcPr>
            <w:tcW w:w="0" w:type="auto"/>
            <w:tcBorders>
              <w:top w:val="nil"/>
              <w:left w:val="nil"/>
              <w:bottom w:val="single" w:sz="4" w:space="0" w:color="auto"/>
              <w:right w:val="single" w:sz="4" w:space="0" w:color="auto"/>
            </w:tcBorders>
            <w:shd w:val="clear" w:color="auto" w:fill="FFFFFF" w:themeFill="background1"/>
            <w:noWrap/>
            <w:vAlign w:val="center"/>
            <w:hideMark/>
          </w:tcPr>
          <w:p w:rsidR="00CD6E52" w:rsidRPr="009C079E" w:rsidRDefault="00CD6E52" w:rsidP="00443E87">
            <w:pPr>
              <w:jc w:val="center"/>
              <w:rPr>
                <w:color w:val="000000"/>
                <w:sz w:val="20"/>
                <w:szCs w:val="20"/>
              </w:rPr>
            </w:pPr>
            <w:r>
              <w:rPr>
                <w:color w:val="000000"/>
                <w:sz w:val="20"/>
                <w:szCs w:val="20"/>
                <w:lang w:val="sr-Cyrl-RS"/>
              </w:rPr>
              <w:t xml:space="preserve"> </w:t>
            </w:r>
            <w:r>
              <w:rPr>
                <w:color w:val="000000"/>
                <w:sz w:val="20"/>
                <w:szCs w:val="20"/>
              </w:rPr>
              <w:t>736</w:t>
            </w:r>
          </w:p>
        </w:tc>
        <w:tc>
          <w:tcPr>
            <w:tcW w:w="0" w:type="auto"/>
            <w:tcBorders>
              <w:top w:val="nil"/>
              <w:left w:val="nil"/>
              <w:bottom w:val="single" w:sz="4" w:space="0" w:color="auto"/>
              <w:right w:val="single" w:sz="4" w:space="0" w:color="auto"/>
            </w:tcBorders>
            <w:shd w:val="clear" w:color="auto" w:fill="FFFFFF" w:themeFill="background1"/>
          </w:tcPr>
          <w:p w:rsidR="00CD6E52" w:rsidRDefault="00CD6E52" w:rsidP="00443E87">
            <w:pPr>
              <w:jc w:val="center"/>
              <w:rPr>
                <w:color w:val="000000"/>
                <w:sz w:val="20"/>
                <w:szCs w:val="20"/>
                <w:lang w:val="sr-Cyrl-RS"/>
              </w:rPr>
            </w:pPr>
            <w:r>
              <w:rPr>
                <w:color w:val="000000"/>
                <w:sz w:val="20"/>
                <w:szCs w:val="20"/>
                <w:lang w:val="sr-Cyrl-RS"/>
              </w:rPr>
              <w:t>1</w:t>
            </w:r>
          </w:p>
        </w:tc>
      </w:tr>
      <w:tr w:rsidR="00CD6E52" w:rsidTr="00D26E2C">
        <w:trPr>
          <w:trHeight w:val="288"/>
          <w:jc w:val="center"/>
        </w:trPr>
        <w:tc>
          <w:tcPr>
            <w:tcW w:w="0" w:type="auto"/>
            <w:tcBorders>
              <w:top w:val="nil"/>
              <w:left w:val="single" w:sz="4" w:space="0" w:color="auto"/>
              <w:bottom w:val="single" w:sz="4" w:space="0" w:color="auto"/>
              <w:right w:val="single" w:sz="4" w:space="0" w:color="auto"/>
            </w:tcBorders>
            <w:shd w:val="clear" w:color="auto" w:fill="FFFFFF" w:themeFill="background1"/>
            <w:noWrap/>
            <w:vAlign w:val="center"/>
            <w:hideMark/>
          </w:tcPr>
          <w:p w:rsidR="00CD6E52" w:rsidRPr="00CB0219" w:rsidRDefault="00CD6E52" w:rsidP="00443E87">
            <w:pPr>
              <w:jc w:val="center"/>
              <w:rPr>
                <w:i/>
                <w:color w:val="000000"/>
                <w:sz w:val="20"/>
                <w:szCs w:val="20"/>
              </w:rPr>
            </w:pPr>
            <w:r w:rsidRPr="00CB0219">
              <w:rPr>
                <w:i/>
                <w:color w:val="000000"/>
                <w:sz w:val="20"/>
                <w:szCs w:val="20"/>
              </w:rPr>
              <w:t>Kyber512</w:t>
            </w:r>
          </w:p>
        </w:tc>
        <w:tc>
          <w:tcPr>
            <w:tcW w:w="0" w:type="auto"/>
            <w:tcBorders>
              <w:top w:val="nil"/>
              <w:left w:val="nil"/>
              <w:bottom w:val="single" w:sz="4" w:space="0" w:color="auto"/>
              <w:right w:val="single" w:sz="4" w:space="0" w:color="auto"/>
            </w:tcBorders>
            <w:shd w:val="clear" w:color="auto" w:fill="FFFFFF" w:themeFill="background1"/>
            <w:noWrap/>
            <w:vAlign w:val="center"/>
            <w:hideMark/>
          </w:tcPr>
          <w:p w:rsidR="00CD6E52" w:rsidRPr="009C079E" w:rsidRDefault="00CD6E52" w:rsidP="00443E87">
            <w:pPr>
              <w:jc w:val="center"/>
              <w:rPr>
                <w:color w:val="000000"/>
                <w:sz w:val="20"/>
                <w:szCs w:val="20"/>
              </w:rPr>
            </w:pPr>
            <w:r>
              <w:rPr>
                <w:color w:val="000000"/>
                <w:sz w:val="20"/>
                <w:szCs w:val="20"/>
              </w:rPr>
              <w:t xml:space="preserve">  768</w:t>
            </w:r>
            <w:r w:rsidRPr="009C079E">
              <w:rPr>
                <w:color w:val="000000"/>
                <w:sz w:val="20"/>
                <w:szCs w:val="20"/>
              </w:rPr>
              <w:t> </w:t>
            </w:r>
          </w:p>
        </w:tc>
        <w:tc>
          <w:tcPr>
            <w:tcW w:w="0" w:type="auto"/>
            <w:tcBorders>
              <w:top w:val="nil"/>
              <w:left w:val="nil"/>
              <w:bottom w:val="single" w:sz="4" w:space="0" w:color="auto"/>
              <w:right w:val="single" w:sz="4" w:space="0" w:color="auto"/>
            </w:tcBorders>
            <w:shd w:val="clear" w:color="auto" w:fill="FFFFFF" w:themeFill="background1"/>
          </w:tcPr>
          <w:p w:rsidR="00CD6E52" w:rsidRPr="00CD6E52" w:rsidRDefault="00CD6E52" w:rsidP="00443E87">
            <w:pPr>
              <w:jc w:val="center"/>
              <w:rPr>
                <w:color w:val="000000"/>
                <w:sz w:val="20"/>
                <w:szCs w:val="20"/>
                <w:lang w:val="sr-Cyrl-RS"/>
              </w:rPr>
            </w:pPr>
            <w:r>
              <w:rPr>
                <w:color w:val="000000"/>
                <w:sz w:val="20"/>
                <w:szCs w:val="20"/>
                <w:lang w:val="sr-Cyrl-RS"/>
              </w:rPr>
              <w:t>1</w:t>
            </w:r>
          </w:p>
        </w:tc>
      </w:tr>
      <w:tr w:rsidR="00CD6E52" w:rsidTr="00D26E2C">
        <w:trPr>
          <w:trHeight w:val="288"/>
          <w:jc w:val="center"/>
        </w:trPr>
        <w:tc>
          <w:tcPr>
            <w:tcW w:w="0" w:type="auto"/>
            <w:tcBorders>
              <w:top w:val="nil"/>
              <w:left w:val="single" w:sz="4" w:space="0" w:color="auto"/>
              <w:bottom w:val="single" w:sz="4" w:space="0" w:color="auto"/>
              <w:right w:val="single" w:sz="4" w:space="0" w:color="auto"/>
            </w:tcBorders>
            <w:shd w:val="clear" w:color="auto" w:fill="FFFFFF" w:themeFill="background1"/>
            <w:noWrap/>
            <w:vAlign w:val="center"/>
            <w:hideMark/>
          </w:tcPr>
          <w:p w:rsidR="00CD6E52" w:rsidRPr="00CB0219" w:rsidRDefault="00CD6E52" w:rsidP="00443E87">
            <w:pPr>
              <w:jc w:val="center"/>
              <w:rPr>
                <w:i/>
                <w:color w:val="000000"/>
                <w:sz w:val="20"/>
                <w:szCs w:val="20"/>
              </w:rPr>
            </w:pPr>
            <w:r w:rsidRPr="00CB0219">
              <w:rPr>
                <w:i/>
                <w:color w:val="000000"/>
                <w:sz w:val="20"/>
                <w:szCs w:val="20"/>
              </w:rPr>
              <w:t>Kyber512-90s</w:t>
            </w:r>
          </w:p>
        </w:tc>
        <w:tc>
          <w:tcPr>
            <w:tcW w:w="0" w:type="auto"/>
            <w:tcBorders>
              <w:top w:val="nil"/>
              <w:left w:val="nil"/>
              <w:bottom w:val="single" w:sz="4" w:space="0" w:color="auto"/>
              <w:right w:val="single" w:sz="4" w:space="0" w:color="auto"/>
            </w:tcBorders>
            <w:shd w:val="clear" w:color="auto" w:fill="FFFFFF" w:themeFill="background1"/>
            <w:noWrap/>
            <w:vAlign w:val="center"/>
            <w:hideMark/>
          </w:tcPr>
          <w:p w:rsidR="00CD6E52" w:rsidRPr="009C079E" w:rsidRDefault="00CD6E52" w:rsidP="00443E87">
            <w:pPr>
              <w:jc w:val="center"/>
              <w:rPr>
                <w:color w:val="000000"/>
                <w:sz w:val="20"/>
                <w:szCs w:val="20"/>
              </w:rPr>
            </w:pPr>
            <w:r w:rsidRPr="009C079E">
              <w:rPr>
                <w:color w:val="000000"/>
                <w:sz w:val="20"/>
                <w:szCs w:val="20"/>
              </w:rPr>
              <w:t> </w:t>
            </w:r>
            <w:r>
              <w:rPr>
                <w:color w:val="000000"/>
                <w:sz w:val="20"/>
                <w:szCs w:val="20"/>
              </w:rPr>
              <w:t>768</w:t>
            </w:r>
          </w:p>
        </w:tc>
        <w:tc>
          <w:tcPr>
            <w:tcW w:w="0" w:type="auto"/>
            <w:tcBorders>
              <w:top w:val="nil"/>
              <w:left w:val="nil"/>
              <w:bottom w:val="single" w:sz="4" w:space="0" w:color="auto"/>
              <w:right w:val="single" w:sz="4" w:space="0" w:color="auto"/>
            </w:tcBorders>
            <w:shd w:val="clear" w:color="auto" w:fill="FFFFFF" w:themeFill="background1"/>
          </w:tcPr>
          <w:p w:rsidR="00CD6E52" w:rsidRPr="00CD6E52" w:rsidRDefault="00CD6E52" w:rsidP="00443E87">
            <w:pPr>
              <w:jc w:val="center"/>
              <w:rPr>
                <w:color w:val="000000"/>
                <w:sz w:val="20"/>
                <w:szCs w:val="20"/>
                <w:lang w:val="sr-Cyrl-RS"/>
              </w:rPr>
            </w:pPr>
            <w:r>
              <w:rPr>
                <w:color w:val="000000"/>
                <w:sz w:val="20"/>
                <w:szCs w:val="20"/>
                <w:lang w:val="sr-Cyrl-RS"/>
              </w:rPr>
              <w:t>1</w:t>
            </w:r>
          </w:p>
        </w:tc>
      </w:tr>
      <w:tr w:rsidR="00CD6E52" w:rsidTr="00D26E2C">
        <w:trPr>
          <w:trHeight w:val="288"/>
          <w:jc w:val="center"/>
        </w:trPr>
        <w:tc>
          <w:tcPr>
            <w:tcW w:w="0" w:type="auto"/>
            <w:tcBorders>
              <w:top w:val="nil"/>
              <w:left w:val="single" w:sz="4" w:space="0" w:color="auto"/>
              <w:bottom w:val="single" w:sz="4" w:space="0" w:color="auto"/>
              <w:right w:val="single" w:sz="4" w:space="0" w:color="auto"/>
            </w:tcBorders>
            <w:shd w:val="clear" w:color="auto" w:fill="FFFFFF" w:themeFill="background1"/>
            <w:noWrap/>
            <w:vAlign w:val="center"/>
            <w:hideMark/>
          </w:tcPr>
          <w:p w:rsidR="00CD6E52" w:rsidRPr="00CB0219" w:rsidRDefault="00CD6E52" w:rsidP="00443E87">
            <w:pPr>
              <w:jc w:val="center"/>
              <w:rPr>
                <w:i/>
                <w:color w:val="000000"/>
                <w:sz w:val="20"/>
                <w:szCs w:val="20"/>
              </w:rPr>
            </w:pPr>
            <w:r w:rsidRPr="00CB0219">
              <w:rPr>
                <w:i/>
                <w:color w:val="000000"/>
                <w:sz w:val="20"/>
                <w:szCs w:val="20"/>
              </w:rPr>
              <w:t>NTRU-HPS-2048-677</w:t>
            </w:r>
          </w:p>
        </w:tc>
        <w:tc>
          <w:tcPr>
            <w:tcW w:w="0" w:type="auto"/>
            <w:tcBorders>
              <w:top w:val="nil"/>
              <w:left w:val="nil"/>
              <w:bottom w:val="single" w:sz="4" w:space="0" w:color="auto"/>
              <w:right w:val="single" w:sz="4" w:space="0" w:color="auto"/>
            </w:tcBorders>
            <w:shd w:val="clear" w:color="auto" w:fill="FFFFFF" w:themeFill="background1"/>
            <w:noWrap/>
            <w:vAlign w:val="center"/>
            <w:hideMark/>
          </w:tcPr>
          <w:p w:rsidR="00CD6E52" w:rsidRPr="009C079E" w:rsidRDefault="00CD6E52" w:rsidP="00443E87">
            <w:pPr>
              <w:jc w:val="center"/>
              <w:rPr>
                <w:color w:val="000000"/>
                <w:sz w:val="20"/>
                <w:szCs w:val="20"/>
              </w:rPr>
            </w:pPr>
            <w:r w:rsidRPr="009C079E">
              <w:rPr>
                <w:color w:val="000000"/>
                <w:sz w:val="20"/>
                <w:szCs w:val="20"/>
              </w:rPr>
              <w:t> </w:t>
            </w:r>
            <w:r>
              <w:rPr>
                <w:color w:val="000000"/>
                <w:sz w:val="20"/>
                <w:szCs w:val="20"/>
              </w:rPr>
              <w:t>930</w:t>
            </w:r>
          </w:p>
        </w:tc>
        <w:tc>
          <w:tcPr>
            <w:tcW w:w="0" w:type="auto"/>
            <w:tcBorders>
              <w:top w:val="nil"/>
              <w:left w:val="nil"/>
              <w:bottom w:val="single" w:sz="4" w:space="0" w:color="auto"/>
              <w:right w:val="single" w:sz="4" w:space="0" w:color="auto"/>
            </w:tcBorders>
            <w:shd w:val="clear" w:color="auto" w:fill="FFFFFF" w:themeFill="background1"/>
          </w:tcPr>
          <w:p w:rsidR="00CD6E52" w:rsidRPr="009922D9" w:rsidRDefault="009922D9" w:rsidP="00443E87">
            <w:pPr>
              <w:jc w:val="center"/>
              <w:rPr>
                <w:color w:val="000000"/>
                <w:sz w:val="20"/>
                <w:szCs w:val="20"/>
                <w:lang w:val="sr-Cyrl-RS"/>
              </w:rPr>
            </w:pPr>
            <w:r>
              <w:rPr>
                <w:color w:val="000000"/>
                <w:sz w:val="20"/>
                <w:szCs w:val="20"/>
                <w:lang w:val="sr-Cyrl-RS"/>
              </w:rPr>
              <w:t>3</w:t>
            </w:r>
          </w:p>
        </w:tc>
      </w:tr>
      <w:tr w:rsidR="00CD6E52" w:rsidTr="00D26E2C">
        <w:trPr>
          <w:trHeight w:val="288"/>
          <w:jc w:val="center"/>
        </w:trPr>
        <w:tc>
          <w:tcPr>
            <w:tcW w:w="0" w:type="auto"/>
            <w:tcBorders>
              <w:top w:val="nil"/>
              <w:left w:val="single" w:sz="4" w:space="0" w:color="auto"/>
              <w:bottom w:val="single" w:sz="4" w:space="0" w:color="auto"/>
              <w:right w:val="single" w:sz="4" w:space="0" w:color="auto"/>
            </w:tcBorders>
            <w:shd w:val="clear" w:color="auto" w:fill="FFFFFF" w:themeFill="background1"/>
            <w:noWrap/>
            <w:vAlign w:val="center"/>
          </w:tcPr>
          <w:p w:rsidR="00CD6E52" w:rsidRPr="00CB0219" w:rsidRDefault="00CD6E52">
            <w:pPr>
              <w:jc w:val="center"/>
              <w:rPr>
                <w:i/>
                <w:color w:val="000000"/>
                <w:sz w:val="20"/>
                <w:szCs w:val="20"/>
              </w:rPr>
            </w:pPr>
            <w:r w:rsidRPr="00CB0219">
              <w:rPr>
                <w:i/>
                <w:color w:val="000000"/>
                <w:sz w:val="20"/>
                <w:szCs w:val="20"/>
              </w:rPr>
              <w:t>RSA with OAEP (</w:t>
            </w:r>
            <w:r w:rsidRPr="00443E87">
              <w:rPr>
                <w:i/>
                <w:color w:val="000000"/>
                <w:sz w:val="20"/>
                <w:szCs w:val="20"/>
              </w:rPr>
              <w:t>8192</w:t>
            </w:r>
            <w:r w:rsidRPr="00CB0219">
              <w:rPr>
                <w:i/>
                <w:color w:val="000000"/>
                <w:sz w:val="20"/>
                <w:szCs w:val="20"/>
              </w:rPr>
              <w:t xml:space="preserve"> b)</w:t>
            </w:r>
          </w:p>
        </w:tc>
        <w:tc>
          <w:tcPr>
            <w:tcW w:w="0" w:type="auto"/>
            <w:tcBorders>
              <w:top w:val="nil"/>
              <w:left w:val="nil"/>
              <w:bottom w:val="single" w:sz="4" w:space="0" w:color="auto"/>
              <w:right w:val="single" w:sz="4" w:space="0" w:color="auto"/>
            </w:tcBorders>
            <w:shd w:val="clear" w:color="auto" w:fill="FFFFFF" w:themeFill="background1"/>
            <w:noWrap/>
            <w:vAlign w:val="center"/>
          </w:tcPr>
          <w:p w:rsidR="00CD6E52" w:rsidRDefault="00E654B0">
            <w:pPr>
              <w:jc w:val="center"/>
              <w:rPr>
                <w:color w:val="000000"/>
                <w:sz w:val="20"/>
                <w:szCs w:val="20"/>
              </w:rPr>
            </w:pPr>
            <w:r>
              <w:rPr>
                <w:color w:val="000000"/>
                <w:sz w:val="20"/>
                <w:szCs w:val="20"/>
                <w:lang w:val="sr-Cyrl-RS"/>
              </w:rPr>
              <w:t xml:space="preserve"> </w:t>
            </w:r>
            <w:r w:rsidR="00CD6E52">
              <w:rPr>
                <w:color w:val="000000"/>
                <w:sz w:val="20"/>
                <w:szCs w:val="20"/>
              </w:rPr>
              <w:t>1024</w:t>
            </w:r>
          </w:p>
        </w:tc>
        <w:tc>
          <w:tcPr>
            <w:tcW w:w="0" w:type="auto"/>
            <w:tcBorders>
              <w:top w:val="nil"/>
              <w:left w:val="nil"/>
              <w:bottom w:val="single" w:sz="4" w:space="0" w:color="auto"/>
              <w:right w:val="single" w:sz="4" w:space="0" w:color="auto"/>
            </w:tcBorders>
            <w:shd w:val="clear" w:color="auto" w:fill="FFFFFF" w:themeFill="background1"/>
          </w:tcPr>
          <w:p w:rsidR="00CD6E52" w:rsidRDefault="00CD6E52">
            <w:pPr>
              <w:jc w:val="center"/>
              <w:rPr>
                <w:color w:val="000000"/>
                <w:sz w:val="20"/>
                <w:szCs w:val="20"/>
              </w:rPr>
            </w:pPr>
            <w:r>
              <w:rPr>
                <w:rFonts w:ascii="Segoe UI Symbol" w:hAnsi="Segoe UI Symbol"/>
                <w:lang w:val="en-US"/>
              </w:rPr>
              <w:t>✕</w:t>
            </w:r>
          </w:p>
        </w:tc>
      </w:tr>
      <w:tr w:rsidR="00CD6E52" w:rsidTr="00D26E2C">
        <w:trPr>
          <w:trHeight w:val="288"/>
          <w:jc w:val="center"/>
        </w:trPr>
        <w:tc>
          <w:tcPr>
            <w:tcW w:w="0" w:type="auto"/>
            <w:tcBorders>
              <w:top w:val="nil"/>
              <w:left w:val="single" w:sz="4" w:space="0" w:color="auto"/>
              <w:bottom w:val="single" w:sz="4" w:space="0" w:color="auto"/>
              <w:right w:val="single" w:sz="4" w:space="0" w:color="auto"/>
            </w:tcBorders>
            <w:shd w:val="clear" w:color="auto" w:fill="FFFFFF" w:themeFill="background1"/>
            <w:noWrap/>
            <w:vAlign w:val="center"/>
            <w:hideMark/>
          </w:tcPr>
          <w:p w:rsidR="00CD6E52" w:rsidRPr="00CB0219" w:rsidRDefault="00CD6E52" w:rsidP="00443E87">
            <w:pPr>
              <w:jc w:val="center"/>
              <w:rPr>
                <w:i/>
                <w:color w:val="000000"/>
                <w:sz w:val="20"/>
                <w:szCs w:val="20"/>
              </w:rPr>
            </w:pPr>
            <w:r w:rsidRPr="00CB0219">
              <w:rPr>
                <w:i/>
                <w:color w:val="000000"/>
                <w:sz w:val="20"/>
                <w:szCs w:val="20"/>
              </w:rPr>
              <w:t>Kyber768</w:t>
            </w:r>
          </w:p>
        </w:tc>
        <w:tc>
          <w:tcPr>
            <w:tcW w:w="0" w:type="auto"/>
            <w:tcBorders>
              <w:top w:val="nil"/>
              <w:left w:val="nil"/>
              <w:bottom w:val="single" w:sz="4" w:space="0" w:color="auto"/>
              <w:right w:val="single" w:sz="4" w:space="0" w:color="auto"/>
            </w:tcBorders>
            <w:shd w:val="clear" w:color="auto" w:fill="FFFFFF" w:themeFill="background1"/>
            <w:noWrap/>
            <w:vAlign w:val="center"/>
            <w:hideMark/>
          </w:tcPr>
          <w:p w:rsidR="00CD6E52" w:rsidRPr="009C079E" w:rsidRDefault="00CD6E52" w:rsidP="00443E87">
            <w:pPr>
              <w:jc w:val="center"/>
              <w:rPr>
                <w:color w:val="000000"/>
                <w:sz w:val="20"/>
                <w:szCs w:val="20"/>
              </w:rPr>
            </w:pPr>
            <w:r w:rsidRPr="009C079E">
              <w:rPr>
                <w:color w:val="000000"/>
                <w:sz w:val="20"/>
                <w:szCs w:val="20"/>
              </w:rPr>
              <w:t> </w:t>
            </w:r>
            <w:r>
              <w:rPr>
                <w:color w:val="000000"/>
                <w:sz w:val="20"/>
                <w:szCs w:val="20"/>
              </w:rPr>
              <w:t>1088</w:t>
            </w:r>
          </w:p>
        </w:tc>
        <w:tc>
          <w:tcPr>
            <w:tcW w:w="0" w:type="auto"/>
            <w:tcBorders>
              <w:top w:val="nil"/>
              <w:left w:val="nil"/>
              <w:bottom w:val="single" w:sz="4" w:space="0" w:color="auto"/>
              <w:right w:val="single" w:sz="4" w:space="0" w:color="auto"/>
            </w:tcBorders>
            <w:shd w:val="clear" w:color="auto" w:fill="FFFFFF" w:themeFill="background1"/>
          </w:tcPr>
          <w:p w:rsidR="00CD6E52" w:rsidRPr="009922D9" w:rsidRDefault="009922D9" w:rsidP="00443E87">
            <w:pPr>
              <w:jc w:val="center"/>
              <w:rPr>
                <w:color w:val="000000"/>
                <w:sz w:val="20"/>
                <w:szCs w:val="20"/>
                <w:lang w:val="sr-Cyrl-RS"/>
              </w:rPr>
            </w:pPr>
            <w:r>
              <w:rPr>
                <w:color w:val="000000"/>
                <w:sz w:val="20"/>
                <w:szCs w:val="20"/>
                <w:lang w:val="sr-Cyrl-RS"/>
              </w:rPr>
              <w:t>3</w:t>
            </w:r>
          </w:p>
        </w:tc>
      </w:tr>
      <w:tr w:rsidR="00CD6E52" w:rsidTr="00D26E2C">
        <w:trPr>
          <w:trHeight w:val="288"/>
          <w:jc w:val="center"/>
        </w:trPr>
        <w:tc>
          <w:tcPr>
            <w:tcW w:w="0" w:type="auto"/>
            <w:tcBorders>
              <w:top w:val="nil"/>
              <w:left w:val="single" w:sz="4" w:space="0" w:color="auto"/>
              <w:bottom w:val="single" w:sz="4" w:space="0" w:color="auto"/>
              <w:right w:val="single" w:sz="4" w:space="0" w:color="auto"/>
            </w:tcBorders>
            <w:shd w:val="clear" w:color="auto" w:fill="FFFFFF" w:themeFill="background1"/>
            <w:noWrap/>
            <w:vAlign w:val="center"/>
            <w:hideMark/>
          </w:tcPr>
          <w:p w:rsidR="00CD6E52" w:rsidRPr="00CB0219" w:rsidRDefault="00CD6E52" w:rsidP="00443E87">
            <w:pPr>
              <w:jc w:val="center"/>
              <w:rPr>
                <w:i/>
                <w:color w:val="000000"/>
                <w:sz w:val="20"/>
                <w:szCs w:val="20"/>
              </w:rPr>
            </w:pPr>
            <w:r w:rsidRPr="00CB0219">
              <w:rPr>
                <w:i/>
                <w:color w:val="000000"/>
                <w:sz w:val="20"/>
                <w:szCs w:val="20"/>
              </w:rPr>
              <w:t>Kyber768-90s</w:t>
            </w:r>
          </w:p>
        </w:tc>
        <w:tc>
          <w:tcPr>
            <w:tcW w:w="0" w:type="auto"/>
            <w:tcBorders>
              <w:top w:val="nil"/>
              <w:left w:val="nil"/>
              <w:bottom w:val="single" w:sz="4" w:space="0" w:color="auto"/>
              <w:right w:val="single" w:sz="4" w:space="0" w:color="auto"/>
            </w:tcBorders>
            <w:shd w:val="clear" w:color="auto" w:fill="FFFFFF" w:themeFill="background1"/>
            <w:noWrap/>
            <w:vAlign w:val="center"/>
            <w:hideMark/>
          </w:tcPr>
          <w:p w:rsidR="00CD6E52" w:rsidRPr="009C079E" w:rsidRDefault="00CD6E52" w:rsidP="00443E87">
            <w:pPr>
              <w:jc w:val="center"/>
              <w:rPr>
                <w:color w:val="000000"/>
                <w:sz w:val="20"/>
                <w:szCs w:val="20"/>
              </w:rPr>
            </w:pPr>
            <w:r w:rsidRPr="009C079E">
              <w:rPr>
                <w:color w:val="000000"/>
                <w:sz w:val="20"/>
                <w:szCs w:val="20"/>
              </w:rPr>
              <w:t> </w:t>
            </w:r>
            <w:r>
              <w:rPr>
                <w:color w:val="000000"/>
                <w:sz w:val="20"/>
                <w:szCs w:val="20"/>
              </w:rPr>
              <w:t>1088</w:t>
            </w:r>
          </w:p>
        </w:tc>
        <w:tc>
          <w:tcPr>
            <w:tcW w:w="0" w:type="auto"/>
            <w:tcBorders>
              <w:top w:val="nil"/>
              <w:left w:val="nil"/>
              <w:bottom w:val="single" w:sz="4" w:space="0" w:color="auto"/>
              <w:right w:val="single" w:sz="4" w:space="0" w:color="auto"/>
            </w:tcBorders>
            <w:shd w:val="clear" w:color="auto" w:fill="FFFFFF" w:themeFill="background1"/>
          </w:tcPr>
          <w:p w:rsidR="00CD6E52" w:rsidRPr="009922D9" w:rsidRDefault="009922D9" w:rsidP="00443E87">
            <w:pPr>
              <w:jc w:val="center"/>
              <w:rPr>
                <w:color w:val="000000"/>
                <w:sz w:val="20"/>
                <w:szCs w:val="20"/>
                <w:lang w:val="sr-Cyrl-RS"/>
              </w:rPr>
            </w:pPr>
            <w:r>
              <w:rPr>
                <w:color w:val="000000"/>
                <w:sz w:val="20"/>
                <w:szCs w:val="20"/>
                <w:lang w:val="sr-Cyrl-RS"/>
              </w:rPr>
              <w:t>3</w:t>
            </w:r>
          </w:p>
        </w:tc>
      </w:tr>
      <w:tr w:rsidR="00CD6E52" w:rsidTr="00D26E2C">
        <w:trPr>
          <w:trHeight w:val="288"/>
          <w:jc w:val="center"/>
        </w:trPr>
        <w:tc>
          <w:tcPr>
            <w:tcW w:w="0" w:type="auto"/>
            <w:tcBorders>
              <w:top w:val="nil"/>
              <w:left w:val="single" w:sz="4" w:space="0" w:color="auto"/>
              <w:bottom w:val="single" w:sz="4" w:space="0" w:color="auto"/>
              <w:right w:val="single" w:sz="4" w:space="0" w:color="auto"/>
            </w:tcBorders>
            <w:shd w:val="clear" w:color="auto" w:fill="FFFFFF" w:themeFill="background1"/>
            <w:noWrap/>
            <w:vAlign w:val="center"/>
            <w:hideMark/>
          </w:tcPr>
          <w:p w:rsidR="00CD6E52" w:rsidRPr="00CB0219" w:rsidRDefault="00CD6E52" w:rsidP="00443E87">
            <w:pPr>
              <w:jc w:val="center"/>
              <w:rPr>
                <w:i/>
                <w:color w:val="000000"/>
                <w:sz w:val="20"/>
                <w:szCs w:val="20"/>
              </w:rPr>
            </w:pPr>
            <w:r w:rsidRPr="00CB0219">
              <w:rPr>
                <w:i/>
                <w:color w:val="000000"/>
                <w:sz w:val="20"/>
                <w:szCs w:val="20"/>
              </w:rPr>
              <w:t>Saber-KEM</w:t>
            </w:r>
          </w:p>
        </w:tc>
        <w:tc>
          <w:tcPr>
            <w:tcW w:w="0" w:type="auto"/>
            <w:tcBorders>
              <w:top w:val="nil"/>
              <w:left w:val="nil"/>
              <w:bottom w:val="single" w:sz="4" w:space="0" w:color="auto"/>
              <w:right w:val="single" w:sz="4" w:space="0" w:color="auto"/>
            </w:tcBorders>
            <w:shd w:val="clear" w:color="auto" w:fill="FFFFFF" w:themeFill="background1"/>
            <w:noWrap/>
            <w:vAlign w:val="center"/>
            <w:hideMark/>
          </w:tcPr>
          <w:p w:rsidR="00CD6E52" w:rsidRPr="009C079E" w:rsidRDefault="00CD6E52" w:rsidP="00443E87">
            <w:pPr>
              <w:jc w:val="center"/>
              <w:rPr>
                <w:color w:val="000000"/>
                <w:sz w:val="20"/>
                <w:szCs w:val="20"/>
              </w:rPr>
            </w:pPr>
            <w:r w:rsidRPr="009C079E">
              <w:rPr>
                <w:color w:val="000000"/>
                <w:sz w:val="20"/>
                <w:szCs w:val="20"/>
              </w:rPr>
              <w:t> </w:t>
            </w:r>
            <w:r>
              <w:rPr>
                <w:color w:val="000000"/>
                <w:sz w:val="20"/>
                <w:szCs w:val="20"/>
              </w:rPr>
              <w:t>1088</w:t>
            </w:r>
          </w:p>
        </w:tc>
        <w:tc>
          <w:tcPr>
            <w:tcW w:w="0" w:type="auto"/>
            <w:tcBorders>
              <w:top w:val="nil"/>
              <w:left w:val="nil"/>
              <w:bottom w:val="single" w:sz="4" w:space="0" w:color="auto"/>
              <w:right w:val="single" w:sz="4" w:space="0" w:color="auto"/>
            </w:tcBorders>
            <w:shd w:val="clear" w:color="auto" w:fill="FFFFFF" w:themeFill="background1"/>
          </w:tcPr>
          <w:p w:rsidR="00CD6E52" w:rsidRPr="009922D9" w:rsidRDefault="009922D9" w:rsidP="00443E87">
            <w:pPr>
              <w:jc w:val="center"/>
              <w:rPr>
                <w:color w:val="000000"/>
                <w:sz w:val="20"/>
                <w:szCs w:val="20"/>
                <w:lang w:val="sr-Cyrl-RS"/>
              </w:rPr>
            </w:pPr>
            <w:r>
              <w:rPr>
                <w:color w:val="000000"/>
                <w:sz w:val="20"/>
                <w:szCs w:val="20"/>
                <w:lang w:val="sr-Cyrl-RS"/>
              </w:rPr>
              <w:t>3</w:t>
            </w:r>
          </w:p>
        </w:tc>
      </w:tr>
      <w:tr w:rsidR="00CD6E52" w:rsidTr="00D26E2C">
        <w:trPr>
          <w:trHeight w:val="288"/>
          <w:jc w:val="center"/>
        </w:trPr>
        <w:tc>
          <w:tcPr>
            <w:tcW w:w="0" w:type="auto"/>
            <w:tcBorders>
              <w:top w:val="nil"/>
              <w:left w:val="single" w:sz="4" w:space="0" w:color="auto"/>
              <w:bottom w:val="single" w:sz="4" w:space="0" w:color="auto"/>
              <w:right w:val="single" w:sz="4" w:space="0" w:color="auto"/>
            </w:tcBorders>
            <w:shd w:val="clear" w:color="auto" w:fill="FFFFFF" w:themeFill="background1"/>
            <w:noWrap/>
            <w:vAlign w:val="center"/>
            <w:hideMark/>
          </w:tcPr>
          <w:p w:rsidR="00CD6E52" w:rsidRPr="00CB0219" w:rsidRDefault="00CD6E52" w:rsidP="00443E87">
            <w:pPr>
              <w:jc w:val="center"/>
              <w:rPr>
                <w:i/>
                <w:color w:val="000000"/>
                <w:sz w:val="20"/>
                <w:szCs w:val="20"/>
              </w:rPr>
            </w:pPr>
            <w:r w:rsidRPr="00CB0219">
              <w:rPr>
                <w:i/>
                <w:color w:val="000000"/>
                <w:sz w:val="20"/>
                <w:szCs w:val="20"/>
              </w:rPr>
              <w:t>NTRU-HRSS-701</w:t>
            </w:r>
          </w:p>
        </w:tc>
        <w:tc>
          <w:tcPr>
            <w:tcW w:w="0" w:type="auto"/>
            <w:tcBorders>
              <w:top w:val="nil"/>
              <w:left w:val="nil"/>
              <w:bottom w:val="single" w:sz="4" w:space="0" w:color="auto"/>
              <w:right w:val="single" w:sz="4" w:space="0" w:color="auto"/>
            </w:tcBorders>
            <w:shd w:val="clear" w:color="auto" w:fill="FFFFFF" w:themeFill="background1"/>
            <w:noWrap/>
            <w:vAlign w:val="center"/>
            <w:hideMark/>
          </w:tcPr>
          <w:p w:rsidR="00CD6E52" w:rsidRPr="009C079E" w:rsidRDefault="00CD6E52" w:rsidP="00443E87">
            <w:pPr>
              <w:jc w:val="center"/>
              <w:rPr>
                <w:color w:val="000000"/>
                <w:sz w:val="20"/>
                <w:szCs w:val="20"/>
              </w:rPr>
            </w:pPr>
            <w:r w:rsidRPr="009C079E">
              <w:rPr>
                <w:color w:val="000000"/>
                <w:sz w:val="20"/>
                <w:szCs w:val="20"/>
              </w:rPr>
              <w:t> </w:t>
            </w:r>
            <w:r>
              <w:rPr>
                <w:color w:val="000000"/>
                <w:sz w:val="20"/>
                <w:szCs w:val="20"/>
              </w:rPr>
              <w:t>1138</w:t>
            </w:r>
          </w:p>
        </w:tc>
        <w:tc>
          <w:tcPr>
            <w:tcW w:w="0" w:type="auto"/>
            <w:tcBorders>
              <w:top w:val="nil"/>
              <w:left w:val="nil"/>
              <w:bottom w:val="single" w:sz="4" w:space="0" w:color="auto"/>
              <w:right w:val="single" w:sz="4" w:space="0" w:color="auto"/>
            </w:tcBorders>
            <w:shd w:val="clear" w:color="auto" w:fill="FFFFFF" w:themeFill="background1"/>
          </w:tcPr>
          <w:p w:rsidR="00CD6E52" w:rsidRPr="009922D9" w:rsidRDefault="009922D9" w:rsidP="00443E87">
            <w:pPr>
              <w:jc w:val="center"/>
              <w:rPr>
                <w:color w:val="000000"/>
                <w:sz w:val="20"/>
                <w:szCs w:val="20"/>
                <w:lang w:val="sr-Cyrl-RS"/>
              </w:rPr>
            </w:pPr>
            <w:r>
              <w:rPr>
                <w:color w:val="000000"/>
                <w:sz w:val="20"/>
                <w:szCs w:val="20"/>
                <w:lang w:val="sr-Cyrl-RS"/>
              </w:rPr>
              <w:t>3</w:t>
            </w:r>
          </w:p>
        </w:tc>
      </w:tr>
      <w:tr w:rsidR="00CD6E52" w:rsidTr="00D26E2C">
        <w:trPr>
          <w:trHeight w:val="288"/>
          <w:jc w:val="center"/>
        </w:trPr>
        <w:tc>
          <w:tcPr>
            <w:tcW w:w="0" w:type="auto"/>
            <w:tcBorders>
              <w:top w:val="nil"/>
              <w:left w:val="single" w:sz="4" w:space="0" w:color="auto"/>
              <w:bottom w:val="single" w:sz="4" w:space="0" w:color="auto"/>
              <w:right w:val="single" w:sz="4" w:space="0" w:color="auto"/>
            </w:tcBorders>
            <w:shd w:val="clear" w:color="auto" w:fill="FFFFFF" w:themeFill="background1"/>
            <w:noWrap/>
            <w:vAlign w:val="center"/>
            <w:hideMark/>
          </w:tcPr>
          <w:p w:rsidR="00CD6E52" w:rsidRPr="00CB0219" w:rsidRDefault="00CD6E52" w:rsidP="00443E87">
            <w:pPr>
              <w:jc w:val="center"/>
              <w:rPr>
                <w:i/>
                <w:color w:val="000000"/>
                <w:sz w:val="20"/>
                <w:szCs w:val="20"/>
              </w:rPr>
            </w:pPr>
            <w:r w:rsidRPr="00CB0219">
              <w:rPr>
                <w:i/>
                <w:color w:val="000000"/>
                <w:sz w:val="20"/>
                <w:szCs w:val="20"/>
              </w:rPr>
              <w:t>NTRU-HPS-4096-821</w:t>
            </w:r>
          </w:p>
        </w:tc>
        <w:tc>
          <w:tcPr>
            <w:tcW w:w="0" w:type="auto"/>
            <w:tcBorders>
              <w:top w:val="nil"/>
              <w:left w:val="nil"/>
              <w:bottom w:val="single" w:sz="4" w:space="0" w:color="auto"/>
              <w:right w:val="single" w:sz="4" w:space="0" w:color="auto"/>
            </w:tcBorders>
            <w:shd w:val="clear" w:color="auto" w:fill="FFFFFF" w:themeFill="background1"/>
            <w:noWrap/>
            <w:vAlign w:val="center"/>
            <w:hideMark/>
          </w:tcPr>
          <w:p w:rsidR="00CD6E52" w:rsidRPr="009C079E" w:rsidRDefault="00CD6E52" w:rsidP="00443E87">
            <w:pPr>
              <w:jc w:val="center"/>
              <w:rPr>
                <w:color w:val="000000"/>
                <w:sz w:val="20"/>
                <w:szCs w:val="20"/>
              </w:rPr>
            </w:pPr>
            <w:r w:rsidRPr="009C079E">
              <w:rPr>
                <w:color w:val="000000"/>
                <w:sz w:val="20"/>
                <w:szCs w:val="20"/>
              </w:rPr>
              <w:t> </w:t>
            </w:r>
            <w:r>
              <w:rPr>
                <w:color w:val="000000"/>
                <w:sz w:val="20"/>
                <w:szCs w:val="20"/>
              </w:rPr>
              <w:t>1230</w:t>
            </w:r>
          </w:p>
        </w:tc>
        <w:tc>
          <w:tcPr>
            <w:tcW w:w="0" w:type="auto"/>
            <w:tcBorders>
              <w:top w:val="nil"/>
              <w:left w:val="nil"/>
              <w:bottom w:val="single" w:sz="4" w:space="0" w:color="auto"/>
              <w:right w:val="single" w:sz="4" w:space="0" w:color="auto"/>
            </w:tcBorders>
            <w:shd w:val="clear" w:color="auto" w:fill="FFFFFF" w:themeFill="background1"/>
          </w:tcPr>
          <w:p w:rsidR="00CD6E52" w:rsidRPr="009922D9" w:rsidRDefault="009922D9" w:rsidP="00443E87">
            <w:pPr>
              <w:jc w:val="center"/>
              <w:rPr>
                <w:color w:val="000000"/>
                <w:sz w:val="20"/>
                <w:szCs w:val="20"/>
                <w:lang w:val="sr-Cyrl-RS"/>
              </w:rPr>
            </w:pPr>
            <w:r>
              <w:rPr>
                <w:color w:val="000000"/>
                <w:sz w:val="20"/>
                <w:szCs w:val="20"/>
                <w:lang w:val="sr-Cyrl-RS"/>
              </w:rPr>
              <w:t>5</w:t>
            </w:r>
          </w:p>
        </w:tc>
      </w:tr>
      <w:tr w:rsidR="00CD6E52" w:rsidTr="00D26E2C">
        <w:trPr>
          <w:trHeight w:val="288"/>
          <w:jc w:val="center"/>
        </w:trPr>
        <w:tc>
          <w:tcPr>
            <w:tcW w:w="0" w:type="auto"/>
            <w:tcBorders>
              <w:top w:val="nil"/>
              <w:left w:val="single" w:sz="4" w:space="0" w:color="auto"/>
              <w:bottom w:val="single" w:sz="4" w:space="0" w:color="auto"/>
              <w:right w:val="single" w:sz="4" w:space="0" w:color="auto"/>
            </w:tcBorders>
            <w:shd w:val="clear" w:color="auto" w:fill="FFFFFF" w:themeFill="background1"/>
            <w:noWrap/>
            <w:vAlign w:val="center"/>
            <w:hideMark/>
          </w:tcPr>
          <w:p w:rsidR="00CD6E52" w:rsidRPr="00CB0219" w:rsidRDefault="00CD6E52" w:rsidP="00443E87">
            <w:pPr>
              <w:jc w:val="center"/>
              <w:rPr>
                <w:i/>
                <w:color w:val="000000"/>
                <w:sz w:val="20"/>
                <w:szCs w:val="20"/>
              </w:rPr>
            </w:pPr>
            <w:r w:rsidRPr="00CB0219">
              <w:rPr>
                <w:i/>
                <w:color w:val="000000"/>
                <w:sz w:val="20"/>
                <w:szCs w:val="20"/>
              </w:rPr>
              <w:t>FireSaber-KEM</w:t>
            </w:r>
          </w:p>
        </w:tc>
        <w:tc>
          <w:tcPr>
            <w:tcW w:w="0" w:type="auto"/>
            <w:tcBorders>
              <w:top w:val="nil"/>
              <w:left w:val="nil"/>
              <w:bottom w:val="single" w:sz="4" w:space="0" w:color="auto"/>
              <w:right w:val="single" w:sz="4" w:space="0" w:color="auto"/>
            </w:tcBorders>
            <w:shd w:val="clear" w:color="auto" w:fill="FFFFFF" w:themeFill="background1"/>
            <w:noWrap/>
            <w:vAlign w:val="center"/>
            <w:hideMark/>
          </w:tcPr>
          <w:p w:rsidR="00CD6E52" w:rsidRPr="009C079E" w:rsidRDefault="00CD6E52" w:rsidP="00443E87">
            <w:pPr>
              <w:jc w:val="center"/>
              <w:rPr>
                <w:color w:val="000000"/>
                <w:sz w:val="20"/>
                <w:szCs w:val="20"/>
              </w:rPr>
            </w:pPr>
            <w:r w:rsidRPr="009C079E">
              <w:rPr>
                <w:color w:val="000000"/>
                <w:sz w:val="20"/>
                <w:szCs w:val="20"/>
              </w:rPr>
              <w:t> </w:t>
            </w:r>
            <w:r>
              <w:rPr>
                <w:color w:val="000000"/>
                <w:sz w:val="20"/>
                <w:szCs w:val="20"/>
              </w:rPr>
              <w:t>1472</w:t>
            </w:r>
          </w:p>
        </w:tc>
        <w:tc>
          <w:tcPr>
            <w:tcW w:w="0" w:type="auto"/>
            <w:tcBorders>
              <w:top w:val="nil"/>
              <w:left w:val="nil"/>
              <w:bottom w:val="single" w:sz="4" w:space="0" w:color="auto"/>
              <w:right w:val="single" w:sz="4" w:space="0" w:color="auto"/>
            </w:tcBorders>
            <w:shd w:val="clear" w:color="auto" w:fill="FFFFFF" w:themeFill="background1"/>
          </w:tcPr>
          <w:p w:rsidR="00CD6E52" w:rsidRPr="009922D9" w:rsidRDefault="009922D9" w:rsidP="00443E87">
            <w:pPr>
              <w:jc w:val="center"/>
              <w:rPr>
                <w:color w:val="000000"/>
                <w:sz w:val="20"/>
                <w:szCs w:val="20"/>
                <w:lang w:val="sr-Cyrl-RS"/>
              </w:rPr>
            </w:pPr>
            <w:r>
              <w:rPr>
                <w:color w:val="000000"/>
                <w:sz w:val="20"/>
                <w:szCs w:val="20"/>
                <w:lang w:val="sr-Cyrl-RS"/>
              </w:rPr>
              <w:t>5</w:t>
            </w:r>
          </w:p>
        </w:tc>
      </w:tr>
      <w:tr w:rsidR="00CD6E52" w:rsidTr="00D26E2C">
        <w:trPr>
          <w:trHeight w:val="288"/>
          <w:jc w:val="center"/>
        </w:trPr>
        <w:tc>
          <w:tcPr>
            <w:tcW w:w="0" w:type="auto"/>
            <w:tcBorders>
              <w:top w:val="nil"/>
              <w:left w:val="single" w:sz="4" w:space="0" w:color="auto"/>
              <w:bottom w:val="single" w:sz="4" w:space="0" w:color="auto"/>
              <w:right w:val="single" w:sz="4" w:space="0" w:color="auto"/>
            </w:tcBorders>
            <w:shd w:val="clear" w:color="auto" w:fill="FFFFFF" w:themeFill="background1"/>
            <w:noWrap/>
            <w:vAlign w:val="center"/>
            <w:hideMark/>
          </w:tcPr>
          <w:p w:rsidR="00CD6E52" w:rsidRPr="00CB0219" w:rsidRDefault="00CD6E52" w:rsidP="00443E87">
            <w:pPr>
              <w:jc w:val="center"/>
              <w:rPr>
                <w:i/>
                <w:color w:val="000000"/>
                <w:sz w:val="20"/>
                <w:szCs w:val="20"/>
              </w:rPr>
            </w:pPr>
            <w:r w:rsidRPr="00CB0219">
              <w:rPr>
                <w:i/>
                <w:color w:val="000000"/>
                <w:sz w:val="20"/>
                <w:szCs w:val="20"/>
              </w:rPr>
              <w:t>Kyber1024</w:t>
            </w:r>
          </w:p>
        </w:tc>
        <w:tc>
          <w:tcPr>
            <w:tcW w:w="0" w:type="auto"/>
            <w:tcBorders>
              <w:top w:val="nil"/>
              <w:left w:val="nil"/>
              <w:bottom w:val="single" w:sz="4" w:space="0" w:color="auto"/>
              <w:right w:val="single" w:sz="4" w:space="0" w:color="auto"/>
            </w:tcBorders>
            <w:shd w:val="clear" w:color="auto" w:fill="FFFFFF" w:themeFill="background1"/>
            <w:noWrap/>
            <w:vAlign w:val="center"/>
            <w:hideMark/>
          </w:tcPr>
          <w:p w:rsidR="00CD6E52" w:rsidRPr="009C079E" w:rsidRDefault="00CD6E52" w:rsidP="00443E87">
            <w:pPr>
              <w:jc w:val="center"/>
              <w:rPr>
                <w:color w:val="000000"/>
                <w:sz w:val="20"/>
                <w:szCs w:val="20"/>
              </w:rPr>
            </w:pPr>
            <w:r w:rsidRPr="009C079E">
              <w:rPr>
                <w:color w:val="000000"/>
                <w:sz w:val="20"/>
                <w:szCs w:val="20"/>
              </w:rPr>
              <w:t> </w:t>
            </w:r>
            <w:r>
              <w:rPr>
                <w:color w:val="000000"/>
                <w:sz w:val="20"/>
                <w:szCs w:val="20"/>
              </w:rPr>
              <w:t>1568</w:t>
            </w:r>
          </w:p>
        </w:tc>
        <w:tc>
          <w:tcPr>
            <w:tcW w:w="0" w:type="auto"/>
            <w:tcBorders>
              <w:top w:val="nil"/>
              <w:left w:val="nil"/>
              <w:bottom w:val="single" w:sz="4" w:space="0" w:color="auto"/>
              <w:right w:val="single" w:sz="4" w:space="0" w:color="auto"/>
            </w:tcBorders>
            <w:shd w:val="clear" w:color="auto" w:fill="FFFFFF" w:themeFill="background1"/>
          </w:tcPr>
          <w:p w:rsidR="00CD6E52" w:rsidRPr="009922D9" w:rsidRDefault="009922D9" w:rsidP="00443E87">
            <w:pPr>
              <w:jc w:val="center"/>
              <w:rPr>
                <w:color w:val="000000"/>
                <w:sz w:val="20"/>
                <w:szCs w:val="20"/>
                <w:lang w:val="sr-Cyrl-RS"/>
              </w:rPr>
            </w:pPr>
            <w:r>
              <w:rPr>
                <w:color w:val="000000"/>
                <w:sz w:val="20"/>
                <w:szCs w:val="20"/>
                <w:lang w:val="sr-Cyrl-RS"/>
              </w:rPr>
              <w:t>5</w:t>
            </w:r>
          </w:p>
        </w:tc>
      </w:tr>
      <w:tr w:rsidR="00CD6E52" w:rsidTr="00D26E2C">
        <w:trPr>
          <w:trHeight w:val="288"/>
          <w:jc w:val="center"/>
        </w:trPr>
        <w:tc>
          <w:tcPr>
            <w:tcW w:w="0" w:type="auto"/>
            <w:tcBorders>
              <w:top w:val="nil"/>
              <w:left w:val="single" w:sz="4" w:space="0" w:color="auto"/>
              <w:bottom w:val="single" w:sz="4" w:space="0" w:color="auto"/>
              <w:right w:val="single" w:sz="4" w:space="0" w:color="auto"/>
            </w:tcBorders>
            <w:shd w:val="clear" w:color="auto" w:fill="FFFFFF" w:themeFill="background1"/>
            <w:noWrap/>
            <w:vAlign w:val="center"/>
            <w:hideMark/>
          </w:tcPr>
          <w:p w:rsidR="00CD6E52" w:rsidRPr="00CB0219" w:rsidRDefault="00CD6E52" w:rsidP="00443E87">
            <w:pPr>
              <w:jc w:val="center"/>
              <w:rPr>
                <w:i/>
                <w:color w:val="000000"/>
                <w:sz w:val="20"/>
                <w:szCs w:val="20"/>
              </w:rPr>
            </w:pPr>
            <w:r w:rsidRPr="00CB0219">
              <w:rPr>
                <w:i/>
                <w:color w:val="000000"/>
                <w:sz w:val="20"/>
                <w:szCs w:val="20"/>
              </w:rPr>
              <w:t>Kyber1024-90s</w:t>
            </w:r>
          </w:p>
        </w:tc>
        <w:tc>
          <w:tcPr>
            <w:tcW w:w="0" w:type="auto"/>
            <w:tcBorders>
              <w:top w:val="nil"/>
              <w:left w:val="nil"/>
              <w:bottom w:val="single" w:sz="4" w:space="0" w:color="auto"/>
              <w:right w:val="single" w:sz="4" w:space="0" w:color="auto"/>
            </w:tcBorders>
            <w:shd w:val="clear" w:color="auto" w:fill="FFFFFF" w:themeFill="background1"/>
            <w:noWrap/>
            <w:vAlign w:val="center"/>
            <w:hideMark/>
          </w:tcPr>
          <w:p w:rsidR="00CD6E52" w:rsidRPr="009C079E" w:rsidRDefault="00CD6E52" w:rsidP="00443E87">
            <w:pPr>
              <w:jc w:val="center"/>
              <w:rPr>
                <w:color w:val="000000"/>
                <w:sz w:val="20"/>
                <w:szCs w:val="20"/>
              </w:rPr>
            </w:pPr>
            <w:r w:rsidRPr="009C079E">
              <w:rPr>
                <w:color w:val="000000"/>
                <w:sz w:val="20"/>
                <w:szCs w:val="20"/>
              </w:rPr>
              <w:t> </w:t>
            </w:r>
            <w:r>
              <w:rPr>
                <w:color w:val="000000"/>
                <w:sz w:val="20"/>
                <w:szCs w:val="20"/>
              </w:rPr>
              <w:t>1568</w:t>
            </w:r>
          </w:p>
        </w:tc>
        <w:tc>
          <w:tcPr>
            <w:tcW w:w="0" w:type="auto"/>
            <w:tcBorders>
              <w:top w:val="nil"/>
              <w:left w:val="nil"/>
              <w:bottom w:val="single" w:sz="4" w:space="0" w:color="auto"/>
              <w:right w:val="single" w:sz="4" w:space="0" w:color="auto"/>
            </w:tcBorders>
            <w:shd w:val="clear" w:color="auto" w:fill="FFFFFF" w:themeFill="background1"/>
          </w:tcPr>
          <w:p w:rsidR="00CD6E52" w:rsidRPr="009922D9" w:rsidRDefault="009922D9" w:rsidP="00443E87">
            <w:pPr>
              <w:jc w:val="center"/>
              <w:rPr>
                <w:color w:val="000000"/>
                <w:sz w:val="20"/>
                <w:szCs w:val="20"/>
                <w:lang w:val="sr-Cyrl-RS"/>
              </w:rPr>
            </w:pPr>
            <w:r>
              <w:rPr>
                <w:color w:val="000000"/>
                <w:sz w:val="20"/>
                <w:szCs w:val="20"/>
                <w:lang w:val="sr-Cyrl-RS"/>
              </w:rPr>
              <w:t>5</w:t>
            </w:r>
          </w:p>
        </w:tc>
      </w:tr>
      <w:tr w:rsidR="00CD6E52" w:rsidTr="00D26E2C">
        <w:trPr>
          <w:trHeight w:val="288"/>
          <w:jc w:val="center"/>
        </w:trPr>
        <w:tc>
          <w:tcPr>
            <w:tcW w:w="0" w:type="auto"/>
            <w:tcBorders>
              <w:top w:val="nil"/>
              <w:left w:val="single" w:sz="4" w:space="0" w:color="auto"/>
              <w:bottom w:val="single" w:sz="4" w:space="0" w:color="auto"/>
              <w:right w:val="single" w:sz="4" w:space="0" w:color="auto"/>
            </w:tcBorders>
            <w:shd w:val="clear" w:color="auto" w:fill="FFFFFF" w:themeFill="background1"/>
            <w:noWrap/>
            <w:vAlign w:val="center"/>
            <w:hideMark/>
          </w:tcPr>
          <w:p w:rsidR="00CD6E52" w:rsidRPr="00CB0219" w:rsidRDefault="00CD6E52" w:rsidP="00443E87">
            <w:pPr>
              <w:jc w:val="center"/>
              <w:rPr>
                <w:i/>
                <w:color w:val="000000"/>
                <w:sz w:val="20"/>
                <w:szCs w:val="20"/>
              </w:rPr>
            </w:pPr>
            <w:r w:rsidRPr="00CB0219">
              <w:rPr>
                <w:i/>
                <w:color w:val="000000"/>
                <w:sz w:val="20"/>
                <w:szCs w:val="20"/>
              </w:rPr>
              <w:t>NTRU-HPS-4096-1229</w:t>
            </w:r>
          </w:p>
        </w:tc>
        <w:tc>
          <w:tcPr>
            <w:tcW w:w="0" w:type="auto"/>
            <w:tcBorders>
              <w:top w:val="nil"/>
              <w:left w:val="nil"/>
              <w:bottom w:val="single" w:sz="4" w:space="0" w:color="auto"/>
              <w:right w:val="single" w:sz="4" w:space="0" w:color="auto"/>
            </w:tcBorders>
            <w:shd w:val="clear" w:color="auto" w:fill="FFFFFF" w:themeFill="background1"/>
            <w:noWrap/>
            <w:vAlign w:val="center"/>
            <w:hideMark/>
          </w:tcPr>
          <w:p w:rsidR="00CD6E52" w:rsidRPr="009C079E" w:rsidRDefault="00CD6E52" w:rsidP="00443E87">
            <w:pPr>
              <w:jc w:val="center"/>
              <w:rPr>
                <w:color w:val="000000"/>
                <w:sz w:val="20"/>
                <w:szCs w:val="20"/>
              </w:rPr>
            </w:pPr>
            <w:r w:rsidRPr="009C079E">
              <w:rPr>
                <w:color w:val="000000"/>
                <w:sz w:val="20"/>
                <w:szCs w:val="20"/>
              </w:rPr>
              <w:t> </w:t>
            </w:r>
            <w:r>
              <w:rPr>
                <w:color w:val="000000"/>
                <w:sz w:val="20"/>
                <w:szCs w:val="20"/>
              </w:rPr>
              <w:t>1842</w:t>
            </w:r>
          </w:p>
        </w:tc>
        <w:tc>
          <w:tcPr>
            <w:tcW w:w="0" w:type="auto"/>
            <w:tcBorders>
              <w:top w:val="nil"/>
              <w:left w:val="nil"/>
              <w:bottom w:val="single" w:sz="4" w:space="0" w:color="auto"/>
              <w:right w:val="single" w:sz="4" w:space="0" w:color="auto"/>
            </w:tcBorders>
            <w:shd w:val="clear" w:color="auto" w:fill="FFFFFF" w:themeFill="background1"/>
          </w:tcPr>
          <w:p w:rsidR="00CD6E52" w:rsidRPr="009922D9" w:rsidRDefault="009922D9" w:rsidP="00443E87">
            <w:pPr>
              <w:jc w:val="center"/>
              <w:rPr>
                <w:color w:val="000000"/>
                <w:sz w:val="20"/>
                <w:szCs w:val="20"/>
                <w:lang w:val="sr-Cyrl-RS"/>
              </w:rPr>
            </w:pPr>
            <w:r>
              <w:rPr>
                <w:color w:val="000000"/>
                <w:sz w:val="20"/>
                <w:szCs w:val="20"/>
                <w:lang w:val="sr-Cyrl-RS"/>
              </w:rPr>
              <w:t>5</w:t>
            </w:r>
          </w:p>
        </w:tc>
      </w:tr>
      <w:tr w:rsidR="00CD6E52" w:rsidTr="00D26E2C">
        <w:trPr>
          <w:trHeight w:val="288"/>
          <w:jc w:val="center"/>
        </w:trPr>
        <w:tc>
          <w:tcPr>
            <w:tcW w:w="0" w:type="auto"/>
            <w:tcBorders>
              <w:top w:val="nil"/>
              <w:left w:val="single" w:sz="4" w:space="0" w:color="auto"/>
              <w:bottom w:val="single" w:sz="4" w:space="0" w:color="auto"/>
              <w:right w:val="single" w:sz="4" w:space="0" w:color="auto"/>
            </w:tcBorders>
            <w:shd w:val="clear" w:color="auto" w:fill="FFFFFF" w:themeFill="background1"/>
            <w:noWrap/>
            <w:vAlign w:val="center"/>
            <w:hideMark/>
          </w:tcPr>
          <w:p w:rsidR="00CD6E52" w:rsidRPr="00CB0219" w:rsidRDefault="00CD6E52" w:rsidP="00443E87">
            <w:pPr>
              <w:jc w:val="center"/>
              <w:rPr>
                <w:i/>
                <w:color w:val="000000"/>
                <w:sz w:val="20"/>
                <w:szCs w:val="20"/>
              </w:rPr>
            </w:pPr>
            <w:r w:rsidRPr="00CB0219">
              <w:rPr>
                <w:i/>
                <w:color w:val="000000"/>
                <w:sz w:val="20"/>
                <w:szCs w:val="20"/>
              </w:rPr>
              <w:t>NTRU-HRSS-1373</w:t>
            </w:r>
          </w:p>
        </w:tc>
        <w:tc>
          <w:tcPr>
            <w:tcW w:w="0" w:type="auto"/>
            <w:tcBorders>
              <w:top w:val="nil"/>
              <w:left w:val="nil"/>
              <w:bottom w:val="single" w:sz="4" w:space="0" w:color="auto"/>
              <w:right w:val="single" w:sz="4" w:space="0" w:color="auto"/>
            </w:tcBorders>
            <w:shd w:val="clear" w:color="auto" w:fill="FFFFFF" w:themeFill="background1"/>
            <w:noWrap/>
            <w:vAlign w:val="center"/>
            <w:hideMark/>
          </w:tcPr>
          <w:p w:rsidR="00CD6E52" w:rsidRPr="009C079E" w:rsidRDefault="00CD6E52" w:rsidP="00443E87">
            <w:pPr>
              <w:jc w:val="center"/>
              <w:rPr>
                <w:color w:val="000000"/>
                <w:sz w:val="20"/>
                <w:szCs w:val="20"/>
              </w:rPr>
            </w:pPr>
            <w:r w:rsidRPr="009C079E">
              <w:rPr>
                <w:color w:val="000000"/>
                <w:sz w:val="20"/>
                <w:szCs w:val="20"/>
              </w:rPr>
              <w:t> </w:t>
            </w:r>
            <w:r>
              <w:rPr>
                <w:color w:val="000000"/>
                <w:sz w:val="20"/>
                <w:szCs w:val="20"/>
              </w:rPr>
              <w:t>2401</w:t>
            </w:r>
          </w:p>
        </w:tc>
        <w:tc>
          <w:tcPr>
            <w:tcW w:w="0" w:type="auto"/>
            <w:tcBorders>
              <w:top w:val="nil"/>
              <w:left w:val="nil"/>
              <w:bottom w:val="single" w:sz="4" w:space="0" w:color="auto"/>
              <w:right w:val="single" w:sz="4" w:space="0" w:color="auto"/>
            </w:tcBorders>
            <w:shd w:val="clear" w:color="auto" w:fill="FFFFFF" w:themeFill="background1"/>
          </w:tcPr>
          <w:p w:rsidR="00CD6E52" w:rsidRPr="009922D9" w:rsidRDefault="009922D9" w:rsidP="00443E87">
            <w:pPr>
              <w:jc w:val="center"/>
              <w:rPr>
                <w:color w:val="000000"/>
                <w:sz w:val="20"/>
                <w:szCs w:val="20"/>
                <w:lang w:val="sr-Cyrl-RS"/>
              </w:rPr>
            </w:pPr>
            <w:r>
              <w:rPr>
                <w:color w:val="000000"/>
                <w:sz w:val="20"/>
                <w:szCs w:val="20"/>
                <w:lang w:val="sr-Cyrl-RS"/>
              </w:rPr>
              <w:t>5</w:t>
            </w:r>
          </w:p>
        </w:tc>
      </w:tr>
    </w:tbl>
    <w:p w:rsidR="00017355" w:rsidRDefault="00827F52" w:rsidP="008C5BEF">
      <w:pPr>
        <w:pStyle w:val="Oznakatabele"/>
      </w:pPr>
      <w:bookmarkStart w:id="47" w:name="_Toc113455199"/>
      <w:r>
        <w:t>Табела 7.2 – Величине енкриптоване поруке</w:t>
      </w:r>
      <w:bookmarkEnd w:id="47"/>
    </w:p>
    <w:p w:rsidR="00017355" w:rsidRDefault="00017355" w:rsidP="00487B9B">
      <w:pPr>
        <w:spacing w:after="120"/>
        <w:ind w:firstLine="567"/>
        <w:jc w:val="both"/>
        <w:rPr>
          <w:lang w:val="sr-Cyrl-RS"/>
        </w:rPr>
      </w:pPr>
    </w:p>
    <w:p w:rsidR="0049061B" w:rsidRDefault="009A6323" w:rsidP="00487B9B">
      <w:pPr>
        <w:spacing w:after="120"/>
        <w:ind w:firstLine="567"/>
        <w:jc w:val="both"/>
        <w:rPr>
          <w:lang w:val="sr-Cyrl-RS"/>
        </w:rPr>
      </w:pPr>
      <w:r>
        <w:rPr>
          <w:lang w:val="sr-Cyrl-RS"/>
        </w:rPr>
        <w:t xml:space="preserve">У </w:t>
      </w:r>
      <w:r w:rsidR="00B0376E">
        <w:rPr>
          <w:lang w:val="sr-Cyrl-RS"/>
        </w:rPr>
        <w:t>оквиру табела 7.3, 7.4, 7.5 и 7.6</w:t>
      </w:r>
      <w:r>
        <w:rPr>
          <w:lang w:val="sr-Cyrl-RS"/>
        </w:rPr>
        <w:t xml:space="preserve"> дат је приказ времена и стандардних девијација потребних за генерацију кључева и за </w:t>
      </w:r>
      <w:r w:rsidR="008B082A">
        <w:rPr>
          <w:lang w:val="sr-Cyrl-RS"/>
        </w:rPr>
        <w:t xml:space="preserve">рачунање дељеног </w:t>
      </w:r>
      <w:r w:rsidR="008937D9">
        <w:rPr>
          <w:lang w:val="sr-Cyrl-RS"/>
        </w:rPr>
        <w:t xml:space="preserve">тајног </w:t>
      </w:r>
      <w:r w:rsidR="008B082A">
        <w:rPr>
          <w:lang w:val="sr-Cyrl-RS"/>
        </w:rPr>
        <w:t>кључа</w:t>
      </w:r>
      <w:r w:rsidR="001C3352">
        <w:rPr>
          <w:lang w:val="sr-Cyrl-RS"/>
        </w:rPr>
        <w:t xml:space="preserve"> (табела је сортирана по </w:t>
      </w:r>
      <w:r w:rsidR="00470FD6">
        <w:rPr>
          <w:lang w:val="sr-Cyrl-RS"/>
        </w:rPr>
        <w:t xml:space="preserve">просечном времену потребном за рачунање </w:t>
      </w:r>
      <w:r w:rsidR="007447C8">
        <w:rPr>
          <w:lang w:val="sr-Cyrl-RS"/>
        </w:rPr>
        <w:t>тајног кључа</w:t>
      </w:r>
      <w:r w:rsidR="001C3352">
        <w:rPr>
          <w:lang w:val="sr-Cyrl-RS"/>
        </w:rPr>
        <w:t>)</w:t>
      </w:r>
      <w:r w:rsidR="00B0376E">
        <w:rPr>
          <w:lang w:val="sr-Cyrl-RS"/>
        </w:rPr>
        <w:t xml:space="preserve"> за стандардне алгоритме као и пост-квантне алгоритме са различитим нивоима сигурности</w:t>
      </w:r>
      <w:r w:rsidR="008B082A">
        <w:rPr>
          <w:lang w:val="sr-Cyrl-RS"/>
        </w:rPr>
        <w:t>,</w:t>
      </w:r>
      <w:r w:rsidR="001C3352">
        <w:rPr>
          <w:lang w:val="sr-Cyrl-RS"/>
        </w:rPr>
        <w:t xml:space="preserve"> </w:t>
      </w:r>
      <w:r w:rsidR="008B082A">
        <w:rPr>
          <w:lang w:val="sr-Cyrl-RS"/>
        </w:rPr>
        <w:t xml:space="preserve">при чему ово време код </w:t>
      </w:r>
      <w:r w:rsidR="007F2F28">
        <w:rPr>
          <w:lang w:val="sr-Cyrl-RS"/>
        </w:rPr>
        <w:t xml:space="preserve">алгоритама који врше енкрипцију јавним кључем представља просечно време </w:t>
      </w:r>
      <w:r w:rsidR="00B371CF">
        <w:rPr>
          <w:lang w:val="sr-Cyrl-RS"/>
        </w:rPr>
        <w:t xml:space="preserve">између енкрипције и декрипције, приказано формулом </w:t>
      </w:r>
      <m:oMath>
        <m:sSub>
          <m:sSubPr>
            <m:ctrlPr>
              <w:rPr>
                <w:rFonts w:ascii="Cambria Math" w:hAnsi="Cambria Math"/>
                <w:i/>
                <w:lang w:val="sr-Cyrl-RS"/>
              </w:rPr>
            </m:ctrlPr>
          </m:sSubPr>
          <m:e>
            <m:r>
              <w:rPr>
                <w:rFonts w:ascii="Cambria Math" w:hAnsi="Cambria Math"/>
                <w:lang w:val="sr-Cyrl-RS"/>
              </w:rPr>
              <m:t>t</m:t>
            </m:r>
          </m:e>
          <m:sub>
            <m:r>
              <w:rPr>
                <w:rFonts w:ascii="Cambria Math" w:hAnsi="Cambria Math"/>
                <w:lang w:val="sr-Cyrl-RS"/>
              </w:rPr>
              <m:t>shared_secret_time</m:t>
            </m:r>
          </m:sub>
        </m:sSub>
        <m:r>
          <w:rPr>
            <w:rFonts w:ascii="Cambria Math" w:hAnsi="Cambria Math"/>
            <w:lang w:val="sr-Cyrl-RS"/>
          </w:rPr>
          <m:t>=</m:t>
        </m:r>
        <m:f>
          <m:fPr>
            <m:ctrlPr>
              <w:rPr>
                <w:rFonts w:ascii="Cambria Math" w:hAnsi="Cambria Math"/>
                <w:i/>
                <w:lang w:val="sr-Cyrl-RS"/>
              </w:rPr>
            </m:ctrlPr>
          </m:fPr>
          <m:num>
            <m:sSub>
              <m:sSubPr>
                <m:ctrlPr>
                  <w:rPr>
                    <w:rFonts w:ascii="Cambria Math" w:hAnsi="Cambria Math"/>
                    <w:i/>
                    <w:lang w:val="sr-Cyrl-RS"/>
                  </w:rPr>
                </m:ctrlPr>
              </m:sSubPr>
              <m:e>
                <m:r>
                  <w:rPr>
                    <w:rFonts w:ascii="Cambria Math" w:hAnsi="Cambria Math"/>
                    <w:lang w:val="sr-Cyrl-RS"/>
                  </w:rPr>
                  <m:t>t</m:t>
                </m:r>
              </m:e>
              <m:sub>
                <m:r>
                  <w:rPr>
                    <w:rFonts w:ascii="Cambria Math" w:hAnsi="Cambria Math"/>
                    <w:lang w:val="sr-Cyrl-RS"/>
                  </w:rPr>
                  <m:t>enc</m:t>
                </m:r>
              </m:sub>
            </m:sSub>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t</m:t>
                </m:r>
              </m:e>
              <m:sub>
                <m:r>
                  <w:rPr>
                    <w:rFonts w:ascii="Cambria Math" w:hAnsi="Cambria Math"/>
                    <w:lang w:val="sr-Cyrl-RS"/>
                  </w:rPr>
                  <m:t>dec</m:t>
                </m:r>
              </m:sub>
            </m:sSub>
          </m:num>
          <m:den>
            <m:r>
              <w:rPr>
                <w:rFonts w:ascii="Cambria Math" w:hAnsi="Cambria Math"/>
                <w:lang w:val="sr-Cyrl-RS"/>
              </w:rPr>
              <m:t>2</m:t>
            </m:r>
          </m:den>
        </m:f>
      </m:oMath>
      <w:r w:rsidR="00B371CF">
        <w:t xml:space="preserve"> </w:t>
      </w:r>
      <w:r w:rsidR="00B371CF">
        <w:rPr>
          <w:lang w:val="sr-Cyrl-RS"/>
        </w:rPr>
        <w:t xml:space="preserve">и представља параметар по коме </w:t>
      </w:r>
      <w:r w:rsidR="00470FD6">
        <w:rPr>
          <w:lang w:val="sr-Cyrl-RS"/>
        </w:rPr>
        <w:t>се могу поредити</w:t>
      </w:r>
      <w:r w:rsidR="00B371CF">
        <w:rPr>
          <w:lang w:val="sr-Cyrl-RS"/>
        </w:rPr>
        <w:t xml:space="preserve"> перформансе алгоритама за размену кључева и алгоритама који </w:t>
      </w:r>
      <w:r w:rsidR="001C3352">
        <w:rPr>
          <w:lang w:val="sr-Cyrl-RS"/>
        </w:rPr>
        <w:t>врше енкрипцију јавним кључем.</w:t>
      </w:r>
    </w:p>
    <w:p w:rsidR="00EB400C" w:rsidRDefault="00EB400C" w:rsidP="00487B9B">
      <w:pPr>
        <w:spacing w:after="120"/>
        <w:ind w:firstLine="567"/>
        <w:jc w:val="both"/>
        <w:rPr>
          <w:lang w:val="sr-Cyrl-R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8"/>
        <w:gridCol w:w="3838"/>
        <w:gridCol w:w="1219"/>
        <w:gridCol w:w="1044"/>
        <w:gridCol w:w="1219"/>
      </w:tblGrid>
      <w:tr w:rsidR="008221D8" w:rsidTr="00FA503B">
        <w:trPr>
          <w:trHeight w:val="288"/>
          <w:jc w:val="center"/>
        </w:trPr>
        <w:tc>
          <w:tcPr>
            <w:tcW w:w="0" w:type="auto"/>
            <w:shd w:val="clear" w:color="auto" w:fill="C6D9F1" w:themeFill="text2" w:themeFillTint="33"/>
            <w:noWrap/>
            <w:vAlign w:val="center"/>
            <w:hideMark/>
          </w:tcPr>
          <w:p w:rsidR="008221D8" w:rsidRPr="009C079E" w:rsidRDefault="008221D8" w:rsidP="00DF045B">
            <w:pPr>
              <w:jc w:val="center"/>
              <w:rPr>
                <w:color w:val="000000"/>
                <w:sz w:val="20"/>
                <w:szCs w:val="20"/>
              </w:rPr>
            </w:pPr>
            <w:r w:rsidRPr="009C079E">
              <w:rPr>
                <w:color w:val="000000"/>
                <w:sz w:val="20"/>
                <w:szCs w:val="20"/>
                <w:lang w:val="sr-Cyrl-RS"/>
              </w:rPr>
              <w:t>Асиметрични алгоритам</w:t>
            </w:r>
          </w:p>
        </w:tc>
        <w:tc>
          <w:tcPr>
            <w:tcW w:w="0" w:type="auto"/>
            <w:shd w:val="clear" w:color="auto" w:fill="C6D9F1" w:themeFill="text2" w:themeFillTint="33"/>
            <w:noWrap/>
            <w:vAlign w:val="center"/>
            <w:hideMark/>
          </w:tcPr>
          <w:p w:rsidR="008221D8" w:rsidRPr="00A250F0" w:rsidRDefault="00E273EA" w:rsidP="00E273EA">
            <w:pPr>
              <w:jc w:val="center"/>
              <w:rPr>
                <w:color w:val="000000"/>
                <w:sz w:val="20"/>
                <w:szCs w:val="20"/>
                <w:lang w:val="sr-Cyrl-RS"/>
              </w:rPr>
            </w:pPr>
            <w:r>
              <w:rPr>
                <w:color w:val="000000"/>
                <w:sz w:val="20"/>
                <w:szCs w:val="20"/>
                <w:lang w:val="sr-Cyrl-RS"/>
              </w:rPr>
              <w:t>Просечно време за генерисање</w:t>
            </w:r>
            <w:r w:rsidR="008221D8">
              <w:rPr>
                <w:color w:val="000000"/>
                <w:sz w:val="20"/>
                <w:szCs w:val="20"/>
                <w:lang w:val="sr-Cyrl-RS"/>
              </w:rPr>
              <w:t xml:space="preserve"> кључа </w:t>
            </w:r>
            <w:r w:rsidR="008221D8">
              <w:rPr>
                <w:color w:val="000000"/>
                <w:sz w:val="20"/>
                <w:szCs w:val="20"/>
              </w:rPr>
              <w:t>(ms)</w:t>
            </w:r>
            <w:r w:rsidR="008221D8">
              <w:rPr>
                <w:color w:val="000000"/>
                <w:sz w:val="20"/>
                <w:szCs w:val="20"/>
                <w:lang w:val="sr-Cyrl-RS"/>
              </w:rPr>
              <w:t xml:space="preserve"> </w:t>
            </w:r>
          </w:p>
        </w:tc>
        <w:tc>
          <w:tcPr>
            <w:tcW w:w="0" w:type="auto"/>
            <w:shd w:val="clear" w:color="auto" w:fill="C6D9F1" w:themeFill="text2" w:themeFillTint="33"/>
            <w:vAlign w:val="center"/>
          </w:tcPr>
          <w:p w:rsidR="008221D8" w:rsidRPr="00DF045B" w:rsidRDefault="008221D8" w:rsidP="000A72D6">
            <w:pPr>
              <w:jc w:val="center"/>
              <w:rPr>
                <w:color w:val="000000"/>
                <w:sz w:val="20"/>
                <w:szCs w:val="20"/>
              </w:rPr>
            </w:pPr>
            <w:r>
              <w:rPr>
                <w:color w:val="000000"/>
                <w:sz w:val="20"/>
                <w:szCs w:val="20"/>
                <w:lang w:val="sr-Cyrl-RS"/>
              </w:rPr>
              <w:t xml:space="preserve">Стандардна девијација времена за </w:t>
            </w:r>
            <w:r w:rsidR="000A72D6">
              <w:rPr>
                <w:color w:val="000000"/>
                <w:sz w:val="20"/>
                <w:szCs w:val="20"/>
                <w:lang w:val="sr-Cyrl-RS"/>
              </w:rPr>
              <w:t>генерисање</w:t>
            </w:r>
            <w:r>
              <w:rPr>
                <w:color w:val="000000"/>
                <w:sz w:val="20"/>
                <w:szCs w:val="20"/>
                <w:lang w:val="sr-Cyrl-RS"/>
              </w:rPr>
              <w:t xml:space="preserve"> кључа</w:t>
            </w:r>
            <w:r>
              <w:rPr>
                <w:color w:val="000000"/>
                <w:sz w:val="20"/>
                <w:szCs w:val="20"/>
              </w:rPr>
              <w:t xml:space="preserve"> (ms) </w:t>
            </w:r>
          </w:p>
        </w:tc>
        <w:tc>
          <w:tcPr>
            <w:tcW w:w="0" w:type="auto"/>
            <w:shd w:val="clear" w:color="auto" w:fill="C6D9F1" w:themeFill="text2" w:themeFillTint="33"/>
            <w:vAlign w:val="center"/>
          </w:tcPr>
          <w:p w:rsidR="008221D8" w:rsidRPr="00A250F0" w:rsidRDefault="008221D8" w:rsidP="00DF045B">
            <w:pPr>
              <w:jc w:val="center"/>
              <w:rPr>
                <w:color w:val="000000"/>
                <w:sz w:val="20"/>
                <w:szCs w:val="20"/>
                <w:lang w:val="sr-Cyrl-RS"/>
              </w:rPr>
            </w:pPr>
            <w:r>
              <w:rPr>
                <w:color w:val="000000"/>
                <w:sz w:val="20"/>
                <w:szCs w:val="20"/>
                <w:lang w:val="sr-Cyrl-RS"/>
              </w:rPr>
              <w:t>Просечно време за рачунање дељеног тајног кључа</w:t>
            </w:r>
            <w:r w:rsidR="00843F85">
              <w:rPr>
                <w:color w:val="000000"/>
                <w:sz w:val="20"/>
                <w:szCs w:val="20"/>
              </w:rPr>
              <w:t xml:space="preserve"> </w:t>
            </w:r>
            <w:r>
              <w:rPr>
                <w:color w:val="000000"/>
                <w:sz w:val="20"/>
                <w:szCs w:val="20"/>
              </w:rPr>
              <w:t>(ms)</w:t>
            </w:r>
            <w:r>
              <w:rPr>
                <w:color w:val="000000"/>
                <w:sz w:val="20"/>
                <w:szCs w:val="20"/>
                <w:lang w:val="sr-Cyrl-RS"/>
              </w:rPr>
              <w:t xml:space="preserve"> </w:t>
            </w:r>
            <w:r>
              <w:rPr>
                <w:color w:val="000000"/>
                <w:sz w:val="20"/>
                <w:szCs w:val="20"/>
              </w:rPr>
              <w:sym w:font="Symbol" w:char="F0AD"/>
            </w:r>
          </w:p>
        </w:tc>
        <w:tc>
          <w:tcPr>
            <w:tcW w:w="0" w:type="auto"/>
            <w:shd w:val="clear" w:color="auto" w:fill="C6D9F1" w:themeFill="text2" w:themeFillTint="33"/>
            <w:vAlign w:val="center"/>
          </w:tcPr>
          <w:p w:rsidR="008221D8" w:rsidRPr="00DF045B" w:rsidRDefault="008221D8" w:rsidP="00DF045B">
            <w:pPr>
              <w:jc w:val="center"/>
              <w:rPr>
                <w:color w:val="000000"/>
                <w:sz w:val="20"/>
                <w:szCs w:val="20"/>
              </w:rPr>
            </w:pPr>
            <w:r>
              <w:rPr>
                <w:color w:val="000000"/>
                <w:sz w:val="20"/>
                <w:szCs w:val="20"/>
                <w:lang w:val="sr-Cyrl-RS"/>
              </w:rPr>
              <w:t>Стандардна девијација времена за рачунање дељеног тајног кључа</w:t>
            </w:r>
            <w:r>
              <w:rPr>
                <w:color w:val="000000"/>
                <w:sz w:val="20"/>
                <w:szCs w:val="20"/>
              </w:rPr>
              <w:t xml:space="preserve"> (ms)</w:t>
            </w:r>
          </w:p>
        </w:tc>
      </w:tr>
      <w:tr w:rsidR="008221D8" w:rsidTr="00FA503B">
        <w:trPr>
          <w:trHeight w:val="288"/>
          <w:jc w:val="center"/>
        </w:trPr>
        <w:tc>
          <w:tcPr>
            <w:tcW w:w="0" w:type="auto"/>
            <w:shd w:val="clear" w:color="auto" w:fill="FFFFFF" w:themeFill="background1"/>
            <w:noWrap/>
            <w:vAlign w:val="center"/>
            <w:hideMark/>
          </w:tcPr>
          <w:p w:rsidR="008221D8" w:rsidRPr="00CB0219" w:rsidRDefault="008221D8" w:rsidP="00BD30B3">
            <w:pPr>
              <w:jc w:val="center"/>
              <w:rPr>
                <w:i/>
                <w:color w:val="000000"/>
                <w:sz w:val="20"/>
                <w:szCs w:val="20"/>
              </w:rPr>
            </w:pPr>
            <w:r w:rsidRPr="00CB0219">
              <w:rPr>
                <w:i/>
                <w:color w:val="000000"/>
                <w:sz w:val="20"/>
                <w:szCs w:val="20"/>
              </w:rPr>
              <w:t>ECDH with curve25519</w:t>
            </w:r>
          </w:p>
        </w:tc>
        <w:tc>
          <w:tcPr>
            <w:tcW w:w="0" w:type="auto"/>
            <w:shd w:val="clear" w:color="000000" w:fill="FFFFFF"/>
            <w:noWrap/>
            <w:vAlign w:val="center"/>
            <w:hideMark/>
          </w:tcPr>
          <w:p w:rsidR="008221D8" w:rsidRDefault="008221D8" w:rsidP="00BD30B3">
            <w:pPr>
              <w:jc w:val="center"/>
              <w:rPr>
                <w:color w:val="000000"/>
                <w:sz w:val="20"/>
                <w:szCs w:val="20"/>
              </w:rPr>
            </w:pPr>
            <w:r>
              <w:rPr>
                <w:color w:val="000000"/>
                <w:sz w:val="20"/>
                <w:szCs w:val="20"/>
              </w:rPr>
              <w:t>0.3009</w:t>
            </w:r>
          </w:p>
        </w:tc>
        <w:tc>
          <w:tcPr>
            <w:tcW w:w="0" w:type="auto"/>
            <w:shd w:val="clear" w:color="000000" w:fill="FFFFFF"/>
            <w:vAlign w:val="center"/>
          </w:tcPr>
          <w:p w:rsidR="008221D8" w:rsidRDefault="008221D8" w:rsidP="00BD30B3">
            <w:pPr>
              <w:jc w:val="center"/>
              <w:rPr>
                <w:color w:val="000000"/>
                <w:sz w:val="20"/>
                <w:szCs w:val="20"/>
              </w:rPr>
            </w:pPr>
            <w:r>
              <w:rPr>
                <w:color w:val="000000"/>
                <w:sz w:val="20"/>
                <w:szCs w:val="20"/>
              </w:rPr>
              <w:t>0.0399</w:t>
            </w:r>
          </w:p>
        </w:tc>
        <w:tc>
          <w:tcPr>
            <w:tcW w:w="0" w:type="auto"/>
            <w:shd w:val="clear" w:color="000000" w:fill="FFFFFF"/>
            <w:vAlign w:val="center"/>
          </w:tcPr>
          <w:p w:rsidR="008221D8" w:rsidRDefault="008221D8" w:rsidP="00BD30B3">
            <w:pPr>
              <w:jc w:val="center"/>
              <w:rPr>
                <w:color w:val="000000"/>
                <w:sz w:val="20"/>
                <w:szCs w:val="20"/>
              </w:rPr>
            </w:pPr>
            <w:r>
              <w:rPr>
                <w:color w:val="000000"/>
                <w:sz w:val="20"/>
                <w:szCs w:val="20"/>
              </w:rPr>
              <w:t>0.0856</w:t>
            </w:r>
          </w:p>
        </w:tc>
        <w:tc>
          <w:tcPr>
            <w:tcW w:w="0" w:type="auto"/>
            <w:shd w:val="clear" w:color="000000" w:fill="FFFFFF"/>
            <w:vAlign w:val="center"/>
          </w:tcPr>
          <w:p w:rsidR="008221D8" w:rsidRDefault="008221D8" w:rsidP="00BD30B3">
            <w:pPr>
              <w:jc w:val="center"/>
              <w:rPr>
                <w:color w:val="000000"/>
                <w:sz w:val="20"/>
                <w:szCs w:val="20"/>
              </w:rPr>
            </w:pPr>
            <w:r>
              <w:rPr>
                <w:color w:val="000000"/>
                <w:sz w:val="20"/>
                <w:szCs w:val="20"/>
              </w:rPr>
              <w:t>0.0124</w:t>
            </w:r>
          </w:p>
        </w:tc>
      </w:tr>
      <w:tr w:rsidR="008221D8" w:rsidTr="00FA503B">
        <w:trPr>
          <w:trHeight w:val="288"/>
          <w:jc w:val="center"/>
        </w:trPr>
        <w:tc>
          <w:tcPr>
            <w:tcW w:w="0" w:type="auto"/>
            <w:shd w:val="clear" w:color="auto" w:fill="FFFFFF" w:themeFill="background1"/>
            <w:noWrap/>
            <w:vAlign w:val="center"/>
            <w:hideMark/>
          </w:tcPr>
          <w:p w:rsidR="008221D8" w:rsidRPr="00CB0219" w:rsidRDefault="008221D8" w:rsidP="00BD30B3">
            <w:pPr>
              <w:jc w:val="center"/>
              <w:rPr>
                <w:i/>
                <w:color w:val="000000"/>
                <w:sz w:val="20"/>
                <w:szCs w:val="20"/>
              </w:rPr>
            </w:pPr>
            <w:r w:rsidRPr="00CB0219">
              <w:rPr>
                <w:i/>
                <w:color w:val="000000"/>
                <w:sz w:val="20"/>
                <w:szCs w:val="20"/>
              </w:rPr>
              <w:t>Anonymous DH (1024 b)</w:t>
            </w:r>
          </w:p>
        </w:tc>
        <w:tc>
          <w:tcPr>
            <w:tcW w:w="0" w:type="auto"/>
            <w:shd w:val="clear" w:color="000000" w:fill="FFFFFF"/>
            <w:noWrap/>
            <w:vAlign w:val="center"/>
            <w:hideMark/>
          </w:tcPr>
          <w:p w:rsidR="008221D8" w:rsidRDefault="008221D8" w:rsidP="00BD30B3">
            <w:pPr>
              <w:jc w:val="center"/>
              <w:rPr>
                <w:color w:val="000000"/>
                <w:sz w:val="20"/>
                <w:szCs w:val="20"/>
              </w:rPr>
            </w:pPr>
            <w:r>
              <w:rPr>
                <w:color w:val="000000"/>
                <w:sz w:val="20"/>
                <w:szCs w:val="20"/>
              </w:rPr>
              <w:t>0.7643</w:t>
            </w:r>
          </w:p>
        </w:tc>
        <w:tc>
          <w:tcPr>
            <w:tcW w:w="0" w:type="auto"/>
            <w:shd w:val="clear" w:color="000000" w:fill="FFFFFF"/>
            <w:vAlign w:val="center"/>
          </w:tcPr>
          <w:p w:rsidR="008221D8" w:rsidRDefault="008221D8" w:rsidP="00BD30B3">
            <w:pPr>
              <w:jc w:val="center"/>
              <w:rPr>
                <w:color w:val="000000"/>
                <w:sz w:val="20"/>
                <w:szCs w:val="20"/>
              </w:rPr>
            </w:pPr>
            <w:r>
              <w:rPr>
                <w:color w:val="000000"/>
                <w:sz w:val="20"/>
                <w:szCs w:val="20"/>
              </w:rPr>
              <w:t>0.6049</w:t>
            </w:r>
          </w:p>
        </w:tc>
        <w:tc>
          <w:tcPr>
            <w:tcW w:w="0" w:type="auto"/>
            <w:shd w:val="clear" w:color="000000" w:fill="FFFFFF"/>
            <w:vAlign w:val="center"/>
          </w:tcPr>
          <w:p w:rsidR="008221D8" w:rsidRDefault="008221D8" w:rsidP="00BD30B3">
            <w:pPr>
              <w:jc w:val="center"/>
              <w:rPr>
                <w:color w:val="000000"/>
                <w:sz w:val="20"/>
                <w:szCs w:val="20"/>
              </w:rPr>
            </w:pPr>
            <w:r>
              <w:rPr>
                <w:color w:val="000000"/>
                <w:sz w:val="20"/>
                <w:szCs w:val="20"/>
              </w:rPr>
              <w:t>0.2061</w:t>
            </w:r>
          </w:p>
        </w:tc>
        <w:tc>
          <w:tcPr>
            <w:tcW w:w="0" w:type="auto"/>
            <w:shd w:val="clear" w:color="000000" w:fill="FFFFFF"/>
            <w:vAlign w:val="center"/>
          </w:tcPr>
          <w:p w:rsidR="008221D8" w:rsidRDefault="008221D8" w:rsidP="00BD30B3">
            <w:pPr>
              <w:jc w:val="center"/>
              <w:rPr>
                <w:color w:val="000000"/>
                <w:sz w:val="20"/>
                <w:szCs w:val="20"/>
              </w:rPr>
            </w:pPr>
            <w:r>
              <w:rPr>
                <w:color w:val="000000"/>
                <w:sz w:val="20"/>
                <w:szCs w:val="20"/>
              </w:rPr>
              <w:t>0.0526</w:t>
            </w:r>
          </w:p>
        </w:tc>
      </w:tr>
      <w:tr w:rsidR="008221D8" w:rsidTr="00FA503B">
        <w:trPr>
          <w:trHeight w:val="288"/>
          <w:jc w:val="center"/>
        </w:trPr>
        <w:tc>
          <w:tcPr>
            <w:tcW w:w="0" w:type="auto"/>
            <w:shd w:val="clear" w:color="auto" w:fill="FFFFFF" w:themeFill="background1"/>
            <w:noWrap/>
            <w:vAlign w:val="center"/>
            <w:hideMark/>
          </w:tcPr>
          <w:p w:rsidR="008221D8" w:rsidRPr="00CB0219" w:rsidRDefault="008221D8" w:rsidP="00BD30B3">
            <w:pPr>
              <w:jc w:val="center"/>
              <w:rPr>
                <w:i/>
                <w:color w:val="000000"/>
                <w:sz w:val="20"/>
                <w:szCs w:val="20"/>
              </w:rPr>
            </w:pPr>
            <w:r w:rsidRPr="00CB0219">
              <w:rPr>
                <w:i/>
                <w:color w:val="000000"/>
                <w:sz w:val="20"/>
                <w:szCs w:val="20"/>
              </w:rPr>
              <w:t>RSA with OAEP (1024 b)</w:t>
            </w:r>
          </w:p>
        </w:tc>
        <w:tc>
          <w:tcPr>
            <w:tcW w:w="0" w:type="auto"/>
            <w:shd w:val="clear" w:color="000000" w:fill="FFFFFF"/>
            <w:noWrap/>
            <w:vAlign w:val="center"/>
            <w:hideMark/>
          </w:tcPr>
          <w:p w:rsidR="008221D8" w:rsidRDefault="008221D8" w:rsidP="00BD30B3">
            <w:pPr>
              <w:jc w:val="center"/>
              <w:rPr>
                <w:color w:val="000000"/>
                <w:sz w:val="20"/>
                <w:szCs w:val="20"/>
              </w:rPr>
            </w:pPr>
            <w:r>
              <w:rPr>
                <w:color w:val="000000"/>
                <w:sz w:val="20"/>
                <w:szCs w:val="20"/>
              </w:rPr>
              <w:t>13.5394</w:t>
            </w:r>
          </w:p>
        </w:tc>
        <w:tc>
          <w:tcPr>
            <w:tcW w:w="0" w:type="auto"/>
            <w:shd w:val="clear" w:color="000000" w:fill="FFFFFF"/>
            <w:vAlign w:val="center"/>
          </w:tcPr>
          <w:p w:rsidR="008221D8" w:rsidRDefault="008221D8" w:rsidP="00BD30B3">
            <w:pPr>
              <w:jc w:val="center"/>
              <w:rPr>
                <w:color w:val="000000"/>
                <w:sz w:val="20"/>
                <w:szCs w:val="20"/>
              </w:rPr>
            </w:pPr>
            <w:r>
              <w:rPr>
                <w:color w:val="000000"/>
                <w:sz w:val="20"/>
                <w:szCs w:val="20"/>
              </w:rPr>
              <w:t>5.3056</w:t>
            </w:r>
          </w:p>
        </w:tc>
        <w:tc>
          <w:tcPr>
            <w:tcW w:w="0" w:type="auto"/>
            <w:shd w:val="clear" w:color="000000" w:fill="FFFFFF"/>
            <w:vAlign w:val="center"/>
          </w:tcPr>
          <w:p w:rsidR="008221D8" w:rsidRDefault="008221D8" w:rsidP="00BD30B3">
            <w:pPr>
              <w:jc w:val="center"/>
              <w:rPr>
                <w:color w:val="000000"/>
                <w:sz w:val="20"/>
                <w:szCs w:val="20"/>
              </w:rPr>
            </w:pPr>
            <w:r>
              <w:rPr>
                <w:color w:val="000000"/>
                <w:sz w:val="20"/>
                <w:szCs w:val="20"/>
              </w:rPr>
              <w:t>0.2487</w:t>
            </w:r>
          </w:p>
        </w:tc>
        <w:tc>
          <w:tcPr>
            <w:tcW w:w="0" w:type="auto"/>
            <w:shd w:val="clear" w:color="000000" w:fill="FFFFFF"/>
            <w:vAlign w:val="center"/>
          </w:tcPr>
          <w:p w:rsidR="008221D8" w:rsidRDefault="008221D8" w:rsidP="00BD30B3">
            <w:pPr>
              <w:jc w:val="center"/>
              <w:rPr>
                <w:color w:val="000000"/>
                <w:sz w:val="20"/>
                <w:szCs w:val="20"/>
              </w:rPr>
            </w:pPr>
            <w:r>
              <w:rPr>
                <w:color w:val="000000"/>
                <w:sz w:val="20"/>
                <w:szCs w:val="20"/>
              </w:rPr>
              <w:t>0.0399</w:t>
            </w:r>
          </w:p>
        </w:tc>
      </w:tr>
      <w:tr w:rsidR="008221D8" w:rsidTr="00FA503B">
        <w:trPr>
          <w:trHeight w:val="288"/>
          <w:jc w:val="center"/>
        </w:trPr>
        <w:tc>
          <w:tcPr>
            <w:tcW w:w="0" w:type="auto"/>
            <w:shd w:val="clear" w:color="auto" w:fill="FFFFFF" w:themeFill="background1"/>
            <w:noWrap/>
            <w:vAlign w:val="center"/>
            <w:hideMark/>
          </w:tcPr>
          <w:p w:rsidR="008221D8" w:rsidRPr="00CB0219" w:rsidRDefault="008221D8" w:rsidP="00BD30B3">
            <w:pPr>
              <w:jc w:val="center"/>
              <w:rPr>
                <w:i/>
                <w:color w:val="000000"/>
                <w:sz w:val="20"/>
                <w:szCs w:val="20"/>
              </w:rPr>
            </w:pPr>
            <w:r w:rsidRPr="00CB0219">
              <w:rPr>
                <w:i/>
                <w:color w:val="000000"/>
                <w:sz w:val="20"/>
                <w:szCs w:val="20"/>
              </w:rPr>
              <w:t>ElGamal (1024 b)</w:t>
            </w:r>
          </w:p>
        </w:tc>
        <w:tc>
          <w:tcPr>
            <w:tcW w:w="0" w:type="auto"/>
            <w:shd w:val="clear" w:color="000000" w:fill="FFFFFF"/>
            <w:noWrap/>
            <w:vAlign w:val="center"/>
            <w:hideMark/>
          </w:tcPr>
          <w:p w:rsidR="008221D8" w:rsidRDefault="008221D8" w:rsidP="00BD30B3">
            <w:pPr>
              <w:jc w:val="center"/>
              <w:rPr>
                <w:color w:val="000000"/>
                <w:sz w:val="20"/>
                <w:szCs w:val="20"/>
              </w:rPr>
            </w:pPr>
            <w:r>
              <w:rPr>
                <w:color w:val="000000"/>
                <w:sz w:val="20"/>
                <w:szCs w:val="20"/>
              </w:rPr>
              <w:t>0.6064</w:t>
            </w:r>
          </w:p>
        </w:tc>
        <w:tc>
          <w:tcPr>
            <w:tcW w:w="0" w:type="auto"/>
            <w:shd w:val="clear" w:color="000000" w:fill="FFFFFF"/>
            <w:vAlign w:val="center"/>
          </w:tcPr>
          <w:p w:rsidR="008221D8" w:rsidRDefault="008221D8" w:rsidP="00BD30B3">
            <w:pPr>
              <w:jc w:val="center"/>
              <w:rPr>
                <w:color w:val="000000"/>
                <w:sz w:val="20"/>
                <w:szCs w:val="20"/>
              </w:rPr>
            </w:pPr>
            <w:r>
              <w:rPr>
                <w:color w:val="000000"/>
                <w:sz w:val="20"/>
                <w:szCs w:val="20"/>
              </w:rPr>
              <w:t>0.0530</w:t>
            </w:r>
          </w:p>
        </w:tc>
        <w:tc>
          <w:tcPr>
            <w:tcW w:w="0" w:type="auto"/>
            <w:shd w:val="clear" w:color="000000" w:fill="FFFFFF"/>
            <w:vAlign w:val="center"/>
          </w:tcPr>
          <w:p w:rsidR="008221D8" w:rsidRDefault="008221D8" w:rsidP="00BD30B3">
            <w:pPr>
              <w:jc w:val="center"/>
              <w:rPr>
                <w:color w:val="000000"/>
                <w:sz w:val="20"/>
                <w:szCs w:val="20"/>
              </w:rPr>
            </w:pPr>
            <w:r>
              <w:rPr>
                <w:color w:val="000000"/>
                <w:sz w:val="20"/>
                <w:szCs w:val="20"/>
              </w:rPr>
              <w:t>0.2782</w:t>
            </w:r>
          </w:p>
        </w:tc>
        <w:tc>
          <w:tcPr>
            <w:tcW w:w="0" w:type="auto"/>
            <w:shd w:val="clear" w:color="000000" w:fill="FFFFFF"/>
            <w:vAlign w:val="center"/>
          </w:tcPr>
          <w:p w:rsidR="008221D8" w:rsidRDefault="008221D8" w:rsidP="00BD30B3">
            <w:pPr>
              <w:jc w:val="center"/>
              <w:rPr>
                <w:color w:val="000000"/>
                <w:sz w:val="20"/>
                <w:szCs w:val="20"/>
              </w:rPr>
            </w:pPr>
            <w:r>
              <w:rPr>
                <w:color w:val="000000"/>
                <w:sz w:val="20"/>
                <w:szCs w:val="20"/>
              </w:rPr>
              <w:t>0.0201</w:t>
            </w:r>
          </w:p>
        </w:tc>
      </w:tr>
      <w:tr w:rsidR="008221D8" w:rsidTr="00FA503B">
        <w:trPr>
          <w:trHeight w:val="288"/>
          <w:jc w:val="center"/>
        </w:trPr>
        <w:tc>
          <w:tcPr>
            <w:tcW w:w="0" w:type="auto"/>
            <w:shd w:val="clear" w:color="auto" w:fill="FFFFFF" w:themeFill="background1"/>
            <w:noWrap/>
            <w:vAlign w:val="center"/>
            <w:hideMark/>
          </w:tcPr>
          <w:p w:rsidR="008221D8" w:rsidRPr="00CB0219" w:rsidRDefault="008221D8" w:rsidP="00BD30B3">
            <w:pPr>
              <w:jc w:val="center"/>
              <w:rPr>
                <w:i/>
                <w:color w:val="000000"/>
                <w:sz w:val="20"/>
                <w:szCs w:val="20"/>
              </w:rPr>
            </w:pPr>
            <w:r w:rsidRPr="00CB0219">
              <w:rPr>
                <w:i/>
                <w:color w:val="000000"/>
                <w:sz w:val="20"/>
                <w:szCs w:val="20"/>
              </w:rPr>
              <w:t>Ephemeral DH (1024 b)</w:t>
            </w:r>
          </w:p>
        </w:tc>
        <w:tc>
          <w:tcPr>
            <w:tcW w:w="0" w:type="auto"/>
            <w:shd w:val="clear" w:color="000000" w:fill="FFFFFF"/>
            <w:noWrap/>
            <w:vAlign w:val="center"/>
            <w:hideMark/>
          </w:tcPr>
          <w:p w:rsidR="008221D8" w:rsidRDefault="008221D8" w:rsidP="00BD30B3">
            <w:pPr>
              <w:jc w:val="center"/>
              <w:rPr>
                <w:color w:val="000000"/>
                <w:sz w:val="20"/>
                <w:szCs w:val="20"/>
              </w:rPr>
            </w:pPr>
            <w:r>
              <w:rPr>
                <w:color w:val="000000"/>
                <w:sz w:val="20"/>
                <w:szCs w:val="20"/>
              </w:rPr>
              <w:t>0.7903</w:t>
            </w:r>
          </w:p>
        </w:tc>
        <w:tc>
          <w:tcPr>
            <w:tcW w:w="0" w:type="auto"/>
            <w:shd w:val="clear" w:color="000000" w:fill="FFFFFF"/>
            <w:vAlign w:val="center"/>
          </w:tcPr>
          <w:p w:rsidR="008221D8" w:rsidRDefault="008221D8" w:rsidP="00BD30B3">
            <w:pPr>
              <w:jc w:val="center"/>
              <w:rPr>
                <w:color w:val="000000"/>
                <w:sz w:val="20"/>
                <w:szCs w:val="20"/>
              </w:rPr>
            </w:pPr>
            <w:r>
              <w:rPr>
                <w:color w:val="000000"/>
                <w:sz w:val="20"/>
                <w:szCs w:val="20"/>
              </w:rPr>
              <w:t>0.2546</w:t>
            </w:r>
          </w:p>
        </w:tc>
        <w:tc>
          <w:tcPr>
            <w:tcW w:w="0" w:type="auto"/>
            <w:shd w:val="clear" w:color="000000" w:fill="FFFFFF"/>
            <w:vAlign w:val="center"/>
          </w:tcPr>
          <w:p w:rsidR="008221D8" w:rsidRDefault="008221D8" w:rsidP="00BD30B3">
            <w:pPr>
              <w:jc w:val="center"/>
              <w:rPr>
                <w:color w:val="000000"/>
                <w:sz w:val="20"/>
                <w:szCs w:val="20"/>
              </w:rPr>
            </w:pPr>
            <w:r>
              <w:rPr>
                <w:color w:val="000000"/>
                <w:sz w:val="20"/>
                <w:szCs w:val="20"/>
              </w:rPr>
              <w:t>0.3827</w:t>
            </w:r>
          </w:p>
        </w:tc>
        <w:tc>
          <w:tcPr>
            <w:tcW w:w="0" w:type="auto"/>
            <w:shd w:val="clear" w:color="000000" w:fill="FFFFFF"/>
            <w:vAlign w:val="center"/>
          </w:tcPr>
          <w:p w:rsidR="008221D8" w:rsidRDefault="008221D8" w:rsidP="00BD30B3">
            <w:pPr>
              <w:jc w:val="center"/>
              <w:rPr>
                <w:color w:val="000000"/>
                <w:sz w:val="20"/>
                <w:szCs w:val="20"/>
              </w:rPr>
            </w:pPr>
            <w:r>
              <w:rPr>
                <w:color w:val="000000"/>
                <w:sz w:val="20"/>
                <w:szCs w:val="20"/>
              </w:rPr>
              <w:t>0.0355</w:t>
            </w:r>
          </w:p>
        </w:tc>
      </w:tr>
      <w:tr w:rsidR="008221D8" w:rsidTr="00FA503B">
        <w:trPr>
          <w:trHeight w:val="288"/>
          <w:jc w:val="center"/>
        </w:trPr>
        <w:tc>
          <w:tcPr>
            <w:tcW w:w="0" w:type="auto"/>
            <w:shd w:val="clear" w:color="auto" w:fill="FFFFFF" w:themeFill="background1"/>
            <w:noWrap/>
            <w:vAlign w:val="center"/>
            <w:hideMark/>
          </w:tcPr>
          <w:p w:rsidR="008221D8" w:rsidRPr="00CB0219" w:rsidRDefault="008221D8" w:rsidP="00BD30B3">
            <w:pPr>
              <w:jc w:val="center"/>
              <w:rPr>
                <w:i/>
                <w:color w:val="000000"/>
                <w:sz w:val="20"/>
                <w:szCs w:val="20"/>
              </w:rPr>
            </w:pPr>
            <w:r w:rsidRPr="00CB0219">
              <w:rPr>
                <w:i/>
                <w:color w:val="000000"/>
                <w:sz w:val="20"/>
                <w:szCs w:val="20"/>
              </w:rPr>
              <w:t>RSA with OAEP (2048 b)</w:t>
            </w:r>
          </w:p>
        </w:tc>
        <w:tc>
          <w:tcPr>
            <w:tcW w:w="0" w:type="auto"/>
            <w:shd w:val="clear" w:color="000000" w:fill="FFFFFF"/>
            <w:noWrap/>
            <w:vAlign w:val="center"/>
            <w:hideMark/>
          </w:tcPr>
          <w:p w:rsidR="008221D8" w:rsidRDefault="008221D8" w:rsidP="00BD30B3">
            <w:pPr>
              <w:jc w:val="center"/>
              <w:rPr>
                <w:color w:val="000000"/>
                <w:sz w:val="20"/>
                <w:szCs w:val="20"/>
              </w:rPr>
            </w:pPr>
            <w:r>
              <w:rPr>
                <w:color w:val="000000"/>
                <w:sz w:val="20"/>
                <w:szCs w:val="20"/>
              </w:rPr>
              <w:t>79.1534</w:t>
            </w:r>
          </w:p>
        </w:tc>
        <w:tc>
          <w:tcPr>
            <w:tcW w:w="0" w:type="auto"/>
            <w:shd w:val="clear" w:color="000000" w:fill="FFFFFF"/>
            <w:vAlign w:val="center"/>
          </w:tcPr>
          <w:p w:rsidR="008221D8" w:rsidRDefault="008221D8" w:rsidP="00BD30B3">
            <w:pPr>
              <w:jc w:val="center"/>
              <w:rPr>
                <w:color w:val="000000"/>
                <w:sz w:val="20"/>
                <w:szCs w:val="20"/>
              </w:rPr>
            </w:pPr>
            <w:r>
              <w:rPr>
                <w:color w:val="000000"/>
                <w:sz w:val="20"/>
                <w:szCs w:val="20"/>
              </w:rPr>
              <w:t>42.0699</w:t>
            </w:r>
          </w:p>
        </w:tc>
        <w:tc>
          <w:tcPr>
            <w:tcW w:w="0" w:type="auto"/>
            <w:shd w:val="clear" w:color="000000" w:fill="FFFFFF"/>
            <w:vAlign w:val="center"/>
          </w:tcPr>
          <w:p w:rsidR="008221D8" w:rsidRDefault="008221D8" w:rsidP="00BD30B3">
            <w:pPr>
              <w:jc w:val="center"/>
              <w:rPr>
                <w:color w:val="000000"/>
                <w:sz w:val="20"/>
                <w:szCs w:val="20"/>
              </w:rPr>
            </w:pPr>
            <w:r>
              <w:rPr>
                <w:color w:val="000000"/>
                <w:sz w:val="20"/>
                <w:szCs w:val="20"/>
              </w:rPr>
              <w:t>1.0038</w:t>
            </w:r>
          </w:p>
        </w:tc>
        <w:tc>
          <w:tcPr>
            <w:tcW w:w="0" w:type="auto"/>
            <w:shd w:val="clear" w:color="000000" w:fill="FFFFFF"/>
            <w:vAlign w:val="center"/>
          </w:tcPr>
          <w:p w:rsidR="008221D8" w:rsidRDefault="008221D8" w:rsidP="00BD30B3">
            <w:pPr>
              <w:jc w:val="center"/>
              <w:rPr>
                <w:color w:val="000000"/>
                <w:sz w:val="20"/>
                <w:szCs w:val="20"/>
              </w:rPr>
            </w:pPr>
            <w:r>
              <w:rPr>
                <w:color w:val="000000"/>
                <w:sz w:val="20"/>
                <w:szCs w:val="20"/>
              </w:rPr>
              <w:t>0.0735</w:t>
            </w:r>
          </w:p>
        </w:tc>
      </w:tr>
      <w:tr w:rsidR="008221D8" w:rsidTr="00FA503B">
        <w:trPr>
          <w:trHeight w:val="288"/>
          <w:jc w:val="center"/>
        </w:trPr>
        <w:tc>
          <w:tcPr>
            <w:tcW w:w="0" w:type="auto"/>
            <w:shd w:val="clear" w:color="auto" w:fill="FFFFFF" w:themeFill="background1"/>
            <w:noWrap/>
            <w:vAlign w:val="center"/>
            <w:hideMark/>
          </w:tcPr>
          <w:p w:rsidR="008221D8" w:rsidRPr="00CB0219" w:rsidRDefault="008221D8" w:rsidP="00BD30B3">
            <w:pPr>
              <w:jc w:val="center"/>
              <w:rPr>
                <w:i/>
                <w:color w:val="000000"/>
                <w:sz w:val="20"/>
                <w:szCs w:val="20"/>
              </w:rPr>
            </w:pPr>
            <w:r w:rsidRPr="00CB0219">
              <w:rPr>
                <w:i/>
                <w:color w:val="000000"/>
                <w:sz w:val="20"/>
                <w:szCs w:val="20"/>
              </w:rPr>
              <w:t>Anonymous DH (2048 b)</w:t>
            </w:r>
          </w:p>
        </w:tc>
        <w:tc>
          <w:tcPr>
            <w:tcW w:w="0" w:type="auto"/>
            <w:shd w:val="clear" w:color="000000" w:fill="FFFFFF"/>
            <w:noWrap/>
            <w:vAlign w:val="center"/>
            <w:hideMark/>
          </w:tcPr>
          <w:p w:rsidR="008221D8" w:rsidRDefault="008221D8" w:rsidP="00BD30B3">
            <w:pPr>
              <w:jc w:val="center"/>
              <w:rPr>
                <w:color w:val="000000"/>
                <w:sz w:val="20"/>
                <w:szCs w:val="20"/>
              </w:rPr>
            </w:pPr>
            <w:r>
              <w:rPr>
                <w:color w:val="000000"/>
                <w:sz w:val="20"/>
                <w:szCs w:val="20"/>
              </w:rPr>
              <w:t>1.5529</w:t>
            </w:r>
          </w:p>
        </w:tc>
        <w:tc>
          <w:tcPr>
            <w:tcW w:w="0" w:type="auto"/>
            <w:shd w:val="clear" w:color="000000" w:fill="FFFFFF"/>
            <w:vAlign w:val="center"/>
          </w:tcPr>
          <w:p w:rsidR="008221D8" w:rsidRDefault="008221D8" w:rsidP="00BD30B3">
            <w:pPr>
              <w:jc w:val="center"/>
              <w:rPr>
                <w:color w:val="000000"/>
                <w:sz w:val="20"/>
                <w:szCs w:val="20"/>
              </w:rPr>
            </w:pPr>
            <w:r>
              <w:rPr>
                <w:color w:val="000000"/>
                <w:sz w:val="20"/>
                <w:szCs w:val="20"/>
              </w:rPr>
              <w:t>0.0993</w:t>
            </w:r>
          </w:p>
        </w:tc>
        <w:tc>
          <w:tcPr>
            <w:tcW w:w="0" w:type="auto"/>
            <w:shd w:val="clear" w:color="000000" w:fill="FFFFFF"/>
            <w:vAlign w:val="center"/>
          </w:tcPr>
          <w:p w:rsidR="008221D8" w:rsidRDefault="008221D8" w:rsidP="00BD30B3">
            <w:pPr>
              <w:jc w:val="center"/>
              <w:rPr>
                <w:color w:val="000000"/>
                <w:sz w:val="20"/>
                <w:szCs w:val="20"/>
              </w:rPr>
            </w:pPr>
            <w:r>
              <w:rPr>
                <w:color w:val="000000"/>
                <w:sz w:val="20"/>
                <w:szCs w:val="20"/>
              </w:rPr>
              <w:t>1.0368</w:t>
            </w:r>
          </w:p>
        </w:tc>
        <w:tc>
          <w:tcPr>
            <w:tcW w:w="0" w:type="auto"/>
            <w:shd w:val="clear" w:color="000000" w:fill="FFFFFF"/>
            <w:vAlign w:val="center"/>
          </w:tcPr>
          <w:p w:rsidR="008221D8" w:rsidRDefault="008221D8" w:rsidP="00BD30B3">
            <w:pPr>
              <w:jc w:val="center"/>
              <w:rPr>
                <w:color w:val="000000"/>
                <w:sz w:val="20"/>
                <w:szCs w:val="20"/>
              </w:rPr>
            </w:pPr>
            <w:r>
              <w:rPr>
                <w:color w:val="000000"/>
                <w:sz w:val="20"/>
                <w:szCs w:val="20"/>
              </w:rPr>
              <w:t>0.1121</w:t>
            </w:r>
          </w:p>
        </w:tc>
      </w:tr>
      <w:tr w:rsidR="008221D8" w:rsidTr="00FA503B">
        <w:trPr>
          <w:trHeight w:val="288"/>
          <w:jc w:val="center"/>
        </w:trPr>
        <w:tc>
          <w:tcPr>
            <w:tcW w:w="0" w:type="auto"/>
            <w:shd w:val="clear" w:color="auto" w:fill="FFFFFF" w:themeFill="background1"/>
            <w:noWrap/>
            <w:vAlign w:val="center"/>
            <w:hideMark/>
          </w:tcPr>
          <w:p w:rsidR="008221D8" w:rsidRPr="00CB0219" w:rsidRDefault="008221D8" w:rsidP="00BD30B3">
            <w:pPr>
              <w:jc w:val="center"/>
              <w:rPr>
                <w:i/>
                <w:color w:val="000000"/>
                <w:sz w:val="20"/>
                <w:szCs w:val="20"/>
              </w:rPr>
            </w:pPr>
            <w:r w:rsidRPr="00CB0219">
              <w:rPr>
                <w:i/>
                <w:color w:val="000000"/>
                <w:sz w:val="20"/>
                <w:szCs w:val="20"/>
              </w:rPr>
              <w:t>ElGamal (2048 b)</w:t>
            </w:r>
          </w:p>
        </w:tc>
        <w:tc>
          <w:tcPr>
            <w:tcW w:w="0" w:type="auto"/>
            <w:shd w:val="clear" w:color="000000" w:fill="FFFFFF"/>
            <w:noWrap/>
            <w:vAlign w:val="center"/>
            <w:hideMark/>
          </w:tcPr>
          <w:p w:rsidR="008221D8" w:rsidRDefault="008221D8" w:rsidP="00BD30B3">
            <w:pPr>
              <w:jc w:val="center"/>
              <w:rPr>
                <w:color w:val="000000"/>
                <w:sz w:val="20"/>
                <w:szCs w:val="20"/>
              </w:rPr>
            </w:pPr>
            <w:r>
              <w:rPr>
                <w:color w:val="000000"/>
                <w:sz w:val="20"/>
                <w:szCs w:val="20"/>
              </w:rPr>
              <w:t>1.6383</w:t>
            </w:r>
          </w:p>
        </w:tc>
        <w:tc>
          <w:tcPr>
            <w:tcW w:w="0" w:type="auto"/>
            <w:shd w:val="clear" w:color="000000" w:fill="FFFFFF"/>
            <w:vAlign w:val="center"/>
          </w:tcPr>
          <w:p w:rsidR="008221D8" w:rsidRDefault="008221D8" w:rsidP="00BD30B3">
            <w:pPr>
              <w:jc w:val="center"/>
              <w:rPr>
                <w:color w:val="000000"/>
                <w:sz w:val="20"/>
                <w:szCs w:val="20"/>
              </w:rPr>
            </w:pPr>
            <w:r>
              <w:rPr>
                <w:color w:val="000000"/>
                <w:sz w:val="20"/>
                <w:szCs w:val="20"/>
              </w:rPr>
              <w:t>0.1115</w:t>
            </w:r>
          </w:p>
        </w:tc>
        <w:tc>
          <w:tcPr>
            <w:tcW w:w="0" w:type="auto"/>
            <w:shd w:val="clear" w:color="000000" w:fill="FFFFFF"/>
            <w:vAlign w:val="center"/>
          </w:tcPr>
          <w:p w:rsidR="008221D8" w:rsidRDefault="008221D8" w:rsidP="00BD30B3">
            <w:pPr>
              <w:jc w:val="center"/>
              <w:rPr>
                <w:color w:val="000000"/>
                <w:sz w:val="20"/>
                <w:szCs w:val="20"/>
              </w:rPr>
            </w:pPr>
            <w:r>
              <w:rPr>
                <w:color w:val="000000"/>
                <w:sz w:val="20"/>
                <w:szCs w:val="20"/>
              </w:rPr>
              <w:t>1.4412</w:t>
            </w:r>
          </w:p>
        </w:tc>
        <w:tc>
          <w:tcPr>
            <w:tcW w:w="0" w:type="auto"/>
            <w:shd w:val="clear" w:color="000000" w:fill="FFFFFF"/>
            <w:vAlign w:val="center"/>
          </w:tcPr>
          <w:p w:rsidR="008221D8" w:rsidRDefault="008221D8" w:rsidP="00BD30B3">
            <w:pPr>
              <w:jc w:val="center"/>
              <w:rPr>
                <w:color w:val="000000"/>
                <w:sz w:val="20"/>
                <w:szCs w:val="20"/>
              </w:rPr>
            </w:pPr>
            <w:r>
              <w:rPr>
                <w:color w:val="000000"/>
                <w:sz w:val="20"/>
                <w:szCs w:val="20"/>
              </w:rPr>
              <w:t>0.0780</w:t>
            </w:r>
          </w:p>
        </w:tc>
      </w:tr>
      <w:tr w:rsidR="008221D8" w:rsidTr="00FA503B">
        <w:trPr>
          <w:trHeight w:val="288"/>
          <w:jc w:val="center"/>
        </w:trPr>
        <w:tc>
          <w:tcPr>
            <w:tcW w:w="0" w:type="auto"/>
            <w:shd w:val="clear" w:color="auto" w:fill="FFFFFF" w:themeFill="background1"/>
            <w:noWrap/>
            <w:vAlign w:val="center"/>
            <w:hideMark/>
          </w:tcPr>
          <w:p w:rsidR="008221D8" w:rsidRPr="00CB0219" w:rsidRDefault="008221D8" w:rsidP="00BD30B3">
            <w:pPr>
              <w:jc w:val="center"/>
              <w:rPr>
                <w:i/>
                <w:color w:val="000000"/>
                <w:sz w:val="20"/>
                <w:szCs w:val="20"/>
              </w:rPr>
            </w:pPr>
            <w:r w:rsidRPr="00CB0219">
              <w:rPr>
                <w:i/>
                <w:color w:val="000000"/>
                <w:sz w:val="20"/>
                <w:szCs w:val="20"/>
              </w:rPr>
              <w:lastRenderedPageBreak/>
              <w:t>ECIES with secp256r1</w:t>
            </w:r>
          </w:p>
        </w:tc>
        <w:tc>
          <w:tcPr>
            <w:tcW w:w="0" w:type="auto"/>
            <w:shd w:val="clear" w:color="000000" w:fill="FFFFFF"/>
            <w:noWrap/>
            <w:vAlign w:val="center"/>
            <w:hideMark/>
          </w:tcPr>
          <w:p w:rsidR="008221D8" w:rsidRDefault="008221D8" w:rsidP="00BD30B3">
            <w:pPr>
              <w:jc w:val="center"/>
              <w:rPr>
                <w:color w:val="000000"/>
                <w:sz w:val="20"/>
                <w:szCs w:val="20"/>
              </w:rPr>
            </w:pPr>
            <w:r>
              <w:rPr>
                <w:color w:val="000000"/>
                <w:sz w:val="20"/>
                <w:szCs w:val="20"/>
              </w:rPr>
              <w:t>1.1686</w:t>
            </w:r>
          </w:p>
        </w:tc>
        <w:tc>
          <w:tcPr>
            <w:tcW w:w="0" w:type="auto"/>
            <w:shd w:val="clear" w:color="000000" w:fill="FFFFFF"/>
            <w:vAlign w:val="center"/>
          </w:tcPr>
          <w:p w:rsidR="008221D8" w:rsidRDefault="008221D8" w:rsidP="00BD30B3">
            <w:pPr>
              <w:jc w:val="center"/>
              <w:rPr>
                <w:color w:val="000000"/>
                <w:sz w:val="20"/>
                <w:szCs w:val="20"/>
              </w:rPr>
            </w:pPr>
            <w:r>
              <w:rPr>
                <w:color w:val="000000"/>
                <w:sz w:val="20"/>
                <w:szCs w:val="20"/>
              </w:rPr>
              <w:t>0.1566</w:t>
            </w:r>
          </w:p>
        </w:tc>
        <w:tc>
          <w:tcPr>
            <w:tcW w:w="0" w:type="auto"/>
            <w:shd w:val="clear" w:color="000000" w:fill="FFFFFF"/>
            <w:vAlign w:val="center"/>
          </w:tcPr>
          <w:p w:rsidR="008221D8" w:rsidRDefault="008221D8" w:rsidP="00BD30B3">
            <w:pPr>
              <w:jc w:val="center"/>
              <w:rPr>
                <w:color w:val="000000"/>
                <w:sz w:val="20"/>
                <w:szCs w:val="20"/>
              </w:rPr>
            </w:pPr>
            <w:r>
              <w:rPr>
                <w:color w:val="000000"/>
                <w:sz w:val="20"/>
                <w:szCs w:val="20"/>
              </w:rPr>
              <w:t>1.4875</w:t>
            </w:r>
          </w:p>
        </w:tc>
        <w:tc>
          <w:tcPr>
            <w:tcW w:w="0" w:type="auto"/>
            <w:shd w:val="clear" w:color="000000" w:fill="FFFFFF"/>
            <w:vAlign w:val="center"/>
          </w:tcPr>
          <w:p w:rsidR="008221D8" w:rsidRDefault="008221D8" w:rsidP="00BD30B3">
            <w:pPr>
              <w:jc w:val="center"/>
              <w:rPr>
                <w:color w:val="000000"/>
                <w:sz w:val="20"/>
                <w:szCs w:val="20"/>
              </w:rPr>
            </w:pPr>
            <w:r>
              <w:rPr>
                <w:color w:val="000000"/>
                <w:sz w:val="20"/>
                <w:szCs w:val="20"/>
              </w:rPr>
              <w:t>0.1648</w:t>
            </w:r>
          </w:p>
        </w:tc>
      </w:tr>
      <w:tr w:rsidR="008221D8" w:rsidTr="00FA503B">
        <w:trPr>
          <w:trHeight w:val="288"/>
          <w:jc w:val="center"/>
        </w:trPr>
        <w:tc>
          <w:tcPr>
            <w:tcW w:w="0" w:type="auto"/>
            <w:shd w:val="clear" w:color="auto" w:fill="FFFFFF" w:themeFill="background1"/>
            <w:noWrap/>
            <w:vAlign w:val="center"/>
            <w:hideMark/>
          </w:tcPr>
          <w:p w:rsidR="008221D8" w:rsidRPr="00CB0219" w:rsidRDefault="008221D8" w:rsidP="00BD30B3">
            <w:pPr>
              <w:jc w:val="center"/>
              <w:rPr>
                <w:i/>
                <w:color w:val="000000"/>
                <w:sz w:val="20"/>
                <w:szCs w:val="20"/>
              </w:rPr>
            </w:pPr>
            <w:r w:rsidRPr="00CB0219">
              <w:rPr>
                <w:i/>
                <w:color w:val="000000"/>
                <w:sz w:val="20"/>
                <w:szCs w:val="20"/>
              </w:rPr>
              <w:t>Ephemeral DH (2048 b)</w:t>
            </w:r>
          </w:p>
        </w:tc>
        <w:tc>
          <w:tcPr>
            <w:tcW w:w="0" w:type="auto"/>
            <w:shd w:val="clear" w:color="000000" w:fill="FFFFFF"/>
            <w:noWrap/>
            <w:vAlign w:val="center"/>
            <w:hideMark/>
          </w:tcPr>
          <w:p w:rsidR="008221D8" w:rsidRDefault="008221D8" w:rsidP="00BD30B3">
            <w:pPr>
              <w:jc w:val="center"/>
              <w:rPr>
                <w:color w:val="000000"/>
                <w:sz w:val="20"/>
                <w:szCs w:val="20"/>
              </w:rPr>
            </w:pPr>
            <w:r>
              <w:rPr>
                <w:color w:val="000000"/>
                <w:sz w:val="20"/>
                <w:szCs w:val="20"/>
              </w:rPr>
              <w:t>2.3432</w:t>
            </w:r>
          </w:p>
        </w:tc>
        <w:tc>
          <w:tcPr>
            <w:tcW w:w="0" w:type="auto"/>
            <w:shd w:val="clear" w:color="000000" w:fill="FFFFFF"/>
            <w:vAlign w:val="center"/>
          </w:tcPr>
          <w:p w:rsidR="008221D8" w:rsidRDefault="008221D8" w:rsidP="00BD30B3">
            <w:pPr>
              <w:jc w:val="center"/>
              <w:rPr>
                <w:color w:val="000000"/>
                <w:sz w:val="20"/>
                <w:szCs w:val="20"/>
              </w:rPr>
            </w:pPr>
            <w:r>
              <w:rPr>
                <w:color w:val="000000"/>
                <w:sz w:val="20"/>
                <w:szCs w:val="20"/>
              </w:rPr>
              <w:t>0.2327</w:t>
            </w:r>
          </w:p>
        </w:tc>
        <w:tc>
          <w:tcPr>
            <w:tcW w:w="0" w:type="auto"/>
            <w:shd w:val="clear" w:color="000000" w:fill="FFFFFF"/>
            <w:vAlign w:val="center"/>
          </w:tcPr>
          <w:p w:rsidR="008221D8" w:rsidRDefault="008221D8" w:rsidP="00BD30B3">
            <w:pPr>
              <w:jc w:val="center"/>
              <w:rPr>
                <w:color w:val="000000"/>
                <w:sz w:val="20"/>
                <w:szCs w:val="20"/>
              </w:rPr>
            </w:pPr>
            <w:r>
              <w:rPr>
                <w:color w:val="000000"/>
                <w:sz w:val="20"/>
                <w:szCs w:val="20"/>
              </w:rPr>
              <w:t>2.0896</w:t>
            </w:r>
          </w:p>
        </w:tc>
        <w:tc>
          <w:tcPr>
            <w:tcW w:w="0" w:type="auto"/>
            <w:shd w:val="clear" w:color="000000" w:fill="FFFFFF"/>
            <w:vAlign w:val="center"/>
          </w:tcPr>
          <w:p w:rsidR="008221D8" w:rsidRDefault="008221D8" w:rsidP="00BD30B3">
            <w:pPr>
              <w:jc w:val="center"/>
              <w:rPr>
                <w:color w:val="000000"/>
                <w:sz w:val="20"/>
                <w:szCs w:val="20"/>
              </w:rPr>
            </w:pPr>
            <w:r>
              <w:rPr>
                <w:color w:val="000000"/>
                <w:sz w:val="20"/>
                <w:szCs w:val="20"/>
              </w:rPr>
              <w:t>0.2020</w:t>
            </w:r>
          </w:p>
        </w:tc>
      </w:tr>
      <w:tr w:rsidR="008221D8" w:rsidTr="00FA503B">
        <w:trPr>
          <w:trHeight w:val="288"/>
          <w:jc w:val="center"/>
        </w:trPr>
        <w:tc>
          <w:tcPr>
            <w:tcW w:w="0" w:type="auto"/>
            <w:shd w:val="clear" w:color="auto" w:fill="FFFFFF" w:themeFill="background1"/>
            <w:noWrap/>
            <w:vAlign w:val="center"/>
          </w:tcPr>
          <w:p w:rsidR="008221D8" w:rsidRPr="00CB0219" w:rsidRDefault="008221D8" w:rsidP="009B14BB">
            <w:pPr>
              <w:jc w:val="center"/>
              <w:rPr>
                <w:i/>
                <w:color w:val="000000"/>
                <w:sz w:val="20"/>
                <w:szCs w:val="20"/>
              </w:rPr>
            </w:pPr>
            <w:r w:rsidRPr="00CB0219">
              <w:rPr>
                <w:i/>
                <w:color w:val="000000"/>
                <w:sz w:val="20"/>
                <w:szCs w:val="20"/>
              </w:rPr>
              <w:t>Anonymous DH (</w:t>
            </w:r>
            <w:r>
              <w:rPr>
                <w:i/>
                <w:color w:val="000000"/>
                <w:sz w:val="20"/>
                <w:szCs w:val="20"/>
                <w:lang w:val="sr-Cyrl-RS"/>
              </w:rPr>
              <w:t>4096</w:t>
            </w:r>
            <w:r w:rsidRPr="00CB0219">
              <w:rPr>
                <w:i/>
                <w:color w:val="000000"/>
                <w:sz w:val="20"/>
                <w:szCs w:val="20"/>
              </w:rPr>
              <w:t xml:space="preserve"> b)</w:t>
            </w:r>
          </w:p>
        </w:tc>
        <w:tc>
          <w:tcPr>
            <w:tcW w:w="0" w:type="auto"/>
            <w:shd w:val="clear" w:color="000000" w:fill="FFFFFF"/>
            <w:noWrap/>
            <w:vAlign w:val="center"/>
          </w:tcPr>
          <w:p w:rsidR="008221D8" w:rsidRDefault="008221D8" w:rsidP="009B14BB">
            <w:pPr>
              <w:jc w:val="center"/>
              <w:rPr>
                <w:color w:val="000000"/>
                <w:sz w:val="20"/>
                <w:szCs w:val="20"/>
              </w:rPr>
            </w:pPr>
            <w:r>
              <w:rPr>
                <w:color w:val="000000"/>
                <w:sz w:val="20"/>
                <w:szCs w:val="20"/>
              </w:rPr>
              <w:t>4.2910</w:t>
            </w:r>
          </w:p>
        </w:tc>
        <w:tc>
          <w:tcPr>
            <w:tcW w:w="0" w:type="auto"/>
            <w:shd w:val="clear" w:color="000000" w:fill="FFFFFF"/>
            <w:vAlign w:val="center"/>
          </w:tcPr>
          <w:p w:rsidR="008221D8" w:rsidRDefault="008221D8" w:rsidP="009B14BB">
            <w:pPr>
              <w:jc w:val="center"/>
              <w:rPr>
                <w:color w:val="000000"/>
                <w:sz w:val="20"/>
                <w:szCs w:val="20"/>
              </w:rPr>
            </w:pPr>
            <w:r>
              <w:rPr>
                <w:color w:val="000000"/>
                <w:sz w:val="20"/>
                <w:szCs w:val="20"/>
              </w:rPr>
              <w:t>0.7419</w:t>
            </w:r>
          </w:p>
        </w:tc>
        <w:tc>
          <w:tcPr>
            <w:tcW w:w="0" w:type="auto"/>
            <w:shd w:val="clear" w:color="000000" w:fill="FFFFFF"/>
            <w:vAlign w:val="center"/>
          </w:tcPr>
          <w:p w:rsidR="008221D8" w:rsidRDefault="008221D8" w:rsidP="009B14BB">
            <w:pPr>
              <w:jc w:val="center"/>
              <w:rPr>
                <w:color w:val="000000"/>
                <w:sz w:val="20"/>
                <w:szCs w:val="20"/>
              </w:rPr>
            </w:pPr>
            <w:r>
              <w:rPr>
                <w:color w:val="000000"/>
                <w:sz w:val="20"/>
                <w:szCs w:val="20"/>
              </w:rPr>
              <w:t>5.1093</w:t>
            </w:r>
          </w:p>
        </w:tc>
        <w:tc>
          <w:tcPr>
            <w:tcW w:w="0" w:type="auto"/>
            <w:shd w:val="clear" w:color="000000" w:fill="FFFFFF"/>
            <w:vAlign w:val="center"/>
          </w:tcPr>
          <w:p w:rsidR="008221D8" w:rsidRDefault="008221D8" w:rsidP="009B14BB">
            <w:pPr>
              <w:jc w:val="center"/>
              <w:rPr>
                <w:color w:val="000000"/>
                <w:sz w:val="20"/>
                <w:szCs w:val="20"/>
              </w:rPr>
            </w:pPr>
            <w:r>
              <w:rPr>
                <w:color w:val="000000"/>
                <w:sz w:val="20"/>
                <w:szCs w:val="20"/>
              </w:rPr>
              <w:t>0.9641</w:t>
            </w:r>
          </w:p>
        </w:tc>
      </w:tr>
      <w:tr w:rsidR="008221D8" w:rsidTr="00FA503B">
        <w:trPr>
          <w:trHeight w:val="288"/>
          <w:jc w:val="center"/>
        </w:trPr>
        <w:tc>
          <w:tcPr>
            <w:tcW w:w="0" w:type="auto"/>
            <w:shd w:val="clear" w:color="auto" w:fill="FFFFFF" w:themeFill="background1"/>
            <w:noWrap/>
            <w:vAlign w:val="center"/>
            <w:hideMark/>
          </w:tcPr>
          <w:p w:rsidR="008221D8" w:rsidRPr="00CB0219" w:rsidRDefault="008221D8" w:rsidP="00BD30B3">
            <w:pPr>
              <w:jc w:val="center"/>
              <w:rPr>
                <w:i/>
                <w:color w:val="000000"/>
                <w:sz w:val="20"/>
                <w:szCs w:val="20"/>
              </w:rPr>
            </w:pPr>
            <w:r w:rsidRPr="00CB0219">
              <w:rPr>
                <w:i/>
                <w:color w:val="000000"/>
                <w:sz w:val="20"/>
                <w:szCs w:val="20"/>
              </w:rPr>
              <w:t>RSA with OAEP (4096 b)</w:t>
            </w:r>
          </w:p>
        </w:tc>
        <w:tc>
          <w:tcPr>
            <w:tcW w:w="0" w:type="auto"/>
            <w:shd w:val="clear" w:color="000000" w:fill="FFFFFF"/>
            <w:noWrap/>
            <w:vAlign w:val="center"/>
            <w:hideMark/>
          </w:tcPr>
          <w:p w:rsidR="008221D8" w:rsidRDefault="008221D8" w:rsidP="00BD30B3">
            <w:pPr>
              <w:jc w:val="center"/>
              <w:rPr>
                <w:color w:val="000000"/>
                <w:sz w:val="20"/>
                <w:szCs w:val="20"/>
              </w:rPr>
            </w:pPr>
            <w:r>
              <w:rPr>
                <w:color w:val="000000"/>
                <w:sz w:val="20"/>
                <w:szCs w:val="20"/>
              </w:rPr>
              <w:t>950.0690</w:t>
            </w:r>
          </w:p>
        </w:tc>
        <w:tc>
          <w:tcPr>
            <w:tcW w:w="0" w:type="auto"/>
            <w:shd w:val="clear" w:color="000000" w:fill="FFFFFF"/>
            <w:vAlign w:val="center"/>
          </w:tcPr>
          <w:p w:rsidR="008221D8" w:rsidRDefault="008221D8" w:rsidP="00BD30B3">
            <w:pPr>
              <w:jc w:val="center"/>
              <w:rPr>
                <w:color w:val="000000"/>
                <w:sz w:val="20"/>
                <w:szCs w:val="20"/>
              </w:rPr>
            </w:pPr>
            <w:r>
              <w:rPr>
                <w:color w:val="000000"/>
                <w:sz w:val="20"/>
                <w:szCs w:val="20"/>
              </w:rPr>
              <w:t>621.2480</w:t>
            </w:r>
          </w:p>
        </w:tc>
        <w:tc>
          <w:tcPr>
            <w:tcW w:w="0" w:type="auto"/>
            <w:shd w:val="clear" w:color="000000" w:fill="FFFFFF"/>
            <w:vAlign w:val="center"/>
          </w:tcPr>
          <w:p w:rsidR="008221D8" w:rsidRDefault="008221D8" w:rsidP="00BD30B3">
            <w:pPr>
              <w:jc w:val="center"/>
              <w:rPr>
                <w:color w:val="000000"/>
                <w:sz w:val="20"/>
                <w:szCs w:val="20"/>
              </w:rPr>
            </w:pPr>
            <w:r>
              <w:rPr>
                <w:color w:val="000000"/>
                <w:sz w:val="20"/>
                <w:szCs w:val="20"/>
              </w:rPr>
              <w:t>6.4776</w:t>
            </w:r>
          </w:p>
        </w:tc>
        <w:tc>
          <w:tcPr>
            <w:tcW w:w="0" w:type="auto"/>
            <w:shd w:val="clear" w:color="000000" w:fill="FFFFFF"/>
            <w:vAlign w:val="center"/>
          </w:tcPr>
          <w:p w:rsidR="008221D8" w:rsidRDefault="008221D8" w:rsidP="00BD30B3">
            <w:pPr>
              <w:jc w:val="center"/>
              <w:rPr>
                <w:color w:val="000000"/>
                <w:sz w:val="20"/>
                <w:szCs w:val="20"/>
              </w:rPr>
            </w:pPr>
            <w:r>
              <w:rPr>
                <w:color w:val="000000"/>
                <w:sz w:val="20"/>
                <w:szCs w:val="20"/>
              </w:rPr>
              <w:t>0.4752</w:t>
            </w:r>
          </w:p>
        </w:tc>
      </w:tr>
      <w:tr w:rsidR="008221D8" w:rsidTr="00FA503B">
        <w:trPr>
          <w:trHeight w:val="288"/>
          <w:jc w:val="center"/>
        </w:trPr>
        <w:tc>
          <w:tcPr>
            <w:tcW w:w="0" w:type="auto"/>
            <w:shd w:val="clear" w:color="auto" w:fill="FFFFFF" w:themeFill="background1"/>
            <w:noWrap/>
            <w:vAlign w:val="center"/>
          </w:tcPr>
          <w:p w:rsidR="008221D8" w:rsidRPr="00CB0219" w:rsidRDefault="008221D8" w:rsidP="009B14BB">
            <w:pPr>
              <w:jc w:val="center"/>
              <w:rPr>
                <w:i/>
                <w:color w:val="000000"/>
                <w:sz w:val="20"/>
                <w:szCs w:val="20"/>
              </w:rPr>
            </w:pPr>
            <w:r w:rsidRPr="00CB0219">
              <w:rPr>
                <w:i/>
                <w:color w:val="000000"/>
                <w:sz w:val="20"/>
                <w:szCs w:val="20"/>
              </w:rPr>
              <w:t>Ephemeral DH (</w:t>
            </w:r>
            <w:r>
              <w:rPr>
                <w:i/>
                <w:color w:val="000000"/>
                <w:sz w:val="20"/>
                <w:szCs w:val="20"/>
                <w:lang w:val="sr-Cyrl-RS"/>
              </w:rPr>
              <w:t>4096</w:t>
            </w:r>
            <w:r w:rsidRPr="00CB0219">
              <w:rPr>
                <w:i/>
                <w:color w:val="000000"/>
                <w:sz w:val="20"/>
                <w:szCs w:val="20"/>
              </w:rPr>
              <w:t xml:space="preserve"> b)</w:t>
            </w:r>
          </w:p>
        </w:tc>
        <w:tc>
          <w:tcPr>
            <w:tcW w:w="0" w:type="auto"/>
            <w:shd w:val="clear" w:color="000000" w:fill="FFFFFF"/>
            <w:noWrap/>
            <w:vAlign w:val="center"/>
          </w:tcPr>
          <w:p w:rsidR="008221D8" w:rsidRDefault="008221D8" w:rsidP="009B14BB">
            <w:pPr>
              <w:jc w:val="center"/>
              <w:rPr>
                <w:color w:val="000000"/>
                <w:sz w:val="20"/>
                <w:szCs w:val="20"/>
              </w:rPr>
            </w:pPr>
            <w:r>
              <w:rPr>
                <w:color w:val="000000"/>
                <w:sz w:val="20"/>
                <w:szCs w:val="20"/>
              </w:rPr>
              <w:t>6.9041</w:t>
            </w:r>
          </w:p>
        </w:tc>
        <w:tc>
          <w:tcPr>
            <w:tcW w:w="0" w:type="auto"/>
            <w:shd w:val="clear" w:color="000000" w:fill="FFFFFF"/>
            <w:vAlign w:val="center"/>
          </w:tcPr>
          <w:p w:rsidR="008221D8" w:rsidRDefault="008221D8" w:rsidP="009B14BB">
            <w:pPr>
              <w:jc w:val="center"/>
              <w:rPr>
                <w:color w:val="000000"/>
                <w:sz w:val="20"/>
                <w:szCs w:val="20"/>
              </w:rPr>
            </w:pPr>
            <w:r>
              <w:rPr>
                <w:color w:val="000000"/>
                <w:sz w:val="20"/>
                <w:szCs w:val="20"/>
              </w:rPr>
              <w:t>0.3352</w:t>
            </w:r>
          </w:p>
        </w:tc>
        <w:tc>
          <w:tcPr>
            <w:tcW w:w="0" w:type="auto"/>
            <w:shd w:val="clear" w:color="000000" w:fill="FFFFFF"/>
            <w:vAlign w:val="center"/>
          </w:tcPr>
          <w:p w:rsidR="008221D8" w:rsidRDefault="008221D8" w:rsidP="009B14BB">
            <w:pPr>
              <w:jc w:val="center"/>
              <w:rPr>
                <w:color w:val="000000"/>
                <w:sz w:val="20"/>
                <w:szCs w:val="20"/>
              </w:rPr>
            </w:pPr>
            <w:r>
              <w:rPr>
                <w:color w:val="000000"/>
                <w:sz w:val="20"/>
                <w:szCs w:val="20"/>
              </w:rPr>
              <w:t>9.1653</w:t>
            </w:r>
          </w:p>
        </w:tc>
        <w:tc>
          <w:tcPr>
            <w:tcW w:w="0" w:type="auto"/>
            <w:shd w:val="clear" w:color="000000" w:fill="FFFFFF"/>
            <w:vAlign w:val="center"/>
          </w:tcPr>
          <w:p w:rsidR="008221D8" w:rsidRDefault="008221D8" w:rsidP="009B14BB">
            <w:pPr>
              <w:jc w:val="center"/>
              <w:rPr>
                <w:color w:val="000000"/>
                <w:sz w:val="20"/>
                <w:szCs w:val="20"/>
              </w:rPr>
            </w:pPr>
            <w:r>
              <w:rPr>
                <w:color w:val="000000"/>
                <w:sz w:val="20"/>
                <w:szCs w:val="20"/>
              </w:rPr>
              <w:t>0.5763</w:t>
            </w:r>
          </w:p>
        </w:tc>
      </w:tr>
      <w:tr w:rsidR="008221D8" w:rsidTr="00FA503B">
        <w:trPr>
          <w:trHeight w:val="288"/>
          <w:jc w:val="center"/>
        </w:trPr>
        <w:tc>
          <w:tcPr>
            <w:tcW w:w="0" w:type="auto"/>
            <w:shd w:val="clear" w:color="auto" w:fill="FFFFFF" w:themeFill="background1"/>
            <w:noWrap/>
            <w:vAlign w:val="center"/>
          </w:tcPr>
          <w:p w:rsidR="008221D8" w:rsidRPr="00CB0219" w:rsidRDefault="008221D8" w:rsidP="009B14BB">
            <w:pPr>
              <w:jc w:val="center"/>
              <w:rPr>
                <w:i/>
                <w:color w:val="000000"/>
                <w:sz w:val="20"/>
                <w:szCs w:val="20"/>
              </w:rPr>
            </w:pPr>
            <w:r w:rsidRPr="00CB0219">
              <w:rPr>
                <w:i/>
                <w:color w:val="000000"/>
                <w:sz w:val="20"/>
                <w:szCs w:val="20"/>
              </w:rPr>
              <w:t>Anonymous DH (</w:t>
            </w:r>
            <w:r>
              <w:rPr>
                <w:i/>
                <w:color w:val="000000"/>
                <w:sz w:val="20"/>
                <w:szCs w:val="20"/>
                <w:lang w:val="sr-Cyrl-RS"/>
              </w:rPr>
              <w:t>8192</w:t>
            </w:r>
            <w:r w:rsidRPr="00CB0219">
              <w:rPr>
                <w:i/>
                <w:color w:val="000000"/>
                <w:sz w:val="20"/>
                <w:szCs w:val="20"/>
              </w:rPr>
              <w:t xml:space="preserve"> b)</w:t>
            </w:r>
          </w:p>
        </w:tc>
        <w:tc>
          <w:tcPr>
            <w:tcW w:w="0" w:type="auto"/>
            <w:shd w:val="clear" w:color="000000" w:fill="FFFFFF"/>
            <w:noWrap/>
            <w:vAlign w:val="center"/>
          </w:tcPr>
          <w:p w:rsidR="008221D8" w:rsidRDefault="008221D8" w:rsidP="009B14BB">
            <w:pPr>
              <w:jc w:val="center"/>
              <w:rPr>
                <w:color w:val="000000"/>
                <w:sz w:val="20"/>
                <w:szCs w:val="20"/>
              </w:rPr>
            </w:pPr>
            <w:r>
              <w:rPr>
                <w:color w:val="000000"/>
                <w:sz w:val="20"/>
                <w:szCs w:val="20"/>
              </w:rPr>
              <w:t>15.3013</w:t>
            </w:r>
          </w:p>
        </w:tc>
        <w:tc>
          <w:tcPr>
            <w:tcW w:w="0" w:type="auto"/>
            <w:shd w:val="clear" w:color="000000" w:fill="FFFFFF"/>
            <w:vAlign w:val="center"/>
          </w:tcPr>
          <w:p w:rsidR="008221D8" w:rsidRDefault="008221D8" w:rsidP="009B14BB">
            <w:pPr>
              <w:jc w:val="center"/>
              <w:rPr>
                <w:color w:val="000000"/>
                <w:sz w:val="20"/>
                <w:szCs w:val="20"/>
              </w:rPr>
            </w:pPr>
            <w:r>
              <w:rPr>
                <w:color w:val="000000"/>
                <w:sz w:val="20"/>
                <w:szCs w:val="20"/>
              </w:rPr>
              <w:t>1.5532</w:t>
            </w:r>
          </w:p>
        </w:tc>
        <w:tc>
          <w:tcPr>
            <w:tcW w:w="0" w:type="auto"/>
            <w:shd w:val="clear" w:color="000000" w:fill="FFFFFF"/>
            <w:vAlign w:val="center"/>
          </w:tcPr>
          <w:p w:rsidR="008221D8" w:rsidRDefault="008221D8" w:rsidP="009B14BB">
            <w:pPr>
              <w:jc w:val="center"/>
              <w:rPr>
                <w:color w:val="000000"/>
                <w:sz w:val="20"/>
                <w:szCs w:val="20"/>
              </w:rPr>
            </w:pPr>
            <w:r>
              <w:rPr>
                <w:color w:val="000000"/>
                <w:sz w:val="20"/>
                <w:szCs w:val="20"/>
              </w:rPr>
              <w:t>17.9367</w:t>
            </w:r>
          </w:p>
        </w:tc>
        <w:tc>
          <w:tcPr>
            <w:tcW w:w="0" w:type="auto"/>
            <w:shd w:val="clear" w:color="000000" w:fill="FFFFFF"/>
            <w:vAlign w:val="center"/>
          </w:tcPr>
          <w:p w:rsidR="008221D8" w:rsidRDefault="008221D8" w:rsidP="009B14BB">
            <w:pPr>
              <w:jc w:val="center"/>
              <w:rPr>
                <w:color w:val="000000"/>
                <w:sz w:val="20"/>
                <w:szCs w:val="20"/>
              </w:rPr>
            </w:pPr>
            <w:r>
              <w:rPr>
                <w:color w:val="000000"/>
                <w:sz w:val="20"/>
                <w:szCs w:val="20"/>
              </w:rPr>
              <w:t>2.8746</w:t>
            </w:r>
          </w:p>
        </w:tc>
      </w:tr>
      <w:tr w:rsidR="008221D8" w:rsidTr="00FA503B">
        <w:trPr>
          <w:trHeight w:val="288"/>
          <w:jc w:val="center"/>
        </w:trPr>
        <w:tc>
          <w:tcPr>
            <w:tcW w:w="0" w:type="auto"/>
            <w:shd w:val="clear" w:color="auto" w:fill="FFFFFF" w:themeFill="background1"/>
            <w:noWrap/>
            <w:vAlign w:val="center"/>
          </w:tcPr>
          <w:p w:rsidR="008221D8" w:rsidRPr="00CB0219" w:rsidRDefault="008221D8" w:rsidP="009B14BB">
            <w:pPr>
              <w:jc w:val="center"/>
              <w:rPr>
                <w:i/>
                <w:color w:val="000000"/>
                <w:sz w:val="20"/>
                <w:szCs w:val="20"/>
              </w:rPr>
            </w:pPr>
            <w:r w:rsidRPr="00CB0219">
              <w:rPr>
                <w:i/>
                <w:color w:val="000000"/>
                <w:sz w:val="20"/>
                <w:szCs w:val="20"/>
              </w:rPr>
              <w:t>Ephemeral DH (</w:t>
            </w:r>
            <w:r>
              <w:rPr>
                <w:i/>
                <w:color w:val="000000"/>
                <w:sz w:val="20"/>
                <w:szCs w:val="20"/>
                <w:lang w:val="sr-Cyrl-RS"/>
              </w:rPr>
              <w:t>8192</w:t>
            </w:r>
            <w:r w:rsidRPr="00CB0219">
              <w:rPr>
                <w:i/>
                <w:color w:val="000000"/>
                <w:sz w:val="20"/>
                <w:szCs w:val="20"/>
              </w:rPr>
              <w:t xml:space="preserve"> b)</w:t>
            </w:r>
          </w:p>
        </w:tc>
        <w:tc>
          <w:tcPr>
            <w:tcW w:w="0" w:type="auto"/>
            <w:shd w:val="clear" w:color="000000" w:fill="FFFFFF"/>
            <w:noWrap/>
            <w:vAlign w:val="center"/>
          </w:tcPr>
          <w:p w:rsidR="008221D8" w:rsidRDefault="008221D8" w:rsidP="009B14BB">
            <w:pPr>
              <w:jc w:val="center"/>
              <w:rPr>
                <w:color w:val="000000"/>
                <w:sz w:val="20"/>
                <w:szCs w:val="20"/>
              </w:rPr>
            </w:pPr>
            <w:r>
              <w:rPr>
                <w:color w:val="000000"/>
                <w:sz w:val="20"/>
                <w:szCs w:val="20"/>
              </w:rPr>
              <w:t>27.9989</w:t>
            </w:r>
          </w:p>
        </w:tc>
        <w:tc>
          <w:tcPr>
            <w:tcW w:w="0" w:type="auto"/>
            <w:shd w:val="clear" w:color="000000" w:fill="FFFFFF"/>
            <w:vAlign w:val="center"/>
          </w:tcPr>
          <w:p w:rsidR="008221D8" w:rsidRDefault="008221D8" w:rsidP="009B14BB">
            <w:pPr>
              <w:jc w:val="center"/>
              <w:rPr>
                <w:color w:val="000000"/>
                <w:sz w:val="20"/>
                <w:szCs w:val="20"/>
              </w:rPr>
            </w:pPr>
            <w:r>
              <w:rPr>
                <w:color w:val="000000"/>
                <w:sz w:val="20"/>
                <w:szCs w:val="20"/>
              </w:rPr>
              <w:t>2.1759</w:t>
            </w:r>
          </w:p>
        </w:tc>
        <w:tc>
          <w:tcPr>
            <w:tcW w:w="0" w:type="auto"/>
            <w:shd w:val="clear" w:color="000000" w:fill="FFFFFF"/>
            <w:vAlign w:val="center"/>
          </w:tcPr>
          <w:p w:rsidR="008221D8" w:rsidRDefault="008221D8" w:rsidP="009B14BB">
            <w:pPr>
              <w:jc w:val="center"/>
              <w:rPr>
                <w:color w:val="000000"/>
                <w:sz w:val="20"/>
                <w:szCs w:val="20"/>
              </w:rPr>
            </w:pPr>
            <w:r>
              <w:rPr>
                <w:color w:val="000000"/>
                <w:sz w:val="20"/>
                <w:szCs w:val="20"/>
              </w:rPr>
              <w:t>34.8259</w:t>
            </w:r>
          </w:p>
        </w:tc>
        <w:tc>
          <w:tcPr>
            <w:tcW w:w="0" w:type="auto"/>
            <w:shd w:val="clear" w:color="000000" w:fill="FFFFFF"/>
            <w:vAlign w:val="center"/>
          </w:tcPr>
          <w:p w:rsidR="008221D8" w:rsidRDefault="008221D8" w:rsidP="009B14BB">
            <w:pPr>
              <w:jc w:val="center"/>
              <w:rPr>
                <w:color w:val="000000"/>
                <w:sz w:val="20"/>
                <w:szCs w:val="20"/>
              </w:rPr>
            </w:pPr>
            <w:r>
              <w:rPr>
                <w:color w:val="000000"/>
                <w:sz w:val="20"/>
                <w:szCs w:val="20"/>
              </w:rPr>
              <w:t>2.8685</w:t>
            </w:r>
          </w:p>
        </w:tc>
      </w:tr>
      <w:tr w:rsidR="008221D8" w:rsidTr="00FA503B">
        <w:trPr>
          <w:trHeight w:val="288"/>
          <w:jc w:val="center"/>
        </w:trPr>
        <w:tc>
          <w:tcPr>
            <w:tcW w:w="0" w:type="auto"/>
            <w:shd w:val="clear" w:color="auto" w:fill="FFFFFF" w:themeFill="background1"/>
            <w:noWrap/>
            <w:vAlign w:val="center"/>
          </w:tcPr>
          <w:p w:rsidR="008221D8" w:rsidRPr="00CB0219" w:rsidRDefault="008221D8" w:rsidP="009B14BB">
            <w:pPr>
              <w:jc w:val="center"/>
              <w:rPr>
                <w:i/>
                <w:color w:val="000000"/>
                <w:sz w:val="20"/>
                <w:szCs w:val="20"/>
              </w:rPr>
            </w:pPr>
            <w:r w:rsidRPr="00CB0219">
              <w:rPr>
                <w:i/>
                <w:color w:val="000000"/>
                <w:sz w:val="20"/>
                <w:szCs w:val="20"/>
              </w:rPr>
              <w:t>RSA with OAEP (</w:t>
            </w:r>
            <w:r>
              <w:rPr>
                <w:i/>
                <w:color w:val="000000"/>
                <w:sz w:val="20"/>
                <w:szCs w:val="20"/>
                <w:lang w:val="sr-Cyrl-RS"/>
              </w:rPr>
              <w:t>8192</w:t>
            </w:r>
            <w:r w:rsidRPr="00CB0219">
              <w:rPr>
                <w:i/>
                <w:color w:val="000000"/>
                <w:sz w:val="20"/>
                <w:szCs w:val="20"/>
              </w:rPr>
              <w:t xml:space="preserve"> b)</w:t>
            </w:r>
          </w:p>
        </w:tc>
        <w:tc>
          <w:tcPr>
            <w:tcW w:w="0" w:type="auto"/>
            <w:shd w:val="clear" w:color="000000" w:fill="FFFFFF"/>
            <w:noWrap/>
            <w:vAlign w:val="center"/>
          </w:tcPr>
          <w:p w:rsidR="008221D8" w:rsidRDefault="008221D8" w:rsidP="009B14BB">
            <w:pPr>
              <w:jc w:val="center"/>
              <w:rPr>
                <w:color w:val="000000"/>
                <w:sz w:val="20"/>
                <w:szCs w:val="20"/>
              </w:rPr>
            </w:pPr>
            <w:r>
              <w:rPr>
                <w:color w:val="000000"/>
                <w:sz w:val="20"/>
                <w:szCs w:val="20"/>
              </w:rPr>
              <w:t>10770.6000</w:t>
            </w:r>
          </w:p>
        </w:tc>
        <w:tc>
          <w:tcPr>
            <w:tcW w:w="0" w:type="auto"/>
            <w:shd w:val="clear" w:color="000000" w:fill="FFFFFF"/>
            <w:vAlign w:val="center"/>
          </w:tcPr>
          <w:p w:rsidR="008221D8" w:rsidRDefault="008221D8" w:rsidP="009B14BB">
            <w:pPr>
              <w:jc w:val="center"/>
              <w:rPr>
                <w:color w:val="000000"/>
                <w:sz w:val="20"/>
                <w:szCs w:val="20"/>
              </w:rPr>
            </w:pPr>
            <w:r>
              <w:rPr>
                <w:color w:val="000000"/>
                <w:sz w:val="20"/>
                <w:szCs w:val="20"/>
              </w:rPr>
              <w:t>6975.1800</w:t>
            </w:r>
          </w:p>
        </w:tc>
        <w:tc>
          <w:tcPr>
            <w:tcW w:w="0" w:type="auto"/>
            <w:shd w:val="clear" w:color="000000" w:fill="FFFFFF"/>
            <w:vAlign w:val="center"/>
          </w:tcPr>
          <w:p w:rsidR="008221D8" w:rsidRDefault="008221D8" w:rsidP="009B14BB">
            <w:pPr>
              <w:jc w:val="center"/>
              <w:rPr>
                <w:color w:val="000000"/>
                <w:sz w:val="20"/>
                <w:szCs w:val="20"/>
              </w:rPr>
            </w:pPr>
            <w:r>
              <w:rPr>
                <w:color w:val="000000"/>
                <w:sz w:val="20"/>
                <w:szCs w:val="20"/>
              </w:rPr>
              <w:t>38.5006</w:t>
            </w:r>
          </w:p>
        </w:tc>
        <w:tc>
          <w:tcPr>
            <w:tcW w:w="0" w:type="auto"/>
            <w:shd w:val="clear" w:color="000000" w:fill="FFFFFF"/>
            <w:vAlign w:val="center"/>
          </w:tcPr>
          <w:p w:rsidR="008221D8" w:rsidRDefault="008221D8" w:rsidP="009B14BB">
            <w:pPr>
              <w:jc w:val="center"/>
              <w:rPr>
                <w:color w:val="000000"/>
                <w:sz w:val="20"/>
                <w:szCs w:val="20"/>
              </w:rPr>
            </w:pPr>
            <w:r>
              <w:rPr>
                <w:color w:val="000000"/>
                <w:sz w:val="20"/>
                <w:szCs w:val="20"/>
              </w:rPr>
              <w:t>1.1402</w:t>
            </w:r>
          </w:p>
        </w:tc>
      </w:tr>
      <w:tr w:rsidR="008221D8" w:rsidTr="00FA503B">
        <w:trPr>
          <w:trHeight w:val="288"/>
          <w:jc w:val="center"/>
        </w:trPr>
        <w:tc>
          <w:tcPr>
            <w:tcW w:w="0" w:type="auto"/>
            <w:shd w:val="clear" w:color="auto" w:fill="FFFFFF" w:themeFill="background1"/>
            <w:noWrap/>
            <w:vAlign w:val="center"/>
          </w:tcPr>
          <w:p w:rsidR="008221D8" w:rsidRPr="00CB0219" w:rsidRDefault="008221D8" w:rsidP="009B14BB">
            <w:pPr>
              <w:jc w:val="center"/>
              <w:rPr>
                <w:i/>
                <w:color w:val="000000"/>
                <w:sz w:val="20"/>
                <w:szCs w:val="20"/>
              </w:rPr>
            </w:pPr>
            <w:r w:rsidRPr="00CB0219">
              <w:rPr>
                <w:i/>
                <w:color w:val="000000"/>
                <w:sz w:val="20"/>
                <w:szCs w:val="20"/>
              </w:rPr>
              <w:t>ElGamal (</w:t>
            </w:r>
            <w:r>
              <w:rPr>
                <w:i/>
                <w:color w:val="000000"/>
                <w:sz w:val="20"/>
                <w:szCs w:val="20"/>
                <w:lang w:val="sr-Cyrl-RS"/>
              </w:rPr>
              <w:t>4096</w:t>
            </w:r>
            <w:r w:rsidRPr="00CB0219">
              <w:rPr>
                <w:i/>
                <w:color w:val="000000"/>
                <w:sz w:val="20"/>
                <w:szCs w:val="20"/>
              </w:rPr>
              <w:t xml:space="preserve"> b)</w:t>
            </w:r>
          </w:p>
        </w:tc>
        <w:tc>
          <w:tcPr>
            <w:tcW w:w="0" w:type="auto"/>
            <w:shd w:val="clear" w:color="000000" w:fill="FFFFFF"/>
            <w:noWrap/>
            <w:vAlign w:val="center"/>
          </w:tcPr>
          <w:p w:rsidR="008221D8" w:rsidRDefault="008221D8" w:rsidP="009B14BB">
            <w:pPr>
              <w:jc w:val="center"/>
              <w:rPr>
                <w:color w:val="000000"/>
                <w:sz w:val="20"/>
                <w:szCs w:val="20"/>
              </w:rPr>
            </w:pPr>
            <w:r>
              <w:rPr>
                <w:color w:val="000000"/>
                <w:sz w:val="20"/>
                <w:szCs w:val="20"/>
              </w:rPr>
              <w:t>36.6614</w:t>
            </w:r>
          </w:p>
        </w:tc>
        <w:tc>
          <w:tcPr>
            <w:tcW w:w="0" w:type="auto"/>
            <w:shd w:val="clear" w:color="000000" w:fill="FFFFFF"/>
            <w:vAlign w:val="center"/>
          </w:tcPr>
          <w:p w:rsidR="008221D8" w:rsidRDefault="008221D8" w:rsidP="009B14BB">
            <w:pPr>
              <w:jc w:val="center"/>
              <w:rPr>
                <w:color w:val="000000"/>
                <w:sz w:val="20"/>
                <w:szCs w:val="20"/>
              </w:rPr>
            </w:pPr>
            <w:r>
              <w:rPr>
                <w:color w:val="000000"/>
                <w:sz w:val="20"/>
                <w:szCs w:val="20"/>
              </w:rPr>
              <w:t>1.0724</w:t>
            </w:r>
          </w:p>
        </w:tc>
        <w:tc>
          <w:tcPr>
            <w:tcW w:w="0" w:type="auto"/>
            <w:shd w:val="clear" w:color="000000" w:fill="FFFFFF"/>
            <w:vAlign w:val="center"/>
          </w:tcPr>
          <w:p w:rsidR="008221D8" w:rsidRDefault="008221D8" w:rsidP="009B14BB">
            <w:pPr>
              <w:jc w:val="center"/>
              <w:rPr>
                <w:color w:val="000000"/>
                <w:sz w:val="20"/>
                <w:szCs w:val="20"/>
              </w:rPr>
            </w:pPr>
            <w:r>
              <w:rPr>
                <w:color w:val="000000"/>
                <w:sz w:val="20"/>
                <w:szCs w:val="20"/>
              </w:rPr>
              <w:t>55.2167</w:t>
            </w:r>
          </w:p>
        </w:tc>
        <w:tc>
          <w:tcPr>
            <w:tcW w:w="0" w:type="auto"/>
            <w:shd w:val="clear" w:color="000000" w:fill="FFFFFF"/>
            <w:vAlign w:val="center"/>
          </w:tcPr>
          <w:p w:rsidR="008221D8" w:rsidRDefault="008221D8" w:rsidP="009B14BB">
            <w:pPr>
              <w:jc w:val="center"/>
              <w:rPr>
                <w:color w:val="000000"/>
                <w:sz w:val="20"/>
                <w:szCs w:val="20"/>
              </w:rPr>
            </w:pPr>
            <w:r>
              <w:rPr>
                <w:color w:val="000000"/>
                <w:sz w:val="20"/>
                <w:szCs w:val="20"/>
              </w:rPr>
              <w:t>1.5739</w:t>
            </w:r>
          </w:p>
        </w:tc>
      </w:tr>
      <w:tr w:rsidR="008221D8" w:rsidTr="00FA503B">
        <w:trPr>
          <w:trHeight w:val="288"/>
          <w:jc w:val="center"/>
        </w:trPr>
        <w:tc>
          <w:tcPr>
            <w:tcW w:w="0" w:type="auto"/>
            <w:shd w:val="clear" w:color="auto" w:fill="FFFFFF" w:themeFill="background1"/>
            <w:noWrap/>
            <w:vAlign w:val="center"/>
          </w:tcPr>
          <w:p w:rsidR="008221D8" w:rsidRPr="00CB0219" w:rsidRDefault="008221D8" w:rsidP="009B14BB">
            <w:pPr>
              <w:jc w:val="center"/>
              <w:rPr>
                <w:i/>
                <w:color w:val="000000"/>
                <w:sz w:val="20"/>
                <w:szCs w:val="20"/>
              </w:rPr>
            </w:pPr>
            <w:r w:rsidRPr="00CB0219">
              <w:rPr>
                <w:i/>
                <w:color w:val="000000"/>
                <w:sz w:val="20"/>
                <w:szCs w:val="20"/>
              </w:rPr>
              <w:t>ElGamal (</w:t>
            </w:r>
            <w:r>
              <w:rPr>
                <w:i/>
                <w:color w:val="000000"/>
                <w:sz w:val="20"/>
                <w:szCs w:val="20"/>
                <w:lang w:val="sr-Cyrl-RS"/>
              </w:rPr>
              <w:t>8192</w:t>
            </w:r>
            <w:r w:rsidRPr="00CB0219">
              <w:rPr>
                <w:i/>
                <w:color w:val="000000"/>
                <w:sz w:val="20"/>
                <w:szCs w:val="20"/>
              </w:rPr>
              <w:t xml:space="preserve"> b)</w:t>
            </w:r>
          </w:p>
        </w:tc>
        <w:tc>
          <w:tcPr>
            <w:tcW w:w="0" w:type="auto"/>
            <w:shd w:val="clear" w:color="000000" w:fill="FFFFFF"/>
            <w:noWrap/>
            <w:vAlign w:val="center"/>
          </w:tcPr>
          <w:p w:rsidR="008221D8" w:rsidRDefault="008221D8" w:rsidP="009B14BB">
            <w:pPr>
              <w:jc w:val="center"/>
              <w:rPr>
                <w:color w:val="000000"/>
                <w:sz w:val="20"/>
                <w:szCs w:val="20"/>
              </w:rPr>
            </w:pPr>
            <w:r>
              <w:rPr>
                <w:color w:val="000000"/>
                <w:sz w:val="20"/>
                <w:szCs w:val="20"/>
              </w:rPr>
              <w:t>230.2630</w:t>
            </w:r>
          </w:p>
        </w:tc>
        <w:tc>
          <w:tcPr>
            <w:tcW w:w="0" w:type="auto"/>
            <w:shd w:val="clear" w:color="000000" w:fill="FFFFFF"/>
            <w:vAlign w:val="center"/>
          </w:tcPr>
          <w:p w:rsidR="008221D8" w:rsidRDefault="008221D8" w:rsidP="009B14BB">
            <w:pPr>
              <w:jc w:val="center"/>
              <w:rPr>
                <w:color w:val="000000"/>
                <w:sz w:val="20"/>
                <w:szCs w:val="20"/>
              </w:rPr>
            </w:pPr>
            <w:r>
              <w:rPr>
                <w:color w:val="000000"/>
                <w:sz w:val="20"/>
                <w:szCs w:val="20"/>
              </w:rPr>
              <w:t>4.2878</w:t>
            </w:r>
          </w:p>
        </w:tc>
        <w:tc>
          <w:tcPr>
            <w:tcW w:w="0" w:type="auto"/>
            <w:shd w:val="clear" w:color="000000" w:fill="FFFFFF"/>
            <w:vAlign w:val="center"/>
          </w:tcPr>
          <w:p w:rsidR="008221D8" w:rsidRDefault="008221D8" w:rsidP="009B14BB">
            <w:pPr>
              <w:jc w:val="center"/>
              <w:rPr>
                <w:color w:val="000000"/>
                <w:sz w:val="20"/>
                <w:szCs w:val="20"/>
              </w:rPr>
            </w:pPr>
            <w:r>
              <w:rPr>
                <w:color w:val="000000"/>
                <w:sz w:val="20"/>
                <w:szCs w:val="20"/>
              </w:rPr>
              <w:t>346.6150</w:t>
            </w:r>
          </w:p>
        </w:tc>
        <w:tc>
          <w:tcPr>
            <w:tcW w:w="0" w:type="auto"/>
            <w:shd w:val="clear" w:color="000000" w:fill="FFFFFF"/>
            <w:vAlign w:val="center"/>
          </w:tcPr>
          <w:p w:rsidR="008221D8" w:rsidRDefault="008221D8" w:rsidP="009B14BB">
            <w:pPr>
              <w:jc w:val="center"/>
              <w:rPr>
                <w:color w:val="000000"/>
                <w:sz w:val="20"/>
                <w:szCs w:val="20"/>
              </w:rPr>
            </w:pPr>
            <w:r>
              <w:rPr>
                <w:color w:val="000000"/>
                <w:sz w:val="20"/>
                <w:szCs w:val="20"/>
              </w:rPr>
              <w:t>3.5147</w:t>
            </w:r>
          </w:p>
        </w:tc>
      </w:tr>
    </w:tbl>
    <w:p w:rsidR="007D1944" w:rsidRDefault="0082064D" w:rsidP="00D654C0">
      <w:pPr>
        <w:pStyle w:val="Oznakatabele"/>
        <w:rPr>
          <w:lang w:val="sr-Cyrl-RS"/>
        </w:rPr>
      </w:pPr>
      <w:bookmarkStart w:id="48" w:name="_Toc113455200"/>
      <w:r>
        <w:t>Табела 7.3 – Времена ге</w:t>
      </w:r>
      <w:r w:rsidR="0059678D">
        <w:t>нер</w:t>
      </w:r>
      <w:r w:rsidR="0059678D">
        <w:rPr>
          <w:lang w:val="sr-Cyrl-RS"/>
        </w:rPr>
        <w:t>исања</w:t>
      </w:r>
      <w:r>
        <w:t xml:space="preserve"> кључа и</w:t>
      </w:r>
      <w:r w:rsidR="003C2A16">
        <w:rPr>
          <w:lang w:val="sr-Cyrl-RS"/>
        </w:rPr>
        <w:t xml:space="preserve"> </w:t>
      </w:r>
      <w:r>
        <w:t>рачунања</w:t>
      </w:r>
      <w:r w:rsidR="00B75A51" w:rsidRPr="00B75A51">
        <w:rPr>
          <w:lang w:val="sr-Cyrl-RS"/>
        </w:rPr>
        <w:t xml:space="preserve"> </w:t>
      </w:r>
      <w:r w:rsidR="00B75A51">
        <w:rPr>
          <w:lang w:val="sr-Cyrl-RS"/>
        </w:rPr>
        <w:t>дељеног</w:t>
      </w:r>
      <w:r>
        <w:t xml:space="preserve"> тајног кључа</w:t>
      </w:r>
      <w:r w:rsidR="00D654C0">
        <w:t xml:space="preserve"> </w:t>
      </w:r>
      <w:r w:rsidR="00D654C0">
        <w:rPr>
          <w:lang w:val="sr-Cyrl-RS"/>
        </w:rPr>
        <w:t>– стандардни алгоритми</w:t>
      </w:r>
      <w:bookmarkEnd w:id="48"/>
    </w:p>
    <w:p w:rsidR="00D654C0" w:rsidRPr="00D654C0" w:rsidRDefault="00D654C0" w:rsidP="00D654C0">
      <w:pPr>
        <w:pStyle w:val="Zaglavljenaslovnestrane"/>
        <w:rPr>
          <w:lang w:val="sr-Cyrl-R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4"/>
        <w:gridCol w:w="3823"/>
        <w:gridCol w:w="1215"/>
        <w:gridCol w:w="1041"/>
        <w:gridCol w:w="1215"/>
      </w:tblGrid>
      <w:tr w:rsidR="00D654C0" w:rsidTr="00FA503B">
        <w:trPr>
          <w:trHeight w:val="288"/>
          <w:jc w:val="center"/>
        </w:trPr>
        <w:tc>
          <w:tcPr>
            <w:tcW w:w="0" w:type="auto"/>
            <w:shd w:val="clear" w:color="auto" w:fill="C6D9F1" w:themeFill="text2" w:themeFillTint="33"/>
            <w:noWrap/>
            <w:vAlign w:val="center"/>
            <w:hideMark/>
          </w:tcPr>
          <w:p w:rsidR="00D654C0" w:rsidRPr="009C079E" w:rsidRDefault="00D654C0" w:rsidP="00D26E2C">
            <w:pPr>
              <w:jc w:val="center"/>
              <w:rPr>
                <w:color w:val="000000"/>
                <w:sz w:val="20"/>
                <w:szCs w:val="20"/>
              </w:rPr>
            </w:pPr>
            <w:r w:rsidRPr="009C079E">
              <w:rPr>
                <w:color w:val="000000"/>
                <w:sz w:val="20"/>
                <w:szCs w:val="20"/>
                <w:lang w:val="sr-Cyrl-RS"/>
              </w:rPr>
              <w:t>Асиметрични алгоритам</w:t>
            </w:r>
          </w:p>
        </w:tc>
        <w:tc>
          <w:tcPr>
            <w:tcW w:w="0" w:type="auto"/>
            <w:shd w:val="clear" w:color="auto" w:fill="C6D9F1" w:themeFill="text2" w:themeFillTint="33"/>
            <w:noWrap/>
            <w:vAlign w:val="center"/>
            <w:hideMark/>
          </w:tcPr>
          <w:p w:rsidR="00D654C0" w:rsidRPr="00A250F0" w:rsidRDefault="00D654C0" w:rsidP="00D26E2C">
            <w:pPr>
              <w:jc w:val="center"/>
              <w:rPr>
                <w:color w:val="000000"/>
                <w:sz w:val="20"/>
                <w:szCs w:val="20"/>
                <w:lang w:val="sr-Cyrl-RS"/>
              </w:rPr>
            </w:pPr>
            <w:r>
              <w:rPr>
                <w:color w:val="000000"/>
                <w:sz w:val="20"/>
                <w:szCs w:val="20"/>
                <w:lang w:val="sr-Cyrl-RS"/>
              </w:rPr>
              <w:t xml:space="preserve">Просечно време за </w:t>
            </w:r>
            <w:r w:rsidR="00E273EA">
              <w:rPr>
                <w:color w:val="000000"/>
                <w:sz w:val="20"/>
                <w:szCs w:val="20"/>
                <w:lang w:val="sr-Cyrl-RS"/>
              </w:rPr>
              <w:t>генерисање</w:t>
            </w:r>
            <w:r>
              <w:rPr>
                <w:color w:val="000000"/>
                <w:sz w:val="20"/>
                <w:szCs w:val="20"/>
                <w:lang w:val="sr-Cyrl-RS"/>
              </w:rPr>
              <w:t xml:space="preserve"> кључа </w:t>
            </w:r>
            <w:r>
              <w:rPr>
                <w:color w:val="000000"/>
                <w:sz w:val="20"/>
                <w:szCs w:val="20"/>
              </w:rPr>
              <w:t>(ms)</w:t>
            </w:r>
            <w:r>
              <w:rPr>
                <w:color w:val="000000"/>
                <w:sz w:val="20"/>
                <w:szCs w:val="20"/>
                <w:lang w:val="sr-Cyrl-RS"/>
              </w:rPr>
              <w:t xml:space="preserve"> </w:t>
            </w:r>
          </w:p>
        </w:tc>
        <w:tc>
          <w:tcPr>
            <w:tcW w:w="0" w:type="auto"/>
            <w:shd w:val="clear" w:color="auto" w:fill="C6D9F1" w:themeFill="text2" w:themeFillTint="33"/>
            <w:vAlign w:val="center"/>
          </w:tcPr>
          <w:p w:rsidR="00D654C0" w:rsidRPr="00DF045B" w:rsidRDefault="00D654C0" w:rsidP="000A72D6">
            <w:pPr>
              <w:jc w:val="center"/>
              <w:rPr>
                <w:color w:val="000000"/>
                <w:sz w:val="20"/>
                <w:szCs w:val="20"/>
              </w:rPr>
            </w:pPr>
            <w:r>
              <w:rPr>
                <w:color w:val="000000"/>
                <w:sz w:val="20"/>
                <w:szCs w:val="20"/>
                <w:lang w:val="sr-Cyrl-RS"/>
              </w:rPr>
              <w:t xml:space="preserve">Стандардна девијација времена за </w:t>
            </w:r>
            <w:r w:rsidR="000A72D6">
              <w:rPr>
                <w:color w:val="000000"/>
                <w:sz w:val="20"/>
                <w:szCs w:val="20"/>
                <w:lang w:val="sr-Cyrl-RS"/>
              </w:rPr>
              <w:t>генерисање</w:t>
            </w:r>
            <w:r>
              <w:rPr>
                <w:color w:val="000000"/>
                <w:sz w:val="20"/>
                <w:szCs w:val="20"/>
                <w:lang w:val="sr-Cyrl-RS"/>
              </w:rPr>
              <w:t xml:space="preserve"> кључа</w:t>
            </w:r>
            <w:r>
              <w:rPr>
                <w:color w:val="000000"/>
                <w:sz w:val="20"/>
                <w:szCs w:val="20"/>
              </w:rPr>
              <w:t xml:space="preserve"> (ms) </w:t>
            </w:r>
          </w:p>
        </w:tc>
        <w:tc>
          <w:tcPr>
            <w:tcW w:w="0" w:type="auto"/>
            <w:shd w:val="clear" w:color="auto" w:fill="C6D9F1" w:themeFill="text2" w:themeFillTint="33"/>
            <w:vAlign w:val="center"/>
          </w:tcPr>
          <w:p w:rsidR="00D654C0" w:rsidRPr="00A250F0" w:rsidRDefault="00D654C0" w:rsidP="00D26E2C">
            <w:pPr>
              <w:jc w:val="center"/>
              <w:rPr>
                <w:color w:val="000000"/>
                <w:sz w:val="20"/>
                <w:szCs w:val="20"/>
                <w:lang w:val="sr-Cyrl-RS"/>
              </w:rPr>
            </w:pPr>
            <w:r>
              <w:rPr>
                <w:color w:val="000000"/>
                <w:sz w:val="20"/>
                <w:szCs w:val="20"/>
                <w:lang w:val="sr-Cyrl-RS"/>
              </w:rPr>
              <w:t>Просечно време за рачунање дељеног тајног кључа</w:t>
            </w:r>
            <w:r>
              <w:rPr>
                <w:color w:val="000000"/>
                <w:sz w:val="20"/>
                <w:szCs w:val="20"/>
              </w:rPr>
              <w:t xml:space="preserve"> (ms)</w:t>
            </w:r>
            <w:r>
              <w:rPr>
                <w:color w:val="000000"/>
                <w:sz w:val="20"/>
                <w:szCs w:val="20"/>
                <w:lang w:val="sr-Cyrl-RS"/>
              </w:rPr>
              <w:t xml:space="preserve"> </w:t>
            </w:r>
            <w:r>
              <w:rPr>
                <w:color w:val="000000"/>
                <w:sz w:val="20"/>
                <w:szCs w:val="20"/>
              </w:rPr>
              <w:sym w:font="Symbol" w:char="F0AD"/>
            </w:r>
          </w:p>
        </w:tc>
        <w:tc>
          <w:tcPr>
            <w:tcW w:w="0" w:type="auto"/>
            <w:shd w:val="clear" w:color="auto" w:fill="C6D9F1" w:themeFill="text2" w:themeFillTint="33"/>
            <w:vAlign w:val="center"/>
          </w:tcPr>
          <w:p w:rsidR="00D654C0" w:rsidRPr="00DF045B" w:rsidRDefault="00D654C0" w:rsidP="00D26E2C">
            <w:pPr>
              <w:jc w:val="center"/>
              <w:rPr>
                <w:color w:val="000000"/>
                <w:sz w:val="20"/>
                <w:szCs w:val="20"/>
              </w:rPr>
            </w:pPr>
            <w:r>
              <w:rPr>
                <w:color w:val="000000"/>
                <w:sz w:val="20"/>
                <w:szCs w:val="20"/>
                <w:lang w:val="sr-Cyrl-RS"/>
              </w:rPr>
              <w:t>Стандардна девијација времена за рачунање дељеног тајног кључа</w:t>
            </w:r>
            <w:r>
              <w:rPr>
                <w:color w:val="000000"/>
                <w:sz w:val="20"/>
                <w:szCs w:val="20"/>
              </w:rPr>
              <w:t xml:space="preserve"> (ms)</w:t>
            </w:r>
          </w:p>
        </w:tc>
      </w:tr>
      <w:tr w:rsidR="00D654C0" w:rsidTr="00FA503B">
        <w:trPr>
          <w:trHeight w:val="288"/>
          <w:jc w:val="center"/>
        </w:trPr>
        <w:tc>
          <w:tcPr>
            <w:tcW w:w="0" w:type="auto"/>
            <w:shd w:val="clear" w:color="auto" w:fill="FFFFFF" w:themeFill="background1"/>
            <w:noWrap/>
            <w:vAlign w:val="center"/>
            <w:hideMark/>
          </w:tcPr>
          <w:p w:rsidR="00D654C0" w:rsidRPr="00CB0219" w:rsidRDefault="00D654C0" w:rsidP="00D26E2C">
            <w:pPr>
              <w:jc w:val="center"/>
              <w:rPr>
                <w:i/>
                <w:color w:val="000000"/>
                <w:sz w:val="20"/>
                <w:szCs w:val="20"/>
              </w:rPr>
            </w:pPr>
            <w:r w:rsidRPr="00CB0219">
              <w:rPr>
                <w:i/>
                <w:color w:val="000000"/>
                <w:sz w:val="20"/>
                <w:szCs w:val="20"/>
              </w:rPr>
              <w:t>Kyber512</w:t>
            </w:r>
          </w:p>
        </w:tc>
        <w:tc>
          <w:tcPr>
            <w:tcW w:w="0" w:type="auto"/>
            <w:shd w:val="clear" w:color="000000" w:fill="FFFFFF"/>
            <w:noWrap/>
            <w:vAlign w:val="center"/>
            <w:hideMark/>
          </w:tcPr>
          <w:p w:rsidR="00D654C0" w:rsidRDefault="00D654C0" w:rsidP="00D26E2C">
            <w:pPr>
              <w:jc w:val="center"/>
              <w:rPr>
                <w:color w:val="000000"/>
                <w:sz w:val="20"/>
                <w:szCs w:val="20"/>
              </w:rPr>
            </w:pPr>
            <w:r>
              <w:rPr>
                <w:color w:val="000000"/>
                <w:sz w:val="20"/>
                <w:szCs w:val="20"/>
              </w:rPr>
              <w:t>0.2888</w:t>
            </w:r>
          </w:p>
        </w:tc>
        <w:tc>
          <w:tcPr>
            <w:tcW w:w="0" w:type="auto"/>
            <w:shd w:val="clear" w:color="000000" w:fill="FFFFFF"/>
            <w:vAlign w:val="center"/>
          </w:tcPr>
          <w:p w:rsidR="00D654C0" w:rsidRDefault="00D654C0" w:rsidP="00D26E2C">
            <w:pPr>
              <w:jc w:val="center"/>
              <w:rPr>
                <w:color w:val="000000"/>
                <w:sz w:val="20"/>
                <w:szCs w:val="20"/>
              </w:rPr>
            </w:pPr>
            <w:r>
              <w:rPr>
                <w:color w:val="000000"/>
                <w:sz w:val="20"/>
                <w:szCs w:val="20"/>
              </w:rPr>
              <w:t>0.0351</w:t>
            </w:r>
          </w:p>
        </w:tc>
        <w:tc>
          <w:tcPr>
            <w:tcW w:w="0" w:type="auto"/>
            <w:shd w:val="clear" w:color="000000" w:fill="FFFFFF"/>
            <w:vAlign w:val="center"/>
          </w:tcPr>
          <w:p w:rsidR="00D654C0" w:rsidRDefault="00D654C0" w:rsidP="00D26E2C">
            <w:pPr>
              <w:jc w:val="center"/>
              <w:rPr>
                <w:color w:val="000000"/>
                <w:sz w:val="20"/>
                <w:szCs w:val="20"/>
              </w:rPr>
            </w:pPr>
            <w:r>
              <w:rPr>
                <w:color w:val="000000"/>
                <w:sz w:val="20"/>
                <w:szCs w:val="20"/>
              </w:rPr>
              <w:t>0.1354</w:t>
            </w:r>
          </w:p>
        </w:tc>
        <w:tc>
          <w:tcPr>
            <w:tcW w:w="0" w:type="auto"/>
            <w:shd w:val="clear" w:color="000000" w:fill="FFFFFF"/>
            <w:vAlign w:val="center"/>
          </w:tcPr>
          <w:p w:rsidR="00D654C0" w:rsidRDefault="00D654C0" w:rsidP="00D26E2C">
            <w:pPr>
              <w:jc w:val="center"/>
              <w:rPr>
                <w:color w:val="000000"/>
                <w:sz w:val="20"/>
                <w:szCs w:val="20"/>
              </w:rPr>
            </w:pPr>
            <w:r>
              <w:rPr>
                <w:color w:val="000000"/>
                <w:sz w:val="20"/>
                <w:szCs w:val="20"/>
              </w:rPr>
              <w:t>0.0172</w:t>
            </w:r>
          </w:p>
        </w:tc>
      </w:tr>
      <w:tr w:rsidR="00D654C0" w:rsidTr="00FA503B">
        <w:trPr>
          <w:trHeight w:val="288"/>
          <w:jc w:val="center"/>
        </w:trPr>
        <w:tc>
          <w:tcPr>
            <w:tcW w:w="0" w:type="auto"/>
            <w:shd w:val="clear" w:color="auto" w:fill="FFFFFF" w:themeFill="background1"/>
            <w:noWrap/>
            <w:vAlign w:val="center"/>
            <w:hideMark/>
          </w:tcPr>
          <w:p w:rsidR="00D654C0" w:rsidRPr="00CB0219" w:rsidRDefault="00D654C0" w:rsidP="00D26E2C">
            <w:pPr>
              <w:jc w:val="center"/>
              <w:rPr>
                <w:i/>
                <w:color w:val="000000"/>
                <w:sz w:val="20"/>
                <w:szCs w:val="20"/>
              </w:rPr>
            </w:pPr>
            <w:r w:rsidRPr="00CB0219">
              <w:rPr>
                <w:i/>
                <w:color w:val="000000"/>
                <w:sz w:val="20"/>
                <w:szCs w:val="20"/>
              </w:rPr>
              <w:t>NTRU-HPS-2048-509</w:t>
            </w:r>
          </w:p>
        </w:tc>
        <w:tc>
          <w:tcPr>
            <w:tcW w:w="0" w:type="auto"/>
            <w:shd w:val="clear" w:color="000000" w:fill="FFFFFF"/>
            <w:noWrap/>
            <w:vAlign w:val="center"/>
            <w:hideMark/>
          </w:tcPr>
          <w:p w:rsidR="00D654C0" w:rsidRDefault="00D654C0" w:rsidP="00D26E2C">
            <w:pPr>
              <w:jc w:val="center"/>
              <w:rPr>
                <w:color w:val="000000"/>
                <w:sz w:val="20"/>
                <w:szCs w:val="20"/>
              </w:rPr>
            </w:pPr>
            <w:r>
              <w:rPr>
                <w:color w:val="000000"/>
                <w:sz w:val="20"/>
                <w:szCs w:val="20"/>
              </w:rPr>
              <w:t>4.2248</w:t>
            </w:r>
          </w:p>
        </w:tc>
        <w:tc>
          <w:tcPr>
            <w:tcW w:w="0" w:type="auto"/>
            <w:shd w:val="clear" w:color="000000" w:fill="FFFFFF"/>
            <w:vAlign w:val="center"/>
          </w:tcPr>
          <w:p w:rsidR="00D654C0" w:rsidRDefault="00D654C0" w:rsidP="00D26E2C">
            <w:pPr>
              <w:jc w:val="center"/>
              <w:rPr>
                <w:color w:val="000000"/>
                <w:sz w:val="20"/>
                <w:szCs w:val="20"/>
              </w:rPr>
            </w:pPr>
            <w:r>
              <w:rPr>
                <w:color w:val="000000"/>
                <w:sz w:val="20"/>
                <w:szCs w:val="20"/>
              </w:rPr>
              <w:t>0.1981</w:t>
            </w:r>
          </w:p>
        </w:tc>
        <w:tc>
          <w:tcPr>
            <w:tcW w:w="0" w:type="auto"/>
            <w:shd w:val="clear" w:color="000000" w:fill="FFFFFF"/>
            <w:vAlign w:val="center"/>
          </w:tcPr>
          <w:p w:rsidR="00D654C0" w:rsidRDefault="00D654C0" w:rsidP="00D26E2C">
            <w:pPr>
              <w:jc w:val="center"/>
              <w:rPr>
                <w:color w:val="000000"/>
                <w:sz w:val="20"/>
                <w:szCs w:val="20"/>
              </w:rPr>
            </w:pPr>
            <w:r>
              <w:rPr>
                <w:color w:val="000000"/>
                <w:sz w:val="20"/>
                <w:szCs w:val="20"/>
              </w:rPr>
              <w:t>0.1742</w:t>
            </w:r>
          </w:p>
        </w:tc>
        <w:tc>
          <w:tcPr>
            <w:tcW w:w="0" w:type="auto"/>
            <w:shd w:val="clear" w:color="000000" w:fill="FFFFFF"/>
            <w:vAlign w:val="center"/>
          </w:tcPr>
          <w:p w:rsidR="00D654C0" w:rsidRDefault="00D654C0" w:rsidP="00D26E2C">
            <w:pPr>
              <w:jc w:val="center"/>
              <w:rPr>
                <w:color w:val="000000"/>
                <w:sz w:val="20"/>
                <w:szCs w:val="20"/>
              </w:rPr>
            </w:pPr>
            <w:r>
              <w:rPr>
                <w:color w:val="000000"/>
                <w:sz w:val="20"/>
                <w:szCs w:val="20"/>
              </w:rPr>
              <w:t>0.0156</w:t>
            </w:r>
          </w:p>
        </w:tc>
      </w:tr>
      <w:tr w:rsidR="00D654C0" w:rsidTr="00FA503B">
        <w:trPr>
          <w:trHeight w:val="288"/>
          <w:jc w:val="center"/>
        </w:trPr>
        <w:tc>
          <w:tcPr>
            <w:tcW w:w="0" w:type="auto"/>
            <w:shd w:val="clear" w:color="auto" w:fill="FFFFFF" w:themeFill="background1"/>
            <w:noWrap/>
            <w:vAlign w:val="center"/>
            <w:hideMark/>
          </w:tcPr>
          <w:p w:rsidR="00D654C0" w:rsidRPr="00CB0219" w:rsidRDefault="00D654C0" w:rsidP="00D26E2C">
            <w:pPr>
              <w:jc w:val="center"/>
              <w:rPr>
                <w:i/>
                <w:color w:val="000000"/>
                <w:sz w:val="20"/>
                <w:szCs w:val="20"/>
              </w:rPr>
            </w:pPr>
            <w:r w:rsidRPr="00CB0219">
              <w:rPr>
                <w:i/>
                <w:color w:val="000000"/>
                <w:sz w:val="20"/>
                <w:szCs w:val="20"/>
              </w:rPr>
              <w:t>Kyber512-90s</w:t>
            </w:r>
          </w:p>
        </w:tc>
        <w:tc>
          <w:tcPr>
            <w:tcW w:w="0" w:type="auto"/>
            <w:shd w:val="clear" w:color="000000" w:fill="FFFFFF"/>
            <w:noWrap/>
            <w:vAlign w:val="center"/>
            <w:hideMark/>
          </w:tcPr>
          <w:p w:rsidR="00D654C0" w:rsidRDefault="00D654C0" w:rsidP="00D26E2C">
            <w:pPr>
              <w:jc w:val="center"/>
              <w:rPr>
                <w:color w:val="000000"/>
                <w:sz w:val="20"/>
                <w:szCs w:val="20"/>
              </w:rPr>
            </w:pPr>
            <w:r>
              <w:rPr>
                <w:color w:val="000000"/>
                <w:sz w:val="20"/>
                <w:szCs w:val="20"/>
              </w:rPr>
              <w:t>0.3256</w:t>
            </w:r>
          </w:p>
        </w:tc>
        <w:tc>
          <w:tcPr>
            <w:tcW w:w="0" w:type="auto"/>
            <w:shd w:val="clear" w:color="000000" w:fill="FFFFFF"/>
            <w:vAlign w:val="center"/>
          </w:tcPr>
          <w:p w:rsidR="00D654C0" w:rsidRDefault="00D654C0" w:rsidP="00D26E2C">
            <w:pPr>
              <w:jc w:val="center"/>
              <w:rPr>
                <w:color w:val="000000"/>
                <w:sz w:val="20"/>
                <w:szCs w:val="20"/>
              </w:rPr>
            </w:pPr>
            <w:r>
              <w:rPr>
                <w:color w:val="000000"/>
                <w:sz w:val="20"/>
                <w:szCs w:val="20"/>
              </w:rPr>
              <w:t>0.0287</w:t>
            </w:r>
          </w:p>
        </w:tc>
        <w:tc>
          <w:tcPr>
            <w:tcW w:w="0" w:type="auto"/>
            <w:shd w:val="clear" w:color="000000" w:fill="FFFFFF"/>
            <w:vAlign w:val="center"/>
          </w:tcPr>
          <w:p w:rsidR="00D654C0" w:rsidRDefault="00D654C0" w:rsidP="00D26E2C">
            <w:pPr>
              <w:jc w:val="center"/>
              <w:rPr>
                <w:color w:val="000000"/>
                <w:sz w:val="20"/>
                <w:szCs w:val="20"/>
              </w:rPr>
            </w:pPr>
            <w:r>
              <w:rPr>
                <w:color w:val="000000"/>
                <w:sz w:val="20"/>
                <w:szCs w:val="20"/>
              </w:rPr>
              <w:t>0.1758</w:t>
            </w:r>
          </w:p>
        </w:tc>
        <w:tc>
          <w:tcPr>
            <w:tcW w:w="0" w:type="auto"/>
            <w:shd w:val="clear" w:color="000000" w:fill="FFFFFF"/>
            <w:vAlign w:val="center"/>
          </w:tcPr>
          <w:p w:rsidR="00D654C0" w:rsidRDefault="00D654C0" w:rsidP="00D26E2C">
            <w:pPr>
              <w:jc w:val="center"/>
              <w:rPr>
                <w:color w:val="000000"/>
                <w:sz w:val="20"/>
                <w:szCs w:val="20"/>
              </w:rPr>
            </w:pPr>
            <w:r>
              <w:rPr>
                <w:color w:val="000000"/>
                <w:sz w:val="20"/>
                <w:szCs w:val="20"/>
              </w:rPr>
              <w:t>0.0144</w:t>
            </w:r>
          </w:p>
        </w:tc>
      </w:tr>
      <w:tr w:rsidR="00D654C0" w:rsidTr="00FA503B">
        <w:trPr>
          <w:trHeight w:val="288"/>
          <w:jc w:val="center"/>
        </w:trPr>
        <w:tc>
          <w:tcPr>
            <w:tcW w:w="0" w:type="auto"/>
            <w:shd w:val="clear" w:color="auto" w:fill="FFFFFF" w:themeFill="background1"/>
            <w:noWrap/>
            <w:vAlign w:val="center"/>
            <w:hideMark/>
          </w:tcPr>
          <w:p w:rsidR="00D654C0" w:rsidRPr="00CB0219" w:rsidRDefault="00D654C0" w:rsidP="00D26E2C">
            <w:pPr>
              <w:jc w:val="center"/>
              <w:rPr>
                <w:i/>
                <w:color w:val="000000"/>
                <w:sz w:val="20"/>
                <w:szCs w:val="20"/>
              </w:rPr>
            </w:pPr>
            <w:r w:rsidRPr="00CB0219">
              <w:rPr>
                <w:i/>
                <w:color w:val="000000"/>
                <w:sz w:val="20"/>
                <w:szCs w:val="20"/>
              </w:rPr>
              <w:t>LightSaber-KEM</w:t>
            </w:r>
          </w:p>
        </w:tc>
        <w:tc>
          <w:tcPr>
            <w:tcW w:w="0" w:type="auto"/>
            <w:shd w:val="clear" w:color="000000" w:fill="FFFFFF"/>
            <w:noWrap/>
            <w:vAlign w:val="center"/>
            <w:hideMark/>
          </w:tcPr>
          <w:p w:rsidR="00D654C0" w:rsidRDefault="00D654C0" w:rsidP="00D26E2C">
            <w:pPr>
              <w:jc w:val="center"/>
              <w:rPr>
                <w:color w:val="000000"/>
                <w:sz w:val="20"/>
                <w:szCs w:val="20"/>
              </w:rPr>
            </w:pPr>
            <w:r>
              <w:rPr>
                <w:color w:val="000000"/>
                <w:sz w:val="20"/>
                <w:szCs w:val="20"/>
              </w:rPr>
              <w:t>0.4208</w:t>
            </w:r>
          </w:p>
        </w:tc>
        <w:tc>
          <w:tcPr>
            <w:tcW w:w="0" w:type="auto"/>
            <w:shd w:val="clear" w:color="000000" w:fill="FFFFFF"/>
            <w:vAlign w:val="center"/>
          </w:tcPr>
          <w:p w:rsidR="00D654C0" w:rsidRDefault="00D654C0" w:rsidP="00D26E2C">
            <w:pPr>
              <w:jc w:val="center"/>
              <w:rPr>
                <w:color w:val="000000"/>
                <w:sz w:val="20"/>
                <w:szCs w:val="20"/>
              </w:rPr>
            </w:pPr>
            <w:r>
              <w:rPr>
                <w:color w:val="000000"/>
                <w:sz w:val="20"/>
                <w:szCs w:val="20"/>
              </w:rPr>
              <w:t>0.0351</w:t>
            </w:r>
          </w:p>
        </w:tc>
        <w:tc>
          <w:tcPr>
            <w:tcW w:w="0" w:type="auto"/>
            <w:shd w:val="clear" w:color="000000" w:fill="FFFFFF"/>
            <w:vAlign w:val="center"/>
          </w:tcPr>
          <w:p w:rsidR="00D654C0" w:rsidRDefault="00D654C0" w:rsidP="00D26E2C">
            <w:pPr>
              <w:jc w:val="center"/>
              <w:rPr>
                <w:color w:val="000000"/>
                <w:sz w:val="20"/>
                <w:szCs w:val="20"/>
              </w:rPr>
            </w:pPr>
            <w:r>
              <w:rPr>
                <w:color w:val="000000"/>
                <w:sz w:val="20"/>
                <w:szCs w:val="20"/>
              </w:rPr>
              <w:t>0.1767</w:t>
            </w:r>
          </w:p>
        </w:tc>
        <w:tc>
          <w:tcPr>
            <w:tcW w:w="0" w:type="auto"/>
            <w:shd w:val="clear" w:color="000000" w:fill="FFFFFF"/>
            <w:vAlign w:val="center"/>
          </w:tcPr>
          <w:p w:rsidR="00D654C0" w:rsidRDefault="00D654C0" w:rsidP="00D26E2C">
            <w:pPr>
              <w:jc w:val="center"/>
              <w:rPr>
                <w:color w:val="000000"/>
                <w:sz w:val="20"/>
                <w:szCs w:val="20"/>
              </w:rPr>
            </w:pPr>
            <w:r>
              <w:rPr>
                <w:color w:val="000000"/>
                <w:sz w:val="20"/>
                <w:szCs w:val="20"/>
              </w:rPr>
              <w:t>0.0184</w:t>
            </w:r>
          </w:p>
        </w:tc>
      </w:tr>
      <w:tr w:rsidR="00D654C0" w:rsidTr="00FA503B">
        <w:trPr>
          <w:trHeight w:val="288"/>
          <w:jc w:val="center"/>
        </w:trPr>
        <w:tc>
          <w:tcPr>
            <w:tcW w:w="0" w:type="auto"/>
            <w:shd w:val="clear" w:color="auto" w:fill="FFFFFF" w:themeFill="background1"/>
            <w:noWrap/>
            <w:vAlign w:val="center"/>
            <w:hideMark/>
          </w:tcPr>
          <w:p w:rsidR="00D654C0" w:rsidRPr="00CB0219" w:rsidRDefault="00D654C0" w:rsidP="00D26E2C">
            <w:pPr>
              <w:jc w:val="center"/>
              <w:rPr>
                <w:i/>
                <w:color w:val="000000"/>
                <w:sz w:val="20"/>
                <w:szCs w:val="20"/>
              </w:rPr>
            </w:pPr>
            <w:r w:rsidRPr="00CB0219">
              <w:rPr>
                <w:i/>
                <w:color w:val="000000"/>
                <w:sz w:val="20"/>
                <w:szCs w:val="20"/>
              </w:rPr>
              <w:t>Classic-McEliece-348864</w:t>
            </w:r>
          </w:p>
        </w:tc>
        <w:tc>
          <w:tcPr>
            <w:tcW w:w="0" w:type="auto"/>
            <w:shd w:val="clear" w:color="000000" w:fill="FFFFFF"/>
            <w:noWrap/>
            <w:vAlign w:val="center"/>
            <w:hideMark/>
          </w:tcPr>
          <w:p w:rsidR="00D654C0" w:rsidRDefault="00D654C0" w:rsidP="00D26E2C">
            <w:pPr>
              <w:jc w:val="center"/>
              <w:rPr>
                <w:color w:val="000000"/>
                <w:sz w:val="20"/>
                <w:szCs w:val="20"/>
              </w:rPr>
            </w:pPr>
            <w:r>
              <w:rPr>
                <w:color w:val="000000"/>
                <w:sz w:val="20"/>
                <w:szCs w:val="20"/>
              </w:rPr>
              <w:t>174.6350</w:t>
            </w:r>
          </w:p>
        </w:tc>
        <w:tc>
          <w:tcPr>
            <w:tcW w:w="0" w:type="auto"/>
            <w:shd w:val="clear" w:color="000000" w:fill="FFFFFF"/>
            <w:vAlign w:val="center"/>
          </w:tcPr>
          <w:p w:rsidR="00D654C0" w:rsidRDefault="00D654C0" w:rsidP="00D26E2C">
            <w:pPr>
              <w:jc w:val="center"/>
              <w:rPr>
                <w:color w:val="000000"/>
                <w:sz w:val="20"/>
                <w:szCs w:val="20"/>
              </w:rPr>
            </w:pPr>
            <w:r>
              <w:rPr>
                <w:color w:val="000000"/>
                <w:sz w:val="20"/>
                <w:szCs w:val="20"/>
              </w:rPr>
              <w:t>36.8920</w:t>
            </w:r>
          </w:p>
        </w:tc>
        <w:tc>
          <w:tcPr>
            <w:tcW w:w="0" w:type="auto"/>
            <w:shd w:val="clear" w:color="000000" w:fill="FFFFFF"/>
            <w:vAlign w:val="center"/>
          </w:tcPr>
          <w:p w:rsidR="00D654C0" w:rsidRDefault="00D654C0" w:rsidP="00D26E2C">
            <w:pPr>
              <w:jc w:val="center"/>
              <w:rPr>
                <w:color w:val="000000"/>
                <w:sz w:val="20"/>
                <w:szCs w:val="20"/>
              </w:rPr>
            </w:pPr>
            <w:r>
              <w:rPr>
                <w:color w:val="000000"/>
                <w:sz w:val="20"/>
                <w:szCs w:val="20"/>
              </w:rPr>
              <w:t>0.3921</w:t>
            </w:r>
          </w:p>
        </w:tc>
        <w:tc>
          <w:tcPr>
            <w:tcW w:w="0" w:type="auto"/>
            <w:shd w:val="clear" w:color="000000" w:fill="FFFFFF"/>
            <w:vAlign w:val="center"/>
          </w:tcPr>
          <w:p w:rsidR="00D654C0" w:rsidRDefault="00D654C0" w:rsidP="00D26E2C">
            <w:pPr>
              <w:jc w:val="center"/>
              <w:rPr>
                <w:color w:val="000000"/>
                <w:sz w:val="20"/>
                <w:szCs w:val="20"/>
              </w:rPr>
            </w:pPr>
            <w:r>
              <w:rPr>
                <w:color w:val="000000"/>
                <w:sz w:val="20"/>
                <w:szCs w:val="20"/>
              </w:rPr>
              <w:t>0.0963</w:t>
            </w:r>
          </w:p>
        </w:tc>
      </w:tr>
      <w:tr w:rsidR="00D654C0" w:rsidTr="00FA503B">
        <w:trPr>
          <w:trHeight w:val="288"/>
          <w:jc w:val="center"/>
        </w:trPr>
        <w:tc>
          <w:tcPr>
            <w:tcW w:w="0" w:type="auto"/>
            <w:shd w:val="clear" w:color="auto" w:fill="FFFFFF" w:themeFill="background1"/>
            <w:noWrap/>
            <w:vAlign w:val="center"/>
            <w:hideMark/>
          </w:tcPr>
          <w:p w:rsidR="00D654C0" w:rsidRPr="00CB0219" w:rsidRDefault="00D654C0" w:rsidP="00D26E2C">
            <w:pPr>
              <w:jc w:val="center"/>
              <w:rPr>
                <w:i/>
                <w:color w:val="000000"/>
                <w:sz w:val="20"/>
                <w:szCs w:val="20"/>
              </w:rPr>
            </w:pPr>
            <w:r w:rsidRPr="00CB0219">
              <w:rPr>
                <w:i/>
                <w:color w:val="000000"/>
                <w:sz w:val="20"/>
                <w:szCs w:val="20"/>
              </w:rPr>
              <w:t>Classic-McEliece-348864f</w:t>
            </w:r>
          </w:p>
        </w:tc>
        <w:tc>
          <w:tcPr>
            <w:tcW w:w="0" w:type="auto"/>
            <w:shd w:val="clear" w:color="000000" w:fill="FFFFFF"/>
            <w:noWrap/>
            <w:vAlign w:val="center"/>
            <w:hideMark/>
          </w:tcPr>
          <w:p w:rsidR="00D654C0" w:rsidRDefault="00D654C0" w:rsidP="00D26E2C">
            <w:pPr>
              <w:jc w:val="center"/>
              <w:rPr>
                <w:color w:val="000000"/>
                <w:sz w:val="20"/>
                <w:szCs w:val="20"/>
              </w:rPr>
            </w:pPr>
            <w:r>
              <w:rPr>
                <w:color w:val="000000"/>
                <w:sz w:val="20"/>
                <w:szCs w:val="20"/>
              </w:rPr>
              <w:t>144.0390</w:t>
            </w:r>
          </w:p>
        </w:tc>
        <w:tc>
          <w:tcPr>
            <w:tcW w:w="0" w:type="auto"/>
            <w:shd w:val="clear" w:color="000000" w:fill="FFFFFF"/>
            <w:vAlign w:val="center"/>
          </w:tcPr>
          <w:p w:rsidR="00D654C0" w:rsidRDefault="00D654C0" w:rsidP="00D26E2C">
            <w:pPr>
              <w:jc w:val="center"/>
              <w:rPr>
                <w:color w:val="000000"/>
                <w:sz w:val="20"/>
                <w:szCs w:val="20"/>
              </w:rPr>
            </w:pPr>
            <w:r>
              <w:rPr>
                <w:color w:val="000000"/>
                <w:sz w:val="20"/>
                <w:szCs w:val="20"/>
              </w:rPr>
              <w:t>4.1179</w:t>
            </w:r>
          </w:p>
        </w:tc>
        <w:tc>
          <w:tcPr>
            <w:tcW w:w="0" w:type="auto"/>
            <w:shd w:val="clear" w:color="000000" w:fill="FFFFFF"/>
            <w:vAlign w:val="center"/>
          </w:tcPr>
          <w:p w:rsidR="00D654C0" w:rsidRDefault="00D654C0" w:rsidP="00D26E2C">
            <w:pPr>
              <w:jc w:val="center"/>
              <w:rPr>
                <w:color w:val="000000"/>
                <w:sz w:val="20"/>
                <w:szCs w:val="20"/>
              </w:rPr>
            </w:pPr>
            <w:r>
              <w:rPr>
                <w:color w:val="000000"/>
                <w:sz w:val="20"/>
                <w:szCs w:val="20"/>
              </w:rPr>
              <w:t>0.4168</w:t>
            </w:r>
          </w:p>
        </w:tc>
        <w:tc>
          <w:tcPr>
            <w:tcW w:w="0" w:type="auto"/>
            <w:shd w:val="clear" w:color="000000" w:fill="FFFFFF"/>
            <w:vAlign w:val="center"/>
          </w:tcPr>
          <w:p w:rsidR="00D654C0" w:rsidRDefault="00D654C0" w:rsidP="00D26E2C">
            <w:pPr>
              <w:jc w:val="center"/>
              <w:rPr>
                <w:color w:val="000000"/>
                <w:sz w:val="20"/>
                <w:szCs w:val="20"/>
              </w:rPr>
            </w:pPr>
            <w:r>
              <w:rPr>
                <w:color w:val="000000"/>
                <w:sz w:val="20"/>
                <w:szCs w:val="20"/>
              </w:rPr>
              <w:t>0.1083</w:t>
            </w:r>
          </w:p>
        </w:tc>
      </w:tr>
    </w:tbl>
    <w:p w:rsidR="00873243" w:rsidRDefault="00D654C0" w:rsidP="00AB74A6">
      <w:pPr>
        <w:pStyle w:val="Oznakatabele"/>
        <w:rPr>
          <w:lang w:val="sr-Cyrl-RS"/>
        </w:rPr>
      </w:pPr>
      <w:bookmarkStart w:id="49" w:name="_Toc113455201"/>
      <w:r>
        <w:t>Табела 7.4 – Времена генер</w:t>
      </w:r>
      <w:r>
        <w:rPr>
          <w:lang w:val="sr-Cyrl-RS"/>
        </w:rPr>
        <w:t>исања</w:t>
      </w:r>
      <w:r>
        <w:t xml:space="preserve"> кључа и</w:t>
      </w:r>
      <w:r>
        <w:rPr>
          <w:lang w:val="sr-Cyrl-RS"/>
        </w:rPr>
        <w:t xml:space="preserve"> </w:t>
      </w:r>
      <w:r>
        <w:t>рачунања</w:t>
      </w:r>
      <w:r w:rsidRPr="00B75A51">
        <w:rPr>
          <w:lang w:val="sr-Cyrl-RS"/>
        </w:rPr>
        <w:t xml:space="preserve"> </w:t>
      </w:r>
      <w:r>
        <w:rPr>
          <w:lang w:val="sr-Cyrl-RS"/>
        </w:rPr>
        <w:t>дељеног</w:t>
      </w:r>
      <w:r>
        <w:t xml:space="preserve"> тајног кључа </w:t>
      </w:r>
      <w:r>
        <w:rPr>
          <w:lang w:val="sr-Cyrl-RS"/>
        </w:rPr>
        <w:t>– 1. ниво сигурности</w:t>
      </w:r>
      <w:bookmarkEnd w:id="49"/>
    </w:p>
    <w:p w:rsidR="00D654C0" w:rsidRDefault="00D654C0" w:rsidP="00D654C0">
      <w:pPr>
        <w:pStyle w:val="Osnovnitekst"/>
        <w:rPr>
          <w:lang w:val="sr-Cyrl-R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4"/>
        <w:gridCol w:w="3823"/>
        <w:gridCol w:w="1215"/>
        <w:gridCol w:w="1041"/>
        <w:gridCol w:w="1215"/>
      </w:tblGrid>
      <w:tr w:rsidR="00873243" w:rsidTr="00FA503B">
        <w:trPr>
          <w:trHeight w:val="288"/>
          <w:jc w:val="center"/>
        </w:trPr>
        <w:tc>
          <w:tcPr>
            <w:tcW w:w="0" w:type="auto"/>
            <w:shd w:val="clear" w:color="auto" w:fill="C6D9F1" w:themeFill="text2" w:themeFillTint="33"/>
            <w:noWrap/>
            <w:vAlign w:val="center"/>
            <w:hideMark/>
          </w:tcPr>
          <w:p w:rsidR="00873243" w:rsidRPr="009C079E" w:rsidRDefault="00873243" w:rsidP="00D26E2C">
            <w:pPr>
              <w:jc w:val="center"/>
              <w:rPr>
                <w:color w:val="000000"/>
                <w:sz w:val="20"/>
                <w:szCs w:val="20"/>
              </w:rPr>
            </w:pPr>
            <w:r w:rsidRPr="009C079E">
              <w:rPr>
                <w:color w:val="000000"/>
                <w:sz w:val="20"/>
                <w:szCs w:val="20"/>
                <w:lang w:val="sr-Cyrl-RS"/>
              </w:rPr>
              <w:t>Асиметрични алгоритам</w:t>
            </w:r>
          </w:p>
        </w:tc>
        <w:tc>
          <w:tcPr>
            <w:tcW w:w="0" w:type="auto"/>
            <w:shd w:val="clear" w:color="auto" w:fill="C6D9F1" w:themeFill="text2" w:themeFillTint="33"/>
            <w:noWrap/>
            <w:vAlign w:val="center"/>
            <w:hideMark/>
          </w:tcPr>
          <w:p w:rsidR="00873243" w:rsidRPr="00A250F0" w:rsidRDefault="00873243" w:rsidP="00D26E2C">
            <w:pPr>
              <w:jc w:val="center"/>
              <w:rPr>
                <w:color w:val="000000"/>
                <w:sz w:val="20"/>
                <w:szCs w:val="20"/>
                <w:lang w:val="sr-Cyrl-RS"/>
              </w:rPr>
            </w:pPr>
            <w:r>
              <w:rPr>
                <w:color w:val="000000"/>
                <w:sz w:val="20"/>
                <w:szCs w:val="20"/>
                <w:lang w:val="sr-Cyrl-RS"/>
              </w:rPr>
              <w:t xml:space="preserve">Просечно време за </w:t>
            </w:r>
            <w:r w:rsidR="00E273EA">
              <w:rPr>
                <w:color w:val="000000"/>
                <w:sz w:val="20"/>
                <w:szCs w:val="20"/>
                <w:lang w:val="sr-Cyrl-RS"/>
              </w:rPr>
              <w:t>генерисање</w:t>
            </w:r>
            <w:r>
              <w:rPr>
                <w:color w:val="000000"/>
                <w:sz w:val="20"/>
                <w:szCs w:val="20"/>
                <w:lang w:val="sr-Cyrl-RS"/>
              </w:rPr>
              <w:t xml:space="preserve"> кључа </w:t>
            </w:r>
            <w:r>
              <w:rPr>
                <w:color w:val="000000"/>
                <w:sz w:val="20"/>
                <w:szCs w:val="20"/>
              </w:rPr>
              <w:t>(ms)</w:t>
            </w:r>
            <w:r>
              <w:rPr>
                <w:color w:val="000000"/>
                <w:sz w:val="20"/>
                <w:szCs w:val="20"/>
                <w:lang w:val="sr-Cyrl-RS"/>
              </w:rPr>
              <w:t xml:space="preserve"> </w:t>
            </w:r>
          </w:p>
        </w:tc>
        <w:tc>
          <w:tcPr>
            <w:tcW w:w="0" w:type="auto"/>
            <w:shd w:val="clear" w:color="auto" w:fill="C6D9F1" w:themeFill="text2" w:themeFillTint="33"/>
            <w:vAlign w:val="center"/>
          </w:tcPr>
          <w:p w:rsidR="00873243" w:rsidRPr="00DF045B" w:rsidRDefault="00873243" w:rsidP="00D26E2C">
            <w:pPr>
              <w:jc w:val="center"/>
              <w:rPr>
                <w:color w:val="000000"/>
                <w:sz w:val="20"/>
                <w:szCs w:val="20"/>
              </w:rPr>
            </w:pPr>
            <w:r>
              <w:rPr>
                <w:color w:val="000000"/>
                <w:sz w:val="20"/>
                <w:szCs w:val="20"/>
                <w:lang w:val="sr-Cyrl-RS"/>
              </w:rPr>
              <w:t xml:space="preserve">Стандардна девијација времена за </w:t>
            </w:r>
            <w:r w:rsidR="004F20BB">
              <w:rPr>
                <w:color w:val="000000"/>
                <w:sz w:val="20"/>
                <w:szCs w:val="20"/>
                <w:lang w:val="sr-Cyrl-RS"/>
              </w:rPr>
              <w:t xml:space="preserve">генерисање </w:t>
            </w:r>
            <w:r>
              <w:rPr>
                <w:color w:val="000000"/>
                <w:sz w:val="20"/>
                <w:szCs w:val="20"/>
                <w:lang w:val="sr-Cyrl-RS"/>
              </w:rPr>
              <w:t>кључа</w:t>
            </w:r>
            <w:r>
              <w:rPr>
                <w:color w:val="000000"/>
                <w:sz w:val="20"/>
                <w:szCs w:val="20"/>
              </w:rPr>
              <w:t xml:space="preserve"> (ms) </w:t>
            </w:r>
          </w:p>
        </w:tc>
        <w:tc>
          <w:tcPr>
            <w:tcW w:w="0" w:type="auto"/>
            <w:shd w:val="clear" w:color="auto" w:fill="C6D9F1" w:themeFill="text2" w:themeFillTint="33"/>
            <w:vAlign w:val="center"/>
          </w:tcPr>
          <w:p w:rsidR="00873243" w:rsidRPr="00A250F0" w:rsidRDefault="00873243" w:rsidP="00D26E2C">
            <w:pPr>
              <w:jc w:val="center"/>
              <w:rPr>
                <w:color w:val="000000"/>
                <w:sz w:val="20"/>
                <w:szCs w:val="20"/>
                <w:lang w:val="sr-Cyrl-RS"/>
              </w:rPr>
            </w:pPr>
            <w:r>
              <w:rPr>
                <w:color w:val="000000"/>
                <w:sz w:val="20"/>
                <w:szCs w:val="20"/>
                <w:lang w:val="sr-Cyrl-RS"/>
              </w:rPr>
              <w:t>Просечно време за рачунање дељеног тајног кључа</w:t>
            </w:r>
            <w:r>
              <w:rPr>
                <w:color w:val="000000"/>
                <w:sz w:val="20"/>
                <w:szCs w:val="20"/>
              </w:rPr>
              <w:t xml:space="preserve"> (ms)</w:t>
            </w:r>
            <w:r>
              <w:rPr>
                <w:color w:val="000000"/>
                <w:sz w:val="20"/>
                <w:szCs w:val="20"/>
                <w:lang w:val="sr-Cyrl-RS"/>
              </w:rPr>
              <w:t xml:space="preserve"> </w:t>
            </w:r>
            <w:r>
              <w:rPr>
                <w:color w:val="000000"/>
                <w:sz w:val="20"/>
                <w:szCs w:val="20"/>
              </w:rPr>
              <w:sym w:font="Symbol" w:char="F0AD"/>
            </w:r>
          </w:p>
        </w:tc>
        <w:tc>
          <w:tcPr>
            <w:tcW w:w="0" w:type="auto"/>
            <w:shd w:val="clear" w:color="auto" w:fill="C6D9F1" w:themeFill="text2" w:themeFillTint="33"/>
            <w:vAlign w:val="center"/>
          </w:tcPr>
          <w:p w:rsidR="00873243" w:rsidRPr="00DF045B" w:rsidRDefault="00873243" w:rsidP="00D26E2C">
            <w:pPr>
              <w:jc w:val="center"/>
              <w:rPr>
                <w:color w:val="000000"/>
                <w:sz w:val="20"/>
                <w:szCs w:val="20"/>
              </w:rPr>
            </w:pPr>
            <w:r>
              <w:rPr>
                <w:color w:val="000000"/>
                <w:sz w:val="20"/>
                <w:szCs w:val="20"/>
                <w:lang w:val="sr-Cyrl-RS"/>
              </w:rPr>
              <w:t>Стандардна девијација времена за рачунање дељеног тајног кључа</w:t>
            </w:r>
            <w:r>
              <w:rPr>
                <w:color w:val="000000"/>
                <w:sz w:val="20"/>
                <w:szCs w:val="20"/>
              </w:rPr>
              <w:t xml:space="preserve"> (ms)</w:t>
            </w:r>
          </w:p>
        </w:tc>
      </w:tr>
      <w:tr w:rsidR="00873243" w:rsidTr="00FA503B">
        <w:trPr>
          <w:trHeight w:val="288"/>
          <w:jc w:val="center"/>
        </w:trPr>
        <w:tc>
          <w:tcPr>
            <w:tcW w:w="0" w:type="auto"/>
            <w:shd w:val="clear" w:color="auto" w:fill="FFFFFF" w:themeFill="background1"/>
            <w:noWrap/>
            <w:vAlign w:val="center"/>
            <w:hideMark/>
          </w:tcPr>
          <w:p w:rsidR="00873243" w:rsidRPr="00CB0219" w:rsidRDefault="00873243" w:rsidP="00D26E2C">
            <w:pPr>
              <w:jc w:val="center"/>
              <w:rPr>
                <w:i/>
                <w:color w:val="000000"/>
                <w:sz w:val="20"/>
                <w:szCs w:val="20"/>
              </w:rPr>
            </w:pPr>
            <w:r w:rsidRPr="00CB0219">
              <w:rPr>
                <w:i/>
                <w:color w:val="000000"/>
                <w:sz w:val="20"/>
                <w:szCs w:val="20"/>
              </w:rPr>
              <w:t>Kyber768</w:t>
            </w:r>
          </w:p>
        </w:tc>
        <w:tc>
          <w:tcPr>
            <w:tcW w:w="0" w:type="auto"/>
            <w:shd w:val="clear" w:color="000000" w:fill="FFFFFF"/>
            <w:noWrap/>
            <w:vAlign w:val="center"/>
            <w:hideMark/>
          </w:tcPr>
          <w:p w:rsidR="00873243" w:rsidRDefault="00873243" w:rsidP="00D26E2C">
            <w:pPr>
              <w:jc w:val="center"/>
              <w:rPr>
                <w:color w:val="000000"/>
                <w:sz w:val="20"/>
                <w:szCs w:val="20"/>
              </w:rPr>
            </w:pPr>
            <w:r>
              <w:rPr>
                <w:color w:val="000000"/>
                <w:sz w:val="20"/>
                <w:szCs w:val="20"/>
              </w:rPr>
              <w:t>0.3217</w:t>
            </w:r>
          </w:p>
        </w:tc>
        <w:tc>
          <w:tcPr>
            <w:tcW w:w="0" w:type="auto"/>
            <w:shd w:val="clear" w:color="000000" w:fill="FFFFFF"/>
            <w:vAlign w:val="center"/>
          </w:tcPr>
          <w:p w:rsidR="00873243" w:rsidRDefault="00873243" w:rsidP="00D26E2C">
            <w:pPr>
              <w:jc w:val="center"/>
              <w:rPr>
                <w:color w:val="000000"/>
                <w:sz w:val="20"/>
                <w:szCs w:val="20"/>
              </w:rPr>
            </w:pPr>
            <w:r>
              <w:rPr>
                <w:color w:val="000000"/>
                <w:sz w:val="20"/>
                <w:szCs w:val="20"/>
              </w:rPr>
              <w:t>0.0249</w:t>
            </w:r>
          </w:p>
        </w:tc>
        <w:tc>
          <w:tcPr>
            <w:tcW w:w="0" w:type="auto"/>
            <w:shd w:val="clear" w:color="000000" w:fill="FFFFFF"/>
            <w:vAlign w:val="center"/>
          </w:tcPr>
          <w:p w:rsidR="00873243" w:rsidRDefault="00873243" w:rsidP="00D26E2C">
            <w:pPr>
              <w:jc w:val="center"/>
              <w:rPr>
                <w:color w:val="000000"/>
                <w:sz w:val="20"/>
                <w:szCs w:val="20"/>
              </w:rPr>
            </w:pPr>
            <w:r>
              <w:rPr>
                <w:color w:val="000000"/>
                <w:sz w:val="20"/>
                <w:szCs w:val="20"/>
              </w:rPr>
              <w:t>0.1782</w:t>
            </w:r>
          </w:p>
        </w:tc>
        <w:tc>
          <w:tcPr>
            <w:tcW w:w="0" w:type="auto"/>
            <w:shd w:val="clear" w:color="000000" w:fill="FFFFFF"/>
            <w:vAlign w:val="center"/>
          </w:tcPr>
          <w:p w:rsidR="00873243" w:rsidRDefault="00873243" w:rsidP="00D26E2C">
            <w:pPr>
              <w:jc w:val="center"/>
              <w:rPr>
                <w:color w:val="000000"/>
                <w:sz w:val="20"/>
                <w:szCs w:val="20"/>
              </w:rPr>
            </w:pPr>
            <w:r>
              <w:rPr>
                <w:color w:val="000000"/>
                <w:sz w:val="20"/>
                <w:szCs w:val="20"/>
              </w:rPr>
              <w:t>0.0154</w:t>
            </w:r>
          </w:p>
        </w:tc>
      </w:tr>
      <w:tr w:rsidR="00873243" w:rsidTr="00FA503B">
        <w:trPr>
          <w:trHeight w:val="288"/>
          <w:jc w:val="center"/>
        </w:trPr>
        <w:tc>
          <w:tcPr>
            <w:tcW w:w="0" w:type="auto"/>
            <w:shd w:val="clear" w:color="auto" w:fill="FFFFFF" w:themeFill="background1"/>
            <w:noWrap/>
            <w:vAlign w:val="center"/>
            <w:hideMark/>
          </w:tcPr>
          <w:p w:rsidR="00873243" w:rsidRPr="00CB0219" w:rsidRDefault="00873243" w:rsidP="00D26E2C">
            <w:pPr>
              <w:jc w:val="center"/>
              <w:rPr>
                <w:i/>
                <w:color w:val="000000"/>
                <w:sz w:val="20"/>
                <w:szCs w:val="20"/>
              </w:rPr>
            </w:pPr>
            <w:r w:rsidRPr="00CB0219">
              <w:rPr>
                <w:i/>
                <w:color w:val="000000"/>
                <w:sz w:val="20"/>
                <w:szCs w:val="20"/>
              </w:rPr>
              <w:t>NTRU-HRSS-701</w:t>
            </w:r>
          </w:p>
        </w:tc>
        <w:tc>
          <w:tcPr>
            <w:tcW w:w="0" w:type="auto"/>
            <w:shd w:val="clear" w:color="000000" w:fill="FFFFFF"/>
            <w:noWrap/>
            <w:vAlign w:val="center"/>
            <w:hideMark/>
          </w:tcPr>
          <w:p w:rsidR="00873243" w:rsidRDefault="00873243" w:rsidP="00D26E2C">
            <w:pPr>
              <w:jc w:val="center"/>
              <w:rPr>
                <w:color w:val="000000"/>
                <w:sz w:val="20"/>
                <w:szCs w:val="20"/>
              </w:rPr>
            </w:pPr>
            <w:r>
              <w:rPr>
                <w:color w:val="000000"/>
                <w:sz w:val="20"/>
                <w:szCs w:val="20"/>
              </w:rPr>
              <w:t>7.7509</w:t>
            </w:r>
          </w:p>
        </w:tc>
        <w:tc>
          <w:tcPr>
            <w:tcW w:w="0" w:type="auto"/>
            <w:shd w:val="clear" w:color="000000" w:fill="FFFFFF"/>
            <w:vAlign w:val="center"/>
          </w:tcPr>
          <w:p w:rsidR="00873243" w:rsidRDefault="00873243" w:rsidP="00D26E2C">
            <w:pPr>
              <w:jc w:val="center"/>
              <w:rPr>
                <w:color w:val="000000"/>
                <w:sz w:val="20"/>
                <w:szCs w:val="20"/>
              </w:rPr>
            </w:pPr>
            <w:r>
              <w:rPr>
                <w:color w:val="000000"/>
                <w:sz w:val="20"/>
                <w:szCs w:val="20"/>
              </w:rPr>
              <w:t>0.4082</w:t>
            </w:r>
          </w:p>
        </w:tc>
        <w:tc>
          <w:tcPr>
            <w:tcW w:w="0" w:type="auto"/>
            <w:shd w:val="clear" w:color="000000" w:fill="FFFFFF"/>
            <w:vAlign w:val="center"/>
          </w:tcPr>
          <w:p w:rsidR="00873243" w:rsidRDefault="00873243" w:rsidP="00D26E2C">
            <w:pPr>
              <w:jc w:val="center"/>
              <w:rPr>
                <w:color w:val="000000"/>
                <w:sz w:val="20"/>
                <w:szCs w:val="20"/>
              </w:rPr>
            </w:pPr>
            <w:r>
              <w:rPr>
                <w:color w:val="000000"/>
                <w:sz w:val="20"/>
                <w:szCs w:val="20"/>
              </w:rPr>
              <w:t>0.2531</w:t>
            </w:r>
          </w:p>
        </w:tc>
        <w:tc>
          <w:tcPr>
            <w:tcW w:w="0" w:type="auto"/>
            <w:shd w:val="clear" w:color="000000" w:fill="FFFFFF"/>
            <w:vAlign w:val="center"/>
          </w:tcPr>
          <w:p w:rsidR="00873243" w:rsidRDefault="00873243" w:rsidP="00D26E2C">
            <w:pPr>
              <w:jc w:val="center"/>
              <w:rPr>
                <w:color w:val="000000"/>
                <w:sz w:val="20"/>
                <w:szCs w:val="20"/>
              </w:rPr>
            </w:pPr>
            <w:r>
              <w:rPr>
                <w:color w:val="000000"/>
                <w:sz w:val="20"/>
                <w:szCs w:val="20"/>
              </w:rPr>
              <w:t>0.0271</w:t>
            </w:r>
          </w:p>
        </w:tc>
      </w:tr>
      <w:tr w:rsidR="00873243" w:rsidTr="00FA503B">
        <w:trPr>
          <w:trHeight w:val="288"/>
          <w:jc w:val="center"/>
        </w:trPr>
        <w:tc>
          <w:tcPr>
            <w:tcW w:w="0" w:type="auto"/>
            <w:shd w:val="clear" w:color="auto" w:fill="FFFFFF" w:themeFill="background1"/>
            <w:noWrap/>
            <w:vAlign w:val="center"/>
            <w:hideMark/>
          </w:tcPr>
          <w:p w:rsidR="00873243" w:rsidRPr="00CB0219" w:rsidRDefault="00873243" w:rsidP="00D26E2C">
            <w:pPr>
              <w:jc w:val="center"/>
              <w:rPr>
                <w:i/>
                <w:color w:val="000000"/>
                <w:sz w:val="20"/>
                <w:szCs w:val="20"/>
              </w:rPr>
            </w:pPr>
            <w:r w:rsidRPr="00CB0219">
              <w:rPr>
                <w:i/>
                <w:color w:val="000000"/>
                <w:sz w:val="20"/>
                <w:szCs w:val="20"/>
              </w:rPr>
              <w:t>Kyber768-90s</w:t>
            </w:r>
          </w:p>
        </w:tc>
        <w:tc>
          <w:tcPr>
            <w:tcW w:w="0" w:type="auto"/>
            <w:shd w:val="clear" w:color="000000" w:fill="FFFFFF"/>
            <w:noWrap/>
            <w:vAlign w:val="center"/>
            <w:hideMark/>
          </w:tcPr>
          <w:p w:rsidR="00873243" w:rsidRDefault="00873243" w:rsidP="00D26E2C">
            <w:pPr>
              <w:jc w:val="center"/>
              <w:rPr>
                <w:color w:val="000000"/>
                <w:sz w:val="20"/>
                <w:szCs w:val="20"/>
              </w:rPr>
            </w:pPr>
            <w:r>
              <w:rPr>
                <w:color w:val="000000"/>
                <w:sz w:val="20"/>
                <w:szCs w:val="20"/>
              </w:rPr>
              <w:t>0.4137</w:t>
            </w:r>
          </w:p>
        </w:tc>
        <w:tc>
          <w:tcPr>
            <w:tcW w:w="0" w:type="auto"/>
            <w:shd w:val="clear" w:color="000000" w:fill="FFFFFF"/>
            <w:vAlign w:val="center"/>
          </w:tcPr>
          <w:p w:rsidR="00873243" w:rsidRDefault="00873243" w:rsidP="00D26E2C">
            <w:pPr>
              <w:jc w:val="center"/>
              <w:rPr>
                <w:color w:val="000000"/>
                <w:sz w:val="20"/>
                <w:szCs w:val="20"/>
              </w:rPr>
            </w:pPr>
            <w:r>
              <w:rPr>
                <w:color w:val="000000"/>
                <w:sz w:val="20"/>
                <w:szCs w:val="20"/>
              </w:rPr>
              <w:t>0.0571</w:t>
            </w:r>
          </w:p>
        </w:tc>
        <w:tc>
          <w:tcPr>
            <w:tcW w:w="0" w:type="auto"/>
            <w:shd w:val="clear" w:color="000000" w:fill="FFFFFF"/>
            <w:vAlign w:val="center"/>
          </w:tcPr>
          <w:p w:rsidR="00873243" w:rsidRDefault="00873243" w:rsidP="00D26E2C">
            <w:pPr>
              <w:jc w:val="center"/>
              <w:rPr>
                <w:color w:val="000000"/>
                <w:sz w:val="20"/>
                <w:szCs w:val="20"/>
              </w:rPr>
            </w:pPr>
            <w:r>
              <w:rPr>
                <w:color w:val="000000"/>
                <w:sz w:val="20"/>
                <w:szCs w:val="20"/>
              </w:rPr>
              <w:t>0.2599</w:t>
            </w:r>
          </w:p>
        </w:tc>
        <w:tc>
          <w:tcPr>
            <w:tcW w:w="0" w:type="auto"/>
            <w:shd w:val="clear" w:color="000000" w:fill="FFFFFF"/>
            <w:vAlign w:val="center"/>
          </w:tcPr>
          <w:p w:rsidR="00873243" w:rsidRDefault="00873243" w:rsidP="00D26E2C">
            <w:pPr>
              <w:jc w:val="center"/>
              <w:rPr>
                <w:color w:val="000000"/>
                <w:sz w:val="20"/>
                <w:szCs w:val="20"/>
              </w:rPr>
            </w:pPr>
            <w:r>
              <w:rPr>
                <w:color w:val="000000"/>
                <w:sz w:val="20"/>
                <w:szCs w:val="20"/>
              </w:rPr>
              <w:t>0.0295</w:t>
            </w:r>
          </w:p>
        </w:tc>
      </w:tr>
      <w:tr w:rsidR="00873243" w:rsidTr="00FA503B">
        <w:trPr>
          <w:trHeight w:val="288"/>
          <w:jc w:val="center"/>
        </w:trPr>
        <w:tc>
          <w:tcPr>
            <w:tcW w:w="0" w:type="auto"/>
            <w:shd w:val="clear" w:color="auto" w:fill="FFFFFF" w:themeFill="background1"/>
            <w:noWrap/>
            <w:vAlign w:val="center"/>
            <w:hideMark/>
          </w:tcPr>
          <w:p w:rsidR="00873243" w:rsidRPr="00CB0219" w:rsidRDefault="00873243" w:rsidP="00D26E2C">
            <w:pPr>
              <w:jc w:val="center"/>
              <w:rPr>
                <w:i/>
                <w:color w:val="000000"/>
                <w:sz w:val="20"/>
                <w:szCs w:val="20"/>
              </w:rPr>
            </w:pPr>
            <w:r w:rsidRPr="00CB0219">
              <w:rPr>
                <w:i/>
                <w:color w:val="000000"/>
                <w:sz w:val="20"/>
                <w:szCs w:val="20"/>
              </w:rPr>
              <w:t>NTRU-HPS-2048-677</w:t>
            </w:r>
          </w:p>
        </w:tc>
        <w:tc>
          <w:tcPr>
            <w:tcW w:w="0" w:type="auto"/>
            <w:shd w:val="clear" w:color="000000" w:fill="FFFFFF"/>
            <w:noWrap/>
            <w:vAlign w:val="center"/>
            <w:hideMark/>
          </w:tcPr>
          <w:p w:rsidR="00873243" w:rsidRDefault="00873243" w:rsidP="00D26E2C">
            <w:pPr>
              <w:jc w:val="center"/>
              <w:rPr>
                <w:color w:val="000000"/>
                <w:sz w:val="20"/>
                <w:szCs w:val="20"/>
              </w:rPr>
            </w:pPr>
            <w:r>
              <w:rPr>
                <w:color w:val="000000"/>
                <w:sz w:val="20"/>
                <w:szCs w:val="20"/>
              </w:rPr>
              <w:t>7.3069</w:t>
            </w:r>
          </w:p>
        </w:tc>
        <w:tc>
          <w:tcPr>
            <w:tcW w:w="0" w:type="auto"/>
            <w:shd w:val="clear" w:color="000000" w:fill="FFFFFF"/>
            <w:vAlign w:val="center"/>
          </w:tcPr>
          <w:p w:rsidR="00873243" w:rsidRDefault="00873243" w:rsidP="00D26E2C">
            <w:pPr>
              <w:jc w:val="center"/>
              <w:rPr>
                <w:color w:val="000000"/>
                <w:sz w:val="20"/>
                <w:szCs w:val="20"/>
              </w:rPr>
            </w:pPr>
            <w:r>
              <w:rPr>
                <w:color w:val="000000"/>
                <w:sz w:val="20"/>
                <w:szCs w:val="20"/>
              </w:rPr>
              <w:t>0.3007</w:t>
            </w:r>
          </w:p>
        </w:tc>
        <w:tc>
          <w:tcPr>
            <w:tcW w:w="0" w:type="auto"/>
            <w:shd w:val="clear" w:color="000000" w:fill="FFFFFF"/>
            <w:vAlign w:val="center"/>
          </w:tcPr>
          <w:p w:rsidR="00873243" w:rsidRDefault="00873243" w:rsidP="00D26E2C">
            <w:pPr>
              <w:jc w:val="center"/>
              <w:rPr>
                <w:color w:val="000000"/>
                <w:sz w:val="20"/>
                <w:szCs w:val="20"/>
              </w:rPr>
            </w:pPr>
            <w:r>
              <w:rPr>
                <w:color w:val="000000"/>
                <w:sz w:val="20"/>
                <w:szCs w:val="20"/>
              </w:rPr>
              <w:t>0.2600</w:t>
            </w:r>
          </w:p>
        </w:tc>
        <w:tc>
          <w:tcPr>
            <w:tcW w:w="0" w:type="auto"/>
            <w:shd w:val="clear" w:color="000000" w:fill="FFFFFF"/>
            <w:vAlign w:val="center"/>
          </w:tcPr>
          <w:p w:rsidR="00873243" w:rsidRDefault="00873243" w:rsidP="00D26E2C">
            <w:pPr>
              <w:jc w:val="center"/>
              <w:rPr>
                <w:color w:val="000000"/>
                <w:sz w:val="20"/>
                <w:szCs w:val="20"/>
              </w:rPr>
            </w:pPr>
            <w:r>
              <w:rPr>
                <w:color w:val="000000"/>
                <w:sz w:val="20"/>
                <w:szCs w:val="20"/>
              </w:rPr>
              <w:t>0.0276</w:t>
            </w:r>
          </w:p>
        </w:tc>
      </w:tr>
      <w:tr w:rsidR="00873243" w:rsidTr="00FA503B">
        <w:trPr>
          <w:trHeight w:val="288"/>
          <w:jc w:val="center"/>
        </w:trPr>
        <w:tc>
          <w:tcPr>
            <w:tcW w:w="0" w:type="auto"/>
            <w:shd w:val="clear" w:color="auto" w:fill="FFFFFF" w:themeFill="background1"/>
            <w:noWrap/>
            <w:vAlign w:val="center"/>
            <w:hideMark/>
          </w:tcPr>
          <w:p w:rsidR="00873243" w:rsidRPr="00CB0219" w:rsidRDefault="00873243" w:rsidP="00D26E2C">
            <w:pPr>
              <w:jc w:val="center"/>
              <w:rPr>
                <w:i/>
                <w:color w:val="000000"/>
                <w:sz w:val="20"/>
                <w:szCs w:val="20"/>
              </w:rPr>
            </w:pPr>
            <w:r w:rsidRPr="00CB0219">
              <w:rPr>
                <w:i/>
                <w:color w:val="000000"/>
                <w:sz w:val="20"/>
                <w:szCs w:val="20"/>
              </w:rPr>
              <w:t>Saber-KEM</w:t>
            </w:r>
          </w:p>
        </w:tc>
        <w:tc>
          <w:tcPr>
            <w:tcW w:w="0" w:type="auto"/>
            <w:shd w:val="clear" w:color="000000" w:fill="FFFFFF"/>
            <w:noWrap/>
            <w:vAlign w:val="center"/>
            <w:hideMark/>
          </w:tcPr>
          <w:p w:rsidR="00873243" w:rsidRDefault="00873243" w:rsidP="00D26E2C">
            <w:pPr>
              <w:jc w:val="center"/>
              <w:rPr>
                <w:color w:val="000000"/>
                <w:sz w:val="20"/>
                <w:szCs w:val="20"/>
              </w:rPr>
            </w:pPr>
            <w:r>
              <w:rPr>
                <w:color w:val="000000"/>
                <w:sz w:val="20"/>
                <w:szCs w:val="20"/>
              </w:rPr>
              <w:t>0.4971</w:t>
            </w:r>
          </w:p>
        </w:tc>
        <w:tc>
          <w:tcPr>
            <w:tcW w:w="0" w:type="auto"/>
            <w:shd w:val="clear" w:color="000000" w:fill="FFFFFF"/>
            <w:vAlign w:val="center"/>
          </w:tcPr>
          <w:p w:rsidR="00873243" w:rsidRDefault="00873243" w:rsidP="00D26E2C">
            <w:pPr>
              <w:jc w:val="center"/>
              <w:rPr>
                <w:color w:val="000000"/>
                <w:sz w:val="20"/>
                <w:szCs w:val="20"/>
              </w:rPr>
            </w:pPr>
            <w:r>
              <w:rPr>
                <w:color w:val="000000"/>
                <w:sz w:val="20"/>
                <w:szCs w:val="20"/>
              </w:rPr>
              <w:t>0.0238</w:t>
            </w:r>
          </w:p>
        </w:tc>
        <w:tc>
          <w:tcPr>
            <w:tcW w:w="0" w:type="auto"/>
            <w:shd w:val="clear" w:color="000000" w:fill="FFFFFF"/>
            <w:vAlign w:val="center"/>
          </w:tcPr>
          <w:p w:rsidR="00873243" w:rsidRDefault="00873243" w:rsidP="00D26E2C">
            <w:pPr>
              <w:jc w:val="center"/>
              <w:rPr>
                <w:color w:val="000000"/>
                <w:sz w:val="20"/>
                <w:szCs w:val="20"/>
              </w:rPr>
            </w:pPr>
            <w:r>
              <w:rPr>
                <w:color w:val="000000"/>
                <w:sz w:val="20"/>
                <w:szCs w:val="20"/>
              </w:rPr>
              <w:t>0.2748</w:t>
            </w:r>
          </w:p>
        </w:tc>
        <w:tc>
          <w:tcPr>
            <w:tcW w:w="0" w:type="auto"/>
            <w:shd w:val="clear" w:color="000000" w:fill="FFFFFF"/>
            <w:vAlign w:val="center"/>
          </w:tcPr>
          <w:p w:rsidR="00873243" w:rsidRDefault="00873243" w:rsidP="00D26E2C">
            <w:pPr>
              <w:jc w:val="center"/>
              <w:rPr>
                <w:color w:val="000000"/>
                <w:sz w:val="20"/>
                <w:szCs w:val="20"/>
              </w:rPr>
            </w:pPr>
            <w:r>
              <w:rPr>
                <w:color w:val="000000"/>
                <w:sz w:val="20"/>
                <w:szCs w:val="20"/>
              </w:rPr>
              <w:t>0.0165</w:t>
            </w:r>
          </w:p>
        </w:tc>
      </w:tr>
      <w:tr w:rsidR="00873243" w:rsidTr="00FA503B">
        <w:trPr>
          <w:trHeight w:val="288"/>
          <w:jc w:val="center"/>
        </w:trPr>
        <w:tc>
          <w:tcPr>
            <w:tcW w:w="0" w:type="auto"/>
            <w:shd w:val="clear" w:color="auto" w:fill="FFFFFF" w:themeFill="background1"/>
            <w:noWrap/>
            <w:vAlign w:val="center"/>
            <w:hideMark/>
          </w:tcPr>
          <w:p w:rsidR="00873243" w:rsidRPr="00CB0219" w:rsidRDefault="00873243" w:rsidP="00D26E2C">
            <w:pPr>
              <w:jc w:val="center"/>
              <w:rPr>
                <w:i/>
                <w:color w:val="000000"/>
                <w:sz w:val="20"/>
                <w:szCs w:val="20"/>
              </w:rPr>
            </w:pPr>
            <w:r w:rsidRPr="00CB0219">
              <w:rPr>
                <w:i/>
                <w:color w:val="000000"/>
                <w:sz w:val="20"/>
                <w:szCs w:val="20"/>
              </w:rPr>
              <w:t>Classic-McEliece-460896f</w:t>
            </w:r>
          </w:p>
        </w:tc>
        <w:tc>
          <w:tcPr>
            <w:tcW w:w="0" w:type="auto"/>
            <w:shd w:val="clear" w:color="000000" w:fill="FFFFFF"/>
            <w:noWrap/>
            <w:vAlign w:val="center"/>
            <w:hideMark/>
          </w:tcPr>
          <w:p w:rsidR="00873243" w:rsidRDefault="00873243" w:rsidP="00D26E2C">
            <w:pPr>
              <w:jc w:val="center"/>
              <w:rPr>
                <w:color w:val="000000"/>
                <w:sz w:val="20"/>
                <w:szCs w:val="20"/>
              </w:rPr>
            </w:pPr>
            <w:r>
              <w:rPr>
                <w:color w:val="000000"/>
                <w:sz w:val="20"/>
                <w:szCs w:val="20"/>
              </w:rPr>
              <w:t>424.9040</w:t>
            </w:r>
          </w:p>
        </w:tc>
        <w:tc>
          <w:tcPr>
            <w:tcW w:w="0" w:type="auto"/>
            <w:shd w:val="clear" w:color="000000" w:fill="FFFFFF"/>
            <w:vAlign w:val="center"/>
          </w:tcPr>
          <w:p w:rsidR="00873243" w:rsidRDefault="00873243" w:rsidP="00D26E2C">
            <w:pPr>
              <w:jc w:val="center"/>
              <w:rPr>
                <w:color w:val="000000"/>
                <w:sz w:val="20"/>
                <w:szCs w:val="20"/>
              </w:rPr>
            </w:pPr>
            <w:r>
              <w:rPr>
                <w:color w:val="000000"/>
                <w:sz w:val="20"/>
                <w:szCs w:val="20"/>
              </w:rPr>
              <w:t>7.8727</w:t>
            </w:r>
          </w:p>
        </w:tc>
        <w:tc>
          <w:tcPr>
            <w:tcW w:w="0" w:type="auto"/>
            <w:shd w:val="clear" w:color="000000" w:fill="FFFFFF"/>
            <w:vAlign w:val="center"/>
          </w:tcPr>
          <w:p w:rsidR="00873243" w:rsidRDefault="00873243" w:rsidP="00D26E2C">
            <w:pPr>
              <w:jc w:val="center"/>
              <w:rPr>
                <w:color w:val="000000"/>
                <w:sz w:val="20"/>
                <w:szCs w:val="20"/>
              </w:rPr>
            </w:pPr>
            <w:r>
              <w:rPr>
                <w:color w:val="000000"/>
                <w:sz w:val="20"/>
                <w:szCs w:val="20"/>
              </w:rPr>
              <w:t>0.7325</w:t>
            </w:r>
          </w:p>
        </w:tc>
        <w:tc>
          <w:tcPr>
            <w:tcW w:w="0" w:type="auto"/>
            <w:shd w:val="clear" w:color="000000" w:fill="FFFFFF"/>
            <w:vAlign w:val="center"/>
          </w:tcPr>
          <w:p w:rsidR="00873243" w:rsidRDefault="00873243" w:rsidP="00D26E2C">
            <w:pPr>
              <w:jc w:val="center"/>
              <w:rPr>
                <w:color w:val="000000"/>
                <w:sz w:val="20"/>
                <w:szCs w:val="20"/>
              </w:rPr>
            </w:pPr>
            <w:r>
              <w:rPr>
                <w:color w:val="000000"/>
                <w:sz w:val="20"/>
                <w:szCs w:val="20"/>
              </w:rPr>
              <w:t>0.1431</w:t>
            </w:r>
          </w:p>
        </w:tc>
      </w:tr>
      <w:tr w:rsidR="00873243" w:rsidTr="00FA503B">
        <w:trPr>
          <w:trHeight w:val="288"/>
          <w:jc w:val="center"/>
        </w:trPr>
        <w:tc>
          <w:tcPr>
            <w:tcW w:w="0" w:type="auto"/>
            <w:shd w:val="clear" w:color="auto" w:fill="FFFFFF" w:themeFill="background1"/>
            <w:noWrap/>
            <w:vAlign w:val="center"/>
            <w:hideMark/>
          </w:tcPr>
          <w:p w:rsidR="00873243" w:rsidRPr="00CB0219" w:rsidRDefault="00873243" w:rsidP="00D26E2C">
            <w:pPr>
              <w:jc w:val="center"/>
              <w:rPr>
                <w:i/>
                <w:color w:val="000000"/>
                <w:sz w:val="20"/>
                <w:szCs w:val="20"/>
              </w:rPr>
            </w:pPr>
            <w:r w:rsidRPr="00CB0219">
              <w:rPr>
                <w:i/>
                <w:color w:val="000000"/>
                <w:sz w:val="20"/>
                <w:szCs w:val="20"/>
              </w:rPr>
              <w:t>Classic-McEliece-460896</w:t>
            </w:r>
          </w:p>
        </w:tc>
        <w:tc>
          <w:tcPr>
            <w:tcW w:w="0" w:type="auto"/>
            <w:shd w:val="clear" w:color="000000" w:fill="FFFFFF"/>
            <w:noWrap/>
            <w:vAlign w:val="center"/>
            <w:hideMark/>
          </w:tcPr>
          <w:p w:rsidR="00873243" w:rsidRDefault="00873243" w:rsidP="00D26E2C">
            <w:pPr>
              <w:jc w:val="center"/>
              <w:rPr>
                <w:color w:val="000000"/>
                <w:sz w:val="20"/>
                <w:szCs w:val="20"/>
              </w:rPr>
            </w:pPr>
            <w:r>
              <w:rPr>
                <w:color w:val="000000"/>
                <w:sz w:val="20"/>
                <w:szCs w:val="20"/>
              </w:rPr>
              <w:t>547.6470</w:t>
            </w:r>
          </w:p>
        </w:tc>
        <w:tc>
          <w:tcPr>
            <w:tcW w:w="0" w:type="auto"/>
            <w:shd w:val="clear" w:color="000000" w:fill="FFFFFF"/>
            <w:vAlign w:val="center"/>
          </w:tcPr>
          <w:p w:rsidR="00873243" w:rsidRDefault="00873243" w:rsidP="00D26E2C">
            <w:pPr>
              <w:jc w:val="center"/>
              <w:rPr>
                <w:color w:val="000000"/>
                <w:sz w:val="20"/>
                <w:szCs w:val="20"/>
              </w:rPr>
            </w:pPr>
            <w:r>
              <w:rPr>
                <w:color w:val="000000"/>
                <w:sz w:val="20"/>
                <w:szCs w:val="20"/>
              </w:rPr>
              <w:t>130.2900</w:t>
            </w:r>
          </w:p>
        </w:tc>
        <w:tc>
          <w:tcPr>
            <w:tcW w:w="0" w:type="auto"/>
            <w:shd w:val="clear" w:color="000000" w:fill="FFFFFF"/>
            <w:vAlign w:val="center"/>
          </w:tcPr>
          <w:p w:rsidR="00873243" w:rsidRDefault="00873243" w:rsidP="00D26E2C">
            <w:pPr>
              <w:jc w:val="center"/>
              <w:rPr>
                <w:color w:val="000000"/>
                <w:sz w:val="20"/>
                <w:szCs w:val="20"/>
              </w:rPr>
            </w:pPr>
            <w:r>
              <w:rPr>
                <w:color w:val="000000"/>
                <w:sz w:val="20"/>
                <w:szCs w:val="20"/>
              </w:rPr>
              <w:t>0.7616</w:t>
            </w:r>
          </w:p>
        </w:tc>
        <w:tc>
          <w:tcPr>
            <w:tcW w:w="0" w:type="auto"/>
            <w:shd w:val="clear" w:color="000000" w:fill="FFFFFF"/>
            <w:vAlign w:val="center"/>
          </w:tcPr>
          <w:p w:rsidR="00873243" w:rsidRDefault="00873243" w:rsidP="00D26E2C">
            <w:pPr>
              <w:jc w:val="center"/>
              <w:rPr>
                <w:color w:val="000000"/>
                <w:sz w:val="20"/>
                <w:szCs w:val="20"/>
              </w:rPr>
            </w:pPr>
            <w:r>
              <w:rPr>
                <w:color w:val="000000"/>
                <w:sz w:val="20"/>
                <w:szCs w:val="20"/>
              </w:rPr>
              <w:t>0.1865</w:t>
            </w:r>
          </w:p>
        </w:tc>
      </w:tr>
    </w:tbl>
    <w:p w:rsidR="00D654C0" w:rsidRDefault="00C41A66" w:rsidP="00C41A66">
      <w:pPr>
        <w:pStyle w:val="Oznakatabele"/>
        <w:rPr>
          <w:lang w:val="sr-Cyrl-RS"/>
        </w:rPr>
      </w:pPr>
      <w:bookmarkStart w:id="50" w:name="_Toc113455202"/>
      <w:r>
        <w:t>Табела 7.</w:t>
      </w:r>
      <w:r>
        <w:rPr>
          <w:lang w:val="sr-Cyrl-RS"/>
        </w:rPr>
        <w:t>5</w:t>
      </w:r>
      <w:r>
        <w:t xml:space="preserve"> – Времена генер</w:t>
      </w:r>
      <w:r>
        <w:rPr>
          <w:lang w:val="sr-Cyrl-RS"/>
        </w:rPr>
        <w:t>исања</w:t>
      </w:r>
      <w:r>
        <w:t xml:space="preserve"> кључа и</w:t>
      </w:r>
      <w:r>
        <w:rPr>
          <w:lang w:val="sr-Cyrl-RS"/>
        </w:rPr>
        <w:t xml:space="preserve"> </w:t>
      </w:r>
      <w:r>
        <w:t>рачунања</w:t>
      </w:r>
      <w:r w:rsidRPr="00B75A51">
        <w:rPr>
          <w:lang w:val="sr-Cyrl-RS"/>
        </w:rPr>
        <w:t xml:space="preserve"> </w:t>
      </w:r>
      <w:r>
        <w:rPr>
          <w:lang w:val="sr-Cyrl-RS"/>
        </w:rPr>
        <w:t>дељеног</w:t>
      </w:r>
      <w:r>
        <w:t xml:space="preserve"> тајног кључа </w:t>
      </w:r>
      <w:r>
        <w:rPr>
          <w:lang w:val="sr-Cyrl-RS"/>
        </w:rPr>
        <w:t xml:space="preserve">– </w:t>
      </w:r>
      <w:r w:rsidR="00AB74A6">
        <w:rPr>
          <w:lang w:val="sr-Cyrl-RS"/>
        </w:rPr>
        <w:t>3</w:t>
      </w:r>
      <w:r>
        <w:rPr>
          <w:lang w:val="sr-Cyrl-RS"/>
        </w:rPr>
        <w:t>. ниво сигурности</w:t>
      </w:r>
      <w:bookmarkEnd w:id="50"/>
    </w:p>
    <w:p w:rsidR="00C41A66" w:rsidRDefault="00C41A66" w:rsidP="00C41A66">
      <w:pPr>
        <w:pStyle w:val="Zaglavljenaslovnestrane"/>
        <w:rPr>
          <w:lang w:val="sr-Cyrl-RS"/>
        </w:rPr>
      </w:pPr>
    </w:p>
    <w:p w:rsidR="00E273EA" w:rsidRDefault="00E273EA" w:rsidP="00E273EA">
      <w:pPr>
        <w:pStyle w:val="Osnovnitekst"/>
        <w:rPr>
          <w:lang w:val="sr-Cyrl-RS"/>
        </w:rPr>
      </w:pPr>
    </w:p>
    <w:p w:rsidR="00E273EA" w:rsidRDefault="00E273EA" w:rsidP="00E273EA">
      <w:pPr>
        <w:pStyle w:val="Osnovnitekst"/>
        <w:rPr>
          <w:lang w:val="sr-Cyrl-RS"/>
        </w:rPr>
      </w:pPr>
    </w:p>
    <w:p w:rsidR="00E273EA" w:rsidRDefault="00E273EA" w:rsidP="00E273EA">
      <w:pPr>
        <w:pStyle w:val="Osnovnitekst"/>
        <w:rPr>
          <w:lang w:val="sr-Cyrl-RS"/>
        </w:rPr>
      </w:pPr>
    </w:p>
    <w:p w:rsidR="00E273EA" w:rsidRPr="00E273EA" w:rsidRDefault="00E273EA" w:rsidP="00E273EA">
      <w:pPr>
        <w:pStyle w:val="Osnovnitekst"/>
        <w:rPr>
          <w:lang w:val="sr-Cyrl-R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3781"/>
        <w:gridCol w:w="1203"/>
        <w:gridCol w:w="1031"/>
        <w:gridCol w:w="1203"/>
      </w:tblGrid>
      <w:tr w:rsidR="00C41A66" w:rsidTr="00FA503B">
        <w:trPr>
          <w:trHeight w:val="288"/>
          <w:jc w:val="center"/>
        </w:trPr>
        <w:tc>
          <w:tcPr>
            <w:tcW w:w="0" w:type="auto"/>
            <w:shd w:val="clear" w:color="auto" w:fill="C6D9F1" w:themeFill="text2" w:themeFillTint="33"/>
            <w:noWrap/>
            <w:vAlign w:val="center"/>
            <w:hideMark/>
          </w:tcPr>
          <w:p w:rsidR="00C41A66" w:rsidRPr="009C079E" w:rsidRDefault="00C41A66" w:rsidP="00D26E2C">
            <w:pPr>
              <w:jc w:val="center"/>
              <w:rPr>
                <w:color w:val="000000"/>
                <w:sz w:val="20"/>
                <w:szCs w:val="20"/>
              </w:rPr>
            </w:pPr>
            <w:r w:rsidRPr="009C079E">
              <w:rPr>
                <w:color w:val="000000"/>
                <w:sz w:val="20"/>
                <w:szCs w:val="20"/>
                <w:lang w:val="sr-Cyrl-RS"/>
              </w:rPr>
              <w:t>Асиметрични алгоритам</w:t>
            </w:r>
          </w:p>
        </w:tc>
        <w:tc>
          <w:tcPr>
            <w:tcW w:w="0" w:type="auto"/>
            <w:shd w:val="clear" w:color="auto" w:fill="C6D9F1" w:themeFill="text2" w:themeFillTint="33"/>
            <w:noWrap/>
            <w:vAlign w:val="center"/>
            <w:hideMark/>
          </w:tcPr>
          <w:p w:rsidR="00C41A66" w:rsidRPr="00A250F0" w:rsidRDefault="00C41A66" w:rsidP="00D26E2C">
            <w:pPr>
              <w:jc w:val="center"/>
              <w:rPr>
                <w:color w:val="000000"/>
                <w:sz w:val="20"/>
                <w:szCs w:val="20"/>
                <w:lang w:val="sr-Cyrl-RS"/>
              </w:rPr>
            </w:pPr>
            <w:r>
              <w:rPr>
                <w:color w:val="000000"/>
                <w:sz w:val="20"/>
                <w:szCs w:val="20"/>
                <w:lang w:val="sr-Cyrl-RS"/>
              </w:rPr>
              <w:t xml:space="preserve">Просечно време за </w:t>
            </w:r>
            <w:r w:rsidR="00E273EA">
              <w:rPr>
                <w:color w:val="000000"/>
                <w:sz w:val="20"/>
                <w:szCs w:val="20"/>
                <w:lang w:val="sr-Cyrl-RS"/>
              </w:rPr>
              <w:t>генерисање</w:t>
            </w:r>
            <w:r>
              <w:rPr>
                <w:color w:val="000000"/>
                <w:sz w:val="20"/>
                <w:szCs w:val="20"/>
                <w:lang w:val="sr-Cyrl-RS"/>
              </w:rPr>
              <w:t xml:space="preserve"> кључа </w:t>
            </w:r>
            <w:r>
              <w:rPr>
                <w:color w:val="000000"/>
                <w:sz w:val="20"/>
                <w:szCs w:val="20"/>
              </w:rPr>
              <w:t>(ms)</w:t>
            </w:r>
            <w:r>
              <w:rPr>
                <w:color w:val="000000"/>
                <w:sz w:val="20"/>
                <w:szCs w:val="20"/>
                <w:lang w:val="sr-Cyrl-RS"/>
              </w:rPr>
              <w:t xml:space="preserve"> </w:t>
            </w:r>
          </w:p>
        </w:tc>
        <w:tc>
          <w:tcPr>
            <w:tcW w:w="0" w:type="auto"/>
            <w:shd w:val="clear" w:color="auto" w:fill="C6D9F1" w:themeFill="text2" w:themeFillTint="33"/>
            <w:vAlign w:val="center"/>
          </w:tcPr>
          <w:p w:rsidR="00C41A66" w:rsidRPr="00DF045B" w:rsidRDefault="00C41A66" w:rsidP="00D26E2C">
            <w:pPr>
              <w:jc w:val="center"/>
              <w:rPr>
                <w:color w:val="000000"/>
                <w:sz w:val="20"/>
                <w:szCs w:val="20"/>
              </w:rPr>
            </w:pPr>
            <w:r>
              <w:rPr>
                <w:color w:val="000000"/>
                <w:sz w:val="20"/>
                <w:szCs w:val="20"/>
                <w:lang w:val="sr-Cyrl-RS"/>
              </w:rPr>
              <w:t xml:space="preserve">Стандардна девијација времена за </w:t>
            </w:r>
            <w:r w:rsidR="004F20BB">
              <w:rPr>
                <w:color w:val="000000"/>
                <w:sz w:val="20"/>
                <w:szCs w:val="20"/>
                <w:lang w:val="sr-Cyrl-RS"/>
              </w:rPr>
              <w:t xml:space="preserve">генерисање </w:t>
            </w:r>
            <w:r>
              <w:rPr>
                <w:color w:val="000000"/>
                <w:sz w:val="20"/>
                <w:szCs w:val="20"/>
                <w:lang w:val="sr-Cyrl-RS"/>
              </w:rPr>
              <w:t>кључа</w:t>
            </w:r>
            <w:r>
              <w:rPr>
                <w:color w:val="000000"/>
                <w:sz w:val="20"/>
                <w:szCs w:val="20"/>
              </w:rPr>
              <w:t xml:space="preserve"> (ms) </w:t>
            </w:r>
          </w:p>
        </w:tc>
        <w:tc>
          <w:tcPr>
            <w:tcW w:w="0" w:type="auto"/>
            <w:shd w:val="clear" w:color="auto" w:fill="C6D9F1" w:themeFill="text2" w:themeFillTint="33"/>
            <w:vAlign w:val="center"/>
          </w:tcPr>
          <w:p w:rsidR="00C41A66" w:rsidRPr="00A250F0" w:rsidRDefault="00C41A66" w:rsidP="00D26E2C">
            <w:pPr>
              <w:jc w:val="center"/>
              <w:rPr>
                <w:color w:val="000000"/>
                <w:sz w:val="20"/>
                <w:szCs w:val="20"/>
                <w:lang w:val="sr-Cyrl-RS"/>
              </w:rPr>
            </w:pPr>
            <w:r>
              <w:rPr>
                <w:color w:val="000000"/>
                <w:sz w:val="20"/>
                <w:szCs w:val="20"/>
                <w:lang w:val="sr-Cyrl-RS"/>
              </w:rPr>
              <w:t>Просечно време за рачунање дељеног тајног кључа</w:t>
            </w:r>
            <w:r>
              <w:rPr>
                <w:color w:val="000000"/>
                <w:sz w:val="20"/>
                <w:szCs w:val="20"/>
              </w:rPr>
              <w:t xml:space="preserve"> (ms)</w:t>
            </w:r>
            <w:r>
              <w:rPr>
                <w:color w:val="000000"/>
                <w:sz w:val="20"/>
                <w:szCs w:val="20"/>
                <w:lang w:val="sr-Cyrl-RS"/>
              </w:rPr>
              <w:t xml:space="preserve"> </w:t>
            </w:r>
            <w:r>
              <w:rPr>
                <w:color w:val="000000"/>
                <w:sz w:val="20"/>
                <w:szCs w:val="20"/>
              </w:rPr>
              <w:sym w:font="Symbol" w:char="F0AD"/>
            </w:r>
          </w:p>
        </w:tc>
        <w:tc>
          <w:tcPr>
            <w:tcW w:w="0" w:type="auto"/>
            <w:shd w:val="clear" w:color="auto" w:fill="C6D9F1" w:themeFill="text2" w:themeFillTint="33"/>
            <w:vAlign w:val="center"/>
          </w:tcPr>
          <w:p w:rsidR="00C41A66" w:rsidRPr="00DF045B" w:rsidRDefault="00C41A66" w:rsidP="00D26E2C">
            <w:pPr>
              <w:jc w:val="center"/>
              <w:rPr>
                <w:color w:val="000000"/>
                <w:sz w:val="20"/>
                <w:szCs w:val="20"/>
              </w:rPr>
            </w:pPr>
            <w:r>
              <w:rPr>
                <w:color w:val="000000"/>
                <w:sz w:val="20"/>
                <w:szCs w:val="20"/>
                <w:lang w:val="sr-Cyrl-RS"/>
              </w:rPr>
              <w:t>Стандардна девијација времена за рачунање дељеног тајног кључа</w:t>
            </w:r>
            <w:r>
              <w:rPr>
                <w:color w:val="000000"/>
                <w:sz w:val="20"/>
                <w:szCs w:val="20"/>
              </w:rPr>
              <w:t xml:space="preserve"> (ms)</w:t>
            </w:r>
          </w:p>
        </w:tc>
      </w:tr>
      <w:tr w:rsidR="00C41A66" w:rsidTr="00FA503B">
        <w:trPr>
          <w:trHeight w:val="288"/>
          <w:jc w:val="center"/>
        </w:trPr>
        <w:tc>
          <w:tcPr>
            <w:tcW w:w="0" w:type="auto"/>
            <w:shd w:val="clear" w:color="auto" w:fill="FFFFFF" w:themeFill="background1"/>
            <w:noWrap/>
            <w:vAlign w:val="center"/>
            <w:hideMark/>
          </w:tcPr>
          <w:p w:rsidR="00C41A66" w:rsidRPr="00CB0219" w:rsidRDefault="00C41A66" w:rsidP="00D26E2C">
            <w:pPr>
              <w:jc w:val="center"/>
              <w:rPr>
                <w:i/>
                <w:color w:val="000000"/>
                <w:sz w:val="20"/>
                <w:szCs w:val="20"/>
              </w:rPr>
            </w:pPr>
            <w:r w:rsidRPr="00CB0219">
              <w:rPr>
                <w:i/>
                <w:color w:val="000000"/>
                <w:sz w:val="20"/>
                <w:szCs w:val="20"/>
              </w:rPr>
              <w:t>Kyber1024</w:t>
            </w:r>
          </w:p>
        </w:tc>
        <w:tc>
          <w:tcPr>
            <w:tcW w:w="0" w:type="auto"/>
            <w:shd w:val="clear" w:color="000000" w:fill="FFFFFF"/>
            <w:noWrap/>
            <w:vAlign w:val="center"/>
            <w:hideMark/>
          </w:tcPr>
          <w:p w:rsidR="00C41A66" w:rsidRDefault="00C41A66" w:rsidP="00D26E2C">
            <w:pPr>
              <w:jc w:val="center"/>
              <w:rPr>
                <w:color w:val="000000"/>
                <w:sz w:val="20"/>
                <w:szCs w:val="20"/>
              </w:rPr>
            </w:pPr>
            <w:r>
              <w:rPr>
                <w:color w:val="000000"/>
                <w:sz w:val="20"/>
                <w:szCs w:val="20"/>
              </w:rPr>
              <w:t>0.3717</w:t>
            </w:r>
          </w:p>
        </w:tc>
        <w:tc>
          <w:tcPr>
            <w:tcW w:w="0" w:type="auto"/>
            <w:shd w:val="clear" w:color="000000" w:fill="FFFFFF"/>
            <w:vAlign w:val="center"/>
          </w:tcPr>
          <w:p w:rsidR="00C41A66" w:rsidRDefault="00C41A66" w:rsidP="00D26E2C">
            <w:pPr>
              <w:jc w:val="center"/>
              <w:rPr>
                <w:color w:val="000000"/>
                <w:sz w:val="20"/>
                <w:szCs w:val="20"/>
              </w:rPr>
            </w:pPr>
            <w:r>
              <w:rPr>
                <w:color w:val="000000"/>
                <w:sz w:val="20"/>
                <w:szCs w:val="20"/>
              </w:rPr>
              <w:t>0.0280</w:t>
            </w:r>
          </w:p>
        </w:tc>
        <w:tc>
          <w:tcPr>
            <w:tcW w:w="0" w:type="auto"/>
            <w:shd w:val="clear" w:color="000000" w:fill="FFFFFF"/>
            <w:vAlign w:val="center"/>
          </w:tcPr>
          <w:p w:rsidR="00C41A66" w:rsidRDefault="00C41A66" w:rsidP="00D26E2C">
            <w:pPr>
              <w:jc w:val="center"/>
              <w:rPr>
                <w:color w:val="000000"/>
                <w:sz w:val="20"/>
                <w:szCs w:val="20"/>
              </w:rPr>
            </w:pPr>
            <w:r>
              <w:rPr>
                <w:color w:val="000000"/>
                <w:sz w:val="20"/>
                <w:szCs w:val="20"/>
              </w:rPr>
              <w:t>0.2320</w:t>
            </w:r>
          </w:p>
        </w:tc>
        <w:tc>
          <w:tcPr>
            <w:tcW w:w="0" w:type="auto"/>
            <w:shd w:val="clear" w:color="000000" w:fill="FFFFFF"/>
            <w:vAlign w:val="center"/>
          </w:tcPr>
          <w:p w:rsidR="00C41A66" w:rsidRDefault="00C41A66" w:rsidP="00D26E2C">
            <w:pPr>
              <w:jc w:val="center"/>
              <w:rPr>
                <w:color w:val="000000"/>
                <w:sz w:val="20"/>
                <w:szCs w:val="20"/>
              </w:rPr>
            </w:pPr>
            <w:r>
              <w:rPr>
                <w:color w:val="000000"/>
                <w:sz w:val="20"/>
                <w:szCs w:val="20"/>
              </w:rPr>
              <w:t>0.0196</w:t>
            </w:r>
          </w:p>
        </w:tc>
      </w:tr>
      <w:tr w:rsidR="00C41A66" w:rsidTr="00FA503B">
        <w:trPr>
          <w:trHeight w:val="288"/>
          <w:jc w:val="center"/>
        </w:trPr>
        <w:tc>
          <w:tcPr>
            <w:tcW w:w="0" w:type="auto"/>
            <w:shd w:val="clear" w:color="auto" w:fill="FFFFFF" w:themeFill="background1"/>
            <w:noWrap/>
            <w:vAlign w:val="center"/>
            <w:hideMark/>
          </w:tcPr>
          <w:p w:rsidR="00C41A66" w:rsidRPr="00CB0219" w:rsidRDefault="00C41A66" w:rsidP="00D26E2C">
            <w:pPr>
              <w:jc w:val="center"/>
              <w:rPr>
                <w:i/>
                <w:color w:val="000000"/>
                <w:sz w:val="20"/>
                <w:szCs w:val="20"/>
              </w:rPr>
            </w:pPr>
            <w:r w:rsidRPr="00CB0219">
              <w:rPr>
                <w:i/>
                <w:color w:val="000000"/>
                <w:sz w:val="20"/>
                <w:szCs w:val="20"/>
              </w:rPr>
              <w:t>NTRU-HPS-4096-821</w:t>
            </w:r>
          </w:p>
        </w:tc>
        <w:tc>
          <w:tcPr>
            <w:tcW w:w="0" w:type="auto"/>
            <w:shd w:val="clear" w:color="000000" w:fill="FFFFFF"/>
            <w:noWrap/>
            <w:vAlign w:val="center"/>
            <w:hideMark/>
          </w:tcPr>
          <w:p w:rsidR="00C41A66" w:rsidRDefault="00C41A66" w:rsidP="00D26E2C">
            <w:pPr>
              <w:jc w:val="center"/>
              <w:rPr>
                <w:color w:val="000000"/>
                <w:sz w:val="20"/>
                <w:szCs w:val="20"/>
              </w:rPr>
            </w:pPr>
            <w:r>
              <w:rPr>
                <w:color w:val="000000"/>
                <w:sz w:val="20"/>
                <w:szCs w:val="20"/>
              </w:rPr>
              <w:t>10.5686</w:t>
            </w:r>
          </w:p>
        </w:tc>
        <w:tc>
          <w:tcPr>
            <w:tcW w:w="0" w:type="auto"/>
            <w:shd w:val="clear" w:color="000000" w:fill="FFFFFF"/>
            <w:vAlign w:val="center"/>
          </w:tcPr>
          <w:p w:rsidR="00C41A66" w:rsidRDefault="00C41A66" w:rsidP="00D26E2C">
            <w:pPr>
              <w:jc w:val="center"/>
              <w:rPr>
                <w:color w:val="000000"/>
                <w:sz w:val="20"/>
                <w:szCs w:val="20"/>
              </w:rPr>
            </w:pPr>
            <w:r>
              <w:rPr>
                <w:color w:val="000000"/>
                <w:sz w:val="20"/>
                <w:szCs w:val="20"/>
              </w:rPr>
              <w:t>0.3805</w:t>
            </w:r>
          </w:p>
        </w:tc>
        <w:tc>
          <w:tcPr>
            <w:tcW w:w="0" w:type="auto"/>
            <w:shd w:val="clear" w:color="000000" w:fill="FFFFFF"/>
            <w:vAlign w:val="center"/>
          </w:tcPr>
          <w:p w:rsidR="00C41A66" w:rsidRDefault="00C41A66" w:rsidP="00D26E2C">
            <w:pPr>
              <w:jc w:val="center"/>
              <w:rPr>
                <w:color w:val="000000"/>
                <w:sz w:val="20"/>
                <w:szCs w:val="20"/>
              </w:rPr>
            </w:pPr>
            <w:r>
              <w:rPr>
                <w:color w:val="000000"/>
                <w:sz w:val="20"/>
                <w:szCs w:val="20"/>
              </w:rPr>
              <w:t>0.3296</w:t>
            </w:r>
          </w:p>
        </w:tc>
        <w:tc>
          <w:tcPr>
            <w:tcW w:w="0" w:type="auto"/>
            <w:shd w:val="clear" w:color="000000" w:fill="FFFFFF"/>
            <w:vAlign w:val="center"/>
          </w:tcPr>
          <w:p w:rsidR="00C41A66" w:rsidRDefault="00C41A66" w:rsidP="00D26E2C">
            <w:pPr>
              <w:jc w:val="center"/>
              <w:rPr>
                <w:color w:val="000000"/>
                <w:sz w:val="20"/>
                <w:szCs w:val="20"/>
              </w:rPr>
            </w:pPr>
            <w:r>
              <w:rPr>
                <w:color w:val="000000"/>
                <w:sz w:val="20"/>
                <w:szCs w:val="20"/>
              </w:rPr>
              <w:t>0.0290</w:t>
            </w:r>
          </w:p>
        </w:tc>
      </w:tr>
      <w:tr w:rsidR="00C41A66" w:rsidTr="00FA503B">
        <w:trPr>
          <w:trHeight w:val="288"/>
          <w:jc w:val="center"/>
        </w:trPr>
        <w:tc>
          <w:tcPr>
            <w:tcW w:w="0" w:type="auto"/>
            <w:shd w:val="clear" w:color="auto" w:fill="FFFFFF" w:themeFill="background1"/>
            <w:noWrap/>
            <w:vAlign w:val="center"/>
            <w:hideMark/>
          </w:tcPr>
          <w:p w:rsidR="00C41A66" w:rsidRPr="00CB0219" w:rsidRDefault="00C41A66" w:rsidP="00D26E2C">
            <w:pPr>
              <w:jc w:val="center"/>
              <w:rPr>
                <w:i/>
                <w:color w:val="000000"/>
                <w:sz w:val="20"/>
                <w:szCs w:val="20"/>
              </w:rPr>
            </w:pPr>
            <w:r w:rsidRPr="00CB0219">
              <w:rPr>
                <w:i/>
                <w:color w:val="000000"/>
                <w:sz w:val="20"/>
                <w:szCs w:val="20"/>
              </w:rPr>
              <w:t>Kyber1024-90s</w:t>
            </w:r>
          </w:p>
        </w:tc>
        <w:tc>
          <w:tcPr>
            <w:tcW w:w="0" w:type="auto"/>
            <w:shd w:val="clear" w:color="000000" w:fill="FFFFFF"/>
            <w:noWrap/>
            <w:vAlign w:val="center"/>
            <w:hideMark/>
          </w:tcPr>
          <w:p w:rsidR="00C41A66" w:rsidRDefault="00C41A66" w:rsidP="00D26E2C">
            <w:pPr>
              <w:jc w:val="center"/>
              <w:rPr>
                <w:color w:val="000000"/>
                <w:sz w:val="20"/>
                <w:szCs w:val="20"/>
              </w:rPr>
            </w:pPr>
            <w:r>
              <w:rPr>
                <w:color w:val="000000"/>
                <w:sz w:val="20"/>
                <w:szCs w:val="20"/>
              </w:rPr>
              <w:t>0.5015</w:t>
            </w:r>
          </w:p>
        </w:tc>
        <w:tc>
          <w:tcPr>
            <w:tcW w:w="0" w:type="auto"/>
            <w:shd w:val="clear" w:color="000000" w:fill="FFFFFF"/>
            <w:vAlign w:val="center"/>
          </w:tcPr>
          <w:p w:rsidR="00C41A66" w:rsidRDefault="00C41A66" w:rsidP="00D26E2C">
            <w:pPr>
              <w:jc w:val="center"/>
              <w:rPr>
                <w:color w:val="000000"/>
                <w:sz w:val="20"/>
                <w:szCs w:val="20"/>
              </w:rPr>
            </w:pPr>
            <w:r>
              <w:rPr>
                <w:color w:val="000000"/>
                <w:sz w:val="20"/>
                <w:szCs w:val="20"/>
              </w:rPr>
              <w:t>0.0552</w:t>
            </w:r>
          </w:p>
        </w:tc>
        <w:tc>
          <w:tcPr>
            <w:tcW w:w="0" w:type="auto"/>
            <w:shd w:val="clear" w:color="000000" w:fill="FFFFFF"/>
            <w:vAlign w:val="center"/>
          </w:tcPr>
          <w:p w:rsidR="00C41A66" w:rsidRDefault="00C41A66" w:rsidP="00D26E2C">
            <w:pPr>
              <w:jc w:val="center"/>
              <w:rPr>
                <w:color w:val="000000"/>
                <w:sz w:val="20"/>
                <w:szCs w:val="20"/>
              </w:rPr>
            </w:pPr>
            <w:r>
              <w:rPr>
                <w:color w:val="000000"/>
                <w:sz w:val="20"/>
                <w:szCs w:val="20"/>
              </w:rPr>
              <w:t>0.3602</w:t>
            </w:r>
          </w:p>
        </w:tc>
        <w:tc>
          <w:tcPr>
            <w:tcW w:w="0" w:type="auto"/>
            <w:shd w:val="clear" w:color="000000" w:fill="FFFFFF"/>
            <w:vAlign w:val="center"/>
          </w:tcPr>
          <w:p w:rsidR="00C41A66" w:rsidRDefault="00C41A66" w:rsidP="00D26E2C">
            <w:pPr>
              <w:jc w:val="center"/>
              <w:rPr>
                <w:color w:val="000000"/>
                <w:sz w:val="20"/>
                <w:szCs w:val="20"/>
              </w:rPr>
            </w:pPr>
            <w:r>
              <w:rPr>
                <w:color w:val="000000"/>
                <w:sz w:val="20"/>
                <w:szCs w:val="20"/>
              </w:rPr>
              <w:t>0.0321</w:t>
            </w:r>
          </w:p>
        </w:tc>
      </w:tr>
      <w:tr w:rsidR="00C41A66" w:rsidTr="00FA503B">
        <w:trPr>
          <w:trHeight w:val="288"/>
          <w:jc w:val="center"/>
        </w:trPr>
        <w:tc>
          <w:tcPr>
            <w:tcW w:w="0" w:type="auto"/>
            <w:shd w:val="clear" w:color="auto" w:fill="FFFFFF" w:themeFill="background1"/>
            <w:noWrap/>
            <w:vAlign w:val="center"/>
            <w:hideMark/>
          </w:tcPr>
          <w:p w:rsidR="00C41A66" w:rsidRPr="00CB0219" w:rsidRDefault="00C41A66" w:rsidP="00D26E2C">
            <w:pPr>
              <w:jc w:val="center"/>
              <w:rPr>
                <w:i/>
                <w:color w:val="000000"/>
                <w:sz w:val="20"/>
                <w:szCs w:val="20"/>
              </w:rPr>
            </w:pPr>
            <w:r w:rsidRPr="00CB0219">
              <w:rPr>
                <w:i/>
                <w:color w:val="000000"/>
                <w:sz w:val="20"/>
                <w:szCs w:val="20"/>
              </w:rPr>
              <w:t>FireSaber-KEM</w:t>
            </w:r>
          </w:p>
        </w:tc>
        <w:tc>
          <w:tcPr>
            <w:tcW w:w="0" w:type="auto"/>
            <w:shd w:val="clear" w:color="000000" w:fill="FFFFFF"/>
            <w:noWrap/>
            <w:vAlign w:val="center"/>
            <w:hideMark/>
          </w:tcPr>
          <w:p w:rsidR="00C41A66" w:rsidRDefault="00C41A66" w:rsidP="00D26E2C">
            <w:pPr>
              <w:jc w:val="center"/>
              <w:rPr>
                <w:color w:val="000000"/>
                <w:sz w:val="20"/>
                <w:szCs w:val="20"/>
              </w:rPr>
            </w:pPr>
            <w:r>
              <w:rPr>
                <w:color w:val="000000"/>
                <w:sz w:val="20"/>
                <w:szCs w:val="20"/>
              </w:rPr>
              <w:t>0.6105</w:t>
            </w:r>
          </w:p>
        </w:tc>
        <w:tc>
          <w:tcPr>
            <w:tcW w:w="0" w:type="auto"/>
            <w:shd w:val="clear" w:color="000000" w:fill="FFFFFF"/>
            <w:vAlign w:val="center"/>
          </w:tcPr>
          <w:p w:rsidR="00C41A66" w:rsidRDefault="00C41A66" w:rsidP="00D26E2C">
            <w:pPr>
              <w:jc w:val="center"/>
              <w:rPr>
                <w:color w:val="000000"/>
                <w:sz w:val="20"/>
                <w:szCs w:val="20"/>
              </w:rPr>
            </w:pPr>
            <w:r>
              <w:rPr>
                <w:color w:val="000000"/>
                <w:sz w:val="20"/>
                <w:szCs w:val="20"/>
              </w:rPr>
              <w:t>0.0357</w:t>
            </w:r>
          </w:p>
        </w:tc>
        <w:tc>
          <w:tcPr>
            <w:tcW w:w="0" w:type="auto"/>
            <w:shd w:val="clear" w:color="000000" w:fill="FFFFFF"/>
            <w:vAlign w:val="center"/>
          </w:tcPr>
          <w:p w:rsidR="00C41A66" w:rsidRDefault="00C41A66" w:rsidP="00D26E2C">
            <w:pPr>
              <w:jc w:val="center"/>
              <w:rPr>
                <w:color w:val="000000"/>
                <w:sz w:val="20"/>
                <w:szCs w:val="20"/>
              </w:rPr>
            </w:pPr>
            <w:r>
              <w:rPr>
                <w:color w:val="000000"/>
                <w:sz w:val="20"/>
                <w:szCs w:val="20"/>
              </w:rPr>
              <w:t>0.4084</w:t>
            </w:r>
          </w:p>
        </w:tc>
        <w:tc>
          <w:tcPr>
            <w:tcW w:w="0" w:type="auto"/>
            <w:shd w:val="clear" w:color="000000" w:fill="FFFFFF"/>
            <w:vAlign w:val="center"/>
          </w:tcPr>
          <w:p w:rsidR="00C41A66" w:rsidRDefault="00C41A66" w:rsidP="00D26E2C">
            <w:pPr>
              <w:jc w:val="center"/>
              <w:rPr>
                <w:color w:val="000000"/>
                <w:sz w:val="20"/>
                <w:szCs w:val="20"/>
              </w:rPr>
            </w:pPr>
            <w:r>
              <w:rPr>
                <w:color w:val="000000"/>
                <w:sz w:val="20"/>
                <w:szCs w:val="20"/>
              </w:rPr>
              <w:t>0.0310</w:t>
            </w:r>
          </w:p>
        </w:tc>
      </w:tr>
      <w:tr w:rsidR="00C41A66" w:rsidTr="00FA503B">
        <w:trPr>
          <w:trHeight w:val="288"/>
          <w:jc w:val="center"/>
        </w:trPr>
        <w:tc>
          <w:tcPr>
            <w:tcW w:w="0" w:type="auto"/>
            <w:shd w:val="clear" w:color="auto" w:fill="FFFFFF" w:themeFill="background1"/>
            <w:noWrap/>
            <w:vAlign w:val="center"/>
            <w:hideMark/>
          </w:tcPr>
          <w:p w:rsidR="00C41A66" w:rsidRPr="00CB0219" w:rsidRDefault="00C41A66" w:rsidP="00D26E2C">
            <w:pPr>
              <w:jc w:val="center"/>
              <w:rPr>
                <w:i/>
                <w:color w:val="000000"/>
                <w:sz w:val="20"/>
                <w:szCs w:val="20"/>
              </w:rPr>
            </w:pPr>
            <w:r w:rsidRPr="00CB0219">
              <w:rPr>
                <w:i/>
                <w:color w:val="000000"/>
                <w:sz w:val="20"/>
                <w:szCs w:val="20"/>
              </w:rPr>
              <w:t>NTRU-HPS-4096-1229</w:t>
            </w:r>
          </w:p>
        </w:tc>
        <w:tc>
          <w:tcPr>
            <w:tcW w:w="0" w:type="auto"/>
            <w:shd w:val="clear" w:color="000000" w:fill="FFFFFF"/>
            <w:noWrap/>
            <w:vAlign w:val="center"/>
            <w:hideMark/>
          </w:tcPr>
          <w:p w:rsidR="00C41A66" w:rsidRDefault="00C41A66" w:rsidP="00D26E2C">
            <w:pPr>
              <w:jc w:val="center"/>
              <w:rPr>
                <w:color w:val="000000"/>
                <w:sz w:val="20"/>
                <w:szCs w:val="20"/>
              </w:rPr>
            </w:pPr>
            <w:r>
              <w:rPr>
                <w:color w:val="000000"/>
                <w:sz w:val="20"/>
                <w:szCs w:val="20"/>
              </w:rPr>
              <w:t>23.0654</w:t>
            </w:r>
          </w:p>
        </w:tc>
        <w:tc>
          <w:tcPr>
            <w:tcW w:w="0" w:type="auto"/>
            <w:shd w:val="clear" w:color="000000" w:fill="FFFFFF"/>
            <w:vAlign w:val="center"/>
          </w:tcPr>
          <w:p w:rsidR="00C41A66" w:rsidRDefault="00C41A66" w:rsidP="00D26E2C">
            <w:pPr>
              <w:jc w:val="center"/>
              <w:rPr>
                <w:color w:val="000000"/>
                <w:sz w:val="20"/>
                <w:szCs w:val="20"/>
              </w:rPr>
            </w:pPr>
            <w:r>
              <w:rPr>
                <w:color w:val="000000"/>
                <w:sz w:val="20"/>
                <w:szCs w:val="20"/>
              </w:rPr>
              <w:t>0.5156</w:t>
            </w:r>
          </w:p>
        </w:tc>
        <w:tc>
          <w:tcPr>
            <w:tcW w:w="0" w:type="auto"/>
            <w:shd w:val="clear" w:color="000000" w:fill="FFFFFF"/>
            <w:vAlign w:val="center"/>
          </w:tcPr>
          <w:p w:rsidR="00C41A66" w:rsidRDefault="00C41A66" w:rsidP="00D26E2C">
            <w:pPr>
              <w:jc w:val="center"/>
              <w:rPr>
                <w:color w:val="000000"/>
                <w:sz w:val="20"/>
                <w:szCs w:val="20"/>
              </w:rPr>
            </w:pPr>
            <w:r>
              <w:rPr>
                <w:color w:val="000000"/>
                <w:sz w:val="20"/>
                <w:szCs w:val="20"/>
              </w:rPr>
              <w:t>0.6183</w:t>
            </w:r>
          </w:p>
        </w:tc>
        <w:tc>
          <w:tcPr>
            <w:tcW w:w="0" w:type="auto"/>
            <w:shd w:val="clear" w:color="000000" w:fill="FFFFFF"/>
            <w:vAlign w:val="center"/>
          </w:tcPr>
          <w:p w:rsidR="00C41A66" w:rsidRDefault="00C41A66" w:rsidP="00D26E2C">
            <w:pPr>
              <w:jc w:val="center"/>
              <w:rPr>
                <w:color w:val="000000"/>
                <w:sz w:val="20"/>
                <w:szCs w:val="20"/>
              </w:rPr>
            </w:pPr>
            <w:r>
              <w:rPr>
                <w:color w:val="000000"/>
                <w:sz w:val="20"/>
                <w:szCs w:val="20"/>
              </w:rPr>
              <w:t>0.0338</w:t>
            </w:r>
          </w:p>
        </w:tc>
      </w:tr>
      <w:tr w:rsidR="00C41A66" w:rsidTr="00FA503B">
        <w:trPr>
          <w:trHeight w:val="288"/>
          <w:jc w:val="center"/>
        </w:trPr>
        <w:tc>
          <w:tcPr>
            <w:tcW w:w="0" w:type="auto"/>
            <w:shd w:val="clear" w:color="auto" w:fill="FFFFFF" w:themeFill="background1"/>
            <w:noWrap/>
            <w:vAlign w:val="center"/>
            <w:hideMark/>
          </w:tcPr>
          <w:p w:rsidR="00C41A66" w:rsidRPr="00CB0219" w:rsidRDefault="00C41A66" w:rsidP="00D26E2C">
            <w:pPr>
              <w:jc w:val="center"/>
              <w:rPr>
                <w:i/>
                <w:color w:val="000000"/>
                <w:sz w:val="20"/>
                <w:szCs w:val="20"/>
              </w:rPr>
            </w:pPr>
            <w:r w:rsidRPr="00CB0219">
              <w:rPr>
                <w:i/>
                <w:color w:val="000000"/>
                <w:sz w:val="20"/>
                <w:szCs w:val="20"/>
              </w:rPr>
              <w:t>NTRU-HRSS-1373</w:t>
            </w:r>
          </w:p>
        </w:tc>
        <w:tc>
          <w:tcPr>
            <w:tcW w:w="0" w:type="auto"/>
            <w:shd w:val="clear" w:color="000000" w:fill="FFFFFF"/>
            <w:noWrap/>
            <w:vAlign w:val="center"/>
            <w:hideMark/>
          </w:tcPr>
          <w:p w:rsidR="00C41A66" w:rsidRDefault="00C41A66" w:rsidP="00D26E2C">
            <w:pPr>
              <w:jc w:val="center"/>
              <w:rPr>
                <w:color w:val="000000"/>
                <w:sz w:val="20"/>
                <w:szCs w:val="20"/>
              </w:rPr>
            </w:pPr>
            <w:r>
              <w:rPr>
                <w:color w:val="000000"/>
                <w:sz w:val="20"/>
                <w:szCs w:val="20"/>
              </w:rPr>
              <w:t>29.4697</w:t>
            </w:r>
          </w:p>
        </w:tc>
        <w:tc>
          <w:tcPr>
            <w:tcW w:w="0" w:type="auto"/>
            <w:shd w:val="clear" w:color="000000" w:fill="FFFFFF"/>
            <w:vAlign w:val="center"/>
          </w:tcPr>
          <w:p w:rsidR="00C41A66" w:rsidRDefault="00C41A66" w:rsidP="00D26E2C">
            <w:pPr>
              <w:jc w:val="center"/>
              <w:rPr>
                <w:color w:val="000000"/>
                <w:sz w:val="20"/>
                <w:szCs w:val="20"/>
              </w:rPr>
            </w:pPr>
            <w:r>
              <w:rPr>
                <w:color w:val="000000"/>
                <w:sz w:val="20"/>
                <w:szCs w:val="20"/>
              </w:rPr>
              <w:t>0.5438</w:t>
            </w:r>
          </w:p>
        </w:tc>
        <w:tc>
          <w:tcPr>
            <w:tcW w:w="0" w:type="auto"/>
            <w:shd w:val="clear" w:color="000000" w:fill="FFFFFF"/>
            <w:vAlign w:val="center"/>
          </w:tcPr>
          <w:p w:rsidR="00C41A66" w:rsidRDefault="00C41A66" w:rsidP="00D26E2C">
            <w:pPr>
              <w:jc w:val="center"/>
              <w:rPr>
                <w:color w:val="000000"/>
                <w:sz w:val="20"/>
                <w:szCs w:val="20"/>
              </w:rPr>
            </w:pPr>
            <w:r>
              <w:rPr>
                <w:color w:val="000000"/>
                <w:sz w:val="20"/>
                <w:szCs w:val="20"/>
              </w:rPr>
              <w:t>0.8631</w:t>
            </w:r>
          </w:p>
        </w:tc>
        <w:tc>
          <w:tcPr>
            <w:tcW w:w="0" w:type="auto"/>
            <w:shd w:val="clear" w:color="000000" w:fill="FFFFFF"/>
            <w:vAlign w:val="center"/>
          </w:tcPr>
          <w:p w:rsidR="00C41A66" w:rsidRDefault="00C41A66" w:rsidP="00D26E2C">
            <w:pPr>
              <w:jc w:val="center"/>
              <w:rPr>
                <w:color w:val="000000"/>
                <w:sz w:val="20"/>
                <w:szCs w:val="20"/>
              </w:rPr>
            </w:pPr>
            <w:r>
              <w:rPr>
                <w:color w:val="000000"/>
                <w:sz w:val="20"/>
                <w:szCs w:val="20"/>
              </w:rPr>
              <w:t>0.1250</w:t>
            </w:r>
          </w:p>
        </w:tc>
      </w:tr>
      <w:tr w:rsidR="00C41A66" w:rsidTr="00FA503B">
        <w:trPr>
          <w:trHeight w:val="288"/>
          <w:jc w:val="center"/>
        </w:trPr>
        <w:tc>
          <w:tcPr>
            <w:tcW w:w="0" w:type="auto"/>
            <w:shd w:val="clear" w:color="auto" w:fill="FFFFFF" w:themeFill="background1"/>
            <w:noWrap/>
            <w:vAlign w:val="center"/>
            <w:hideMark/>
          </w:tcPr>
          <w:p w:rsidR="00C41A66" w:rsidRPr="00CB0219" w:rsidRDefault="00C41A66" w:rsidP="00D26E2C">
            <w:pPr>
              <w:jc w:val="center"/>
              <w:rPr>
                <w:i/>
                <w:color w:val="000000"/>
                <w:sz w:val="20"/>
                <w:szCs w:val="20"/>
              </w:rPr>
            </w:pPr>
            <w:r w:rsidRPr="00CB0219">
              <w:rPr>
                <w:i/>
                <w:color w:val="000000"/>
                <w:sz w:val="20"/>
                <w:szCs w:val="20"/>
              </w:rPr>
              <w:t>Classic-McEliece-6960119f</w:t>
            </w:r>
          </w:p>
        </w:tc>
        <w:tc>
          <w:tcPr>
            <w:tcW w:w="0" w:type="auto"/>
            <w:shd w:val="clear" w:color="000000" w:fill="FFFFFF"/>
            <w:noWrap/>
            <w:vAlign w:val="center"/>
            <w:hideMark/>
          </w:tcPr>
          <w:p w:rsidR="00C41A66" w:rsidRDefault="00C41A66" w:rsidP="00D26E2C">
            <w:pPr>
              <w:jc w:val="center"/>
              <w:rPr>
                <w:color w:val="000000"/>
                <w:sz w:val="20"/>
                <w:szCs w:val="20"/>
              </w:rPr>
            </w:pPr>
            <w:r>
              <w:rPr>
                <w:color w:val="000000"/>
                <w:sz w:val="20"/>
                <w:szCs w:val="20"/>
              </w:rPr>
              <w:t>549.7360</w:t>
            </w:r>
          </w:p>
        </w:tc>
        <w:tc>
          <w:tcPr>
            <w:tcW w:w="0" w:type="auto"/>
            <w:shd w:val="clear" w:color="000000" w:fill="FFFFFF"/>
            <w:vAlign w:val="center"/>
          </w:tcPr>
          <w:p w:rsidR="00C41A66" w:rsidRDefault="00C41A66" w:rsidP="00D26E2C">
            <w:pPr>
              <w:jc w:val="center"/>
              <w:rPr>
                <w:color w:val="000000"/>
                <w:sz w:val="20"/>
                <w:szCs w:val="20"/>
              </w:rPr>
            </w:pPr>
            <w:r>
              <w:rPr>
                <w:color w:val="000000"/>
                <w:sz w:val="20"/>
                <w:szCs w:val="20"/>
              </w:rPr>
              <w:t>13.4158</w:t>
            </w:r>
          </w:p>
        </w:tc>
        <w:tc>
          <w:tcPr>
            <w:tcW w:w="0" w:type="auto"/>
            <w:shd w:val="clear" w:color="000000" w:fill="FFFFFF"/>
            <w:vAlign w:val="center"/>
          </w:tcPr>
          <w:p w:rsidR="00C41A66" w:rsidRDefault="00C41A66" w:rsidP="00D26E2C">
            <w:pPr>
              <w:jc w:val="center"/>
              <w:rPr>
                <w:color w:val="000000"/>
                <w:sz w:val="20"/>
                <w:szCs w:val="20"/>
              </w:rPr>
            </w:pPr>
            <w:r>
              <w:rPr>
                <w:color w:val="000000"/>
                <w:sz w:val="20"/>
                <w:szCs w:val="20"/>
              </w:rPr>
              <w:t>1.0128</w:t>
            </w:r>
          </w:p>
        </w:tc>
        <w:tc>
          <w:tcPr>
            <w:tcW w:w="0" w:type="auto"/>
            <w:shd w:val="clear" w:color="000000" w:fill="FFFFFF"/>
            <w:vAlign w:val="center"/>
          </w:tcPr>
          <w:p w:rsidR="00C41A66" w:rsidRDefault="00C41A66" w:rsidP="00D26E2C">
            <w:pPr>
              <w:jc w:val="center"/>
              <w:rPr>
                <w:color w:val="000000"/>
                <w:sz w:val="20"/>
                <w:szCs w:val="20"/>
              </w:rPr>
            </w:pPr>
            <w:r>
              <w:rPr>
                <w:color w:val="000000"/>
                <w:sz w:val="20"/>
                <w:szCs w:val="20"/>
              </w:rPr>
              <w:t>0.1348</w:t>
            </w:r>
          </w:p>
        </w:tc>
      </w:tr>
      <w:tr w:rsidR="00C41A66" w:rsidTr="00FA503B">
        <w:trPr>
          <w:trHeight w:val="288"/>
          <w:jc w:val="center"/>
        </w:trPr>
        <w:tc>
          <w:tcPr>
            <w:tcW w:w="0" w:type="auto"/>
            <w:shd w:val="clear" w:color="auto" w:fill="FFFFFF" w:themeFill="background1"/>
            <w:noWrap/>
            <w:vAlign w:val="center"/>
            <w:hideMark/>
          </w:tcPr>
          <w:p w:rsidR="00C41A66" w:rsidRPr="00CB0219" w:rsidRDefault="00C41A66" w:rsidP="00D26E2C">
            <w:pPr>
              <w:jc w:val="center"/>
              <w:rPr>
                <w:i/>
                <w:color w:val="000000"/>
                <w:sz w:val="20"/>
                <w:szCs w:val="20"/>
              </w:rPr>
            </w:pPr>
            <w:r w:rsidRPr="00CB0219">
              <w:rPr>
                <w:i/>
                <w:color w:val="000000"/>
                <w:sz w:val="20"/>
                <w:szCs w:val="20"/>
              </w:rPr>
              <w:t>Classic-McEliece-6960119</w:t>
            </w:r>
          </w:p>
        </w:tc>
        <w:tc>
          <w:tcPr>
            <w:tcW w:w="0" w:type="auto"/>
            <w:shd w:val="clear" w:color="000000" w:fill="FFFFFF"/>
            <w:noWrap/>
            <w:vAlign w:val="center"/>
            <w:hideMark/>
          </w:tcPr>
          <w:p w:rsidR="00C41A66" w:rsidRDefault="00C41A66" w:rsidP="00D26E2C">
            <w:pPr>
              <w:jc w:val="center"/>
              <w:rPr>
                <w:color w:val="000000"/>
                <w:sz w:val="20"/>
                <w:szCs w:val="20"/>
              </w:rPr>
            </w:pPr>
            <w:r>
              <w:rPr>
                <w:color w:val="000000"/>
                <w:sz w:val="20"/>
                <w:szCs w:val="20"/>
              </w:rPr>
              <w:t>790.1480</w:t>
            </w:r>
          </w:p>
        </w:tc>
        <w:tc>
          <w:tcPr>
            <w:tcW w:w="0" w:type="auto"/>
            <w:shd w:val="clear" w:color="000000" w:fill="FFFFFF"/>
            <w:vAlign w:val="center"/>
          </w:tcPr>
          <w:p w:rsidR="00C41A66" w:rsidRDefault="00C41A66" w:rsidP="00D26E2C">
            <w:pPr>
              <w:jc w:val="center"/>
              <w:rPr>
                <w:color w:val="000000"/>
                <w:sz w:val="20"/>
                <w:szCs w:val="20"/>
              </w:rPr>
            </w:pPr>
            <w:r>
              <w:rPr>
                <w:color w:val="000000"/>
                <w:sz w:val="20"/>
                <w:szCs w:val="20"/>
              </w:rPr>
              <w:t>281.8520</w:t>
            </w:r>
          </w:p>
        </w:tc>
        <w:tc>
          <w:tcPr>
            <w:tcW w:w="0" w:type="auto"/>
            <w:shd w:val="clear" w:color="000000" w:fill="FFFFFF"/>
            <w:vAlign w:val="center"/>
          </w:tcPr>
          <w:p w:rsidR="00C41A66" w:rsidRDefault="00C41A66" w:rsidP="00D26E2C">
            <w:pPr>
              <w:jc w:val="center"/>
              <w:rPr>
                <w:color w:val="000000"/>
                <w:sz w:val="20"/>
                <w:szCs w:val="20"/>
              </w:rPr>
            </w:pPr>
            <w:r>
              <w:rPr>
                <w:color w:val="000000"/>
                <w:sz w:val="20"/>
                <w:szCs w:val="20"/>
              </w:rPr>
              <w:t>1.0147</w:t>
            </w:r>
          </w:p>
        </w:tc>
        <w:tc>
          <w:tcPr>
            <w:tcW w:w="0" w:type="auto"/>
            <w:shd w:val="clear" w:color="000000" w:fill="FFFFFF"/>
            <w:vAlign w:val="center"/>
          </w:tcPr>
          <w:p w:rsidR="00C41A66" w:rsidRDefault="00C41A66" w:rsidP="00D26E2C">
            <w:pPr>
              <w:jc w:val="center"/>
              <w:rPr>
                <w:color w:val="000000"/>
                <w:sz w:val="20"/>
                <w:szCs w:val="20"/>
              </w:rPr>
            </w:pPr>
            <w:r>
              <w:rPr>
                <w:color w:val="000000"/>
                <w:sz w:val="20"/>
                <w:szCs w:val="20"/>
              </w:rPr>
              <w:t>0.1937</w:t>
            </w:r>
          </w:p>
        </w:tc>
      </w:tr>
      <w:tr w:rsidR="00C41A66" w:rsidTr="00FA503B">
        <w:trPr>
          <w:trHeight w:val="288"/>
          <w:jc w:val="center"/>
        </w:trPr>
        <w:tc>
          <w:tcPr>
            <w:tcW w:w="0" w:type="auto"/>
            <w:shd w:val="clear" w:color="auto" w:fill="FFFFFF" w:themeFill="background1"/>
            <w:noWrap/>
            <w:vAlign w:val="center"/>
            <w:hideMark/>
          </w:tcPr>
          <w:p w:rsidR="00C41A66" w:rsidRPr="00CB0219" w:rsidRDefault="00C41A66" w:rsidP="00D26E2C">
            <w:pPr>
              <w:jc w:val="center"/>
              <w:rPr>
                <w:i/>
                <w:color w:val="000000"/>
                <w:sz w:val="20"/>
                <w:szCs w:val="20"/>
              </w:rPr>
            </w:pPr>
            <w:r w:rsidRPr="00CB0219">
              <w:rPr>
                <w:i/>
                <w:color w:val="000000"/>
                <w:sz w:val="20"/>
                <w:szCs w:val="20"/>
              </w:rPr>
              <w:t>Classic-McEliece-6688128</w:t>
            </w:r>
          </w:p>
        </w:tc>
        <w:tc>
          <w:tcPr>
            <w:tcW w:w="0" w:type="auto"/>
            <w:shd w:val="clear" w:color="000000" w:fill="FFFFFF"/>
            <w:noWrap/>
            <w:vAlign w:val="center"/>
            <w:hideMark/>
          </w:tcPr>
          <w:p w:rsidR="00C41A66" w:rsidRDefault="00C41A66" w:rsidP="00D26E2C">
            <w:pPr>
              <w:jc w:val="center"/>
              <w:rPr>
                <w:color w:val="000000"/>
                <w:sz w:val="20"/>
                <w:szCs w:val="20"/>
              </w:rPr>
            </w:pPr>
            <w:r>
              <w:rPr>
                <w:color w:val="000000"/>
                <w:sz w:val="20"/>
                <w:szCs w:val="20"/>
              </w:rPr>
              <w:t>885.4360</w:t>
            </w:r>
          </w:p>
        </w:tc>
        <w:tc>
          <w:tcPr>
            <w:tcW w:w="0" w:type="auto"/>
            <w:shd w:val="clear" w:color="000000" w:fill="FFFFFF"/>
            <w:vAlign w:val="center"/>
          </w:tcPr>
          <w:p w:rsidR="00C41A66" w:rsidRDefault="00C41A66" w:rsidP="00D26E2C">
            <w:pPr>
              <w:jc w:val="center"/>
              <w:rPr>
                <w:color w:val="000000"/>
                <w:sz w:val="20"/>
                <w:szCs w:val="20"/>
              </w:rPr>
            </w:pPr>
            <w:r>
              <w:rPr>
                <w:color w:val="000000"/>
                <w:sz w:val="20"/>
                <w:szCs w:val="20"/>
              </w:rPr>
              <w:t>368.7460</w:t>
            </w:r>
          </w:p>
        </w:tc>
        <w:tc>
          <w:tcPr>
            <w:tcW w:w="0" w:type="auto"/>
            <w:shd w:val="clear" w:color="000000" w:fill="FFFFFF"/>
            <w:vAlign w:val="center"/>
          </w:tcPr>
          <w:p w:rsidR="00C41A66" w:rsidRDefault="00C41A66" w:rsidP="00D26E2C">
            <w:pPr>
              <w:jc w:val="center"/>
              <w:rPr>
                <w:color w:val="000000"/>
                <w:sz w:val="20"/>
                <w:szCs w:val="20"/>
              </w:rPr>
            </w:pPr>
            <w:r>
              <w:rPr>
                <w:color w:val="000000"/>
                <w:sz w:val="20"/>
                <w:szCs w:val="20"/>
              </w:rPr>
              <w:t>1.0172</w:t>
            </w:r>
          </w:p>
        </w:tc>
        <w:tc>
          <w:tcPr>
            <w:tcW w:w="0" w:type="auto"/>
            <w:shd w:val="clear" w:color="000000" w:fill="FFFFFF"/>
            <w:vAlign w:val="center"/>
          </w:tcPr>
          <w:p w:rsidR="00C41A66" w:rsidRDefault="00C41A66" w:rsidP="00D26E2C">
            <w:pPr>
              <w:jc w:val="center"/>
              <w:rPr>
                <w:color w:val="000000"/>
                <w:sz w:val="20"/>
                <w:szCs w:val="20"/>
              </w:rPr>
            </w:pPr>
            <w:r>
              <w:rPr>
                <w:color w:val="000000"/>
                <w:sz w:val="20"/>
                <w:szCs w:val="20"/>
              </w:rPr>
              <w:t>0.1935</w:t>
            </w:r>
          </w:p>
        </w:tc>
      </w:tr>
      <w:tr w:rsidR="00C41A66" w:rsidTr="00FA503B">
        <w:trPr>
          <w:trHeight w:val="288"/>
          <w:jc w:val="center"/>
        </w:trPr>
        <w:tc>
          <w:tcPr>
            <w:tcW w:w="0" w:type="auto"/>
            <w:shd w:val="clear" w:color="auto" w:fill="FFFFFF" w:themeFill="background1"/>
            <w:noWrap/>
            <w:vAlign w:val="center"/>
            <w:hideMark/>
          </w:tcPr>
          <w:p w:rsidR="00C41A66" w:rsidRPr="00CB0219" w:rsidRDefault="00C41A66" w:rsidP="00D26E2C">
            <w:pPr>
              <w:jc w:val="center"/>
              <w:rPr>
                <w:i/>
                <w:color w:val="000000"/>
                <w:sz w:val="20"/>
                <w:szCs w:val="20"/>
              </w:rPr>
            </w:pPr>
            <w:r w:rsidRPr="00CB0219">
              <w:rPr>
                <w:i/>
                <w:color w:val="000000"/>
                <w:sz w:val="20"/>
                <w:szCs w:val="20"/>
              </w:rPr>
              <w:t>Classic-McEliece-6688128f</w:t>
            </w:r>
          </w:p>
        </w:tc>
        <w:tc>
          <w:tcPr>
            <w:tcW w:w="0" w:type="auto"/>
            <w:shd w:val="clear" w:color="000000" w:fill="FFFFFF"/>
            <w:noWrap/>
            <w:vAlign w:val="center"/>
            <w:hideMark/>
          </w:tcPr>
          <w:p w:rsidR="00C41A66" w:rsidRDefault="00C41A66" w:rsidP="00D26E2C">
            <w:pPr>
              <w:jc w:val="center"/>
              <w:rPr>
                <w:color w:val="000000"/>
                <w:sz w:val="20"/>
                <w:szCs w:val="20"/>
              </w:rPr>
            </w:pPr>
            <w:r>
              <w:rPr>
                <w:color w:val="000000"/>
                <w:sz w:val="20"/>
                <w:szCs w:val="20"/>
              </w:rPr>
              <w:t>576.9000</w:t>
            </w:r>
          </w:p>
        </w:tc>
        <w:tc>
          <w:tcPr>
            <w:tcW w:w="0" w:type="auto"/>
            <w:shd w:val="clear" w:color="000000" w:fill="FFFFFF"/>
            <w:vAlign w:val="center"/>
          </w:tcPr>
          <w:p w:rsidR="00C41A66" w:rsidRDefault="00C41A66" w:rsidP="00D26E2C">
            <w:pPr>
              <w:jc w:val="center"/>
              <w:rPr>
                <w:color w:val="000000"/>
                <w:sz w:val="20"/>
                <w:szCs w:val="20"/>
              </w:rPr>
            </w:pPr>
            <w:r>
              <w:rPr>
                <w:color w:val="000000"/>
                <w:sz w:val="20"/>
                <w:szCs w:val="20"/>
              </w:rPr>
              <w:t>5.5432</w:t>
            </w:r>
          </w:p>
        </w:tc>
        <w:tc>
          <w:tcPr>
            <w:tcW w:w="0" w:type="auto"/>
            <w:shd w:val="clear" w:color="000000" w:fill="FFFFFF"/>
            <w:vAlign w:val="center"/>
          </w:tcPr>
          <w:p w:rsidR="00C41A66" w:rsidRDefault="00C41A66" w:rsidP="00D26E2C">
            <w:pPr>
              <w:jc w:val="center"/>
              <w:rPr>
                <w:color w:val="000000"/>
                <w:sz w:val="20"/>
                <w:szCs w:val="20"/>
              </w:rPr>
            </w:pPr>
            <w:r>
              <w:rPr>
                <w:color w:val="000000"/>
                <w:sz w:val="20"/>
                <w:szCs w:val="20"/>
              </w:rPr>
              <w:t>1.0417</w:t>
            </w:r>
          </w:p>
        </w:tc>
        <w:tc>
          <w:tcPr>
            <w:tcW w:w="0" w:type="auto"/>
            <w:shd w:val="clear" w:color="000000" w:fill="FFFFFF"/>
            <w:vAlign w:val="center"/>
          </w:tcPr>
          <w:p w:rsidR="00C41A66" w:rsidRDefault="00C41A66" w:rsidP="00D26E2C">
            <w:pPr>
              <w:jc w:val="center"/>
              <w:rPr>
                <w:color w:val="000000"/>
                <w:sz w:val="20"/>
                <w:szCs w:val="20"/>
              </w:rPr>
            </w:pPr>
            <w:r>
              <w:rPr>
                <w:color w:val="000000"/>
                <w:sz w:val="20"/>
                <w:szCs w:val="20"/>
              </w:rPr>
              <w:t>0.1824</w:t>
            </w:r>
          </w:p>
        </w:tc>
      </w:tr>
      <w:tr w:rsidR="00C41A66" w:rsidTr="00FA503B">
        <w:trPr>
          <w:trHeight w:val="288"/>
          <w:jc w:val="center"/>
        </w:trPr>
        <w:tc>
          <w:tcPr>
            <w:tcW w:w="0" w:type="auto"/>
            <w:shd w:val="clear" w:color="auto" w:fill="FFFFFF" w:themeFill="background1"/>
            <w:noWrap/>
            <w:vAlign w:val="center"/>
            <w:hideMark/>
          </w:tcPr>
          <w:p w:rsidR="00C41A66" w:rsidRPr="00CB0219" w:rsidRDefault="00C41A66" w:rsidP="00D26E2C">
            <w:pPr>
              <w:jc w:val="center"/>
              <w:rPr>
                <w:i/>
                <w:color w:val="000000"/>
                <w:sz w:val="20"/>
                <w:szCs w:val="20"/>
              </w:rPr>
            </w:pPr>
            <w:r w:rsidRPr="00CB0219">
              <w:rPr>
                <w:i/>
                <w:color w:val="000000"/>
                <w:sz w:val="20"/>
                <w:szCs w:val="20"/>
              </w:rPr>
              <w:t>Classic-McEliece-8192128f</w:t>
            </w:r>
          </w:p>
        </w:tc>
        <w:tc>
          <w:tcPr>
            <w:tcW w:w="0" w:type="auto"/>
            <w:shd w:val="clear" w:color="000000" w:fill="FFFFFF"/>
            <w:noWrap/>
            <w:vAlign w:val="center"/>
            <w:hideMark/>
          </w:tcPr>
          <w:p w:rsidR="00C41A66" w:rsidRDefault="00C41A66" w:rsidP="00D26E2C">
            <w:pPr>
              <w:jc w:val="center"/>
              <w:rPr>
                <w:color w:val="000000"/>
                <w:sz w:val="20"/>
                <w:szCs w:val="20"/>
              </w:rPr>
            </w:pPr>
            <w:r>
              <w:rPr>
                <w:color w:val="000000"/>
                <w:sz w:val="20"/>
                <w:szCs w:val="20"/>
              </w:rPr>
              <w:t>601.9900</w:t>
            </w:r>
          </w:p>
        </w:tc>
        <w:tc>
          <w:tcPr>
            <w:tcW w:w="0" w:type="auto"/>
            <w:shd w:val="clear" w:color="000000" w:fill="FFFFFF"/>
            <w:vAlign w:val="center"/>
          </w:tcPr>
          <w:p w:rsidR="00C41A66" w:rsidRDefault="00C41A66" w:rsidP="00D26E2C">
            <w:pPr>
              <w:jc w:val="center"/>
              <w:rPr>
                <w:color w:val="000000"/>
                <w:sz w:val="20"/>
                <w:szCs w:val="20"/>
              </w:rPr>
            </w:pPr>
            <w:r>
              <w:rPr>
                <w:color w:val="000000"/>
                <w:sz w:val="20"/>
                <w:szCs w:val="20"/>
              </w:rPr>
              <w:t>4.9415</w:t>
            </w:r>
          </w:p>
        </w:tc>
        <w:tc>
          <w:tcPr>
            <w:tcW w:w="0" w:type="auto"/>
            <w:shd w:val="clear" w:color="000000" w:fill="FFFFFF"/>
            <w:vAlign w:val="center"/>
          </w:tcPr>
          <w:p w:rsidR="00C41A66" w:rsidRDefault="00C41A66" w:rsidP="00D26E2C">
            <w:pPr>
              <w:jc w:val="center"/>
              <w:rPr>
                <w:color w:val="000000"/>
                <w:sz w:val="20"/>
                <w:szCs w:val="20"/>
              </w:rPr>
            </w:pPr>
            <w:r>
              <w:rPr>
                <w:color w:val="000000"/>
                <w:sz w:val="20"/>
                <w:szCs w:val="20"/>
              </w:rPr>
              <w:t>1.1089</w:t>
            </w:r>
          </w:p>
        </w:tc>
        <w:tc>
          <w:tcPr>
            <w:tcW w:w="0" w:type="auto"/>
            <w:shd w:val="clear" w:color="000000" w:fill="FFFFFF"/>
            <w:vAlign w:val="center"/>
          </w:tcPr>
          <w:p w:rsidR="00C41A66" w:rsidRDefault="00C41A66" w:rsidP="00D26E2C">
            <w:pPr>
              <w:jc w:val="center"/>
              <w:rPr>
                <w:color w:val="000000"/>
                <w:sz w:val="20"/>
                <w:szCs w:val="20"/>
              </w:rPr>
            </w:pPr>
            <w:r>
              <w:rPr>
                <w:color w:val="000000"/>
                <w:sz w:val="20"/>
                <w:szCs w:val="20"/>
              </w:rPr>
              <w:t>0.1555</w:t>
            </w:r>
          </w:p>
        </w:tc>
      </w:tr>
      <w:tr w:rsidR="00C41A66" w:rsidTr="00FA503B">
        <w:trPr>
          <w:trHeight w:val="288"/>
          <w:jc w:val="center"/>
        </w:trPr>
        <w:tc>
          <w:tcPr>
            <w:tcW w:w="0" w:type="auto"/>
            <w:shd w:val="clear" w:color="auto" w:fill="FFFFFF" w:themeFill="background1"/>
            <w:noWrap/>
            <w:vAlign w:val="center"/>
            <w:hideMark/>
          </w:tcPr>
          <w:p w:rsidR="00C41A66" w:rsidRPr="00CB0219" w:rsidRDefault="00C41A66" w:rsidP="00D26E2C">
            <w:pPr>
              <w:jc w:val="center"/>
              <w:rPr>
                <w:i/>
                <w:color w:val="000000"/>
                <w:sz w:val="20"/>
                <w:szCs w:val="20"/>
              </w:rPr>
            </w:pPr>
            <w:r w:rsidRPr="00CB0219">
              <w:rPr>
                <w:i/>
                <w:color w:val="000000"/>
                <w:sz w:val="20"/>
                <w:szCs w:val="20"/>
              </w:rPr>
              <w:t>Classic-McEliece-8192128</w:t>
            </w:r>
          </w:p>
        </w:tc>
        <w:tc>
          <w:tcPr>
            <w:tcW w:w="0" w:type="auto"/>
            <w:shd w:val="clear" w:color="000000" w:fill="FFFFFF"/>
            <w:noWrap/>
            <w:vAlign w:val="center"/>
            <w:hideMark/>
          </w:tcPr>
          <w:p w:rsidR="00C41A66" w:rsidRDefault="00C41A66" w:rsidP="00D26E2C">
            <w:pPr>
              <w:jc w:val="center"/>
              <w:rPr>
                <w:color w:val="000000"/>
                <w:sz w:val="20"/>
                <w:szCs w:val="20"/>
              </w:rPr>
            </w:pPr>
            <w:r>
              <w:rPr>
                <w:color w:val="000000"/>
                <w:sz w:val="20"/>
                <w:szCs w:val="20"/>
              </w:rPr>
              <w:t>1189.5500</w:t>
            </w:r>
          </w:p>
        </w:tc>
        <w:tc>
          <w:tcPr>
            <w:tcW w:w="0" w:type="auto"/>
            <w:shd w:val="clear" w:color="000000" w:fill="FFFFFF"/>
            <w:vAlign w:val="center"/>
          </w:tcPr>
          <w:p w:rsidR="00C41A66" w:rsidRDefault="00C41A66" w:rsidP="00D26E2C">
            <w:pPr>
              <w:jc w:val="center"/>
              <w:rPr>
                <w:color w:val="000000"/>
                <w:sz w:val="20"/>
                <w:szCs w:val="20"/>
              </w:rPr>
            </w:pPr>
            <w:r>
              <w:rPr>
                <w:color w:val="000000"/>
                <w:sz w:val="20"/>
                <w:szCs w:val="20"/>
              </w:rPr>
              <w:t>422.4230</w:t>
            </w:r>
          </w:p>
        </w:tc>
        <w:tc>
          <w:tcPr>
            <w:tcW w:w="0" w:type="auto"/>
            <w:shd w:val="clear" w:color="000000" w:fill="FFFFFF"/>
            <w:vAlign w:val="center"/>
          </w:tcPr>
          <w:p w:rsidR="00C41A66" w:rsidRDefault="00C41A66" w:rsidP="00D26E2C">
            <w:pPr>
              <w:jc w:val="center"/>
              <w:rPr>
                <w:color w:val="000000"/>
                <w:sz w:val="20"/>
                <w:szCs w:val="20"/>
              </w:rPr>
            </w:pPr>
            <w:r>
              <w:rPr>
                <w:color w:val="000000"/>
                <w:sz w:val="20"/>
                <w:szCs w:val="20"/>
              </w:rPr>
              <w:t>1.1104</w:t>
            </w:r>
          </w:p>
        </w:tc>
        <w:tc>
          <w:tcPr>
            <w:tcW w:w="0" w:type="auto"/>
            <w:shd w:val="clear" w:color="000000" w:fill="FFFFFF"/>
            <w:vAlign w:val="center"/>
          </w:tcPr>
          <w:p w:rsidR="00C41A66" w:rsidRDefault="00C41A66" w:rsidP="00D26E2C">
            <w:pPr>
              <w:jc w:val="center"/>
              <w:rPr>
                <w:color w:val="000000"/>
                <w:sz w:val="20"/>
                <w:szCs w:val="20"/>
              </w:rPr>
            </w:pPr>
            <w:r>
              <w:rPr>
                <w:color w:val="000000"/>
                <w:sz w:val="20"/>
                <w:szCs w:val="20"/>
              </w:rPr>
              <w:t>0.1554</w:t>
            </w:r>
          </w:p>
        </w:tc>
      </w:tr>
    </w:tbl>
    <w:p w:rsidR="00C41A66" w:rsidRDefault="00BA49E0" w:rsidP="00BA49E0">
      <w:pPr>
        <w:pStyle w:val="Oznakatabele"/>
        <w:rPr>
          <w:lang w:val="sr-Cyrl-RS"/>
        </w:rPr>
      </w:pPr>
      <w:bookmarkStart w:id="51" w:name="_Toc113455203"/>
      <w:r>
        <w:t>Табела 7.</w:t>
      </w:r>
      <w:r>
        <w:rPr>
          <w:lang w:val="sr-Cyrl-RS"/>
        </w:rPr>
        <w:t>6</w:t>
      </w:r>
      <w:r>
        <w:t xml:space="preserve"> – Времена генер</w:t>
      </w:r>
      <w:r>
        <w:rPr>
          <w:lang w:val="sr-Cyrl-RS"/>
        </w:rPr>
        <w:t>исања</w:t>
      </w:r>
      <w:r>
        <w:t xml:space="preserve"> кључа и</w:t>
      </w:r>
      <w:r>
        <w:rPr>
          <w:lang w:val="sr-Cyrl-RS"/>
        </w:rPr>
        <w:t xml:space="preserve"> </w:t>
      </w:r>
      <w:r>
        <w:t>рачунања</w:t>
      </w:r>
      <w:r w:rsidRPr="00B75A51">
        <w:rPr>
          <w:lang w:val="sr-Cyrl-RS"/>
        </w:rPr>
        <w:t xml:space="preserve"> </w:t>
      </w:r>
      <w:r>
        <w:rPr>
          <w:lang w:val="sr-Cyrl-RS"/>
        </w:rPr>
        <w:t>дељеног</w:t>
      </w:r>
      <w:r>
        <w:t xml:space="preserve"> тајног кључа </w:t>
      </w:r>
      <w:r>
        <w:rPr>
          <w:lang w:val="sr-Cyrl-RS"/>
        </w:rPr>
        <w:t xml:space="preserve">– </w:t>
      </w:r>
      <w:r w:rsidR="00AB74A6">
        <w:rPr>
          <w:lang w:val="sr-Cyrl-RS"/>
        </w:rPr>
        <w:t>5</w:t>
      </w:r>
      <w:r>
        <w:rPr>
          <w:lang w:val="sr-Cyrl-RS"/>
        </w:rPr>
        <w:t>. ниво сигурности</w:t>
      </w:r>
      <w:bookmarkEnd w:id="51"/>
    </w:p>
    <w:p w:rsidR="00C41A66" w:rsidRPr="00D654C0" w:rsidRDefault="00C41A66" w:rsidP="00D654C0">
      <w:pPr>
        <w:pStyle w:val="Osnovnitekst"/>
        <w:rPr>
          <w:lang w:val="sr-Cyrl-RS"/>
        </w:rPr>
      </w:pPr>
    </w:p>
    <w:p w:rsidR="007D1944" w:rsidRDefault="007A264F" w:rsidP="007D1944">
      <w:pPr>
        <w:pStyle w:val="Osnovnitekst"/>
        <w:ind w:firstLine="567"/>
        <w:rPr>
          <w:lang w:val="sr-Cyrl-RS"/>
        </w:rPr>
      </w:pPr>
      <w:r>
        <w:rPr>
          <w:lang w:val="sr-Cyrl-RS"/>
        </w:rPr>
        <w:t xml:space="preserve">У оквиру табела </w:t>
      </w:r>
      <w:r w:rsidR="00FC7D68">
        <w:rPr>
          <w:lang w:val="sr-Cyrl-RS"/>
        </w:rPr>
        <w:t xml:space="preserve">7.7, </w:t>
      </w:r>
      <w:r>
        <w:rPr>
          <w:lang w:val="sr-Cyrl-RS"/>
        </w:rPr>
        <w:t xml:space="preserve">7.8, 7.9 и 7.10 </w:t>
      </w:r>
      <w:r w:rsidR="00FE2BA0">
        <w:rPr>
          <w:lang w:val="sr-Cyrl-RS"/>
        </w:rPr>
        <w:t>дат је приказ просечних времена енкрипције</w:t>
      </w:r>
      <w:r w:rsidR="007B40A0">
        <w:rPr>
          <w:lang w:val="sr-Cyrl-RS"/>
        </w:rPr>
        <w:t xml:space="preserve"> (параметар коришћен за сортирање</w:t>
      </w:r>
      <w:r w:rsidR="002F63A8">
        <w:rPr>
          <w:lang w:val="sr-Cyrl-RS"/>
        </w:rPr>
        <w:t xml:space="preserve"> табеле</w:t>
      </w:r>
      <w:r w:rsidR="007B40A0">
        <w:rPr>
          <w:lang w:val="sr-Cyrl-RS"/>
        </w:rPr>
        <w:t>)</w:t>
      </w:r>
      <w:r w:rsidR="00FE2BA0">
        <w:rPr>
          <w:lang w:val="sr-Cyrl-RS"/>
        </w:rPr>
        <w:t xml:space="preserve"> и декрипције као и стандардне девијације ових времена за алгоритме кој</w:t>
      </w:r>
      <w:r>
        <w:rPr>
          <w:lang w:val="sr-Cyrl-RS"/>
        </w:rPr>
        <w:t>и врше енкрипцију јавним кључем, за стандардне алгоритме и различите пост-квантне алгоритме са различитим сетовима параметара, груписаним по нивоу сигурности.</w:t>
      </w:r>
    </w:p>
    <w:p w:rsidR="007A264F" w:rsidRDefault="007A264F" w:rsidP="007D1944">
      <w:pPr>
        <w:pStyle w:val="Osnovnitekst"/>
        <w:ind w:firstLine="567"/>
        <w:rPr>
          <w:lang w:val="sr-Cyrl-RS"/>
        </w:rPr>
      </w:pPr>
    </w:p>
    <w:tbl>
      <w:tblPr>
        <w:tblW w:w="0" w:type="auto"/>
        <w:jc w:val="center"/>
        <w:tblLook w:val="04A0" w:firstRow="1" w:lastRow="0" w:firstColumn="1" w:lastColumn="0" w:noHBand="0" w:noVBand="1"/>
      </w:tblPr>
      <w:tblGrid>
        <w:gridCol w:w="2312"/>
        <w:gridCol w:w="3197"/>
        <w:gridCol w:w="1414"/>
        <w:gridCol w:w="1291"/>
        <w:gridCol w:w="1414"/>
      </w:tblGrid>
      <w:tr w:rsidR="00830520" w:rsidTr="00910FAE">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830520" w:rsidRPr="009C079E" w:rsidRDefault="00830520" w:rsidP="006F3F89">
            <w:pPr>
              <w:jc w:val="center"/>
              <w:rPr>
                <w:color w:val="000000"/>
                <w:sz w:val="20"/>
                <w:szCs w:val="20"/>
              </w:rPr>
            </w:pPr>
            <w:r w:rsidRPr="009C079E">
              <w:rPr>
                <w:color w:val="000000"/>
                <w:sz w:val="20"/>
                <w:szCs w:val="20"/>
                <w:lang w:val="sr-Cyrl-RS"/>
              </w:rPr>
              <w:t>Асиметрични алгоритам</w:t>
            </w:r>
          </w:p>
        </w:tc>
        <w:tc>
          <w:tcPr>
            <w:tcW w:w="0" w:type="auto"/>
            <w:tcBorders>
              <w:top w:val="single" w:sz="4" w:space="0" w:color="auto"/>
              <w:left w:val="nil"/>
              <w:bottom w:val="single" w:sz="4" w:space="0" w:color="auto"/>
              <w:right w:val="single" w:sz="4" w:space="0" w:color="auto"/>
            </w:tcBorders>
            <w:shd w:val="clear" w:color="auto" w:fill="C6D9F1" w:themeFill="text2" w:themeFillTint="33"/>
            <w:noWrap/>
            <w:vAlign w:val="center"/>
            <w:hideMark/>
          </w:tcPr>
          <w:p w:rsidR="00830520" w:rsidRPr="009C079E" w:rsidRDefault="00830520" w:rsidP="006F3F89">
            <w:pPr>
              <w:jc w:val="center"/>
              <w:rPr>
                <w:color w:val="000000"/>
                <w:sz w:val="20"/>
                <w:szCs w:val="20"/>
              </w:rPr>
            </w:pPr>
            <w:r>
              <w:rPr>
                <w:color w:val="000000"/>
                <w:sz w:val="20"/>
                <w:szCs w:val="20"/>
                <w:lang w:val="sr-Cyrl-RS"/>
              </w:rPr>
              <w:t xml:space="preserve">Просечно време енкрипције </w:t>
            </w:r>
            <w:r>
              <w:rPr>
                <w:color w:val="000000"/>
                <w:sz w:val="20"/>
                <w:szCs w:val="20"/>
              </w:rPr>
              <w:t xml:space="preserve">(ms) </w:t>
            </w:r>
            <w:r>
              <w:rPr>
                <w:color w:val="000000"/>
                <w:sz w:val="20"/>
                <w:szCs w:val="20"/>
              </w:rPr>
              <w:sym w:font="Symbol" w:char="F0AD"/>
            </w:r>
          </w:p>
        </w:tc>
        <w:tc>
          <w:tcPr>
            <w:tcW w:w="0" w:type="auto"/>
            <w:tcBorders>
              <w:top w:val="single" w:sz="4" w:space="0" w:color="auto"/>
              <w:left w:val="nil"/>
              <w:bottom w:val="single" w:sz="4" w:space="0" w:color="auto"/>
              <w:right w:val="single" w:sz="4" w:space="0" w:color="auto"/>
            </w:tcBorders>
            <w:shd w:val="clear" w:color="auto" w:fill="C6D9F1" w:themeFill="text2" w:themeFillTint="33"/>
            <w:vAlign w:val="center"/>
          </w:tcPr>
          <w:p w:rsidR="00830520" w:rsidRDefault="00830520" w:rsidP="006F3F89">
            <w:pPr>
              <w:jc w:val="center"/>
              <w:rPr>
                <w:color w:val="000000"/>
                <w:sz w:val="20"/>
                <w:szCs w:val="20"/>
                <w:lang w:val="sr-Cyrl-RS"/>
              </w:rPr>
            </w:pPr>
            <w:r>
              <w:rPr>
                <w:color w:val="000000"/>
                <w:sz w:val="20"/>
                <w:szCs w:val="20"/>
                <w:lang w:val="sr-Cyrl-RS"/>
              </w:rPr>
              <w:t>Стандардна девијација времена енкрипције</w:t>
            </w:r>
            <w:r>
              <w:rPr>
                <w:color w:val="000000"/>
                <w:sz w:val="20"/>
                <w:szCs w:val="20"/>
              </w:rPr>
              <w:t xml:space="preserve"> (ms)</w:t>
            </w:r>
          </w:p>
        </w:tc>
        <w:tc>
          <w:tcPr>
            <w:tcW w:w="0" w:type="auto"/>
            <w:tcBorders>
              <w:top w:val="single" w:sz="4" w:space="0" w:color="auto"/>
              <w:left w:val="nil"/>
              <w:bottom w:val="single" w:sz="4" w:space="0" w:color="auto"/>
              <w:right w:val="single" w:sz="4" w:space="0" w:color="auto"/>
            </w:tcBorders>
            <w:shd w:val="clear" w:color="auto" w:fill="C6D9F1" w:themeFill="text2" w:themeFillTint="33"/>
            <w:vAlign w:val="center"/>
          </w:tcPr>
          <w:p w:rsidR="00830520" w:rsidRDefault="00830520" w:rsidP="006F3F89">
            <w:pPr>
              <w:jc w:val="center"/>
              <w:rPr>
                <w:color w:val="000000"/>
                <w:sz w:val="20"/>
                <w:szCs w:val="20"/>
                <w:lang w:val="sr-Cyrl-RS"/>
              </w:rPr>
            </w:pPr>
            <w:r>
              <w:rPr>
                <w:color w:val="000000"/>
                <w:sz w:val="20"/>
                <w:szCs w:val="20"/>
                <w:lang w:val="sr-Cyrl-RS"/>
              </w:rPr>
              <w:t xml:space="preserve">Просечно време декрипције </w:t>
            </w:r>
            <w:r>
              <w:rPr>
                <w:color w:val="000000"/>
                <w:sz w:val="20"/>
                <w:szCs w:val="20"/>
              </w:rPr>
              <w:t>(ms)</w:t>
            </w:r>
          </w:p>
        </w:tc>
        <w:tc>
          <w:tcPr>
            <w:tcW w:w="0" w:type="auto"/>
            <w:tcBorders>
              <w:top w:val="single" w:sz="4" w:space="0" w:color="auto"/>
              <w:left w:val="nil"/>
              <w:bottom w:val="single" w:sz="4" w:space="0" w:color="auto"/>
              <w:right w:val="single" w:sz="4" w:space="0" w:color="auto"/>
            </w:tcBorders>
            <w:shd w:val="clear" w:color="auto" w:fill="C6D9F1" w:themeFill="text2" w:themeFillTint="33"/>
            <w:vAlign w:val="center"/>
          </w:tcPr>
          <w:p w:rsidR="00830520" w:rsidRDefault="00830520" w:rsidP="006F3F89">
            <w:pPr>
              <w:jc w:val="center"/>
              <w:rPr>
                <w:color w:val="000000"/>
                <w:sz w:val="20"/>
                <w:szCs w:val="20"/>
                <w:lang w:val="sr-Cyrl-RS"/>
              </w:rPr>
            </w:pPr>
            <w:r>
              <w:rPr>
                <w:color w:val="000000"/>
                <w:sz w:val="20"/>
                <w:szCs w:val="20"/>
                <w:lang w:val="sr-Cyrl-RS"/>
              </w:rPr>
              <w:t>Стандардна девијација времена декрипције</w:t>
            </w:r>
            <w:r>
              <w:rPr>
                <w:color w:val="000000"/>
                <w:sz w:val="20"/>
                <w:szCs w:val="20"/>
              </w:rPr>
              <w:t xml:space="preserve"> (ms)</w:t>
            </w:r>
          </w:p>
        </w:tc>
      </w:tr>
      <w:tr w:rsidR="00830520" w:rsidTr="002E1960">
        <w:trPr>
          <w:trHeight w:val="288"/>
          <w:jc w:val="center"/>
        </w:trPr>
        <w:tc>
          <w:tcPr>
            <w:tcW w:w="0" w:type="auto"/>
            <w:tcBorders>
              <w:top w:val="nil"/>
              <w:left w:val="single" w:sz="4" w:space="0" w:color="auto"/>
              <w:bottom w:val="single" w:sz="4" w:space="0" w:color="auto"/>
              <w:right w:val="single" w:sz="4" w:space="0" w:color="auto"/>
            </w:tcBorders>
            <w:shd w:val="clear" w:color="auto" w:fill="FFFFFF" w:themeFill="background1"/>
            <w:noWrap/>
            <w:vAlign w:val="center"/>
            <w:hideMark/>
          </w:tcPr>
          <w:p w:rsidR="00830520" w:rsidRPr="00CB0219" w:rsidRDefault="00830520" w:rsidP="002E1960">
            <w:pPr>
              <w:jc w:val="center"/>
              <w:rPr>
                <w:i/>
                <w:color w:val="000000"/>
                <w:sz w:val="20"/>
                <w:szCs w:val="20"/>
              </w:rPr>
            </w:pPr>
            <w:r w:rsidRPr="00CB0219">
              <w:rPr>
                <w:i/>
                <w:color w:val="000000"/>
                <w:sz w:val="20"/>
                <w:szCs w:val="20"/>
              </w:rPr>
              <w:t>RSA with OAEP (1024 b)</w:t>
            </w:r>
          </w:p>
        </w:tc>
        <w:tc>
          <w:tcPr>
            <w:tcW w:w="0" w:type="auto"/>
            <w:tcBorders>
              <w:top w:val="nil"/>
              <w:left w:val="nil"/>
              <w:bottom w:val="single" w:sz="4" w:space="0" w:color="auto"/>
              <w:right w:val="single" w:sz="4" w:space="0" w:color="auto"/>
            </w:tcBorders>
            <w:shd w:val="clear" w:color="auto" w:fill="FFFFFF" w:themeFill="background1"/>
            <w:noWrap/>
            <w:vAlign w:val="center"/>
            <w:hideMark/>
          </w:tcPr>
          <w:p w:rsidR="00830520" w:rsidRPr="002E1960" w:rsidRDefault="00830520" w:rsidP="002E1960">
            <w:pPr>
              <w:jc w:val="center"/>
              <w:rPr>
                <w:sz w:val="20"/>
                <w:szCs w:val="20"/>
              </w:rPr>
            </w:pPr>
            <w:r w:rsidRPr="002E1960">
              <w:rPr>
                <w:sz w:val="20"/>
                <w:szCs w:val="20"/>
              </w:rPr>
              <w:t>0.0473</w:t>
            </w:r>
          </w:p>
        </w:tc>
        <w:tc>
          <w:tcPr>
            <w:tcW w:w="0" w:type="auto"/>
            <w:tcBorders>
              <w:top w:val="nil"/>
              <w:left w:val="nil"/>
              <w:bottom w:val="single" w:sz="4" w:space="0" w:color="auto"/>
              <w:right w:val="single" w:sz="4" w:space="0" w:color="auto"/>
            </w:tcBorders>
            <w:shd w:val="clear" w:color="auto" w:fill="FFFFFF" w:themeFill="background1"/>
            <w:vAlign w:val="center"/>
          </w:tcPr>
          <w:p w:rsidR="00830520" w:rsidRPr="002E1960" w:rsidRDefault="00830520" w:rsidP="002E1960">
            <w:pPr>
              <w:jc w:val="center"/>
              <w:rPr>
                <w:sz w:val="20"/>
                <w:szCs w:val="20"/>
              </w:rPr>
            </w:pPr>
            <w:r w:rsidRPr="002E1960">
              <w:rPr>
                <w:sz w:val="20"/>
                <w:szCs w:val="20"/>
              </w:rPr>
              <w:t>0.0158</w:t>
            </w:r>
          </w:p>
        </w:tc>
        <w:tc>
          <w:tcPr>
            <w:tcW w:w="0" w:type="auto"/>
            <w:tcBorders>
              <w:top w:val="nil"/>
              <w:left w:val="nil"/>
              <w:bottom w:val="single" w:sz="4" w:space="0" w:color="auto"/>
              <w:right w:val="single" w:sz="4" w:space="0" w:color="auto"/>
            </w:tcBorders>
            <w:shd w:val="clear" w:color="auto" w:fill="FFFFFF" w:themeFill="background1"/>
            <w:vAlign w:val="center"/>
          </w:tcPr>
          <w:p w:rsidR="00830520" w:rsidRPr="002E1960" w:rsidRDefault="00830520" w:rsidP="002E1960">
            <w:pPr>
              <w:jc w:val="center"/>
              <w:rPr>
                <w:sz w:val="20"/>
                <w:szCs w:val="20"/>
              </w:rPr>
            </w:pPr>
            <w:r w:rsidRPr="002E1960">
              <w:rPr>
                <w:sz w:val="20"/>
                <w:szCs w:val="20"/>
              </w:rPr>
              <w:t>0.4396</w:t>
            </w:r>
          </w:p>
        </w:tc>
        <w:tc>
          <w:tcPr>
            <w:tcW w:w="0" w:type="auto"/>
            <w:tcBorders>
              <w:top w:val="nil"/>
              <w:left w:val="nil"/>
              <w:bottom w:val="single" w:sz="4" w:space="0" w:color="auto"/>
              <w:right w:val="single" w:sz="4" w:space="0" w:color="auto"/>
            </w:tcBorders>
            <w:shd w:val="clear" w:color="auto" w:fill="FFFFFF" w:themeFill="background1"/>
            <w:vAlign w:val="center"/>
          </w:tcPr>
          <w:p w:rsidR="00830520" w:rsidRPr="002E1960" w:rsidRDefault="00830520" w:rsidP="002E1960">
            <w:pPr>
              <w:jc w:val="center"/>
              <w:rPr>
                <w:sz w:val="20"/>
                <w:szCs w:val="20"/>
              </w:rPr>
            </w:pPr>
            <w:r w:rsidRPr="002E1960">
              <w:rPr>
                <w:sz w:val="20"/>
                <w:szCs w:val="20"/>
              </w:rPr>
              <w:t>0.0660</w:t>
            </w:r>
          </w:p>
        </w:tc>
      </w:tr>
      <w:tr w:rsidR="00830520" w:rsidTr="002E1960">
        <w:trPr>
          <w:trHeight w:val="288"/>
          <w:jc w:val="center"/>
        </w:trPr>
        <w:tc>
          <w:tcPr>
            <w:tcW w:w="0" w:type="auto"/>
            <w:tcBorders>
              <w:top w:val="nil"/>
              <w:left w:val="single" w:sz="4" w:space="0" w:color="auto"/>
              <w:bottom w:val="single" w:sz="4" w:space="0" w:color="auto"/>
              <w:right w:val="single" w:sz="4" w:space="0" w:color="auto"/>
            </w:tcBorders>
            <w:shd w:val="clear" w:color="auto" w:fill="FFFFFF" w:themeFill="background1"/>
            <w:noWrap/>
            <w:vAlign w:val="center"/>
            <w:hideMark/>
          </w:tcPr>
          <w:p w:rsidR="00830520" w:rsidRPr="00CB0219" w:rsidRDefault="00830520" w:rsidP="002E1960">
            <w:pPr>
              <w:jc w:val="center"/>
              <w:rPr>
                <w:i/>
                <w:color w:val="000000"/>
                <w:sz w:val="20"/>
                <w:szCs w:val="20"/>
              </w:rPr>
            </w:pPr>
            <w:r w:rsidRPr="00CB0219">
              <w:rPr>
                <w:i/>
                <w:color w:val="000000"/>
                <w:sz w:val="20"/>
                <w:szCs w:val="20"/>
              </w:rPr>
              <w:t>RSA with OAEP (2048 b)</w:t>
            </w:r>
          </w:p>
        </w:tc>
        <w:tc>
          <w:tcPr>
            <w:tcW w:w="0" w:type="auto"/>
            <w:tcBorders>
              <w:top w:val="nil"/>
              <w:left w:val="nil"/>
              <w:bottom w:val="single" w:sz="4" w:space="0" w:color="auto"/>
              <w:right w:val="single" w:sz="4" w:space="0" w:color="auto"/>
            </w:tcBorders>
            <w:shd w:val="clear" w:color="auto" w:fill="FFFFFF" w:themeFill="background1"/>
            <w:noWrap/>
            <w:vAlign w:val="center"/>
            <w:hideMark/>
          </w:tcPr>
          <w:p w:rsidR="00830520" w:rsidRPr="002E1960" w:rsidRDefault="00830520" w:rsidP="002E1960">
            <w:pPr>
              <w:jc w:val="center"/>
              <w:rPr>
                <w:sz w:val="20"/>
                <w:szCs w:val="20"/>
              </w:rPr>
            </w:pPr>
            <w:r w:rsidRPr="002E1960">
              <w:rPr>
                <w:sz w:val="20"/>
                <w:szCs w:val="20"/>
              </w:rPr>
              <w:t>0.0745</w:t>
            </w:r>
          </w:p>
        </w:tc>
        <w:tc>
          <w:tcPr>
            <w:tcW w:w="0" w:type="auto"/>
            <w:tcBorders>
              <w:top w:val="nil"/>
              <w:left w:val="nil"/>
              <w:bottom w:val="single" w:sz="4" w:space="0" w:color="auto"/>
              <w:right w:val="single" w:sz="4" w:space="0" w:color="auto"/>
            </w:tcBorders>
            <w:shd w:val="clear" w:color="auto" w:fill="FFFFFF" w:themeFill="background1"/>
            <w:vAlign w:val="center"/>
          </w:tcPr>
          <w:p w:rsidR="00830520" w:rsidRPr="002E1960" w:rsidRDefault="00830520" w:rsidP="002E1960">
            <w:pPr>
              <w:jc w:val="center"/>
              <w:rPr>
                <w:sz w:val="20"/>
                <w:szCs w:val="20"/>
              </w:rPr>
            </w:pPr>
            <w:r w:rsidRPr="002E1960">
              <w:rPr>
                <w:sz w:val="20"/>
                <w:szCs w:val="20"/>
              </w:rPr>
              <w:t>0.0122</w:t>
            </w:r>
          </w:p>
        </w:tc>
        <w:tc>
          <w:tcPr>
            <w:tcW w:w="0" w:type="auto"/>
            <w:tcBorders>
              <w:top w:val="nil"/>
              <w:left w:val="nil"/>
              <w:bottom w:val="single" w:sz="4" w:space="0" w:color="auto"/>
              <w:right w:val="single" w:sz="4" w:space="0" w:color="auto"/>
            </w:tcBorders>
            <w:shd w:val="clear" w:color="auto" w:fill="FFFFFF" w:themeFill="background1"/>
            <w:vAlign w:val="center"/>
          </w:tcPr>
          <w:p w:rsidR="00830520" w:rsidRPr="002E1960" w:rsidRDefault="00830520" w:rsidP="002E1960">
            <w:pPr>
              <w:jc w:val="center"/>
              <w:rPr>
                <w:sz w:val="20"/>
                <w:szCs w:val="20"/>
              </w:rPr>
            </w:pPr>
            <w:r w:rsidRPr="002E1960">
              <w:rPr>
                <w:sz w:val="20"/>
                <w:szCs w:val="20"/>
              </w:rPr>
              <w:t>1.9229</w:t>
            </w:r>
          </w:p>
        </w:tc>
        <w:tc>
          <w:tcPr>
            <w:tcW w:w="0" w:type="auto"/>
            <w:tcBorders>
              <w:top w:val="nil"/>
              <w:left w:val="nil"/>
              <w:bottom w:val="single" w:sz="4" w:space="0" w:color="auto"/>
              <w:right w:val="single" w:sz="4" w:space="0" w:color="auto"/>
            </w:tcBorders>
            <w:shd w:val="clear" w:color="auto" w:fill="FFFFFF" w:themeFill="background1"/>
            <w:vAlign w:val="center"/>
          </w:tcPr>
          <w:p w:rsidR="00830520" w:rsidRPr="002E1960" w:rsidRDefault="00830520" w:rsidP="002E1960">
            <w:pPr>
              <w:jc w:val="center"/>
              <w:rPr>
                <w:sz w:val="20"/>
                <w:szCs w:val="20"/>
              </w:rPr>
            </w:pPr>
            <w:r w:rsidRPr="002E1960">
              <w:rPr>
                <w:sz w:val="20"/>
                <w:szCs w:val="20"/>
              </w:rPr>
              <w:t>0.1446</w:t>
            </w:r>
          </w:p>
        </w:tc>
      </w:tr>
      <w:tr w:rsidR="00830520" w:rsidTr="002E1960">
        <w:trPr>
          <w:trHeight w:val="288"/>
          <w:jc w:val="center"/>
        </w:trPr>
        <w:tc>
          <w:tcPr>
            <w:tcW w:w="0" w:type="auto"/>
            <w:tcBorders>
              <w:top w:val="nil"/>
              <w:left w:val="single" w:sz="4" w:space="0" w:color="auto"/>
              <w:bottom w:val="single" w:sz="4" w:space="0" w:color="auto"/>
              <w:right w:val="single" w:sz="4" w:space="0" w:color="auto"/>
            </w:tcBorders>
            <w:shd w:val="clear" w:color="auto" w:fill="FFFFFF" w:themeFill="background1"/>
            <w:noWrap/>
            <w:vAlign w:val="center"/>
            <w:hideMark/>
          </w:tcPr>
          <w:p w:rsidR="00830520" w:rsidRPr="00CB0219" w:rsidRDefault="00830520" w:rsidP="002E1960">
            <w:pPr>
              <w:jc w:val="center"/>
              <w:rPr>
                <w:i/>
                <w:color w:val="000000"/>
                <w:sz w:val="20"/>
                <w:szCs w:val="20"/>
              </w:rPr>
            </w:pPr>
            <w:r w:rsidRPr="00CB0219">
              <w:rPr>
                <w:i/>
                <w:color w:val="000000"/>
                <w:sz w:val="20"/>
                <w:szCs w:val="20"/>
              </w:rPr>
              <w:t>RSA with OAEP (4096 b)</w:t>
            </w:r>
          </w:p>
        </w:tc>
        <w:tc>
          <w:tcPr>
            <w:tcW w:w="0" w:type="auto"/>
            <w:tcBorders>
              <w:top w:val="nil"/>
              <w:left w:val="nil"/>
              <w:bottom w:val="single" w:sz="4" w:space="0" w:color="auto"/>
              <w:right w:val="single" w:sz="4" w:space="0" w:color="auto"/>
            </w:tcBorders>
            <w:shd w:val="clear" w:color="auto" w:fill="FFFFFF" w:themeFill="background1"/>
            <w:noWrap/>
            <w:vAlign w:val="center"/>
            <w:hideMark/>
          </w:tcPr>
          <w:p w:rsidR="00830520" w:rsidRPr="002E1960" w:rsidRDefault="00830520" w:rsidP="002E1960">
            <w:pPr>
              <w:jc w:val="center"/>
              <w:rPr>
                <w:sz w:val="20"/>
                <w:szCs w:val="20"/>
              </w:rPr>
            </w:pPr>
            <w:r w:rsidRPr="002E1960">
              <w:rPr>
                <w:sz w:val="20"/>
                <w:szCs w:val="20"/>
              </w:rPr>
              <w:t>0.1513</w:t>
            </w:r>
          </w:p>
        </w:tc>
        <w:tc>
          <w:tcPr>
            <w:tcW w:w="0" w:type="auto"/>
            <w:tcBorders>
              <w:top w:val="nil"/>
              <w:left w:val="nil"/>
              <w:bottom w:val="single" w:sz="4" w:space="0" w:color="auto"/>
              <w:right w:val="single" w:sz="4" w:space="0" w:color="auto"/>
            </w:tcBorders>
            <w:shd w:val="clear" w:color="auto" w:fill="FFFFFF" w:themeFill="background1"/>
            <w:vAlign w:val="center"/>
          </w:tcPr>
          <w:p w:rsidR="00830520" w:rsidRPr="002E1960" w:rsidRDefault="00830520" w:rsidP="002E1960">
            <w:pPr>
              <w:jc w:val="center"/>
              <w:rPr>
                <w:sz w:val="20"/>
                <w:szCs w:val="20"/>
              </w:rPr>
            </w:pPr>
            <w:r w:rsidRPr="002E1960">
              <w:rPr>
                <w:sz w:val="20"/>
                <w:szCs w:val="20"/>
              </w:rPr>
              <w:t>0.0318</w:t>
            </w:r>
          </w:p>
        </w:tc>
        <w:tc>
          <w:tcPr>
            <w:tcW w:w="0" w:type="auto"/>
            <w:tcBorders>
              <w:top w:val="nil"/>
              <w:left w:val="nil"/>
              <w:bottom w:val="single" w:sz="4" w:space="0" w:color="auto"/>
              <w:right w:val="single" w:sz="4" w:space="0" w:color="auto"/>
            </w:tcBorders>
            <w:shd w:val="clear" w:color="auto" w:fill="FFFFFF" w:themeFill="background1"/>
            <w:vAlign w:val="center"/>
          </w:tcPr>
          <w:p w:rsidR="00830520" w:rsidRPr="002E1960" w:rsidRDefault="00830520" w:rsidP="002E1960">
            <w:pPr>
              <w:jc w:val="center"/>
              <w:rPr>
                <w:sz w:val="20"/>
                <w:szCs w:val="20"/>
              </w:rPr>
            </w:pPr>
            <w:r w:rsidRPr="002E1960">
              <w:rPr>
                <w:sz w:val="20"/>
                <w:szCs w:val="20"/>
              </w:rPr>
              <w:t>12.7900</w:t>
            </w:r>
          </w:p>
        </w:tc>
        <w:tc>
          <w:tcPr>
            <w:tcW w:w="0" w:type="auto"/>
            <w:tcBorders>
              <w:top w:val="nil"/>
              <w:left w:val="nil"/>
              <w:bottom w:val="single" w:sz="4" w:space="0" w:color="auto"/>
              <w:right w:val="single" w:sz="4" w:space="0" w:color="auto"/>
            </w:tcBorders>
            <w:shd w:val="clear" w:color="auto" w:fill="FFFFFF" w:themeFill="background1"/>
            <w:vAlign w:val="center"/>
          </w:tcPr>
          <w:p w:rsidR="00830520" w:rsidRPr="002E1960" w:rsidRDefault="00830520" w:rsidP="002E1960">
            <w:pPr>
              <w:jc w:val="center"/>
              <w:rPr>
                <w:sz w:val="20"/>
                <w:szCs w:val="20"/>
              </w:rPr>
            </w:pPr>
            <w:r w:rsidRPr="002E1960">
              <w:rPr>
                <w:sz w:val="20"/>
                <w:szCs w:val="20"/>
              </w:rPr>
              <w:t>0.9346</w:t>
            </w:r>
          </w:p>
        </w:tc>
      </w:tr>
      <w:tr w:rsidR="00830520" w:rsidTr="002E1960">
        <w:trPr>
          <w:trHeight w:val="288"/>
          <w:jc w:val="center"/>
        </w:trPr>
        <w:tc>
          <w:tcPr>
            <w:tcW w:w="0" w:type="auto"/>
            <w:tcBorders>
              <w:top w:val="nil"/>
              <w:left w:val="single" w:sz="4" w:space="0" w:color="auto"/>
              <w:bottom w:val="single" w:sz="4" w:space="0" w:color="auto"/>
              <w:right w:val="single" w:sz="4" w:space="0" w:color="auto"/>
            </w:tcBorders>
            <w:shd w:val="clear" w:color="auto" w:fill="FFFFFF" w:themeFill="background1"/>
            <w:noWrap/>
            <w:vAlign w:val="center"/>
            <w:hideMark/>
          </w:tcPr>
          <w:p w:rsidR="00830520" w:rsidRPr="00CB0219" w:rsidRDefault="00830520" w:rsidP="002E1960">
            <w:pPr>
              <w:jc w:val="center"/>
              <w:rPr>
                <w:i/>
                <w:color w:val="000000"/>
                <w:sz w:val="20"/>
                <w:szCs w:val="20"/>
              </w:rPr>
            </w:pPr>
            <w:r w:rsidRPr="00CB0219">
              <w:rPr>
                <w:i/>
                <w:color w:val="000000"/>
                <w:sz w:val="20"/>
                <w:szCs w:val="20"/>
              </w:rPr>
              <w:t>ElGamal (1024 b)</w:t>
            </w:r>
          </w:p>
        </w:tc>
        <w:tc>
          <w:tcPr>
            <w:tcW w:w="0" w:type="auto"/>
            <w:tcBorders>
              <w:top w:val="nil"/>
              <w:left w:val="nil"/>
              <w:bottom w:val="single" w:sz="4" w:space="0" w:color="auto"/>
              <w:right w:val="single" w:sz="4" w:space="0" w:color="auto"/>
            </w:tcBorders>
            <w:shd w:val="clear" w:color="auto" w:fill="FFFFFF" w:themeFill="background1"/>
            <w:noWrap/>
            <w:vAlign w:val="center"/>
            <w:hideMark/>
          </w:tcPr>
          <w:p w:rsidR="00830520" w:rsidRPr="002E1960" w:rsidRDefault="00830520" w:rsidP="002E1960">
            <w:pPr>
              <w:jc w:val="center"/>
              <w:rPr>
                <w:sz w:val="20"/>
                <w:szCs w:val="20"/>
              </w:rPr>
            </w:pPr>
            <w:r w:rsidRPr="002E1960">
              <w:rPr>
                <w:sz w:val="20"/>
                <w:szCs w:val="20"/>
              </w:rPr>
              <w:t>0.2788</w:t>
            </w:r>
          </w:p>
        </w:tc>
        <w:tc>
          <w:tcPr>
            <w:tcW w:w="0" w:type="auto"/>
            <w:tcBorders>
              <w:top w:val="nil"/>
              <w:left w:val="nil"/>
              <w:bottom w:val="single" w:sz="4" w:space="0" w:color="auto"/>
              <w:right w:val="single" w:sz="4" w:space="0" w:color="auto"/>
            </w:tcBorders>
            <w:shd w:val="clear" w:color="auto" w:fill="FFFFFF" w:themeFill="background1"/>
            <w:vAlign w:val="center"/>
          </w:tcPr>
          <w:p w:rsidR="00830520" w:rsidRPr="002E1960" w:rsidRDefault="00830520" w:rsidP="002E1960">
            <w:pPr>
              <w:jc w:val="center"/>
              <w:rPr>
                <w:sz w:val="20"/>
                <w:szCs w:val="20"/>
              </w:rPr>
            </w:pPr>
            <w:r w:rsidRPr="002E1960">
              <w:rPr>
                <w:sz w:val="20"/>
                <w:szCs w:val="20"/>
              </w:rPr>
              <w:t>0.0234</w:t>
            </w:r>
          </w:p>
        </w:tc>
        <w:tc>
          <w:tcPr>
            <w:tcW w:w="0" w:type="auto"/>
            <w:tcBorders>
              <w:top w:val="nil"/>
              <w:left w:val="nil"/>
              <w:bottom w:val="single" w:sz="4" w:space="0" w:color="auto"/>
              <w:right w:val="single" w:sz="4" w:space="0" w:color="auto"/>
            </w:tcBorders>
            <w:shd w:val="clear" w:color="auto" w:fill="FFFFFF" w:themeFill="background1"/>
            <w:vAlign w:val="center"/>
          </w:tcPr>
          <w:p w:rsidR="00830520" w:rsidRPr="002E1960" w:rsidRDefault="00830520" w:rsidP="002E1960">
            <w:pPr>
              <w:jc w:val="center"/>
              <w:rPr>
                <w:sz w:val="20"/>
                <w:szCs w:val="20"/>
              </w:rPr>
            </w:pPr>
            <w:r w:rsidRPr="002E1960">
              <w:rPr>
                <w:sz w:val="20"/>
                <w:szCs w:val="20"/>
              </w:rPr>
              <w:t>0.2763</w:t>
            </w:r>
          </w:p>
        </w:tc>
        <w:tc>
          <w:tcPr>
            <w:tcW w:w="0" w:type="auto"/>
            <w:tcBorders>
              <w:top w:val="nil"/>
              <w:left w:val="nil"/>
              <w:bottom w:val="single" w:sz="4" w:space="0" w:color="auto"/>
              <w:right w:val="single" w:sz="4" w:space="0" w:color="auto"/>
            </w:tcBorders>
            <w:shd w:val="clear" w:color="auto" w:fill="FFFFFF" w:themeFill="background1"/>
            <w:vAlign w:val="center"/>
          </w:tcPr>
          <w:p w:rsidR="00830520" w:rsidRPr="002E1960" w:rsidRDefault="00830520" w:rsidP="002E1960">
            <w:pPr>
              <w:jc w:val="center"/>
              <w:rPr>
                <w:sz w:val="20"/>
                <w:szCs w:val="20"/>
              </w:rPr>
            </w:pPr>
            <w:r w:rsidRPr="002E1960">
              <w:rPr>
                <w:sz w:val="20"/>
                <w:szCs w:val="20"/>
              </w:rPr>
              <w:t>0.0239</w:t>
            </w:r>
          </w:p>
        </w:tc>
      </w:tr>
      <w:tr w:rsidR="00830520" w:rsidTr="002E1960">
        <w:trPr>
          <w:trHeight w:val="288"/>
          <w:jc w:val="center"/>
        </w:trPr>
        <w:tc>
          <w:tcPr>
            <w:tcW w:w="0" w:type="auto"/>
            <w:tcBorders>
              <w:top w:val="nil"/>
              <w:left w:val="single" w:sz="4" w:space="0" w:color="auto"/>
              <w:bottom w:val="single" w:sz="4" w:space="0" w:color="auto"/>
              <w:right w:val="single" w:sz="4" w:space="0" w:color="auto"/>
            </w:tcBorders>
            <w:shd w:val="clear" w:color="auto" w:fill="FFFFFF" w:themeFill="background1"/>
            <w:noWrap/>
            <w:vAlign w:val="center"/>
          </w:tcPr>
          <w:p w:rsidR="00830520" w:rsidRPr="00CB0219" w:rsidRDefault="00830520" w:rsidP="000D34EA">
            <w:pPr>
              <w:jc w:val="center"/>
              <w:rPr>
                <w:i/>
                <w:color w:val="000000"/>
                <w:sz w:val="20"/>
                <w:szCs w:val="20"/>
              </w:rPr>
            </w:pPr>
            <w:r w:rsidRPr="00CB0219">
              <w:rPr>
                <w:i/>
                <w:color w:val="000000"/>
                <w:sz w:val="20"/>
                <w:szCs w:val="20"/>
              </w:rPr>
              <w:t>RSA with OAEP (</w:t>
            </w:r>
            <w:r>
              <w:rPr>
                <w:i/>
                <w:color w:val="000000"/>
                <w:sz w:val="20"/>
                <w:szCs w:val="20"/>
                <w:lang w:val="sr-Cyrl-RS"/>
              </w:rPr>
              <w:t>8192</w:t>
            </w:r>
            <w:r w:rsidRPr="00CB0219">
              <w:rPr>
                <w:i/>
                <w:color w:val="000000"/>
                <w:sz w:val="20"/>
                <w:szCs w:val="20"/>
              </w:rPr>
              <w:t xml:space="preserve"> b)</w:t>
            </w:r>
          </w:p>
        </w:tc>
        <w:tc>
          <w:tcPr>
            <w:tcW w:w="0" w:type="auto"/>
            <w:tcBorders>
              <w:top w:val="nil"/>
              <w:left w:val="nil"/>
              <w:bottom w:val="single" w:sz="4" w:space="0" w:color="auto"/>
              <w:right w:val="single" w:sz="4" w:space="0" w:color="auto"/>
            </w:tcBorders>
            <w:shd w:val="clear" w:color="auto" w:fill="FFFFFF" w:themeFill="background1"/>
            <w:noWrap/>
            <w:vAlign w:val="center"/>
          </w:tcPr>
          <w:p w:rsidR="00830520" w:rsidRPr="002E1960" w:rsidRDefault="00830520" w:rsidP="002E1960">
            <w:pPr>
              <w:jc w:val="center"/>
              <w:rPr>
                <w:sz w:val="20"/>
                <w:szCs w:val="20"/>
              </w:rPr>
            </w:pPr>
            <w:r w:rsidRPr="00EE0D70">
              <w:rPr>
                <w:sz w:val="20"/>
                <w:szCs w:val="20"/>
              </w:rPr>
              <w:t>0.3411</w:t>
            </w:r>
          </w:p>
        </w:tc>
        <w:tc>
          <w:tcPr>
            <w:tcW w:w="0" w:type="auto"/>
            <w:tcBorders>
              <w:top w:val="nil"/>
              <w:left w:val="nil"/>
              <w:bottom w:val="single" w:sz="4" w:space="0" w:color="auto"/>
              <w:right w:val="single" w:sz="4" w:space="0" w:color="auto"/>
            </w:tcBorders>
            <w:shd w:val="clear" w:color="auto" w:fill="FFFFFF" w:themeFill="background1"/>
            <w:vAlign w:val="center"/>
          </w:tcPr>
          <w:p w:rsidR="00830520" w:rsidRPr="00EE0D70" w:rsidRDefault="00830520" w:rsidP="00EE0D70">
            <w:pPr>
              <w:jc w:val="center"/>
              <w:rPr>
                <w:sz w:val="20"/>
                <w:szCs w:val="20"/>
                <w:lang w:val="sr-Cyrl-RS"/>
              </w:rPr>
            </w:pPr>
            <w:r w:rsidRPr="00EE0D70">
              <w:rPr>
                <w:sz w:val="20"/>
                <w:szCs w:val="20"/>
              </w:rPr>
              <w:t>0.031</w:t>
            </w:r>
            <w:r>
              <w:rPr>
                <w:sz w:val="20"/>
                <w:szCs w:val="20"/>
                <w:lang w:val="sr-Cyrl-RS"/>
              </w:rPr>
              <w:t>1</w:t>
            </w:r>
          </w:p>
        </w:tc>
        <w:tc>
          <w:tcPr>
            <w:tcW w:w="0" w:type="auto"/>
            <w:tcBorders>
              <w:top w:val="nil"/>
              <w:left w:val="nil"/>
              <w:bottom w:val="single" w:sz="4" w:space="0" w:color="auto"/>
              <w:right w:val="single" w:sz="4" w:space="0" w:color="auto"/>
            </w:tcBorders>
            <w:shd w:val="clear" w:color="auto" w:fill="FFFFFF" w:themeFill="background1"/>
            <w:vAlign w:val="center"/>
          </w:tcPr>
          <w:p w:rsidR="00830520" w:rsidRPr="002E1960" w:rsidRDefault="00830520" w:rsidP="002E1960">
            <w:pPr>
              <w:jc w:val="center"/>
              <w:rPr>
                <w:sz w:val="20"/>
                <w:szCs w:val="20"/>
              </w:rPr>
            </w:pPr>
            <w:r w:rsidRPr="00EE0D70">
              <w:rPr>
                <w:sz w:val="20"/>
                <w:szCs w:val="20"/>
              </w:rPr>
              <w:t>76.6476</w:t>
            </w:r>
          </w:p>
        </w:tc>
        <w:tc>
          <w:tcPr>
            <w:tcW w:w="0" w:type="auto"/>
            <w:tcBorders>
              <w:top w:val="nil"/>
              <w:left w:val="nil"/>
              <w:bottom w:val="single" w:sz="4" w:space="0" w:color="auto"/>
              <w:right w:val="single" w:sz="4" w:space="0" w:color="auto"/>
            </w:tcBorders>
            <w:shd w:val="clear" w:color="auto" w:fill="FFFFFF" w:themeFill="background1"/>
            <w:vAlign w:val="center"/>
          </w:tcPr>
          <w:p w:rsidR="00830520" w:rsidRPr="002E1960" w:rsidRDefault="00830520" w:rsidP="002E1960">
            <w:pPr>
              <w:jc w:val="center"/>
              <w:rPr>
                <w:sz w:val="20"/>
                <w:szCs w:val="20"/>
              </w:rPr>
            </w:pPr>
            <w:r w:rsidRPr="00EE0D70">
              <w:rPr>
                <w:sz w:val="20"/>
                <w:szCs w:val="20"/>
              </w:rPr>
              <w:t>2.2746</w:t>
            </w:r>
          </w:p>
        </w:tc>
      </w:tr>
      <w:tr w:rsidR="00830520" w:rsidTr="002E1960">
        <w:trPr>
          <w:trHeight w:val="288"/>
          <w:jc w:val="center"/>
        </w:trPr>
        <w:tc>
          <w:tcPr>
            <w:tcW w:w="0" w:type="auto"/>
            <w:tcBorders>
              <w:top w:val="nil"/>
              <w:left w:val="single" w:sz="4" w:space="0" w:color="auto"/>
              <w:bottom w:val="single" w:sz="4" w:space="0" w:color="auto"/>
              <w:right w:val="single" w:sz="4" w:space="0" w:color="auto"/>
            </w:tcBorders>
            <w:shd w:val="clear" w:color="auto" w:fill="FFFFFF" w:themeFill="background1"/>
            <w:noWrap/>
            <w:vAlign w:val="center"/>
            <w:hideMark/>
          </w:tcPr>
          <w:p w:rsidR="00830520" w:rsidRPr="00CB0219" w:rsidRDefault="00830520" w:rsidP="002E1960">
            <w:pPr>
              <w:jc w:val="center"/>
              <w:rPr>
                <w:i/>
                <w:color w:val="000000"/>
                <w:sz w:val="20"/>
                <w:szCs w:val="20"/>
              </w:rPr>
            </w:pPr>
            <w:r w:rsidRPr="00CB0219">
              <w:rPr>
                <w:i/>
                <w:color w:val="000000"/>
                <w:sz w:val="20"/>
                <w:szCs w:val="20"/>
              </w:rPr>
              <w:t>ElGamal (2048 b)</w:t>
            </w:r>
          </w:p>
        </w:tc>
        <w:tc>
          <w:tcPr>
            <w:tcW w:w="0" w:type="auto"/>
            <w:tcBorders>
              <w:top w:val="nil"/>
              <w:left w:val="nil"/>
              <w:bottom w:val="single" w:sz="4" w:space="0" w:color="auto"/>
              <w:right w:val="single" w:sz="4" w:space="0" w:color="auto"/>
            </w:tcBorders>
            <w:shd w:val="clear" w:color="auto" w:fill="FFFFFF" w:themeFill="background1"/>
            <w:noWrap/>
            <w:vAlign w:val="center"/>
            <w:hideMark/>
          </w:tcPr>
          <w:p w:rsidR="00830520" w:rsidRPr="002E1960" w:rsidRDefault="00830520" w:rsidP="002E1960">
            <w:pPr>
              <w:jc w:val="center"/>
              <w:rPr>
                <w:sz w:val="20"/>
                <w:szCs w:val="20"/>
              </w:rPr>
            </w:pPr>
            <w:r w:rsidRPr="002E1960">
              <w:rPr>
                <w:sz w:val="20"/>
                <w:szCs w:val="20"/>
              </w:rPr>
              <w:t>1.5736</w:t>
            </w:r>
          </w:p>
        </w:tc>
        <w:tc>
          <w:tcPr>
            <w:tcW w:w="0" w:type="auto"/>
            <w:tcBorders>
              <w:top w:val="nil"/>
              <w:left w:val="nil"/>
              <w:bottom w:val="single" w:sz="4" w:space="0" w:color="auto"/>
              <w:right w:val="single" w:sz="4" w:space="0" w:color="auto"/>
            </w:tcBorders>
            <w:shd w:val="clear" w:color="auto" w:fill="FFFFFF" w:themeFill="background1"/>
            <w:vAlign w:val="center"/>
          </w:tcPr>
          <w:p w:rsidR="00830520" w:rsidRPr="002E1960" w:rsidRDefault="00830520" w:rsidP="002E1960">
            <w:pPr>
              <w:jc w:val="center"/>
              <w:rPr>
                <w:sz w:val="20"/>
                <w:szCs w:val="20"/>
              </w:rPr>
            </w:pPr>
            <w:r w:rsidRPr="002E1960">
              <w:rPr>
                <w:sz w:val="20"/>
                <w:szCs w:val="20"/>
              </w:rPr>
              <w:t>0.1061</w:t>
            </w:r>
          </w:p>
        </w:tc>
        <w:tc>
          <w:tcPr>
            <w:tcW w:w="0" w:type="auto"/>
            <w:tcBorders>
              <w:top w:val="nil"/>
              <w:left w:val="nil"/>
              <w:bottom w:val="single" w:sz="4" w:space="0" w:color="auto"/>
              <w:right w:val="single" w:sz="4" w:space="0" w:color="auto"/>
            </w:tcBorders>
            <w:shd w:val="clear" w:color="auto" w:fill="FFFFFF" w:themeFill="background1"/>
            <w:vAlign w:val="center"/>
          </w:tcPr>
          <w:p w:rsidR="00830520" w:rsidRPr="002E1960" w:rsidRDefault="00830520" w:rsidP="002E1960">
            <w:pPr>
              <w:jc w:val="center"/>
              <w:rPr>
                <w:sz w:val="20"/>
                <w:szCs w:val="20"/>
              </w:rPr>
            </w:pPr>
            <w:r w:rsidRPr="002E1960">
              <w:rPr>
                <w:sz w:val="20"/>
                <w:szCs w:val="20"/>
              </w:rPr>
              <w:t>1.3066</w:t>
            </w:r>
          </w:p>
        </w:tc>
        <w:tc>
          <w:tcPr>
            <w:tcW w:w="0" w:type="auto"/>
            <w:tcBorders>
              <w:top w:val="nil"/>
              <w:left w:val="nil"/>
              <w:bottom w:val="single" w:sz="4" w:space="0" w:color="auto"/>
              <w:right w:val="single" w:sz="4" w:space="0" w:color="auto"/>
            </w:tcBorders>
            <w:shd w:val="clear" w:color="auto" w:fill="FFFFFF" w:themeFill="background1"/>
            <w:vAlign w:val="center"/>
          </w:tcPr>
          <w:p w:rsidR="00830520" w:rsidRPr="002E1960" w:rsidRDefault="00830520" w:rsidP="002E1960">
            <w:pPr>
              <w:jc w:val="center"/>
              <w:rPr>
                <w:sz w:val="20"/>
                <w:szCs w:val="20"/>
              </w:rPr>
            </w:pPr>
            <w:r w:rsidRPr="002E1960">
              <w:rPr>
                <w:sz w:val="20"/>
                <w:szCs w:val="20"/>
              </w:rPr>
              <w:t>0.1087</w:t>
            </w:r>
          </w:p>
        </w:tc>
      </w:tr>
      <w:tr w:rsidR="00830520" w:rsidTr="002E1960">
        <w:trPr>
          <w:trHeight w:val="288"/>
          <w:jc w:val="center"/>
        </w:trPr>
        <w:tc>
          <w:tcPr>
            <w:tcW w:w="0" w:type="auto"/>
            <w:tcBorders>
              <w:top w:val="nil"/>
              <w:left w:val="single" w:sz="4" w:space="0" w:color="auto"/>
              <w:bottom w:val="single" w:sz="4" w:space="0" w:color="auto"/>
              <w:right w:val="single" w:sz="4" w:space="0" w:color="auto"/>
            </w:tcBorders>
            <w:shd w:val="clear" w:color="auto" w:fill="FFFFFF" w:themeFill="background1"/>
            <w:noWrap/>
            <w:vAlign w:val="center"/>
            <w:hideMark/>
          </w:tcPr>
          <w:p w:rsidR="00830520" w:rsidRPr="00CB0219" w:rsidRDefault="00830520" w:rsidP="002E1960">
            <w:pPr>
              <w:jc w:val="center"/>
              <w:rPr>
                <w:i/>
                <w:color w:val="000000"/>
                <w:sz w:val="20"/>
                <w:szCs w:val="20"/>
              </w:rPr>
            </w:pPr>
            <w:r w:rsidRPr="00CB0219">
              <w:rPr>
                <w:i/>
                <w:color w:val="000000"/>
                <w:sz w:val="20"/>
                <w:szCs w:val="20"/>
              </w:rPr>
              <w:lastRenderedPageBreak/>
              <w:t>ECIES with secp256r1</w:t>
            </w:r>
          </w:p>
        </w:tc>
        <w:tc>
          <w:tcPr>
            <w:tcW w:w="0" w:type="auto"/>
            <w:tcBorders>
              <w:top w:val="nil"/>
              <w:left w:val="nil"/>
              <w:bottom w:val="single" w:sz="4" w:space="0" w:color="auto"/>
              <w:right w:val="single" w:sz="4" w:space="0" w:color="auto"/>
            </w:tcBorders>
            <w:shd w:val="clear" w:color="auto" w:fill="FFFFFF" w:themeFill="background1"/>
            <w:noWrap/>
            <w:vAlign w:val="center"/>
            <w:hideMark/>
          </w:tcPr>
          <w:p w:rsidR="00830520" w:rsidRPr="002E1960" w:rsidRDefault="00830520" w:rsidP="002E1960">
            <w:pPr>
              <w:jc w:val="center"/>
              <w:rPr>
                <w:sz w:val="20"/>
                <w:szCs w:val="20"/>
              </w:rPr>
            </w:pPr>
            <w:r w:rsidRPr="002E1960">
              <w:rPr>
                <w:sz w:val="20"/>
                <w:szCs w:val="20"/>
              </w:rPr>
              <w:t>1.7271</w:t>
            </w:r>
          </w:p>
        </w:tc>
        <w:tc>
          <w:tcPr>
            <w:tcW w:w="0" w:type="auto"/>
            <w:tcBorders>
              <w:top w:val="nil"/>
              <w:left w:val="nil"/>
              <w:bottom w:val="single" w:sz="4" w:space="0" w:color="auto"/>
              <w:right w:val="single" w:sz="4" w:space="0" w:color="auto"/>
            </w:tcBorders>
            <w:shd w:val="clear" w:color="auto" w:fill="FFFFFF" w:themeFill="background1"/>
            <w:vAlign w:val="center"/>
          </w:tcPr>
          <w:p w:rsidR="00830520" w:rsidRPr="002E1960" w:rsidRDefault="00830520" w:rsidP="002E1960">
            <w:pPr>
              <w:jc w:val="center"/>
              <w:rPr>
                <w:sz w:val="20"/>
                <w:szCs w:val="20"/>
              </w:rPr>
            </w:pPr>
            <w:r w:rsidRPr="002E1960">
              <w:rPr>
                <w:sz w:val="20"/>
                <w:szCs w:val="20"/>
              </w:rPr>
              <w:t>0.2335</w:t>
            </w:r>
          </w:p>
        </w:tc>
        <w:tc>
          <w:tcPr>
            <w:tcW w:w="0" w:type="auto"/>
            <w:tcBorders>
              <w:top w:val="nil"/>
              <w:left w:val="nil"/>
              <w:bottom w:val="single" w:sz="4" w:space="0" w:color="auto"/>
              <w:right w:val="single" w:sz="4" w:space="0" w:color="auto"/>
            </w:tcBorders>
            <w:shd w:val="clear" w:color="auto" w:fill="FFFFFF" w:themeFill="background1"/>
            <w:vAlign w:val="center"/>
          </w:tcPr>
          <w:p w:rsidR="00830520" w:rsidRPr="002E1960" w:rsidRDefault="00830520" w:rsidP="002E1960">
            <w:pPr>
              <w:jc w:val="center"/>
              <w:rPr>
                <w:sz w:val="20"/>
                <w:szCs w:val="20"/>
              </w:rPr>
            </w:pPr>
            <w:r w:rsidRPr="002E1960">
              <w:rPr>
                <w:sz w:val="20"/>
                <w:szCs w:val="20"/>
              </w:rPr>
              <w:t>1.2448</w:t>
            </w:r>
          </w:p>
        </w:tc>
        <w:tc>
          <w:tcPr>
            <w:tcW w:w="0" w:type="auto"/>
            <w:tcBorders>
              <w:top w:val="nil"/>
              <w:left w:val="nil"/>
              <w:bottom w:val="single" w:sz="4" w:space="0" w:color="auto"/>
              <w:right w:val="single" w:sz="4" w:space="0" w:color="auto"/>
            </w:tcBorders>
            <w:shd w:val="clear" w:color="auto" w:fill="FFFFFF" w:themeFill="background1"/>
            <w:vAlign w:val="center"/>
          </w:tcPr>
          <w:p w:rsidR="00830520" w:rsidRPr="002E1960" w:rsidRDefault="00830520" w:rsidP="002E1960">
            <w:pPr>
              <w:jc w:val="center"/>
              <w:rPr>
                <w:sz w:val="20"/>
                <w:szCs w:val="20"/>
              </w:rPr>
            </w:pPr>
            <w:r w:rsidRPr="002E1960">
              <w:rPr>
                <w:sz w:val="20"/>
                <w:szCs w:val="20"/>
              </w:rPr>
              <w:t>0.1387</w:t>
            </w:r>
          </w:p>
        </w:tc>
      </w:tr>
      <w:tr w:rsidR="00830520" w:rsidTr="002E1960">
        <w:trPr>
          <w:trHeight w:val="288"/>
          <w:jc w:val="center"/>
        </w:trPr>
        <w:tc>
          <w:tcPr>
            <w:tcW w:w="0" w:type="auto"/>
            <w:tcBorders>
              <w:top w:val="nil"/>
              <w:left w:val="single" w:sz="4" w:space="0" w:color="auto"/>
              <w:bottom w:val="single" w:sz="4" w:space="0" w:color="auto"/>
              <w:right w:val="single" w:sz="4" w:space="0" w:color="auto"/>
            </w:tcBorders>
            <w:shd w:val="clear" w:color="auto" w:fill="FFFFFF" w:themeFill="background1"/>
            <w:noWrap/>
            <w:vAlign w:val="center"/>
          </w:tcPr>
          <w:p w:rsidR="00830520" w:rsidRPr="00CB0219" w:rsidRDefault="00830520" w:rsidP="000D34EA">
            <w:pPr>
              <w:jc w:val="center"/>
              <w:rPr>
                <w:i/>
                <w:color w:val="000000"/>
                <w:sz w:val="20"/>
                <w:szCs w:val="20"/>
              </w:rPr>
            </w:pPr>
            <w:r w:rsidRPr="00CB0219">
              <w:rPr>
                <w:i/>
                <w:color w:val="000000"/>
                <w:sz w:val="20"/>
                <w:szCs w:val="20"/>
              </w:rPr>
              <w:t>ElGamal (</w:t>
            </w:r>
            <w:r>
              <w:rPr>
                <w:i/>
                <w:color w:val="000000"/>
                <w:sz w:val="20"/>
                <w:szCs w:val="20"/>
                <w:lang w:val="sr-Cyrl-RS"/>
              </w:rPr>
              <w:t>4096</w:t>
            </w:r>
            <w:r w:rsidRPr="00CB0219">
              <w:rPr>
                <w:i/>
                <w:color w:val="000000"/>
                <w:sz w:val="20"/>
                <w:szCs w:val="20"/>
              </w:rPr>
              <w:t xml:space="preserve"> b)</w:t>
            </w:r>
          </w:p>
        </w:tc>
        <w:tc>
          <w:tcPr>
            <w:tcW w:w="0" w:type="auto"/>
            <w:tcBorders>
              <w:top w:val="nil"/>
              <w:left w:val="nil"/>
              <w:bottom w:val="single" w:sz="4" w:space="0" w:color="auto"/>
              <w:right w:val="single" w:sz="4" w:space="0" w:color="auto"/>
            </w:tcBorders>
            <w:shd w:val="clear" w:color="auto" w:fill="FFFFFF" w:themeFill="background1"/>
            <w:noWrap/>
            <w:vAlign w:val="center"/>
          </w:tcPr>
          <w:p w:rsidR="00830520" w:rsidRPr="002E1960" w:rsidRDefault="00830520" w:rsidP="002E1960">
            <w:pPr>
              <w:jc w:val="center"/>
              <w:rPr>
                <w:sz w:val="20"/>
                <w:szCs w:val="20"/>
              </w:rPr>
            </w:pPr>
            <w:r w:rsidRPr="00EE0D70">
              <w:rPr>
                <w:sz w:val="20"/>
                <w:szCs w:val="20"/>
              </w:rPr>
              <w:t>72.0066</w:t>
            </w:r>
          </w:p>
        </w:tc>
        <w:tc>
          <w:tcPr>
            <w:tcW w:w="0" w:type="auto"/>
            <w:tcBorders>
              <w:top w:val="nil"/>
              <w:left w:val="nil"/>
              <w:bottom w:val="single" w:sz="4" w:space="0" w:color="auto"/>
              <w:right w:val="single" w:sz="4" w:space="0" w:color="auto"/>
            </w:tcBorders>
            <w:shd w:val="clear" w:color="auto" w:fill="FFFFFF" w:themeFill="background1"/>
            <w:vAlign w:val="center"/>
          </w:tcPr>
          <w:p w:rsidR="00830520" w:rsidRPr="00EE0D70" w:rsidRDefault="00830520" w:rsidP="00EE0D70">
            <w:pPr>
              <w:jc w:val="center"/>
              <w:rPr>
                <w:sz w:val="20"/>
                <w:szCs w:val="20"/>
                <w:lang w:val="sr-Cyrl-RS"/>
              </w:rPr>
            </w:pPr>
            <w:r w:rsidRPr="00EE0D70">
              <w:rPr>
                <w:sz w:val="20"/>
                <w:szCs w:val="20"/>
              </w:rPr>
              <w:t>2.471</w:t>
            </w:r>
            <w:r>
              <w:rPr>
                <w:sz w:val="20"/>
                <w:szCs w:val="20"/>
                <w:lang w:val="sr-Cyrl-RS"/>
              </w:rPr>
              <w:t>4</w:t>
            </w:r>
          </w:p>
        </w:tc>
        <w:tc>
          <w:tcPr>
            <w:tcW w:w="0" w:type="auto"/>
            <w:tcBorders>
              <w:top w:val="nil"/>
              <w:left w:val="nil"/>
              <w:bottom w:val="single" w:sz="4" w:space="0" w:color="auto"/>
              <w:right w:val="single" w:sz="4" w:space="0" w:color="auto"/>
            </w:tcBorders>
            <w:shd w:val="clear" w:color="auto" w:fill="FFFFFF" w:themeFill="background1"/>
            <w:vAlign w:val="center"/>
          </w:tcPr>
          <w:p w:rsidR="00830520" w:rsidRPr="002E1960" w:rsidRDefault="00830520" w:rsidP="002E1960">
            <w:pPr>
              <w:jc w:val="center"/>
              <w:rPr>
                <w:sz w:val="20"/>
                <w:szCs w:val="20"/>
              </w:rPr>
            </w:pPr>
            <w:r w:rsidRPr="00EE0D70">
              <w:rPr>
                <w:sz w:val="20"/>
                <w:szCs w:val="20"/>
              </w:rPr>
              <w:t>38.4207</w:t>
            </w:r>
          </w:p>
        </w:tc>
        <w:tc>
          <w:tcPr>
            <w:tcW w:w="0" w:type="auto"/>
            <w:tcBorders>
              <w:top w:val="nil"/>
              <w:left w:val="nil"/>
              <w:bottom w:val="single" w:sz="4" w:space="0" w:color="auto"/>
              <w:right w:val="single" w:sz="4" w:space="0" w:color="auto"/>
            </w:tcBorders>
            <w:shd w:val="clear" w:color="auto" w:fill="FFFFFF" w:themeFill="background1"/>
            <w:vAlign w:val="center"/>
          </w:tcPr>
          <w:p w:rsidR="00830520" w:rsidRPr="00EE0D70" w:rsidRDefault="00830520" w:rsidP="00EE0D70">
            <w:pPr>
              <w:jc w:val="center"/>
              <w:rPr>
                <w:sz w:val="20"/>
                <w:szCs w:val="20"/>
                <w:lang w:val="sr-Cyrl-RS"/>
              </w:rPr>
            </w:pPr>
            <w:r w:rsidRPr="00EE0D70">
              <w:rPr>
                <w:sz w:val="20"/>
                <w:szCs w:val="20"/>
              </w:rPr>
              <w:t>1.300</w:t>
            </w:r>
            <w:r>
              <w:rPr>
                <w:sz w:val="20"/>
                <w:szCs w:val="20"/>
                <w:lang w:val="sr-Cyrl-RS"/>
              </w:rPr>
              <w:t>3</w:t>
            </w:r>
          </w:p>
        </w:tc>
      </w:tr>
      <w:tr w:rsidR="00830520" w:rsidTr="002E1960">
        <w:trPr>
          <w:trHeight w:val="288"/>
          <w:jc w:val="center"/>
        </w:trPr>
        <w:tc>
          <w:tcPr>
            <w:tcW w:w="0" w:type="auto"/>
            <w:tcBorders>
              <w:top w:val="nil"/>
              <w:left w:val="single" w:sz="4" w:space="0" w:color="auto"/>
              <w:bottom w:val="single" w:sz="4" w:space="0" w:color="auto"/>
              <w:right w:val="single" w:sz="4" w:space="0" w:color="auto"/>
            </w:tcBorders>
            <w:shd w:val="clear" w:color="auto" w:fill="FFFFFF" w:themeFill="background1"/>
            <w:noWrap/>
            <w:vAlign w:val="center"/>
          </w:tcPr>
          <w:p w:rsidR="00830520" w:rsidRPr="00CB0219" w:rsidRDefault="00830520" w:rsidP="000D34EA">
            <w:pPr>
              <w:jc w:val="center"/>
              <w:rPr>
                <w:i/>
                <w:color w:val="000000"/>
                <w:sz w:val="20"/>
                <w:szCs w:val="20"/>
              </w:rPr>
            </w:pPr>
            <w:r w:rsidRPr="00CB0219">
              <w:rPr>
                <w:i/>
                <w:color w:val="000000"/>
                <w:sz w:val="20"/>
                <w:szCs w:val="20"/>
              </w:rPr>
              <w:t>ElGamal (</w:t>
            </w:r>
            <w:r>
              <w:rPr>
                <w:i/>
                <w:color w:val="000000"/>
                <w:sz w:val="20"/>
                <w:szCs w:val="20"/>
                <w:lang w:val="sr-Cyrl-RS"/>
              </w:rPr>
              <w:t>8192</w:t>
            </w:r>
            <w:r w:rsidRPr="00CB0219">
              <w:rPr>
                <w:i/>
                <w:color w:val="000000"/>
                <w:sz w:val="20"/>
                <w:szCs w:val="20"/>
              </w:rPr>
              <w:t xml:space="preserve"> b)</w:t>
            </w:r>
          </w:p>
        </w:tc>
        <w:tc>
          <w:tcPr>
            <w:tcW w:w="0" w:type="auto"/>
            <w:tcBorders>
              <w:top w:val="nil"/>
              <w:left w:val="nil"/>
              <w:bottom w:val="single" w:sz="4" w:space="0" w:color="auto"/>
              <w:right w:val="single" w:sz="4" w:space="0" w:color="auto"/>
            </w:tcBorders>
            <w:shd w:val="clear" w:color="auto" w:fill="FFFFFF" w:themeFill="background1"/>
            <w:noWrap/>
            <w:vAlign w:val="center"/>
          </w:tcPr>
          <w:p w:rsidR="00830520" w:rsidRPr="00EE0D70" w:rsidRDefault="00830520" w:rsidP="002E1960">
            <w:pPr>
              <w:jc w:val="center"/>
              <w:rPr>
                <w:sz w:val="20"/>
                <w:szCs w:val="20"/>
                <w:lang w:val="sr-Cyrl-RS"/>
              </w:rPr>
            </w:pPr>
            <w:r w:rsidRPr="00EE0D70">
              <w:rPr>
                <w:sz w:val="20"/>
                <w:szCs w:val="20"/>
              </w:rPr>
              <w:t>456.45</w:t>
            </w:r>
            <w:r>
              <w:rPr>
                <w:sz w:val="20"/>
                <w:szCs w:val="20"/>
                <w:lang w:val="sr-Cyrl-RS"/>
              </w:rPr>
              <w:t>00</w:t>
            </w:r>
          </w:p>
        </w:tc>
        <w:tc>
          <w:tcPr>
            <w:tcW w:w="0" w:type="auto"/>
            <w:tcBorders>
              <w:top w:val="nil"/>
              <w:left w:val="nil"/>
              <w:bottom w:val="single" w:sz="4" w:space="0" w:color="auto"/>
              <w:right w:val="single" w:sz="4" w:space="0" w:color="auto"/>
            </w:tcBorders>
            <w:shd w:val="clear" w:color="auto" w:fill="FFFFFF" w:themeFill="background1"/>
            <w:vAlign w:val="center"/>
          </w:tcPr>
          <w:p w:rsidR="00830520" w:rsidRPr="002E1960" w:rsidRDefault="00830520" w:rsidP="002E1960">
            <w:pPr>
              <w:jc w:val="center"/>
              <w:rPr>
                <w:sz w:val="20"/>
                <w:szCs w:val="20"/>
              </w:rPr>
            </w:pPr>
            <w:r w:rsidRPr="00EE0D70">
              <w:rPr>
                <w:sz w:val="20"/>
                <w:szCs w:val="20"/>
              </w:rPr>
              <w:t>4.6047</w:t>
            </w:r>
          </w:p>
        </w:tc>
        <w:tc>
          <w:tcPr>
            <w:tcW w:w="0" w:type="auto"/>
            <w:tcBorders>
              <w:top w:val="nil"/>
              <w:left w:val="nil"/>
              <w:bottom w:val="single" w:sz="4" w:space="0" w:color="auto"/>
              <w:right w:val="single" w:sz="4" w:space="0" w:color="auto"/>
            </w:tcBorders>
            <w:shd w:val="clear" w:color="auto" w:fill="FFFFFF" w:themeFill="background1"/>
            <w:vAlign w:val="center"/>
          </w:tcPr>
          <w:p w:rsidR="00830520" w:rsidRPr="00EE0D70" w:rsidRDefault="00830520" w:rsidP="002E1960">
            <w:pPr>
              <w:jc w:val="center"/>
              <w:rPr>
                <w:sz w:val="20"/>
                <w:szCs w:val="20"/>
                <w:lang w:val="sr-Cyrl-RS"/>
              </w:rPr>
            </w:pPr>
            <w:r w:rsidRPr="00EE0D70">
              <w:rPr>
                <w:sz w:val="20"/>
                <w:szCs w:val="20"/>
              </w:rPr>
              <w:t>236.773</w:t>
            </w:r>
            <w:r>
              <w:rPr>
                <w:sz w:val="20"/>
                <w:szCs w:val="20"/>
                <w:lang w:val="sr-Cyrl-RS"/>
              </w:rPr>
              <w:t>0</w:t>
            </w:r>
          </w:p>
        </w:tc>
        <w:tc>
          <w:tcPr>
            <w:tcW w:w="0" w:type="auto"/>
            <w:tcBorders>
              <w:top w:val="nil"/>
              <w:left w:val="nil"/>
              <w:bottom w:val="single" w:sz="4" w:space="0" w:color="auto"/>
              <w:right w:val="single" w:sz="4" w:space="0" w:color="auto"/>
            </w:tcBorders>
            <w:shd w:val="clear" w:color="auto" w:fill="FFFFFF" w:themeFill="background1"/>
            <w:vAlign w:val="center"/>
          </w:tcPr>
          <w:p w:rsidR="00830520" w:rsidRPr="002E1960" w:rsidRDefault="00830520" w:rsidP="002E1960">
            <w:pPr>
              <w:jc w:val="center"/>
              <w:rPr>
                <w:sz w:val="20"/>
                <w:szCs w:val="20"/>
              </w:rPr>
            </w:pPr>
            <w:r w:rsidRPr="00EE0D70">
              <w:rPr>
                <w:sz w:val="20"/>
                <w:szCs w:val="20"/>
              </w:rPr>
              <w:t>5.1509</w:t>
            </w:r>
          </w:p>
        </w:tc>
      </w:tr>
    </w:tbl>
    <w:p w:rsidR="006F3F89" w:rsidRDefault="002E1960" w:rsidP="008E3B17">
      <w:pPr>
        <w:pStyle w:val="Oznakatabele"/>
      </w:pPr>
      <w:bookmarkStart w:id="52" w:name="_Toc113455204"/>
      <w:r>
        <w:t>Табела 7.</w:t>
      </w:r>
      <w:r w:rsidR="00A76319">
        <w:t>7</w:t>
      </w:r>
      <w:r>
        <w:t xml:space="preserve"> – Времена енкрипције и декрипције</w:t>
      </w:r>
      <w:r w:rsidR="00A76319">
        <w:t xml:space="preserve"> </w:t>
      </w:r>
      <w:r w:rsidR="00A76319">
        <w:rPr>
          <w:lang w:val="sr-Cyrl-RS"/>
        </w:rPr>
        <w:t>– стандардни алгоритми</w:t>
      </w:r>
      <w:bookmarkEnd w:id="52"/>
    </w:p>
    <w:p w:rsidR="00A76319" w:rsidRPr="00A76319" w:rsidRDefault="00A76319" w:rsidP="00A76319">
      <w:pPr>
        <w:pStyle w:val="Zaglavljenaslovnestrane"/>
      </w:pPr>
    </w:p>
    <w:tbl>
      <w:tblPr>
        <w:tblW w:w="0" w:type="auto"/>
        <w:jc w:val="center"/>
        <w:tblLook w:val="04A0" w:firstRow="1" w:lastRow="0" w:firstColumn="1" w:lastColumn="0" w:noHBand="0" w:noVBand="1"/>
      </w:tblPr>
      <w:tblGrid>
        <w:gridCol w:w="2349"/>
        <w:gridCol w:w="3197"/>
        <w:gridCol w:w="1399"/>
        <w:gridCol w:w="1283"/>
        <w:gridCol w:w="1400"/>
      </w:tblGrid>
      <w:tr w:rsidR="00A76319" w:rsidTr="008A0DD5">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A76319" w:rsidRPr="009C079E" w:rsidRDefault="00A76319" w:rsidP="008A0DD5">
            <w:pPr>
              <w:jc w:val="center"/>
              <w:rPr>
                <w:color w:val="000000"/>
                <w:sz w:val="20"/>
                <w:szCs w:val="20"/>
              </w:rPr>
            </w:pPr>
            <w:r w:rsidRPr="009C079E">
              <w:rPr>
                <w:color w:val="000000"/>
                <w:sz w:val="20"/>
                <w:szCs w:val="20"/>
                <w:lang w:val="sr-Cyrl-RS"/>
              </w:rPr>
              <w:t>Асиметрични алгоритам</w:t>
            </w:r>
          </w:p>
        </w:tc>
        <w:tc>
          <w:tcPr>
            <w:tcW w:w="0" w:type="auto"/>
            <w:tcBorders>
              <w:top w:val="single" w:sz="4" w:space="0" w:color="auto"/>
              <w:left w:val="nil"/>
              <w:bottom w:val="single" w:sz="4" w:space="0" w:color="auto"/>
              <w:right w:val="single" w:sz="4" w:space="0" w:color="auto"/>
            </w:tcBorders>
            <w:shd w:val="clear" w:color="auto" w:fill="C6D9F1" w:themeFill="text2" w:themeFillTint="33"/>
            <w:noWrap/>
            <w:vAlign w:val="center"/>
            <w:hideMark/>
          </w:tcPr>
          <w:p w:rsidR="00A76319" w:rsidRPr="009C079E" w:rsidRDefault="00A76319" w:rsidP="008A0DD5">
            <w:pPr>
              <w:jc w:val="center"/>
              <w:rPr>
                <w:color w:val="000000"/>
                <w:sz w:val="20"/>
                <w:szCs w:val="20"/>
              </w:rPr>
            </w:pPr>
            <w:r>
              <w:rPr>
                <w:color w:val="000000"/>
                <w:sz w:val="20"/>
                <w:szCs w:val="20"/>
                <w:lang w:val="sr-Cyrl-RS"/>
              </w:rPr>
              <w:t xml:space="preserve">Просечно време енкрипције </w:t>
            </w:r>
            <w:r>
              <w:rPr>
                <w:color w:val="000000"/>
                <w:sz w:val="20"/>
                <w:szCs w:val="20"/>
              </w:rPr>
              <w:t xml:space="preserve">(ms) </w:t>
            </w:r>
            <w:r>
              <w:rPr>
                <w:color w:val="000000"/>
                <w:sz w:val="20"/>
                <w:szCs w:val="20"/>
              </w:rPr>
              <w:sym w:font="Symbol" w:char="F0AD"/>
            </w:r>
          </w:p>
        </w:tc>
        <w:tc>
          <w:tcPr>
            <w:tcW w:w="0" w:type="auto"/>
            <w:tcBorders>
              <w:top w:val="single" w:sz="4" w:space="0" w:color="auto"/>
              <w:left w:val="nil"/>
              <w:bottom w:val="single" w:sz="4" w:space="0" w:color="auto"/>
              <w:right w:val="single" w:sz="4" w:space="0" w:color="auto"/>
            </w:tcBorders>
            <w:shd w:val="clear" w:color="auto" w:fill="C6D9F1" w:themeFill="text2" w:themeFillTint="33"/>
            <w:vAlign w:val="center"/>
          </w:tcPr>
          <w:p w:rsidR="00A76319" w:rsidRDefault="00A76319" w:rsidP="008A0DD5">
            <w:pPr>
              <w:jc w:val="center"/>
              <w:rPr>
                <w:color w:val="000000"/>
                <w:sz w:val="20"/>
                <w:szCs w:val="20"/>
                <w:lang w:val="sr-Cyrl-RS"/>
              </w:rPr>
            </w:pPr>
            <w:r>
              <w:rPr>
                <w:color w:val="000000"/>
                <w:sz w:val="20"/>
                <w:szCs w:val="20"/>
                <w:lang w:val="sr-Cyrl-RS"/>
              </w:rPr>
              <w:t>Стандардна девијација времена енкрипције</w:t>
            </w:r>
            <w:r>
              <w:rPr>
                <w:color w:val="000000"/>
                <w:sz w:val="20"/>
                <w:szCs w:val="20"/>
              </w:rPr>
              <w:t xml:space="preserve"> (ms)</w:t>
            </w:r>
          </w:p>
        </w:tc>
        <w:tc>
          <w:tcPr>
            <w:tcW w:w="0" w:type="auto"/>
            <w:tcBorders>
              <w:top w:val="single" w:sz="4" w:space="0" w:color="auto"/>
              <w:left w:val="nil"/>
              <w:bottom w:val="single" w:sz="4" w:space="0" w:color="auto"/>
              <w:right w:val="single" w:sz="4" w:space="0" w:color="auto"/>
            </w:tcBorders>
            <w:shd w:val="clear" w:color="auto" w:fill="C6D9F1" w:themeFill="text2" w:themeFillTint="33"/>
            <w:vAlign w:val="center"/>
          </w:tcPr>
          <w:p w:rsidR="00A76319" w:rsidRDefault="00A76319" w:rsidP="008A0DD5">
            <w:pPr>
              <w:jc w:val="center"/>
              <w:rPr>
                <w:color w:val="000000"/>
                <w:sz w:val="20"/>
                <w:szCs w:val="20"/>
                <w:lang w:val="sr-Cyrl-RS"/>
              </w:rPr>
            </w:pPr>
            <w:r>
              <w:rPr>
                <w:color w:val="000000"/>
                <w:sz w:val="20"/>
                <w:szCs w:val="20"/>
                <w:lang w:val="sr-Cyrl-RS"/>
              </w:rPr>
              <w:t xml:space="preserve">Просечно време декрипције </w:t>
            </w:r>
            <w:r>
              <w:rPr>
                <w:color w:val="000000"/>
                <w:sz w:val="20"/>
                <w:szCs w:val="20"/>
              </w:rPr>
              <w:t>(ms)</w:t>
            </w:r>
          </w:p>
        </w:tc>
        <w:tc>
          <w:tcPr>
            <w:tcW w:w="0" w:type="auto"/>
            <w:tcBorders>
              <w:top w:val="single" w:sz="4" w:space="0" w:color="auto"/>
              <w:left w:val="nil"/>
              <w:bottom w:val="single" w:sz="4" w:space="0" w:color="auto"/>
              <w:right w:val="single" w:sz="4" w:space="0" w:color="auto"/>
            </w:tcBorders>
            <w:shd w:val="clear" w:color="auto" w:fill="C6D9F1" w:themeFill="text2" w:themeFillTint="33"/>
            <w:vAlign w:val="center"/>
          </w:tcPr>
          <w:p w:rsidR="00A76319" w:rsidRDefault="00A76319" w:rsidP="008A0DD5">
            <w:pPr>
              <w:jc w:val="center"/>
              <w:rPr>
                <w:color w:val="000000"/>
                <w:sz w:val="20"/>
                <w:szCs w:val="20"/>
                <w:lang w:val="sr-Cyrl-RS"/>
              </w:rPr>
            </w:pPr>
            <w:r>
              <w:rPr>
                <w:color w:val="000000"/>
                <w:sz w:val="20"/>
                <w:szCs w:val="20"/>
                <w:lang w:val="sr-Cyrl-RS"/>
              </w:rPr>
              <w:t>Стандардна девијација времена декрипције</w:t>
            </w:r>
            <w:r>
              <w:rPr>
                <w:color w:val="000000"/>
                <w:sz w:val="20"/>
                <w:szCs w:val="20"/>
              </w:rPr>
              <w:t xml:space="preserve"> (ms)</w:t>
            </w:r>
          </w:p>
        </w:tc>
      </w:tr>
      <w:tr w:rsidR="00A76319" w:rsidTr="008A0DD5">
        <w:trPr>
          <w:trHeight w:val="288"/>
          <w:jc w:val="center"/>
        </w:trPr>
        <w:tc>
          <w:tcPr>
            <w:tcW w:w="0" w:type="auto"/>
            <w:tcBorders>
              <w:top w:val="nil"/>
              <w:left w:val="single" w:sz="4" w:space="0" w:color="auto"/>
              <w:bottom w:val="single" w:sz="4" w:space="0" w:color="auto"/>
              <w:right w:val="single" w:sz="4" w:space="0" w:color="auto"/>
            </w:tcBorders>
            <w:shd w:val="clear" w:color="auto" w:fill="FFFFFF" w:themeFill="background1"/>
            <w:noWrap/>
            <w:vAlign w:val="center"/>
            <w:hideMark/>
          </w:tcPr>
          <w:p w:rsidR="00A76319" w:rsidRPr="00CB0219" w:rsidRDefault="00A76319" w:rsidP="008A0DD5">
            <w:pPr>
              <w:jc w:val="center"/>
              <w:rPr>
                <w:i/>
                <w:color w:val="000000"/>
                <w:sz w:val="20"/>
                <w:szCs w:val="20"/>
              </w:rPr>
            </w:pPr>
            <w:r w:rsidRPr="00CB0219">
              <w:rPr>
                <w:i/>
                <w:color w:val="000000"/>
                <w:sz w:val="20"/>
                <w:szCs w:val="20"/>
              </w:rPr>
              <w:t>Kyber512</w:t>
            </w:r>
          </w:p>
        </w:tc>
        <w:tc>
          <w:tcPr>
            <w:tcW w:w="0" w:type="auto"/>
            <w:tcBorders>
              <w:top w:val="nil"/>
              <w:left w:val="nil"/>
              <w:bottom w:val="single" w:sz="4" w:space="0" w:color="auto"/>
              <w:right w:val="single" w:sz="4" w:space="0" w:color="auto"/>
            </w:tcBorders>
            <w:shd w:val="clear" w:color="auto" w:fill="FFFFFF" w:themeFill="background1"/>
            <w:noWrap/>
            <w:vAlign w:val="center"/>
            <w:hideMark/>
          </w:tcPr>
          <w:p w:rsidR="00A76319" w:rsidRPr="002E1960" w:rsidRDefault="00A76319" w:rsidP="008A0DD5">
            <w:pPr>
              <w:jc w:val="center"/>
              <w:rPr>
                <w:sz w:val="20"/>
                <w:szCs w:val="20"/>
              </w:rPr>
            </w:pPr>
            <w:r w:rsidRPr="002E1960">
              <w:rPr>
                <w:sz w:val="20"/>
                <w:szCs w:val="20"/>
              </w:rPr>
              <w:t>0.1862</w:t>
            </w:r>
          </w:p>
        </w:tc>
        <w:tc>
          <w:tcPr>
            <w:tcW w:w="0" w:type="auto"/>
            <w:tcBorders>
              <w:top w:val="nil"/>
              <w:left w:val="nil"/>
              <w:bottom w:val="single" w:sz="4" w:space="0" w:color="auto"/>
              <w:right w:val="single" w:sz="4" w:space="0" w:color="auto"/>
            </w:tcBorders>
            <w:shd w:val="clear" w:color="auto" w:fill="FFFFFF" w:themeFill="background1"/>
            <w:vAlign w:val="center"/>
          </w:tcPr>
          <w:p w:rsidR="00A76319" w:rsidRPr="002E1960" w:rsidRDefault="00A76319" w:rsidP="008A0DD5">
            <w:pPr>
              <w:jc w:val="center"/>
              <w:rPr>
                <w:sz w:val="20"/>
                <w:szCs w:val="20"/>
              </w:rPr>
            </w:pPr>
            <w:r w:rsidRPr="002E1960">
              <w:rPr>
                <w:sz w:val="20"/>
                <w:szCs w:val="20"/>
              </w:rPr>
              <w:t>0.0238</w:t>
            </w:r>
          </w:p>
        </w:tc>
        <w:tc>
          <w:tcPr>
            <w:tcW w:w="0" w:type="auto"/>
            <w:tcBorders>
              <w:top w:val="nil"/>
              <w:left w:val="nil"/>
              <w:bottom w:val="single" w:sz="4" w:space="0" w:color="auto"/>
              <w:right w:val="single" w:sz="4" w:space="0" w:color="auto"/>
            </w:tcBorders>
            <w:shd w:val="clear" w:color="auto" w:fill="FFFFFF" w:themeFill="background1"/>
            <w:vAlign w:val="center"/>
          </w:tcPr>
          <w:p w:rsidR="00A76319" w:rsidRPr="002E1960" w:rsidRDefault="00A76319" w:rsidP="008A0DD5">
            <w:pPr>
              <w:jc w:val="center"/>
              <w:rPr>
                <w:sz w:val="20"/>
                <w:szCs w:val="20"/>
              </w:rPr>
            </w:pPr>
            <w:r w:rsidRPr="002E1960">
              <w:rPr>
                <w:sz w:val="20"/>
                <w:szCs w:val="20"/>
              </w:rPr>
              <w:t>0.0832</w:t>
            </w:r>
          </w:p>
        </w:tc>
        <w:tc>
          <w:tcPr>
            <w:tcW w:w="0" w:type="auto"/>
            <w:tcBorders>
              <w:top w:val="nil"/>
              <w:left w:val="nil"/>
              <w:bottom w:val="single" w:sz="4" w:space="0" w:color="auto"/>
              <w:right w:val="single" w:sz="4" w:space="0" w:color="auto"/>
            </w:tcBorders>
            <w:shd w:val="clear" w:color="auto" w:fill="FFFFFF" w:themeFill="background1"/>
            <w:vAlign w:val="center"/>
          </w:tcPr>
          <w:p w:rsidR="00A76319" w:rsidRPr="002E1960" w:rsidRDefault="00A76319" w:rsidP="008A0DD5">
            <w:pPr>
              <w:jc w:val="center"/>
              <w:rPr>
                <w:sz w:val="20"/>
                <w:szCs w:val="20"/>
              </w:rPr>
            </w:pPr>
            <w:r w:rsidRPr="002E1960">
              <w:rPr>
                <w:sz w:val="20"/>
                <w:szCs w:val="20"/>
              </w:rPr>
              <w:t>0.0126</w:t>
            </w:r>
          </w:p>
        </w:tc>
      </w:tr>
      <w:tr w:rsidR="00A76319" w:rsidTr="008A0DD5">
        <w:trPr>
          <w:trHeight w:val="288"/>
          <w:jc w:val="center"/>
        </w:trPr>
        <w:tc>
          <w:tcPr>
            <w:tcW w:w="0" w:type="auto"/>
            <w:tcBorders>
              <w:top w:val="nil"/>
              <w:left w:val="single" w:sz="4" w:space="0" w:color="auto"/>
              <w:bottom w:val="single" w:sz="4" w:space="0" w:color="auto"/>
              <w:right w:val="single" w:sz="4" w:space="0" w:color="auto"/>
            </w:tcBorders>
            <w:shd w:val="clear" w:color="auto" w:fill="FFFFFF" w:themeFill="background1"/>
            <w:noWrap/>
            <w:vAlign w:val="center"/>
            <w:hideMark/>
          </w:tcPr>
          <w:p w:rsidR="00A76319" w:rsidRPr="00CB0219" w:rsidRDefault="00A76319" w:rsidP="008A0DD5">
            <w:pPr>
              <w:jc w:val="center"/>
              <w:rPr>
                <w:i/>
                <w:color w:val="000000"/>
                <w:sz w:val="20"/>
                <w:szCs w:val="20"/>
              </w:rPr>
            </w:pPr>
            <w:r w:rsidRPr="00CB0219">
              <w:rPr>
                <w:i/>
                <w:color w:val="000000"/>
                <w:sz w:val="20"/>
                <w:szCs w:val="20"/>
              </w:rPr>
              <w:t>NTRU-HPS-2048-509</w:t>
            </w:r>
          </w:p>
        </w:tc>
        <w:tc>
          <w:tcPr>
            <w:tcW w:w="0" w:type="auto"/>
            <w:tcBorders>
              <w:top w:val="nil"/>
              <w:left w:val="nil"/>
              <w:bottom w:val="single" w:sz="4" w:space="0" w:color="auto"/>
              <w:right w:val="single" w:sz="4" w:space="0" w:color="auto"/>
            </w:tcBorders>
            <w:shd w:val="clear" w:color="auto" w:fill="FFFFFF" w:themeFill="background1"/>
            <w:noWrap/>
            <w:vAlign w:val="center"/>
            <w:hideMark/>
          </w:tcPr>
          <w:p w:rsidR="00A76319" w:rsidRPr="002E1960" w:rsidRDefault="00A76319" w:rsidP="008A0DD5">
            <w:pPr>
              <w:jc w:val="center"/>
              <w:rPr>
                <w:sz w:val="20"/>
                <w:szCs w:val="20"/>
              </w:rPr>
            </w:pPr>
            <w:r w:rsidRPr="002E1960">
              <w:rPr>
                <w:sz w:val="20"/>
                <w:szCs w:val="20"/>
              </w:rPr>
              <w:t>0.1961</w:t>
            </w:r>
          </w:p>
        </w:tc>
        <w:tc>
          <w:tcPr>
            <w:tcW w:w="0" w:type="auto"/>
            <w:tcBorders>
              <w:top w:val="nil"/>
              <w:left w:val="nil"/>
              <w:bottom w:val="single" w:sz="4" w:space="0" w:color="auto"/>
              <w:right w:val="single" w:sz="4" w:space="0" w:color="auto"/>
            </w:tcBorders>
            <w:shd w:val="clear" w:color="auto" w:fill="FFFFFF" w:themeFill="background1"/>
            <w:vAlign w:val="center"/>
          </w:tcPr>
          <w:p w:rsidR="00A76319" w:rsidRPr="002E1960" w:rsidRDefault="00A76319" w:rsidP="008A0DD5">
            <w:pPr>
              <w:jc w:val="center"/>
              <w:rPr>
                <w:sz w:val="20"/>
                <w:szCs w:val="20"/>
              </w:rPr>
            </w:pPr>
            <w:r w:rsidRPr="002E1960">
              <w:rPr>
                <w:sz w:val="20"/>
                <w:szCs w:val="20"/>
              </w:rPr>
              <w:t>0.0188</w:t>
            </w:r>
          </w:p>
        </w:tc>
        <w:tc>
          <w:tcPr>
            <w:tcW w:w="0" w:type="auto"/>
            <w:tcBorders>
              <w:top w:val="nil"/>
              <w:left w:val="nil"/>
              <w:bottom w:val="single" w:sz="4" w:space="0" w:color="auto"/>
              <w:right w:val="single" w:sz="4" w:space="0" w:color="auto"/>
            </w:tcBorders>
            <w:shd w:val="clear" w:color="auto" w:fill="FFFFFF" w:themeFill="background1"/>
            <w:vAlign w:val="center"/>
          </w:tcPr>
          <w:p w:rsidR="00A76319" w:rsidRPr="002E1960" w:rsidRDefault="00A76319" w:rsidP="008A0DD5">
            <w:pPr>
              <w:jc w:val="center"/>
              <w:rPr>
                <w:sz w:val="20"/>
                <w:szCs w:val="20"/>
              </w:rPr>
            </w:pPr>
            <w:r w:rsidRPr="002E1960">
              <w:rPr>
                <w:sz w:val="20"/>
                <w:szCs w:val="20"/>
              </w:rPr>
              <w:t>0.1493</w:t>
            </w:r>
          </w:p>
        </w:tc>
        <w:tc>
          <w:tcPr>
            <w:tcW w:w="0" w:type="auto"/>
            <w:tcBorders>
              <w:top w:val="nil"/>
              <w:left w:val="nil"/>
              <w:bottom w:val="single" w:sz="4" w:space="0" w:color="auto"/>
              <w:right w:val="single" w:sz="4" w:space="0" w:color="auto"/>
            </w:tcBorders>
            <w:shd w:val="clear" w:color="auto" w:fill="FFFFFF" w:themeFill="background1"/>
            <w:vAlign w:val="center"/>
          </w:tcPr>
          <w:p w:rsidR="00A76319" w:rsidRPr="002E1960" w:rsidRDefault="00A76319" w:rsidP="008A0DD5">
            <w:pPr>
              <w:jc w:val="center"/>
              <w:rPr>
                <w:sz w:val="20"/>
                <w:szCs w:val="20"/>
              </w:rPr>
            </w:pPr>
            <w:r w:rsidRPr="002E1960">
              <w:rPr>
                <w:sz w:val="20"/>
                <w:szCs w:val="20"/>
              </w:rPr>
              <w:t>0.0155</w:t>
            </w:r>
          </w:p>
        </w:tc>
      </w:tr>
      <w:tr w:rsidR="00A76319" w:rsidTr="008A0DD5">
        <w:trPr>
          <w:trHeight w:val="288"/>
          <w:jc w:val="center"/>
        </w:trPr>
        <w:tc>
          <w:tcPr>
            <w:tcW w:w="0" w:type="auto"/>
            <w:tcBorders>
              <w:top w:val="nil"/>
              <w:left w:val="single" w:sz="4" w:space="0" w:color="auto"/>
              <w:bottom w:val="single" w:sz="4" w:space="0" w:color="auto"/>
              <w:right w:val="single" w:sz="4" w:space="0" w:color="auto"/>
            </w:tcBorders>
            <w:shd w:val="clear" w:color="auto" w:fill="FFFFFF" w:themeFill="background1"/>
            <w:noWrap/>
            <w:vAlign w:val="center"/>
            <w:hideMark/>
          </w:tcPr>
          <w:p w:rsidR="00A76319" w:rsidRPr="00CB0219" w:rsidRDefault="00A76319" w:rsidP="008A0DD5">
            <w:pPr>
              <w:jc w:val="center"/>
              <w:rPr>
                <w:i/>
                <w:color w:val="000000"/>
                <w:sz w:val="20"/>
                <w:szCs w:val="20"/>
              </w:rPr>
            </w:pPr>
            <w:r w:rsidRPr="00CB0219">
              <w:rPr>
                <w:i/>
                <w:color w:val="000000"/>
                <w:sz w:val="20"/>
                <w:szCs w:val="20"/>
              </w:rPr>
              <w:t>LightSaber-KEM</w:t>
            </w:r>
          </w:p>
        </w:tc>
        <w:tc>
          <w:tcPr>
            <w:tcW w:w="0" w:type="auto"/>
            <w:tcBorders>
              <w:top w:val="nil"/>
              <w:left w:val="nil"/>
              <w:bottom w:val="single" w:sz="4" w:space="0" w:color="auto"/>
              <w:right w:val="single" w:sz="4" w:space="0" w:color="auto"/>
            </w:tcBorders>
            <w:shd w:val="clear" w:color="auto" w:fill="FFFFFF" w:themeFill="background1"/>
            <w:noWrap/>
            <w:vAlign w:val="center"/>
            <w:hideMark/>
          </w:tcPr>
          <w:p w:rsidR="00A76319" w:rsidRPr="002E1960" w:rsidRDefault="00A76319" w:rsidP="008A0DD5">
            <w:pPr>
              <w:jc w:val="center"/>
              <w:rPr>
                <w:sz w:val="20"/>
                <w:szCs w:val="20"/>
              </w:rPr>
            </w:pPr>
            <w:r w:rsidRPr="002E1960">
              <w:rPr>
                <w:sz w:val="20"/>
                <w:szCs w:val="20"/>
              </w:rPr>
              <w:t>0.2219</w:t>
            </w:r>
          </w:p>
        </w:tc>
        <w:tc>
          <w:tcPr>
            <w:tcW w:w="0" w:type="auto"/>
            <w:tcBorders>
              <w:top w:val="nil"/>
              <w:left w:val="nil"/>
              <w:bottom w:val="single" w:sz="4" w:space="0" w:color="auto"/>
              <w:right w:val="single" w:sz="4" w:space="0" w:color="auto"/>
            </w:tcBorders>
            <w:shd w:val="clear" w:color="auto" w:fill="FFFFFF" w:themeFill="background1"/>
            <w:vAlign w:val="center"/>
          </w:tcPr>
          <w:p w:rsidR="00A76319" w:rsidRPr="002E1960" w:rsidRDefault="00A76319" w:rsidP="008A0DD5">
            <w:pPr>
              <w:jc w:val="center"/>
              <w:rPr>
                <w:sz w:val="20"/>
                <w:szCs w:val="20"/>
              </w:rPr>
            </w:pPr>
            <w:r w:rsidRPr="002E1960">
              <w:rPr>
                <w:sz w:val="20"/>
                <w:szCs w:val="20"/>
              </w:rPr>
              <w:t>0.0228</w:t>
            </w:r>
          </w:p>
        </w:tc>
        <w:tc>
          <w:tcPr>
            <w:tcW w:w="0" w:type="auto"/>
            <w:tcBorders>
              <w:top w:val="nil"/>
              <w:left w:val="nil"/>
              <w:bottom w:val="single" w:sz="4" w:space="0" w:color="auto"/>
              <w:right w:val="single" w:sz="4" w:space="0" w:color="auto"/>
            </w:tcBorders>
            <w:shd w:val="clear" w:color="auto" w:fill="FFFFFF" w:themeFill="background1"/>
            <w:vAlign w:val="center"/>
          </w:tcPr>
          <w:p w:rsidR="00A76319" w:rsidRPr="002E1960" w:rsidRDefault="00A76319" w:rsidP="008A0DD5">
            <w:pPr>
              <w:jc w:val="center"/>
              <w:rPr>
                <w:sz w:val="20"/>
                <w:szCs w:val="20"/>
              </w:rPr>
            </w:pPr>
            <w:r w:rsidRPr="002E1960">
              <w:rPr>
                <w:sz w:val="20"/>
                <w:szCs w:val="20"/>
              </w:rPr>
              <w:t>0.1294</w:t>
            </w:r>
          </w:p>
        </w:tc>
        <w:tc>
          <w:tcPr>
            <w:tcW w:w="0" w:type="auto"/>
            <w:tcBorders>
              <w:top w:val="nil"/>
              <w:left w:val="nil"/>
              <w:bottom w:val="single" w:sz="4" w:space="0" w:color="auto"/>
              <w:right w:val="single" w:sz="4" w:space="0" w:color="auto"/>
            </w:tcBorders>
            <w:shd w:val="clear" w:color="auto" w:fill="FFFFFF" w:themeFill="background1"/>
            <w:vAlign w:val="center"/>
          </w:tcPr>
          <w:p w:rsidR="00A76319" w:rsidRPr="002E1960" w:rsidRDefault="00A76319" w:rsidP="008A0DD5">
            <w:pPr>
              <w:jc w:val="center"/>
              <w:rPr>
                <w:sz w:val="20"/>
                <w:szCs w:val="20"/>
              </w:rPr>
            </w:pPr>
            <w:r w:rsidRPr="002E1960">
              <w:rPr>
                <w:sz w:val="20"/>
                <w:szCs w:val="20"/>
              </w:rPr>
              <w:t>0.0162</w:t>
            </w:r>
          </w:p>
        </w:tc>
      </w:tr>
      <w:tr w:rsidR="00A76319" w:rsidTr="008A0DD5">
        <w:trPr>
          <w:trHeight w:val="288"/>
          <w:jc w:val="center"/>
        </w:trPr>
        <w:tc>
          <w:tcPr>
            <w:tcW w:w="0" w:type="auto"/>
            <w:tcBorders>
              <w:top w:val="nil"/>
              <w:left w:val="single" w:sz="4" w:space="0" w:color="auto"/>
              <w:bottom w:val="single" w:sz="4" w:space="0" w:color="auto"/>
              <w:right w:val="single" w:sz="4" w:space="0" w:color="auto"/>
            </w:tcBorders>
            <w:shd w:val="clear" w:color="auto" w:fill="FFFFFF" w:themeFill="background1"/>
            <w:noWrap/>
            <w:vAlign w:val="center"/>
            <w:hideMark/>
          </w:tcPr>
          <w:p w:rsidR="00A76319" w:rsidRPr="00CB0219" w:rsidRDefault="00A76319" w:rsidP="008A0DD5">
            <w:pPr>
              <w:jc w:val="center"/>
              <w:rPr>
                <w:i/>
                <w:color w:val="000000"/>
                <w:sz w:val="20"/>
                <w:szCs w:val="20"/>
              </w:rPr>
            </w:pPr>
            <w:r w:rsidRPr="00CB0219">
              <w:rPr>
                <w:i/>
                <w:color w:val="000000"/>
                <w:sz w:val="20"/>
                <w:szCs w:val="20"/>
              </w:rPr>
              <w:t>Kyber512-90s</w:t>
            </w:r>
          </w:p>
        </w:tc>
        <w:tc>
          <w:tcPr>
            <w:tcW w:w="0" w:type="auto"/>
            <w:tcBorders>
              <w:top w:val="nil"/>
              <w:left w:val="nil"/>
              <w:bottom w:val="single" w:sz="4" w:space="0" w:color="auto"/>
              <w:right w:val="single" w:sz="4" w:space="0" w:color="auto"/>
            </w:tcBorders>
            <w:shd w:val="clear" w:color="auto" w:fill="FFFFFF" w:themeFill="background1"/>
            <w:noWrap/>
            <w:vAlign w:val="center"/>
            <w:hideMark/>
          </w:tcPr>
          <w:p w:rsidR="00A76319" w:rsidRPr="002E1960" w:rsidRDefault="00A76319" w:rsidP="008A0DD5">
            <w:pPr>
              <w:jc w:val="center"/>
              <w:rPr>
                <w:sz w:val="20"/>
                <w:szCs w:val="20"/>
              </w:rPr>
            </w:pPr>
            <w:r w:rsidRPr="002E1960">
              <w:rPr>
                <w:sz w:val="20"/>
                <w:szCs w:val="20"/>
              </w:rPr>
              <w:t>0.2272</w:t>
            </w:r>
          </w:p>
        </w:tc>
        <w:tc>
          <w:tcPr>
            <w:tcW w:w="0" w:type="auto"/>
            <w:tcBorders>
              <w:top w:val="nil"/>
              <w:left w:val="nil"/>
              <w:bottom w:val="single" w:sz="4" w:space="0" w:color="auto"/>
              <w:right w:val="single" w:sz="4" w:space="0" w:color="auto"/>
            </w:tcBorders>
            <w:shd w:val="clear" w:color="auto" w:fill="FFFFFF" w:themeFill="background1"/>
            <w:vAlign w:val="center"/>
          </w:tcPr>
          <w:p w:rsidR="00A76319" w:rsidRPr="002E1960" w:rsidRDefault="00A76319" w:rsidP="008A0DD5">
            <w:pPr>
              <w:jc w:val="center"/>
              <w:rPr>
                <w:sz w:val="20"/>
                <w:szCs w:val="20"/>
              </w:rPr>
            </w:pPr>
            <w:r w:rsidRPr="002E1960">
              <w:rPr>
                <w:sz w:val="20"/>
                <w:szCs w:val="20"/>
              </w:rPr>
              <w:t>0.0181</w:t>
            </w:r>
          </w:p>
        </w:tc>
        <w:tc>
          <w:tcPr>
            <w:tcW w:w="0" w:type="auto"/>
            <w:tcBorders>
              <w:top w:val="nil"/>
              <w:left w:val="nil"/>
              <w:bottom w:val="single" w:sz="4" w:space="0" w:color="auto"/>
              <w:right w:val="single" w:sz="4" w:space="0" w:color="auto"/>
            </w:tcBorders>
            <w:shd w:val="clear" w:color="auto" w:fill="FFFFFF" w:themeFill="background1"/>
            <w:vAlign w:val="center"/>
          </w:tcPr>
          <w:p w:rsidR="00A76319" w:rsidRPr="002E1960" w:rsidRDefault="00A76319" w:rsidP="008A0DD5">
            <w:pPr>
              <w:jc w:val="center"/>
              <w:rPr>
                <w:sz w:val="20"/>
                <w:szCs w:val="20"/>
              </w:rPr>
            </w:pPr>
            <w:r w:rsidRPr="002E1960">
              <w:rPr>
                <w:sz w:val="20"/>
                <w:szCs w:val="20"/>
              </w:rPr>
              <w:t>0.1226</w:t>
            </w:r>
          </w:p>
        </w:tc>
        <w:tc>
          <w:tcPr>
            <w:tcW w:w="0" w:type="auto"/>
            <w:tcBorders>
              <w:top w:val="nil"/>
              <w:left w:val="nil"/>
              <w:bottom w:val="single" w:sz="4" w:space="0" w:color="auto"/>
              <w:right w:val="single" w:sz="4" w:space="0" w:color="auto"/>
            </w:tcBorders>
            <w:shd w:val="clear" w:color="auto" w:fill="FFFFFF" w:themeFill="background1"/>
            <w:vAlign w:val="center"/>
          </w:tcPr>
          <w:p w:rsidR="00A76319" w:rsidRPr="002E1960" w:rsidRDefault="00A76319" w:rsidP="008A0DD5">
            <w:pPr>
              <w:jc w:val="center"/>
              <w:rPr>
                <w:sz w:val="20"/>
                <w:szCs w:val="20"/>
              </w:rPr>
            </w:pPr>
            <w:r w:rsidRPr="002E1960">
              <w:rPr>
                <w:sz w:val="20"/>
                <w:szCs w:val="20"/>
              </w:rPr>
              <w:t>0.0122</w:t>
            </w:r>
          </w:p>
        </w:tc>
      </w:tr>
      <w:tr w:rsidR="00A76319" w:rsidTr="008A0DD5">
        <w:trPr>
          <w:trHeight w:val="288"/>
          <w:jc w:val="center"/>
        </w:trPr>
        <w:tc>
          <w:tcPr>
            <w:tcW w:w="0" w:type="auto"/>
            <w:tcBorders>
              <w:top w:val="nil"/>
              <w:left w:val="single" w:sz="4" w:space="0" w:color="auto"/>
              <w:bottom w:val="single" w:sz="4" w:space="0" w:color="auto"/>
              <w:right w:val="single" w:sz="4" w:space="0" w:color="auto"/>
            </w:tcBorders>
            <w:shd w:val="clear" w:color="auto" w:fill="FFFFFF" w:themeFill="background1"/>
            <w:noWrap/>
            <w:vAlign w:val="center"/>
            <w:hideMark/>
          </w:tcPr>
          <w:p w:rsidR="00A76319" w:rsidRPr="00CB0219" w:rsidRDefault="00A76319" w:rsidP="008A0DD5">
            <w:pPr>
              <w:jc w:val="center"/>
              <w:rPr>
                <w:i/>
                <w:color w:val="000000"/>
                <w:sz w:val="20"/>
                <w:szCs w:val="20"/>
              </w:rPr>
            </w:pPr>
            <w:r w:rsidRPr="00CB0219">
              <w:rPr>
                <w:i/>
                <w:color w:val="000000"/>
                <w:sz w:val="20"/>
                <w:szCs w:val="20"/>
              </w:rPr>
              <w:t>Classic-McEliece-348864</w:t>
            </w:r>
          </w:p>
        </w:tc>
        <w:tc>
          <w:tcPr>
            <w:tcW w:w="0" w:type="auto"/>
            <w:tcBorders>
              <w:top w:val="nil"/>
              <w:left w:val="nil"/>
              <w:bottom w:val="single" w:sz="4" w:space="0" w:color="auto"/>
              <w:right w:val="single" w:sz="4" w:space="0" w:color="auto"/>
            </w:tcBorders>
            <w:shd w:val="clear" w:color="auto" w:fill="FFFFFF" w:themeFill="background1"/>
            <w:noWrap/>
            <w:vAlign w:val="center"/>
            <w:hideMark/>
          </w:tcPr>
          <w:p w:rsidR="00A76319" w:rsidRPr="002E1960" w:rsidRDefault="00A76319" w:rsidP="008A0DD5">
            <w:pPr>
              <w:jc w:val="center"/>
              <w:rPr>
                <w:sz w:val="20"/>
                <w:szCs w:val="20"/>
              </w:rPr>
            </w:pPr>
            <w:r w:rsidRPr="002E1960">
              <w:rPr>
                <w:sz w:val="20"/>
                <w:szCs w:val="20"/>
              </w:rPr>
              <w:t>0.5091</w:t>
            </w:r>
          </w:p>
        </w:tc>
        <w:tc>
          <w:tcPr>
            <w:tcW w:w="0" w:type="auto"/>
            <w:tcBorders>
              <w:top w:val="nil"/>
              <w:left w:val="nil"/>
              <w:bottom w:val="single" w:sz="4" w:space="0" w:color="auto"/>
              <w:right w:val="single" w:sz="4" w:space="0" w:color="auto"/>
            </w:tcBorders>
            <w:shd w:val="clear" w:color="auto" w:fill="FFFFFF" w:themeFill="background1"/>
            <w:vAlign w:val="center"/>
          </w:tcPr>
          <w:p w:rsidR="00A76319" w:rsidRPr="002E1960" w:rsidRDefault="00A76319" w:rsidP="008A0DD5">
            <w:pPr>
              <w:jc w:val="center"/>
              <w:rPr>
                <w:sz w:val="20"/>
                <w:szCs w:val="20"/>
              </w:rPr>
            </w:pPr>
            <w:r w:rsidRPr="002E1960">
              <w:rPr>
                <w:sz w:val="20"/>
                <w:szCs w:val="20"/>
              </w:rPr>
              <w:t>0.1715</w:t>
            </w:r>
          </w:p>
        </w:tc>
        <w:tc>
          <w:tcPr>
            <w:tcW w:w="0" w:type="auto"/>
            <w:tcBorders>
              <w:top w:val="nil"/>
              <w:left w:val="nil"/>
              <w:bottom w:val="single" w:sz="4" w:space="0" w:color="auto"/>
              <w:right w:val="single" w:sz="4" w:space="0" w:color="auto"/>
            </w:tcBorders>
            <w:shd w:val="clear" w:color="auto" w:fill="FFFFFF" w:themeFill="background1"/>
            <w:vAlign w:val="center"/>
          </w:tcPr>
          <w:p w:rsidR="00A76319" w:rsidRPr="002E1960" w:rsidRDefault="00A76319" w:rsidP="008A0DD5">
            <w:pPr>
              <w:jc w:val="center"/>
              <w:rPr>
                <w:sz w:val="20"/>
                <w:szCs w:val="20"/>
              </w:rPr>
            </w:pPr>
            <w:r w:rsidRPr="002E1960">
              <w:rPr>
                <w:sz w:val="20"/>
                <w:szCs w:val="20"/>
              </w:rPr>
              <w:t>0.2705</w:t>
            </w:r>
          </w:p>
        </w:tc>
        <w:tc>
          <w:tcPr>
            <w:tcW w:w="0" w:type="auto"/>
            <w:tcBorders>
              <w:top w:val="nil"/>
              <w:left w:val="nil"/>
              <w:bottom w:val="single" w:sz="4" w:space="0" w:color="auto"/>
              <w:right w:val="single" w:sz="4" w:space="0" w:color="auto"/>
            </w:tcBorders>
            <w:shd w:val="clear" w:color="auto" w:fill="FFFFFF" w:themeFill="background1"/>
            <w:vAlign w:val="center"/>
          </w:tcPr>
          <w:p w:rsidR="00A76319" w:rsidRPr="002E1960" w:rsidRDefault="00A76319" w:rsidP="008A0DD5">
            <w:pPr>
              <w:jc w:val="center"/>
              <w:rPr>
                <w:sz w:val="20"/>
                <w:szCs w:val="20"/>
              </w:rPr>
            </w:pPr>
            <w:r w:rsidRPr="002E1960">
              <w:rPr>
                <w:sz w:val="20"/>
                <w:szCs w:val="20"/>
              </w:rPr>
              <w:t>0.0365</w:t>
            </w:r>
          </w:p>
        </w:tc>
      </w:tr>
      <w:tr w:rsidR="00A76319" w:rsidTr="008A0DD5">
        <w:trPr>
          <w:trHeight w:val="288"/>
          <w:jc w:val="center"/>
        </w:trPr>
        <w:tc>
          <w:tcPr>
            <w:tcW w:w="0" w:type="auto"/>
            <w:tcBorders>
              <w:top w:val="nil"/>
              <w:left w:val="single" w:sz="4" w:space="0" w:color="auto"/>
              <w:bottom w:val="single" w:sz="4" w:space="0" w:color="auto"/>
              <w:right w:val="single" w:sz="4" w:space="0" w:color="auto"/>
            </w:tcBorders>
            <w:shd w:val="clear" w:color="auto" w:fill="FFFFFF" w:themeFill="background1"/>
            <w:noWrap/>
            <w:vAlign w:val="center"/>
            <w:hideMark/>
          </w:tcPr>
          <w:p w:rsidR="00A76319" w:rsidRPr="00CB0219" w:rsidRDefault="00A76319" w:rsidP="008A0DD5">
            <w:pPr>
              <w:jc w:val="center"/>
              <w:rPr>
                <w:i/>
                <w:color w:val="000000"/>
                <w:sz w:val="20"/>
                <w:szCs w:val="20"/>
              </w:rPr>
            </w:pPr>
            <w:r w:rsidRPr="00CB0219">
              <w:rPr>
                <w:i/>
                <w:color w:val="000000"/>
                <w:sz w:val="20"/>
                <w:szCs w:val="20"/>
              </w:rPr>
              <w:t>Classic-McEliece-348864f</w:t>
            </w:r>
          </w:p>
        </w:tc>
        <w:tc>
          <w:tcPr>
            <w:tcW w:w="0" w:type="auto"/>
            <w:tcBorders>
              <w:top w:val="nil"/>
              <w:left w:val="nil"/>
              <w:bottom w:val="single" w:sz="4" w:space="0" w:color="auto"/>
              <w:right w:val="single" w:sz="4" w:space="0" w:color="auto"/>
            </w:tcBorders>
            <w:shd w:val="clear" w:color="auto" w:fill="FFFFFF" w:themeFill="background1"/>
            <w:noWrap/>
            <w:vAlign w:val="center"/>
            <w:hideMark/>
          </w:tcPr>
          <w:p w:rsidR="00A76319" w:rsidRPr="002E1960" w:rsidRDefault="00A76319" w:rsidP="008A0DD5">
            <w:pPr>
              <w:jc w:val="center"/>
              <w:rPr>
                <w:sz w:val="20"/>
                <w:szCs w:val="20"/>
              </w:rPr>
            </w:pPr>
            <w:r w:rsidRPr="002E1960">
              <w:rPr>
                <w:sz w:val="20"/>
                <w:szCs w:val="20"/>
              </w:rPr>
              <w:t>0.5573</w:t>
            </w:r>
          </w:p>
        </w:tc>
        <w:tc>
          <w:tcPr>
            <w:tcW w:w="0" w:type="auto"/>
            <w:tcBorders>
              <w:top w:val="nil"/>
              <w:left w:val="nil"/>
              <w:bottom w:val="single" w:sz="4" w:space="0" w:color="auto"/>
              <w:right w:val="single" w:sz="4" w:space="0" w:color="auto"/>
            </w:tcBorders>
            <w:shd w:val="clear" w:color="auto" w:fill="FFFFFF" w:themeFill="background1"/>
            <w:vAlign w:val="center"/>
          </w:tcPr>
          <w:p w:rsidR="00A76319" w:rsidRPr="002E1960" w:rsidRDefault="00A76319" w:rsidP="008A0DD5">
            <w:pPr>
              <w:jc w:val="center"/>
              <w:rPr>
                <w:sz w:val="20"/>
                <w:szCs w:val="20"/>
              </w:rPr>
            </w:pPr>
            <w:r w:rsidRPr="002E1960">
              <w:rPr>
                <w:sz w:val="20"/>
                <w:szCs w:val="20"/>
              </w:rPr>
              <w:t>0.2040</w:t>
            </w:r>
          </w:p>
        </w:tc>
        <w:tc>
          <w:tcPr>
            <w:tcW w:w="0" w:type="auto"/>
            <w:tcBorders>
              <w:top w:val="nil"/>
              <w:left w:val="nil"/>
              <w:bottom w:val="single" w:sz="4" w:space="0" w:color="auto"/>
              <w:right w:val="single" w:sz="4" w:space="0" w:color="auto"/>
            </w:tcBorders>
            <w:shd w:val="clear" w:color="auto" w:fill="FFFFFF" w:themeFill="background1"/>
            <w:vAlign w:val="center"/>
          </w:tcPr>
          <w:p w:rsidR="00A76319" w:rsidRPr="002E1960" w:rsidRDefault="00A76319" w:rsidP="008A0DD5">
            <w:pPr>
              <w:jc w:val="center"/>
              <w:rPr>
                <w:sz w:val="20"/>
                <w:szCs w:val="20"/>
              </w:rPr>
            </w:pPr>
            <w:r w:rsidRPr="002E1960">
              <w:rPr>
                <w:sz w:val="20"/>
                <w:szCs w:val="20"/>
              </w:rPr>
              <w:t>0.2715</w:t>
            </w:r>
          </w:p>
        </w:tc>
        <w:tc>
          <w:tcPr>
            <w:tcW w:w="0" w:type="auto"/>
            <w:tcBorders>
              <w:top w:val="nil"/>
              <w:left w:val="nil"/>
              <w:bottom w:val="single" w:sz="4" w:space="0" w:color="auto"/>
              <w:right w:val="single" w:sz="4" w:space="0" w:color="auto"/>
            </w:tcBorders>
            <w:shd w:val="clear" w:color="auto" w:fill="FFFFFF" w:themeFill="background1"/>
            <w:vAlign w:val="center"/>
          </w:tcPr>
          <w:p w:rsidR="00A76319" w:rsidRPr="002E1960" w:rsidRDefault="00A76319" w:rsidP="008A0DD5">
            <w:pPr>
              <w:jc w:val="center"/>
              <w:rPr>
                <w:sz w:val="20"/>
                <w:szCs w:val="20"/>
              </w:rPr>
            </w:pPr>
            <w:r w:rsidRPr="002E1960">
              <w:rPr>
                <w:sz w:val="20"/>
                <w:szCs w:val="20"/>
              </w:rPr>
              <w:t>0.0374</w:t>
            </w:r>
          </w:p>
        </w:tc>
      </w:tr>
    </w:tbl>
    <w:p w:rsidR="008E3B17" w:rsidRDefault="00A76319" w:rsidP="00A76319">
      <w:pPr>
        <w:pStyle w:val="Oznakatabele"/>
        <w:rPr>
          <w:lang w:val="sr-Cyrl-RS"/>
        </w:rPr>
      </w:pPr>
      <w:bookmarkStart w:id="53" w:name="_Toc113455205"/>
      <w:r>
        <w:t xml:space="preserve">Табела 7.8 – Времена енкрипције и декрипције </w:t>
      </w:r>
      <w:r>
        <w:rPr>
          <w:lang w:val="sr-Cyrl-RS"/>
        </w:rPr>
        <w:t xml:space="preserve">– </w:t>
      </w:r>
      <w:r>
        <w:rPr>
          <w:lang w:val="en-GB"/>
        </w:rPr>
        <w:t xml:space="preserve">1. </w:t>
      </w:r>
      <w:r>
        <w:rPr>
          <w:lang w:val="sr-Cyrl-RS"/>
        </w:rPr>
        <w:t>ниво сигурности</w:t>
      </w:r>
      <w:bookmarkEnd w:id="53"/>
    </w:p>
    <w:p w:rsidR="00A76319" w:rsidRDefault="00A76319" w:rsidP="00A76319">
      <w:pPr>
        <w:pStyle w:val="Zaglavljenaslovnestrane"/>
        <w:rPr>
          <w:lang w:val="sr-Cyrl-RS"/>
        </w:rPr>
      </w:pPr>
    </w:p>
    <w:tbl>
      <w:tblPr>
        <w:tblW w:w="0" w:type="auto"/>
        <w:jc w:val="center"/>
        <w:tblLook w:val="04A0" w:firstRow="1" w:lastRow="0" w:firstColumn="1" w:lastColumn="0" w:noHBand="0" w:noVBand="1"/>
      </w:tblPr>
      <w:tblGrid>
        <w:gridCol w:w="2349"/>
        <w:gridCol w:w="3197"/>
        <w:gridCol w:w="1399"/>
        <w:gridCol w:w="1283"/>
        <w:gridCol w:w="1400"/>
      </w:tblGrid>
      <w:tr w:rsidR="00A76319" w:rsidTr="008A0DD5">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A76319" w:rsidRPr="009C079E" w:rsidRDefault="00A76319" w:rsidP="008A0DD5">
            <w:pPr>
              <w:jc w:val="center"/>
              <w:rPr>
                <w:color w:val="000000"/>
                <w:sz w:val="20"/>
                <w:szCs w:val="20"/>
              </w:rPr>
            </w:pPr>
            <w:r w:rsidRPr="009C079E">
              <w:rPr>
                <w:color w:val="000000"/>
                <w:sz w:val="20"/>
                <w:szCs w:val="20"/>
                <w:lang w:val="sr-Cyrl-RS"/>
              </w:rPr>
              <w:t>Асиметрични алгоритам</w:t>
            </w:r>
          </w:p>
        </w:tc>
        <w:tc>
          <w:tcPr>
            <w:tcW w:w="0" w:type="auto"/>
            <w:tcBorders>
              <w:top w:val="single" w:sz="4" w:space="0" w:color="auto"/>
              <w:left w:val="nil"/>
              <w:bottom w:val="single" w:sz="4" w:space="0" w:color="auto"/>
              <w:right w:val="single" w:sz="4" w:space="0" w:color="auto"/>
            </w:tcBorders>
            <w:shd w:val="clear" w:color="auto" w:fill="C6D9F1" w:themeFill="text2" w:themeFillTint="33"/>
            <w:noWrap/>
            <w:vAlign w:val="center"/>
            <w:hideMark/>
          </w:tcPr>
          <w:p w:rsidR="00A76319" w:rsidRPr="009C079E" w:rsidRDefault="00A76319" w:rsidP="008A0DD5">
            <w:pPr>
              <w:jc w:val="center"/>
              <w:rPr>
                <w:color w:val="000000"/>
                <w:sz w:val="20"/>
                <w:szCs w:val="20"/>
              </w:rPr>
            </w:pPr>
            <w:r>
              <w:rPr>
                <w:color w:val="000000"/>
                <w:sz w:val="20"/>
                <w:szCs w:val="20"/>
                <w:lang w:val="sr-Cyrl-RS"/>
              </w:rPr>
              <w:t xml:space="preserve">Просечно време енкрипције </w:t>
            </w:r>
            <w:r>
              <w:rPr>
                <w:color w:val="000000"/>
                <w:sz w:val="20"/>
                <w:szCs w:val="20"/>
              </w:rPr>
              <w:t xml:space="preserve">(ms) </w:t>
            </w:r>
            <w:r>
              <w:rPr>
                <w:color w:val="000000"/>
                <w:sz w:val="20"/>
                <w:szCs w:val="20"/>
              </w:rPr>
              <w:sym w:font="Symbol" w:char="F0AD"/>
            </w:r>
          </w:p>
        </w:tc>
        <w:tc>
          <w:tcPr>
            <w:tcW w:w="0" w:type="auto"/>
            <w:tcBorders>
              <w:top w:val="single" w:sz="4" w:space="0" w:color="auto"/>
              <w:left w:val="nil"/>
              <w:bottom w:val="single" w:sz="4" w:space="0" w:color="auto"/>
              <w:right w:val="single" w:sz="4" w:space="0" w:color="auto"/>
            </w:tcBorders>
            <w:shd w:val="clear" w:color="auto" w:fill="C6D9F1" w:themeFill="text2" w:themeFillTint="33"/>
            <w:vAlign w:val="center"/>
          </w:tcPr>
          <w:p w:rsidR="00A76319" w:rsidRDefault="00A76319" w:rsidP="008A0DD5">
            <w:pPr>
              <w:jc w:val="center"/>
              <w:rPr>
                <w:color w:val="000000"/>
                <w:sz w:val="20"/>
                <w:szCs w:val="20"/>
                <w:lang w:val="sr-Cyrl-RS"/>
              </w:rPr>
            </w:pPr>
            <w:r>
              <w:rPr>
                <w:color w:val="000000"/>
                <w:sz w:val="20"/>
                <w:szCs w:val="20"/>
                <w:lang w:val="sr-Cyrl-RS"/>
              </w:rPr>
              <w:t>Стандардна девијација времена енкрипције</w:t>
            </w:r>
            <w:r>
              <w:rPr>
                <w:color w:val="000000"/>
                <w:sz w:val="20"/>
                <w:szCs w:val="20"/>
              </w:rPr>
              <w:t xml:space="preserve"> (ms)</w:t>
            </w:r>
          </w:p>
        </w:tc>
        <w:tc>
          <w:tcPr>
            <w:tcW w:w="0" w:type="auto"/>
            <w:tcBorders>
              <w:top w:val="single" w:sz="4" w:space="0" w:color="auto"/>
              <w:left w:val="nil"/>
              <w:bottom w:val="single" w:sz="4" w:space="0" w:color="auto"/>
              <w:right w:val="single" w:sz="4" w:space="0" w:color="auto"/>
            </w:tcBorders>
            <w:shd w:val="clear" w:color="auto" w:fill="C6D9F1" w:themeFill="text2" w:themeFillTint="33"/>
            <w:vAlign w:val="center"/>
          </w:tcPr>
          <w:p w:rsidR="00A76319" w:rsidRDefault="00A76319" w:rsidP="008A0DD5">
            <w:pPr>
              <w:jc w:val="center"/>
              <w:rPr>
                <w:color w:val="000000"/>
                <w:sz w:val="20"/>
                <w:szCs w:val="20"/>
                <w:lang w:val="sr-Cyrl-RS"/>
              </w:rPr>
            </w:pPr>
            <w:r>
              <w:rPr>
                <w:color w:val="000000"/>
                <w:sz w:val="20"/>
                <w:szCs w:val="20"/>
                <w:lang w:val="sr-Cyrl-RS"/>
              </w:rPr>
              <w:t xml:space="preserve">Просечно време декрипције </w:t>
            </w:r>
            <w:r>
              <w:rPr>
                <w:color w:val="000000"/>
                <w:sz w:val="20"/>
                <w:szCs w:val="20"/>
              </w:rPr>
              <w:t>(ms)</w:t>
            </w:r>
          </w:p>
        </w:tc>
        <w:tc>
          <w:tcPr>
            <w:tcW w:w="0" w:type="auto"/>
            <w:tcBorders>
              <w:top w:val="single" w:sz="4" w:space="0" w:color="auto"/>
              <w:left w:val="nil"/>
              <w:bottom w:val="single" w:sz="4" w:space="0" w:color="auto"/>
              <w:right w:val="single" w:sz="4" w:space="0" w:color="auto"/>
            </w:tcBorders>
            <w:shd w:val="clear" w:color="auto" w:fill="C6D9F1" w:themeFill="text2" w:themeFillTint="33"/>
            <w:vAlign w:val="center"/>
          </w:tcPr>
          <w:p w:rsidR="00A76319" w:rsidRDefault="00A76319" w:rsidP="008A0DD5">
            <w:pPr>
              <w:jc w:val="center"/>
              <w:rPr>
                <w:color w:val="000000"/>
                <w:sz w:val="20"/>
                <w:szCs w:val="20"/>
                <w:lang w:val="sr-Cyrl-RS"/>
              </w:rPr>
            </w:pPr>
            <w:r>
              <w:rPr>
                <w:color w:val="000000"/>
                <w:sz w:val="20"/>
                <w:szCs w:val="20"/>
                <w:lang w:val="sr-Cyrl-RS"/>
              </w:rPr>
              <w:t>Стандардна девијација времена декрипције</w:t>
            </w:r>
            <w:r>
              <w:rPr>
                <w:color w:val="000000"/>
                <w:sz w:val="20"/>
                <w:szCs w:val="20"/>
              </w:rPr>
              <w:t xml:space="preserve"> (ms)</w:t>
            </w:r>
          </w:p>
        </w:tc>
      </w:tr>
      <w:tr w:rsidR="00A76319" w:rsidTr="008A0DD5">
        <w:trPr>
          <w:trHeight w:val="288"/>
          <w:jc w:val="center"/>
        </w:trPr>
        <w:tc>
          <w:tcPr>
            <w:tcW w:w="0" w:type="auto"/>
            <w:tcBorders>
              <w:top w:val="nil"/>
              <w:left w:val="single" w:sz="4" w:space="0" w:color="auto"/>
              <w:bottom w:val="single" w:sz="4" w:space="0" w:color="auto"/>
              <w:right w:val="single" w:sz="4" w:space="0" w:color="auto"/>
            </w:tcBorders>
            <w:shd w:val="clear" w:color="auto" w:fill="FFFFFF" w:themeFill="background1"/>
            <w:noWrap/>
            <w:vAlign w:val="center"/>
            <w:hideMark/>
          </w:tcPr>
          <w:p w:rsidR="00A76319" w:rsidRPr="00CB0219" w:rsidRDefault="00A76319" w:rsidP="008A0DD5">
            <w:pPr>
              <w:jc w:val="center"/>
              <w:rPr>
                <w:i/>
                <w:color w:val="000000"/>
                <w:sz w:val="20"/>
                <w:szCs w:val="20"/>
              </w:rPr>
            </w:pPr>
            <w:r w:rsidRPr="00CB0219">
              <w:rPr>
                <w:i/>
                <w:color w:val="000000"/>
                <w:sz w:val="20"/>
                <w:szCs w:val="20"/>
              </w:rPr>
              <w:t>NTRU-HRSS-701</w:t>
            </w:r>
          </w:p>
        </w:tc>
        <w:tc>
          <w:tcPr>
            <w:tcW w:w="0" w:type="auto"/>
            <w:tcBorders>
              <w:top w:val="nil"/>
              <w:left w:val="nil"/>
              <w:bottom w:val="single" w:sz="4" w:space="0" w:color="auto"/>
              <w:right w:val="single" w:sz="4" w:space="0" w:color="auto"/>
            </w:tcBorders>
            <w:shd w:val="clear" w:color="auto" w:fill="FFFFFF" w:themeFill="background1"/>
            <w:noWrap/>
            <w:vAlign w:val="center"/>
            <w:hideMark/>
          </w:tcPr>
          <w:p w:rsidR="00A76319" w:rsidRPr="002E1960" w:rsidRDefault="00A76319" w:rsidP="008A0DD5">
            <w:pPr>
              <w:jc w:val="center"/>
              <w:rPr>
                <w:sz w:val="20"/>
                <w:szCs w:val="20"/>
              </w:rPr>
            </w:pPr>
            <w:r w:rsidRPr="002E1960">
              <w:rPr>
                <w:sz w:val="20"/>
                <w:szCs w:val="20"/>
              </w:rPr>
              <w:t>0.2256</w:t>
            </w:r>
          </w:p>
        </w:tc>
        <w:tc>
          <w:tcPr>
            <w:tcW w:w="0" w:type="auto"/>
            <w:tcBorders>
              <w:top w:val="nil"/>
              <w:left w:val="nil"/>
              <w:bottom w:val="single" w:sz="4" w:space="0" w:color="auto"/>
              <w:right w:val="single" w:sz="4" w:space="0" w:color="auto"/>
            </w:tcBorders>
            <w:shd w:val="clear" w:color="auto" w:fill="FFFFFF" w:themeFill="background1"/>
            <w:vAlign w:val="center"/>
          </w:tcPr>
          <w:p w:rsidR="00A76319" w:rsidRPr="002E1960" w:rsidRDefault="00A76319" w:rsidP="008A0DD5">
            <w:pPr>
              <w:jc w:val="center"/>
              <w:rPr>
                <w:sz w:val="20"/>
                <w:szCs w:val="20"/>
              </w:rPr>
            </w:pPr>
            <w:r w:rsidRPr="002E1960">
              <w:rPr>
                <w:sz w:val="20"/>
                <w:szCs w:val="20"/>
              </w:rPr>
              <w:t>0.0277</w:t>
            </w:r>
          </w:p>
        </w:tc>
        <w:tc>
          <w:tcPr>
            <w:tcW w:w="0" w:type="auto"/>
            <w:tcBorders>
              <w:top w:val="nil"/>
              <w:left w:val="nil"/>
              <w:bottom w:val="single" w:sz="4" w:space="0" w:color="auto"/>
              <w:right w:val="single" w:sz="4" w:space="0" w:color="auto"/>
            </w:tcBorders>
            <w:shd w:val="clear" w:color="auto" w:fill="FFFFFF" w:themeFill="background1"/>
            <w:vAlign w:val="center"/>
          </w:tcPr>
          <w:p w:rsidR="00A76319" w:rsidRPr="002E1960" w:rsidRDefault="00A76319" w:rsidP="008A0DD5">
            <w:pPr>
              <w:jc w:val="center"/>
              <w:rPr>
                <w:sz w:val="20"/>
                <w:szCs w:val="20"/>
              </w:rPr>
            </w:pPr>
            <w:r w:rsidRPr="002E1960">
              <w:rPr>
                <w:sz w:val="20"/>
                <w:szCs w:val="20"/>
              </w:rPr>
              <w:t>0.2770</w:t>
            </w:r>
          </w:p>
        </w:tc>
        <w:tc>
          <w:tcPr>
            <w:tcW w:w="0" w:type="auto"/>
            <w:tcBorders>
              <w:top w:val="nil"/>
              <w:left w:val="nil"/>
              <w:bottom w:val="single" w:sz="4" w:space="0" w:color="auto"/>
              <w:right w:val="single" w:sz="4" w:space="0" w:color="auto"/>
            </w:tcBorders>
            <w:shd w:val="clear" w:color="auto" w:fill="FFFFFF" w:themeFill="background1"/>
            <w:vAlign w:val="center"/>
          </w:tcPr>
          <w:p w:rsidR="00A76319" w:rsidRPr="002E1960" w:rsidRDefault="00A76319" w:rsidP="008A0DD5">
            <w:pPr>
              <w:jc w:val="center"/>
              <w:rPr>
                <w:sz w:val="20"/>
                <w:szCs w:val="20"/>
              </w:rPr>
            </w:pPr>
            <w:r w:rsidRPr="002E1960">
              <w:rPr>
                <w:sz w:val="20"/>
                <w:szCs w:val="20"/>
              </w:rPr>
              <w:t>0.0334</w:t>
            </w:r>
          </w:p>
        </w:tc>
      </w:tr>
      <w:tr w:rsidR="00A76319" w:rsidTr="008A0DD5">
        <w:trPr>
          <w:trHeight w:val="288"/>
          <w:jc w:val="center"/>
        </w:trPr>
        <w:tc>
          <w:tcPr>
            <w:tcW w:w="0" w:type="auto"/>
            <w:tcBorders>
              <w:top w:val="nil"/>
              <w:left w:val="single" w:sz="4" w:space="0" w:color="auto"/>
              <w:bottom w:val="single" w:sz="4" w:space="0" w:color="auto"/>
              <w:right w:val="single" w:sz="4" w:space="0" w:color="auto"/>
            </w:tcBorders>
            <w:shd w:val="clear" w:color="auto" w:fill="FFFFFF" w:themeFill="background1"/>
            <w:noWrap/>
            <w:vAlign w:val="center"/>
            <w:hideMark/>
          </w:tcPr>
          <w:p w:rsidR="00A76319" w:rsidRPr="00CB0219" w:rsidRDefault="00A76319" w:rsidP="008A0DD5">
            <w:pPr>
              <w:jc w:val="center"/>
              <w:rPr>
                <w:i/>
                <w:color w:val="000000"/>
                <w:sz w:val="20"/>
                <w:szCs w:val="20"/>
              </w:rPr>
            </w:pPr>
            <w:r w:rsidRPr="00CB0219">
              <w:rPr>
                <w:i/>
                <w:color w:val="000000"/>
                <w:sz w:val="20"/>
                <w:szCs w:val="20"/>
              </w:rPr>
              <w:t>Kyber768</w:t>
            </w:r>
          </w:p>
        </w:tc>
        <w:tc>
          <w:tcPr>
            <w:tcW w:w="0" w:type="auto"/>
            <w:tcBorders>
              <w:top w:val="nil"/>
              <w:left w:val="nil"/>
              <w:bottom w:val="single" w:sz="4" w:space="0" w:color="auto"/>
              <w:right w:val="single" w:sz="4" w:space="0" w:color="auto"/>
            </w:tcBorders>
            <w:shd w:val="clear" w:color="auto" w:fill="FFFFFF" w:themeFill="background1"/>
            <w:noWrap/>
            <w:vAlign w:val="center"/>
            <w:hideMark/>
          </w:tcPr>
          <w:p w:rsidR="00A76319" w:rsidRPr="002E1960" w:rsidRDefault="00A76319" w:rsidP="008A0DD5">
            <w:pPr>
              <w:jc w:val="center"/>
              <w:rPr>
                <w:sz w:val="20"/>
                <w:szCs w:val="20"/>
              </w:rPr>
            </w:pPr>
            <w:r w:rsidRPr="002E1960">
              <w:rPr>
                <w:sz w:val="20"/>
                <w:szCs w:val="20"/>
              </w:rPr>
              <w:t>0.2271</w:t>
            </w:r>
          </w:p>
        </w:tc>
        <w:tc>
          <w:tcPr>
            <w:tcW w:w="0" w:type="auto"/>
            <w:tcBorders>
              <w:top w:val="nil"/>
              <w:left w:val="nil"/>
              <w:bottom w:val="single" w:sz="4" w:space="0" w:color="auto"/>
              <w:right w:val="single" w:sz="4" w:space="0" w:color="auto"/>
            </w:tcBorders>
            <w:shd w:val="clear" w:color="auto" w:fill="FFFFFF" w:themeFill="background1"/>
            <w:vAlign w:val="center"/>
          </w:tcPr>
          <w:p w:rsidR="00A76319" w:rsidRPr="002E1960" w:rsidRDefault="00A76319" w:rsidP="008A0DD5">
            <w:pPr>
              <w:jc w:val="center"/>
              <w:rPr>
                <w:sz w:val="20"/>
                <w:szCs w:val="20"/>
              </w:rPr>
            </w:pPr>
            <w:r w:rsidRPr="002E1960">
              <w:rPr>
                <w:sz w:val="20"/>
                <w:szCs w:val="20"/>
              </w:rPr>
              <w:t>0.0223</w:t>
            </w:r>
          </w:p>
        </w:tc>
        <w:tc>
          <w:tcPr>
            <w:tcW w:w="0" w:type="auto"/>
            <w:tcBorders>
              <w:top w:val="nil"/>
              <w:left w:val="nil"/>
              <w:bottom w:val="single" w:sz="4" w:space="0" w:color="auto"/>
              <w:right w:val="single" w:sz="4" w:space="0" w:color="auto"/>
            </w:tcBorders>
            <w:shd w:val="clear" w:color="auto" w:fill="FFFFFF" w:themeFill="background1"/>
            <w:vAlign w:val="center"/>
          </w:tcPr>
          <w:p w:rsidR="00A76319" w:rsidRPr="002E1960" w:rsidRDefault="00A76319" w:rsidP="008A0DD5">
            <w:pPr>
              <w:jc w:val="center"/>
              <w:rPr>
                <w:sz w:val="20"/>
                <w:szCs w:val="20"/>
              </w:rPr>
            </w:pPr>
            <w:r w:rsidRPr="002E1960">
              <w:rPr>
                <w:sz w:val="20"/>
                <w:szCs w:val="20"/>
              </w:rPr>
              <w:t>0.1277</w:t>
            </w:r>
          </w:p>
        </w:tc>
        <w:tc>
          <w:tcPr>
            <w:tcW w:w="0" w:type="auto"/>
            <w:tcBorders>
              <w:top w:val="nil"/>
              <w:left w:val="nil"/>
              <w:bottom w:val="single" w:sz="4" w:space="0" w:color="auto"/>
              <w:right w:val="single" w:sz="4" w:space="0" w:color="auto"/>
            </w:tcBorders>
            <w:shd w:val="clear" w:color="auto" w:fill="FFFFFF" w:themeFill="background1"/>
            <w:vAlign w:val="center"/>
          </w:tcPr>
          <w:p w:rsidR="00A76319" w:rsidRPr="002E1960" w:rsidRDefault="00A76319" w:rsidP="008A0DD5">
            <w:pPr>
              <w:jc w:val="center"/>
              <w:rPr>
                <w:sz w:val="20"/>
                <w:szCs w:val="20"/>
              </w:rPr>
            </w:pPr>
            <w:r w:rsidRPr="002E1960">
              <w:rPr>
                <w:sz w:val="20"/>
                <w:szCs w:val="20"/>
              </w:rPr>
              <w:t>0.0119</w:t>
            </w:r>
          </w:p>
        </w:tc>
      </w:tr>
      <w:tr w:rsidR="00A76319" w:rsidTr="008A0DD5">
        <w:trPr>
          <w:trHeight w:val="288"/>
          <w:jc w:val="center"/>
        </w:trPr>
        <w:tc>
          <w:tcPr>
            <w:tcW w:w="0" w:type="auto"/>
            <w:tcBorders>
              <w:top w:val="nil"/>
              <w:left w:val="single" w:sz="4" w:space="0" w:color="auto"/>
              <w:bottom w:val="single" w:sz="4" w:space="0" w:color="auto"/>
              <w:right w:val="single" w:sz="4" w:space="0" w:color="auto"/>
            </w:tcBorders>
            <w:shd w:val="clear" w:color="auto" w:fill="FFFFFF" w:themeFill="background1"/>
            <w:noWrap/>
            <w:vAlign w:val="center"/>
            <w:hideMark/>
          </w:tcPr>
          <w:p w:rsidR="00A76319" w:rsidRPr="00CB0219" w:rsidRDefault="00A76319" w:rsidP="008A0DD5">
            <w:pPr>
              <w:jc w:val="center"/>
              <w:rPr>
                <w:i/>
                <w:color w:val="000000"/>
                <w:sz w:val="20"/>
                <w:szCs w:val="20"/>
              </w:rPr>
            </w:pPr>
            <w:r w:rsidRPr="00CB0219">
              <w:rPr>
                <w:i/>
                <w:color w:val="000000"/>
                <w:sz w:val="20"/>
                <w:szCs w:val="20"/>
              </w:rPr>
              <w:t>NTRU-HPS-2048-677</w:t>
            </w:r>
          </w:p>
        </w:tc>
        <w:tc>
          <w:tcPr>
            <w:tcW w:w="0" w:type="auto"/>
            <w:tcBorders>
              <w:top w:val="nil"/>
              <w:left w:val="nil"/>
              <w:bottom w:val="single" w:sz="4" w:space="0" w:color="auto"/>
              <w:right w:val="single" w:sz="4" w:space="0" w:color="auto"/>
            </w:tcBorders>
            <w:shd w:val="clear" w:color="auto" w:fill="FFFFFF" w:themeFill="background1"/>
            <w:noWrap/>
            <w:vAlign w:val="center"/>
            <w:hideMark/>
          </w:tcPr>
          <w:p w:rsidR="00A76319" w:rsidRPr="002E1960" w:rsidRDefault="00A76319" w:rsidP="008A0DD5">
            <w:pPr>
              <w:jc w:val="center"/>
              <w:rPr>
                <w:sz w:val="20"/>
                <w:szCs w:val="20"/>
              </w:rPr>
            </w:pPr>
            <w:r w:rsidRPr="002E1960">
              <w:rPr>
                <w:sz w:val="20"/>
                <w:szCs w:val="20"/>
              </w:rPr>
              <w:t>0.2495</w:t>
            </w:r>
          </w:p>
        </w:tc>
        <w:tc>
          <w:tcPr>
            <w:tcW w:w="0" w:type="auto"/>
            <w:tcBorders>
              <w:top w:val="nil"/>
              <w:left w:val="nil"/>
              <w:bottom w:val="single" w:sz="4" w:space="0" w:color="auto"/>
              <w:right w:val="single" w:sz="4" w:space="0" w:color="auto"/>
            </w:tcBorders>
            <w:shd w:val="clear" w:color="auto" w:fill="FFFFFF" w:themeFill="background1"/>
            <w:vAlign w:val="center"/>
          </w:tcPr>
          <w:p w:rsidR="00A76319" w:rsidRPr="002E1960" w:rsidRDefault="00A76319" w:rsidP="008A0DD5">
            <w:pPr>
              <w:jc w:val="center"/>
              <w:rPr>
                <w:sz w:val="20"/>
                <w:szCs w:val="20"/>
              </w:rPr>
            </w:pPr>
            <w:r w:rsidRPr="002E1960">
              <w:rPr>
                <w:sz w:val="20"/>
                <w:szCs w:val="20"/>
              </w:rPr>
              <w:t>0.0232</w:t>
            </w:r>
          </w:p>
        </w:tc>
        <w:tc>
          <w:tcPr>
            <w:tcW w:w="0" w:type="auto"/>
            <w:tcBorders>
              <w:top w:val="nil"/>
              <w:left w:val="nil"/>
              <w:bottom w:val="single" w:sz="4" w:space="0" w:color="auto"/>
              <w:right w:val="single" w:sz="4" w:space="0" w:color="auto"/>
            </w:tcBorders>
            <w:shd w:val="clear" w:color="auto" w:fill="FFFFFF" w:themeFill="background1"/>
            <w:vAlign w:val="center"/>
          </w:tcPr>
          <w:p w:rsidR="00A76319" w:rsidRPr="002E1960" w:rsidRDefault="00A76319" w:rsidP="008A0DD5">
            <w:pPr>
              <w:jc w:val="center"/>
              <w:rPr>
                <w:sz w:val="20"/>
                <w:szCs w:val="20"/>
              </w:rPr>
            </w:pPr>
            <w:r w:rsidRPr="002E1960">
              <w:rPr>
                <w:sz w:val="20"/>
                <w:szCs w:val="20"/>
              </w:rPr>
              <w:t>0.2673</w:t>
            </w:r>
          </w:p>
        </w:tc>
        <w:tc>
          <w:tcPr>
            <w:tcW w:w="0" w:type="auto"/>
            <w:tcBorders>
              <w:top w:val="nil"/>
              <w:left w:val="nil"/>
              <w:bottom w:val="single" w:sz="4" w:space="0" w:color="auto"/>
              <w:right w:val="single" w:sz="4" w:space="0" w:color="auto"/>
            </w:tcBorders>
            <w:shd w:val="clear" w:color="auto" w:fill="FFFFFF" w:themeFill="background1"/>
            <w:vAlign w:val="center"/>
          </w:tcPr>
          <w:p w:rsidR="00A76319" w:rsidRPr="002E1960" w:rsidRDefault="00A76319" w:rsidP="008A0DD5">
            <w:pPr>
              <w:jc w:val="center"/>
              <w:rPr>
                <w:sz w:val="20"/>
                <w:szCs w:val="20"/>
              </w:rPr>
            </w:pPr>
            <w:r w:rsidRPr="002E1960">
              <w:rPr>
                <w:sz w:val="20"/>
                <w:szCs w:val="20"/>
              </w:rPr>
              <w:t>0.0344</w:t>
            </w:r>
          </w:p>
        </w:tc>
      </w:tr>
      <w:tr w:rsidR="00A76319" w:rsidTr="008A0DD5">
        <w:trPr>
          <w:trHeight w:val="288"/>
          <w:jc w:val="center"/>
        </w:trPr>
        <w:tc>
          <w:tcPr>
            <w:tcW w:w="0" w:type="auto"/>
            <w:tcBorders>
              <w:top w:val="nil"/>
              <w:left w:val="single" w:sz="4" w:space="0" w:color="auto"/>
              <w:bottom w:val="single" w:sz="4" w:space="0" w:color="auto"/>
              <w:right w:val="single" w:sz="4" w:space="0" w:color="auto"/>
            </w:tcBorders>
            <w:shd w:val="clear" w:color="auto" w:fill="FFFFFF" w:themeFill="background1"/>
            <w:noWrap/>
            <w:vAlign w:val="center"/>
            <w:hideMark/>
          </w:tcPr>
          <w:p w:rsidR="00A76319" w:rsidRPr="00CB0219" w:rsidRDefault="00A76319" w:rsidP="008A0DD5">
            <w:pPr>
              <w:jc w:val="center"/>
              <w:rPr>
                <w:i/>
                <w:color w:val="000000"/>
                <w:sz w:val="20"/>
                <w:szCs w:val="20"/>
              </w:rPr>
            </w:pPr>
            <w:r w:rsidRPr="00CB0219">
              <w:rPr>
                <w:i/>
                <w:color w:val="000000"/>
                <w:sz w:val="20"/>
                <w:szCs w:val="20"/>
              </w:rPr>
              <w:t>Kyber768-90s</w:t>
            </w:r>
          </w:p>
        </w:tc>
        <w:tc>
          <w:tcPr>
            <w:tcW w:w="0" w:type="auto"/>
            <w:tcBorders>
              <w:top w:val="nil"/>
              <w:left w:val="nil"/>
              <w:bottom w:val="single" w:sz="4" w:space="0" w:color="auto"/>
              <w:right w:val="single" w:sz="4" w:space="0" w:color="auto"/>
            </w:tcBorders>
            <w:shd w:val="clear" w:color="auto" w:fill="FFFFFF" w:themeFill="background1"/>
            <w:noWrap/>
            <w:vAlign w:val="center"/>
            <w:hideMark/>
          </w:tcPr>
          <w:p w:rsidR="00A76319" w:rsidRPr="002E1960" w:rsidRDefault="00A76319" w:rsidP="008A0DD5">
            <w:pPr>
              <w:jc w:val="center"/>
              <w:rPr>
                <w:sz w:val="20"/>
                <w:szCs w:val="20"/>
              </w:rPr>
            </w:pPr>
            <w:r w:rsidRPr="002E1960">
              <w:rPr>
                <w:sz w:val="20"/>
                <w:szCs w:val="20"/>
              </w:rPr>
              <w:t>0.3108</w:t>
            </w:r>
          </w:p>
        </w:tc>
        <w:tc>
          <w:tcPr>
            <w:tcW w:w="0" w:type="auto"/>
            <w:tcBorders>
              <w:top w:val="nil"/>
              <w:left w:val="nil"/>
              <w:bottom w:val="single" w:sz="4" w:space="0" w:color="auto"/>
              <w:right w:val="single" w:sz="4" w:space="0" w:color="auto"/>
            </w:tcBorders>
            <w:shd w:val="clear" w:color="auto" w:fill="FFFFFF" w:themeFill="background1"/>
            <w:vAlign w:val="center"/>
          </w:tcPr>
          <w:p w:rsidR="00A76319" w:rsidRPr="002E1960" w:rsidRDefault="00A76319" w:rsidP="008A0DD5">
            <w:pPr>
              <w:jc w:val="center"/>
              <w:rPr>
                <w:sz w:val="20"/>
                <w:szCs w:val="20"/>
              </w:rPr>
            </w:pPr>
            <w:r w:rsidRPr="002E1960">
              <w:rPr>
                <w:sz w:val="20"/>
                <w:szCs w:val="20"/>
              </w:rPr>
              <w:t>0.0360</w:t>
            </w:r>
          </w:p>
        </w:tc>
        <w:tc>
          <w:tcPr>
            <w:tcW w:w="0" w:type="auto"/>
            <w:tcBorders>
              <w:top w:val="nil"/>
              <w:left w:val="nil"/>
              <w:bottom w:val="single" w:sz="4" w:space="0" w:color="auto"/>
              <w:right w:val="single" w:sz="4" w:space="0" w:color="auto"/>
            </w:tcBorders>
            <w:shd w:val="clear" w:color="auto" w:fill="FFFFFF" w:themeFill="background1"/>
            <w:vAlign w:val="center"/>
          </w:tcPr>
          <w:p w:rsidR="00A76319" w:rsidRPr="002E1960" w:rsidRDefault="00A76319" w:rsidP="008A0DD5">
            <w:pPr>
              <w:jc w:val="center"/>
              <w:rPr>
                <w:sz w:val="20"/>
                <w:szCs w:val="20"/>
              </w:rPr>
            </w:pPr>
            <w:r w:rsidRPr="002E1960">
              <w:rPr>
                <w:sz w:val="20"/>
                <w:szCs w:val="20"/>
              </w:rPr>
              <w:t>0.2071</w:t>
            </w:r>
          </w:p>
        </w:tc>
        <w:tc>
          <w:tcPr>
            <w:tcW w:w="0" w:type="auto"/>
            <w:tcBorders>
              <w:top w:val="nil"/>
              <w:left w:val="nil"/>
              <w:bottom w:val="single" w:sz="4" w:space="0" w:color="auto"/>
              <w:right w:val="single" w:sz="4" w:space="0" w:color="auto"/>
            </w:tcBorders>
            <w:shd w:val="clear" w:color="auto" w:fill="FFFFFF" w:themeFill="background1"/>
            <w:vAlign w:val="center"/>
          </w:tcPr>
          <w:p w:rsidR="00A76319" w:rsidRPr="002E1960" w:rsidRDefault="00A76319" w:rsidP="008A0DD5">
            <w:pPr>
              <w:jc w:val="center"/>
              <w:rPr>
                <w:sz w:val="20"/>
                <w:szCs w:val="20"/>
              </w:rPr>
            </w:pPr>
            <w:r w:rsidRPr="002E1960">
              <w:rPr>
                <w:sz w:val="20"/>
                <w:szCs w:val="20"/>
              </w:rPr>
              <w:t>0.0296</w:t>
            </w:r>
          </w:p>
        </w:tc>
      </w:tr>
      <w:tr w:rsidR="00A76319" w:rsidTr="008A0DD5">
        <w:trPr>
          <w:trHeight w:val="288"/>
          <w:jc w:val="center"/>
        </w:trPr>
        <w:tc>
          <w:tcPr>
            <w:tcW w:w="0" w:type="auto"/>
            <w:tcBorders>
              <w:top w:val="nil"/>
              <w:left w:val="single" w:sz="4" w:space="0" w:color="auto"/>
              <w:bottom w:val="single" w:sz="4" w:space="0" w:color="auto"/>
              <w:right w:val="single" w:sz="4" w:space="0" w:color="auto"/>
            </w:tcBorders>
            <w:shd w:val="clear" w:color="auto" w:fill="FFFFFF" w:themeFill="background1"/>
            <w:noWrap/>
            <w:vAlign w:val="center"/>
            <w:hideMark/>
          </w:tcPr>
          <w:p w:rsidR="00A76319" w:rsidRPr="00CB0219" w:rsidRDefault="00A76319" w:rsidP="008A0DD5">
            <w:pPr>
              <w:jc w:val="center"/>
              <w:rPr>
                <w:i/>
                <w:color w:val="000000"/>
                <w:sz w:val="20"/>
                <w:szCs w:val="20"/>
              </w:rPr>
            </w:pPr>
            <w:r w:rsidRPr="00CB0219">
              <w:rPr>
                <w:i/>
                <w:color w:val="000000"/>
                <w:sz w:val="20"/>
                <w:szCs w:val="20"/>
              </w:rPr>
              <w:t>Saber-KEM</w:t>
            </w:r>
          </w:p>
        </w:tc>
        <w:tc>
          <w:tcPr>
            <w:tcW w:w="0" w:type="auto"/>
            <w:tcBorders>
              <w:top w:val="nil"/>
              <w:left w:val="nil"/>
              <w:bottom w:val="single" w:sz="4" w:space="0" w:color="auto"/>
              <w:right w:val="single" w:sz="4" w:space="0" w:color="auto"/>
            </w:tcBorders>
            <w:shd w:val="clear" w:color="auto" w:fill="FFFFFF" w:themeFill="background1"/>
            <w:noWrap/>
            <w:vAlign w:val="center"/>
            <w:hideMark/>
          </w:tcPr>
          <w:p w:rsidR="00A76319" w:rsidRPr="002E1960" w:rsidRDefault="00A76319" w:rsidP="008A0DD5">
            <w:pPr>
              <w:jc w:val="center"/>
              <w:rPr>
                <w:sz w:val="20"/>
                <w:szCs w:val="20"/>
              </w:rPr>
            </w:pPr>
            <w:r w:rsidRPr="002E1960">
              <w:rPr>
                <w:sz w:val="20"/>
                <w:szCs w:val="20"/>
              </w:rPr>
              <w:t>0.3120</w:t>
            </w:r>
          </w:p>
        </w:tc>
        <w:tc>
          <w:tcPr>
            <w:tcW w:w="0" w:type="auto"/>
            <w:tcBorders>
              <w:top w:val="nil"/>
              <w:left w:val="nil"/>
              <w:bottom w:val="single" w:sz="4" w:space="0" w:color="auto"/>
              <w:right w:val="single" w:sz="4" w:space="0" w:color="auto"/>
            </w:tcBorders>
            <w:shd w:val="clear" w:color="auto" w:fill="FFFFFF" w:themeFill="background1"/>
            <w:vAlign w:val="center"/>
          </w:tcPr>
          <w:p w:rsidR="00A76319" w:rsidRPr="002E1960" w:rsidRDefault="00A76319" w:rsidP="008A0DD5">
            <w:pPr>
              <w:jc w:val="center"/>
              <w:rPr>
                <w:sz w:val="20"/>
                <w:szCs w:val="20"/>
              </w:rPr>
            </w:pPr>
            <w:r w:rsidRPr="002E1960">
              <w:rPr>
                <w:sz w:val="20"/>
                <w:szCs w:val="20"/>
              </w:rPr>
              <w:t>0.0218</w:t>
            </w:r>
          </w:p>
        </w:tc>
        <w:tc>
          <w:tcPr>
            <w:tcW w:w="0" w:type="auto"/>
            <w:tcBorders>
              <w:top w:val="nil"/>
              <w:left w:val="nil"/>
              <w:bottom w:val="single" w:sz="4" w:space="0" w:color="auto"/>
              <w:right w:val="single" w:sz="4" w:space="0" w:color="auto"/>
            </w:tcBorders>
            <w:shd w:val="clear" w:color="auto" w:fill="FFFFFF" w:themeFill="background1"/>
            <w:vAlign w:val="center"/>
          </w:tcPr>
          <w:p w:rsidR="00A76319" w:rsidRPr="002E1960" w:rsidRDefault="00A76319" w:rsidP="008A0DD5">
            <w:pPr>
              <w:jc w:val="center"/>
              <w:rPr>
                <w:sz w:val="20"/>
                <w:szCs w:val="20"/>
              </w:rPr>
            </w:pPr>
            <w:r w:rsidRPr="002E1960">
              <w:rPr>
                <w:sz w:val="20"/>
                <w:szCs w:val="20"/>
              </w:rPr>
              <w:t>0.2357</w:t>
            </w:r>
          </w:p>
        </w:tc>
        <w:tc>
          <w:tcPr>
            <w:tcW w:w="0" w:type="auto"/>
            <w:tcBorders>
              <w:top w:val="nil"/>
              <w:left w:val="nil"/>
              <w:bottom w:val="single" w:sz="4" w:space="0" w:color="auto"/>
              <w:right w:val="single" w:sz="4" w:space="0" w:color="auto"/>
            </w:tcBorders>
            <w:shd w:val="clear" w:color="auto" w:fill="FFFFFF" w:themeFill="background1"/>
            <w:vAlign w:val="center"/>
          </w:tcPr>
          <w:p w:rsidR="00A76319" w:rsidRPr="002E1960" w:rsidRDefault="00A76319" w:rsidP="008A0DD5">
            <w:pPr>
              <w:jc w:val="center"/>
              <w:rPr>
                <w:sz w:val="20"/>
                <w:szCs w:val="20"/>
              </w:rPr>
            </w:pPr>
            <w:r w:rsidRPr="002E1960">
              <w:rPr>
                <w:sz w:val="20"/>
                <w:szCs w:val="20"/>
              </w:rPr>
              <w:t>0.0197</w:t>
            </w:r>
          </w:p>
        </w:tc>
      </w:tr>
      <w:tr w:rsidR="00A76319" w:rsidTr="008A0DD5">
        <w:trPr>
          <w:trHeight w:val="288"/>
          <w:jc w:val="center"/>
        </w:trPr>
        <w:tc>
          <w:tcPr>
            <w:tcW w:w="0" w:type="auto"/>
            <w:tcBorders>
              <w:top w:val="nil"/>
              <w:left w:val="single" w:sz="4" w:space="0" w:color="auto"/>
              <w:bottom w:val="single" w:sz="4" w:space="0" w:color="auto"/>
              <w:right w:val="single" w:sz="4" w:space="0" w:color="auto"/>
            </w:tcBorders>
            <w:shd w:val="clear" w:color="auto" w:fill="FFFFFF" w:themeFill="background1"/>
            <w:noWrap/>
            <w:vAlign w:val="center"/>
            <w:hideMark/>
          </w:tcPr>
          <w:p w:rsidR="00A76319" w:rsidRPr="00CB0219" w:rsidRDefault="00A76319" w:rsidP="008A0DD5">
            <w:pPr>
              <w:jc w:val="center"/>
              <w:rPr>
                <w:i/>
                <w:color w:val="000000"/>
                <w:sz w:val="20"/>
                <w:szCs w:val="20"/>
              </w:rPr>
            </w:pPr>
            <w:r w:rsidRPr="00CB0219">
              <w:rPr>
                <w:i/>
                <w:color w:val="000000"/>
                <w:sz w:val="20"/>
                <w:szCs w:val="20"/>
              </w:rPr>
              <w:t>Classic-McEliece-460896f</w:t>
            </w:r>
          </w:p>
        </w:tc>
        <w:tc>
          <w:tcPr>
            <w:tcW w:w="0" w:type="auto"/>
            <w:tcBorders>
              <w:top w:val="nil"/>
              <w:left w:val="nil"/>
              <w:bottom w:val="single" w:sz="4" w:space="0" w:color="auto"/>
              <w:right w:val="single" w:sz="4" w:space="0" w:color="auto"/>
            </w:tcBorders>
            <w:shd w:val="clear" w:color="auto" w:fill="FFFFFF" w:themeFill="background1"/>
            <w:noWrap/>
            <w:vAlign w:val="center"/>
            <w:hideMark/>
          </w:tcPr>
          <w:p w:rsidR="00A76319" w:rsidRPr="002E1960" w:rsidRDefault="00A76319" w:rsidP="008A0DD5">
            <w:pPr>
              <w:jc w:val="center"/>
              <w:rPr>
                <w:sz w:val="20"/>
                <w:szCs w:val="20"/>
              </w:rPr>
            </w:pPr>
            <w:r w:rsidRPr="002E1960">
              <w:rPr>
                <w:sz w:val="20"/>
                <w:szCs w:val="20"/>
              </w:rPr>
              <w:t>0.8225</w:t>
            </w:r>
          </w:p>
        </w:tc>
        <w:tc>
          <w:tcPr>
            <w:tcW w:w="0" w:type="auto"/>
            <w:tcBorders>
              <w:top w:val="nil"/>
              <w:left w:val="nil"/>
              <w:bottom w:val="single" w:sz="4" w:space="0" w:color="auto"/>
              <w:right w:val="single" w:sz="4" w:space="0" w:color="auto"/>
            </w:tcBorders>
            <w:shd w:val="clear" w:color="auto" w:fill="FFFFFF" w:themeFill="background1"/>
            <w:vAlign w:val="center"/>
          </w:tcPr>
          <w:p w:rsidR="00A76319" w:rsidRPr="002E1960" w:rsidRDefault="00A76319" w:rsidP="008A0DD5">
            <w:pPr>
              <w:jc w:val="center"/>
              <w:rPr>
                <w:sz w:val="20"/>
                <w:szCs w:val="20"/>
              </w:rPr>
            </w:pPr>
            <w:r w:rsidRPr="002E1960">
              <w:rPr>
                <w:sz w:val="20"/>
                <w:szCs w:val="20"/>
              </w:rPr>
              <w:t>0.2676</w:t>
            </w:r>
          </w:p>
        </w:tc>
        <w:tc>
          <w:tcPr>
            <w:tcW w:w="0" w:type="auto"/>
            <w:tcBorders>
              <w:top w:val="nil"/>
              <w:left w:val="nil"/>
              <w:bottom w:val="single" w:sz="4" w:space="0" w:color="auto"/>
              <w:right w:val="single" w:sz="4" w:space="0" w:color="auto"/>
            </w:tcBorders>
            <w:shd w:val="clear" w:color="auto" w:fill="FFFFFF" w:themeFill="background1"/>
            <w:vAlign w:val="center"/>
          </w:tcPr>
          <w:p w:rsidR="00A76319" w:rsidRPr="002E1960" w:rsidRDefault="00A76319" w:rsidP="008A0DD5">
            <w:pPr>
              <w:jc w:val="center"/>
              <w:rPr>
                <w:sz w:val="20"/>
                <w:szCs w:val="20"/>
              </w:rPr>
            </w:pPr>
            <w:r w:rsidRPr="002E1960">
              <w:rPr>
                <w:sz w:val="20"/>
                <w:szCs w:val="20"/>
              </w:rPr>
              <w:t>0.6372</w:t>
            </w:r>
          </w:p>
        </w:tc>
        <w:tc>
          <w:tcPr>
            <w:tcW w:w="0" w:type="auto"/>
            <w:tcBorders>
              <w:top w:val="nil"/>
              <w:left w:val="nil"/>
              <w:bottom w:val="single" w:sz="4" w:space="0" w:color="auto"/>
              <w:right w:val="single" w:sz="4" w:space="0" w:color="auto"/>
            </w:tcBorders>
            <w:shd w:val="clear" w:color="auto" w:fill="FFFFFF" w:themeFill="background1"/>
            <w:vAlign w:val="center"/>
          </w:tcPr>
          <w:p w:rsidR="00A76319" w:rsidRPr="002E1960" w:rsidRDefault="00A76319" w:rsidP="008A0DD5">
            <w:pPr>
              <w:jc w:val="center"/>
              <w:rPr>
                <w:sz w:val="20"/>
                <w:szCs w:val="20"/>
              </w:rPr>
            </w:pPr>
            <w:r w:rsidRPr="002E1960">
              <w:rPr>
                <w:sz w:val="20"/>
                <w:szCs w:val="20"/>
              </w:rPr>
              <w:t>0.0662</w:t>
            </w:r>
          </w:p>
        </w:tc>
      </w:tr>
      <w:tr w:rsidR="00A76319" w:rsidTr="008A0DD5">
        <w:trPr>
          <w:trHeight w:val="288"/>
          <w:jc w:val="center"/>
        </w:trPr>
        <w:tc>
          <w:tcPr>
            <w:tcW w:w="0" w:type="auto"/>
            <w:tcBorders>
              <w:top w:val="nil"/>
              <w:left w:val="single" w:sz="4" w:space="0" w:color="auto"/>
              <w:bottom w:val="single" w:sz="4" w:space="0" w:color="auto"/>
              <w:right w:val="single" w:sz="4" w:space="0" w:color="auto"/>
            </w:tcBorders>
            <w:shd w:val="clear" w:color="auto" w:fill="FFFFFF" w:themeFill="background1"/>
            <w:noWrap/>
            <w:vAlign w:val="center"/>
            <w:hideMark/>
          </w:tcPr>
          <w:p w:rsidR="00A76319" w:rsidRPr="00CB0219" w:rsidRDefault="00A76319" w:rsidP="008A0DD5">
            <w:pPr>
              <w:jc w:val="center"/>
              <w:rPr>
                <w:i/>
                <w:color w:val="000000"/>
                <w:sz w:val="20"/>
                <w:szCs w:val="20"/>
              </w:rPr>
            </w:pPr>
            <w:r w:rsidRPr="00CB0219">
              <w:rPr>
                <w:i/>
                <w:color w:val="000000"/>
                <w:sz w:val="20"/>
                <w:szCs w:val="20"/>
              </w:rPr>
              <w:t>Classic-McEliece-460896</w:t>
            </w:r>
          </w:p>
        </w:tc>
        <w:tc>
          <w:tcPr>
            <w:tcW w:w="0" w:type="auto"/>
            <w:tcBorders>
              <w:top w:val="nil"/>
              <w:left w:val="nil"/>
              <w:bottom w:val="single" w:sz="4" w:space="0" w:color="auto"/>
              <w:right w:val="single" w:sz="4" w:space="0" w:color="auto"/>
            </w:tcBorders>
            <w:shd w:val="clear" w:color="auto" w:fill="FFFFFF" w:themeFill="background1"/>
            <w:noWrap/>
            <w:vAlign w:val="center"/>
            <w:hideMark/>
          </w:tcPr>
          <w:p w:rsidR="00A76319" w:rsidRPr="002E1960" w:rsidRDefault="00A76319" w:rsidP="008A0DD5">
            <w:pPr>
              <w:jc w:val="center"/>
              <w:rPr>
                <w:sz w:val="20"/>
                <w:szCs w:val="20"/>
              </w:rPr>
            </w:pPr>
            <w:r w:rsidRPr="002E1960">
              <w:rPr>
                <w:sz w:val="20"/>
                <w:szCs w:val="20"/>
              </w:rPr>
              <w:t>0.8911</w:t>
            </w:r>
          </w:p>
        </w:tc>
        <w:tc>
          <w:tcPr>
            <w:tcW w:w="0" w:type="auto"/>
            <w:tcBorders>
              <w:top w:val="nil"/>
              <w:left w:val="nil"/>
              <w:bottom w:val="single" w:sz="4" w:space="0" w:color="auto"/>
              <w:right w:val="single" w:sz="4" w:space="0" w:color="auto"/>
            </w:tcBorders>
            <w:shd w:val="clear" w:color="auto" w:fill="FFFFFF" w:themeFill="background1"/>
            <w:vAlign w:val="center"/>
          </w:tcPr>
          <w:p w:rsidR="00A76319" w:rsidRPr="002E1960" w:rsidRDefault="00A76319" w:rsidP="008A0DD5">
            <w:pPr>
              <w:jc w:val="center"/>
              <w:rPr>
                <w:sz w:val="20"/>
                <w:szCs w:val="20"/>
              </w:rPr>
            </w:pPr>
            <w:r w:rsidRPr="002E1960">
              <w:rPr>
                <w:sz w:val="20"/>
                <w:szCs w:val="20"/>
              </w:rPr>
              <w:t>0.3509</w:t>
            </w:r>
          </w:p>
        </w:tc>
        <w:tc>
          <w:tcPr>
            <w:tcW w:w="0" w:type="auto"/>
            <w:tcBorders>
              <w:top w:val="nil"/>
              <w:left w:val="nil"/>
              <w:bottom w:val="single" w:sz="4" w:space="0" w:color="auto"/>
              <w:right w:val="single" w:sz="4" w:space="0" w:color="auto"/>
            </w:tcBorders>
            <w:shd w:val="clear" w:color="auto" w:fill="FFFFFF" w:themeFill="background1"/>
            <w:vAlign w:val="center"/>
          </w:tcPr>
          <w:p w:rsidR="00A76319" w:rsidRPr="002E1960" w:rsidRDefault="00A76319" w:rsidP="008A0DD5">
            <w:pPr>
              <w:jc w:val="center"/>
              <w:rPr>
                <w:sz w:val="20"/>
                <w:szCs w:val="20"/>
              </w:rPr>
            </w:pPr>
            <w:r w:rsidRPr="002E1960">
              <w:rPr>
                <w:sz w:val="20"/>
                <w:szCs w:val="20"/>
              </w:rPr>
              <w:t>0.6270</w:t>
            </w:r>
          </w:p>
        </w:tc>
        <w:tc>
          <w:tcPr>
            <w:tcW w:w="0" w:type="auto"/>
            <w:tcBorders>
              <w:top w:val="nil"/>
              <w:left w:val="nil"/>
              <w:bottom w:val="single" w:sz="4" w:space="0" w:color="auto"/>
              <w:right w:val="single" w:sz="4" w:space="0" w:color="auto"/>
            </w:tcBorders>
            <w:shd w:val="clear" w:color="auto" w:fill="FFFFFF" w:themeFill="background1"/>
            <w:vAlign w:val="center"/>
          </w:tcPr>
          <w:p w:rsidR="00A76319" w:rsidRPr="002E1960" w:rsidRDefault="00A76319" w:rsidP="008A0DD5">
            <w:pPr>
              <w:jc w:val="center"/>
              <w:rPr>
                <w:sz w:val="20"/>
                <w:szCs w:val="20"/>
              </w:rPr>
            </w:pPr>
            <w:r w:rsidRPr="002E1960">
              <w:rPr>
                <w:sz w:val="20"/>
                <w:szCs w:val="20"/>
              </w:rPr>
              <w:t>0.0563</w:t>
            </w:r>
          </w:p>
        </w:tc>
      </w:tr>
    </w:tbl>
    <w:p w:rsidR="00A76319" w:rsidRDefault="00A76319" w:rsidP="00A76319">
      <w:pPr>
        <w:pStyle w:val="Oznakatabele"/>
        <w:rPr>
          <w:lang w:val="sr-Cyrl-RS"/>
        </w:rPr>
      </w:pPr>
      <w:bookmarkStart w:id="54" w:name="_Toc113455206"/>
      <w:r>
        <w:t>Табела 7.</w:t>
      </w:r>
      <w:r>
        <w:rPr>
          <w:lang w:val="sr-Cyrl-RS"/>
        </w:rPr>
        <w:t>9</w:t>
      </w:r>
      <w:r>
        <w:t xml:space="preserve"> – Времена енкрипције и декрипције </w:t>
      </w:r>
      <w:r>
        <w:rPr>
          <w:lang w:val="sr-Cyrl-RS"/>
        </w:rPr>
        <w:t>– 3</w:t>
      </w:r>
      <w:r>
        <w:rPr>
          <w:lang w:val="en-GB"/>
        </w:rPr>
        <w:t xml:space="preserve">. </w:t>
      </w:r>
      <w:r>
        <w:rPr>
          <w:lang w:val="sr-Cyrl-RS"/>
        </w:rPr>
        <w:t>ниво сигурности</w:t>
      </w:r>
      <w:bookmarkEnd w:id="54"/>
    </w:p>
    <w:p w:rsidR="00A76319" w:rsidRDefault="00A76319" w:rsidP="00A76319">
      <w:pPr>
        <w:pStyle w:val="Zaglavljenaslovnestrane"/>
        <w:rPr>
          <w:lang w:val="sr-Cyrl-RS"/>
        </w:rPr>
      </w:pPr>
    </w:p>
    <w:tbl>
      <w:tblPr>
        <w:tblW w:w="0" w:type="auto"/>
        <w:jc w:val="center"/>
        <w:tblLook w:val="04A0" w:firstRow="1" w:lastRow="0" w:firstColumn="1" w:lastColumn="0" w:noHBand="0" w:noVBand="1"/>
      </w:tblPr>
      <w:tblGrid>
        <w:gridCol w:w="2449"/>
        <w:gridCol w:w="3197"/>
        <w:gridCol w:w="1361"/>
        <w:gridCol w:w="1260"/>
        <w:gridCol w:w="1361"/>
      </w:tblGrid>
      <w:tr w:rsidR="00A76319" w:rsidTr="008A0DD5">
        <w:trPr>
          <w:trHeight w:val="288"/>
          <w:jc w:val="center"/>
        </w:trPr>
        <w:tc>
          <w:tcPr>
            <w:tcW w:w="0" w:type="auto"/>
            <w:tcBorders>
              <w:top w:val="single" w:sz="4" w:space="0" w:color="auto"/>
              <w:left w:val="single" w:sz="4" w:space="0" w:color="auto"/>
              <w:bottom w:val="single" w:sz="4" w:space="0" w:color="auto"/>
              <w:right w:val="single" w:sz="4" w:space="0" w:color="auto"/>
            </w:tcBorders>
            <w:shd w:val="clear" w:color="auto" w:fill="C6D9F1" w:themeFill="text2" w:themeFillTint="33"/>
            <w:noWrap/>
            <w:vAlign w:val="center"/>
            <w:hideMark/>
          </w:tcPr>
          <w:p w:rsidR="00A76319" w:rsidRPr="009C079E" w:rsidRDefault="00A76319" w:rsidP="008A0DD5">
            <w:pPr>
              <w:jc w:val="center"/>
              <w:rPr>
                <w:color w:val="000000"/>
                <w:sz w:val="20"/>
                <w:szCs w:val="20"/>
              </w:rPr>
            </w:pPr>
            <w:r w:rsidRPr="009C079E">
              <w:rPr>
                <w:color w:val="000000"/>
                <w:sz w:val="20"/>
                <w:szCs w:val="20"/>
                <w:lang w:val="sr-Cyrl-RS"/>
              </w:rPr>
              <w:t>Асиметрични алгоритам</w:t>
            </w:r>
          </w:p>
        </w:tc>
        <w:tc>
          <w:tcPr>
            <w:tcW w:w="0" w:type="auto"/>
            <w:tcBorders>
              <w:top w:val="single" w:sz="4" w:space="0" w:color="auto"/>
              <w:left w:val="nil"/>
              <w:bottom w:val="single" w:sz="4" w:space="0" w:color="auto"/>
              <w:right w:val="single" w:sz="4" w:space="0" w:color="auto"/>
            </w:tcBorders>
            <w:shd w:val="clear" w:color="auto" w:fill="C6D9F1" w:themeFill="text2" w:themeFillTint="33"/>
            <w:noWrap/>
            <w:vAlign w:val="center"/>
            <w:hideMark/>
          </w:tcPr>
          <w:p w:rsidR="00A76319" w:rsidRPr="009C079E" w:rsidRDefault="00A76319" w:rsidP="008A0DD5">
            <w:pPr>
              <w:jc w:val="center"/>
              <w:rPr>
                <w:color w:val="000000"/>
                <w:sz w:val="20"/>
                <w:szCs w:val="20"/>
              </w:rPr>
            </w:pPr>
            <w:r>
              <w:rPr>
                <w:color w:val="000000"/>
                <w:sz w:val="20"/>
                <w:szCs w:val="20"/>
                <w:lang w:val="sr-Cyrl-RS"/>
              </w:rPr>
              <w:t xml:space="preserve">Просечно време енкрипције </w:t>
            </w:r>
            <w:r>
              <w:rPr>
                <w:color w:val="000000"/>
                <w:sz w:val="20"/>
                <w:szCs w:val="20"/>
              </w:rPr>
              <w:t xml:space="preserve">(ms) </w:t>
            </w:r>
            <w:r>
              <w:rPr>
                <w:color w:val="000000"/>
                <w:sz w:val="20"/>
                <w:szCs w:val="20"/>
              </w:rPr>
              <w:sym w:font="Symbol" w:char="F0AD"/>
            </w:r>
          </w:p>
        </w:tc>
        <w:tc>
          <w:tcPr>
            <w:tcW w:w="0" w:type="auto"/>
            <w:tcBorders>
              <w:top w:val="single" w:sz="4" w:space="0" w:color="auto"/>
              <w:left w:val="nil"/>
              <w:bottom w:val="single" w:sz="4" w:space="0" w:color="auto"/>
              <w:right w:val="single" w:sz="4" w:space="0" w:color="auto"/>
            </w:tcBorders>
            <w:shd w:val="clear" w:color="auto" w:fill="C6D9F1" w:themeFill="text2" w:themeFillTint="33"/>
            <w:vAlign w:val="center"/>
          </w:tcPr>
          <w:p w:rsidR="00A76319" w:rsidRDefault="00A76319" w:rsidP="008A0DD5">
            <w:pPr>
              <w:jc w:val="center"/>
              <w:rPr>
                <w:color w:val="000000"/>
                <w:sz w:val="20"/>
                <w:szCs w:val="20"/>
                <w:lang w:val="sr-Cyrl-RS"/>
              </w:rPr>
            </w:pPr>
            <w:r>
              <w:rPr>
                <w:color w:val="000000"/>
                <w:sz w:val="20"/>
                <w:szCs w:val="20"/>
                <w:lang w:val="sr-Cyrl-RS"/>
              </w:rPr>
              <w:t>Стандардна девијација времена енкрипције</w:t>
            </w:r>
            <w:r>
              <w:rPr>
                <w:color w:val="000000"/>
                <w:sz w:val="20"/>
                <w:szCs w:val="20"/>
              </w:rPr>
              <w:t xml:space="preserve"> (ms)</w:t>
            </w:r>
          </w:p>
        </w:tc>
        <w:tc>
          <w:tcPr>
            <w:tcW w:w="0" w:type="auto"/>
            <w:tcBorders>
              <w:top w:val="single" w:sz="4" w:space="0" w:color="auto"/>
              <w:left w:val="nil"/>
              <w:bottom w:val="single" w:sz="4" w:space="0" w:color="auto"/>
              <w:right w:val="single" w:sz="4" w:space="0" w:color="auto"/>
            </w:tcBorders>
            <w:shd w:val="clear" w:color="auto" w:fill="C6D9F1" w:themeFill="text2" w:themeFillTint="33"/>
            <w:vAlign w:val="center"/>
          </w:tcPr>
          <w:p w:rsidR="00A76319" w:rsidRDefault="00A76319" w:rsidP="008A0DD5">
            <w:pPr>
              <w:jc w:val="center"/>
              <w:rPr>
                <w:color w:val="000000"/>
                <w:sz w:val="20"/>
                <w:szCs w:val="20"/>
                <w:lang w:val="sr-Cyrl-RS"/>
              </w:rPr>
            </w:pPr>
            <w:r>
              <w:rPr>
                <w:color w:val="000000"/>
                <w:sz w:val="20"/>
                <w:szCs w:val="20"/>
                <w:lang w:val="sr-Cyrl-RS"/>
              </w:rPr>
              <w:t xml:space="preserve">Просечно време декрипције </w:t>
            </w:r>
            <w:r>
              <w:rPr>
                <w:color w:val="000000"/>
                <w:sz w:val="20"/>
                <w:szCs w:val="20"/>
              </w:rPr>
              <w:t>(ms)</w:t>
            </w:r>
          </w:p>
        </w:tc>
        <w:tc>
          <w:tcPr>
            <w:tcW w:w="0" w:type="auto"/>
            <w:tcBorders>
              <w:top w:val="single" w:sz="4" w:space="0" w:color="auto"/>
              <w:left w:val="nil"/>
              <w:bottom w:val="single" w:sz="4" w:space="0" w:color="auto"/>
              <w:right w:val="single" w:sz="4" w:space="0" w:color="auto"/>
            </w:tcBorders>
            <w:shd w:val="clear" w:color="auto" w:fill="C6D9F1" w:themeFill="text2" w:themeFillTint="33"/>
            <w:vAlign w:val="center"/>
          </w:tcPr>
          <w:p w:rsidR="00A76319" w:rsidRDefault="00A76319" w:rsidP="008A0DD5">
            <w:pPr>
              <w:jc w:val="center"/>
              <w:rPr>
                <w:color w:val="000000"/>
                <w:sz w:val="20"/>
                <w:szCs w:val="20"/>
                <w:lang w:val="sr-Cyrl-RS"/>
              </w:rPr>
            </w:pPr>
            <w:r>
              <w:rPr>
                <w:color w:val="000000"/>
                <w:sz w:val="20"/>
                <w:szCs w:val="20"/>
                <w:lang w:val="sr-Cyrl-RS"/>
              </w:rPr>
              <w:t>Стандардна девијација времена декрипције</w:t>
            </w:r>
            <w:r>
              <w:rPr>
                <w:color w:val="000000"/>
                <w:sz w:val="20"/>
                <w:szCs w:val="20"/>
              </w:rPr>
              <w:t xml:space="preserve"> (ms)</w:t>
            </w:r>
          </w:p>
        </w:tc>
      </w:tr>
      <w:tr w:rsidR="00A76319" w:rsidTr="008A0DD5">
        <w:trPr>
          <w:trHeight w:val="288"/>
          <w:jc w:val="center"/>
        </w:trPr>
        <w:tc>
          <w:tcPr>
            <w:tcW w:w="0" w:type="auto"/>
            <w:tcBorders>
              <w:top w:val="nil"/>
              <w:left w:val="single" w:sz="4" w:space="0" w:color="auto"/>
              <w:bottom w:val="single" w:sz="4" w:space="0" w:color="auto"/>
              <w:right w:val="single" w:sz="4" w:space="0" w:color="auto"/>
            </w:tcBorders>
            <w:shd w:val="clear" w:color="auto" w:fill="FFFFFF" w:themeFill="background1"/>
            <w:noWrap/>
            <w:vAlign w:val="center"/>
            <w:hideMark/>
          </w:tcPr>
          <w:p w:rsidR="00A76319" w:rsidRPr="00CB0219" w:rsidRDefault="00A76319" w:rsidP="008A0DD5">
            <w:pPr>
              <w:jc w:val="center"/>
              <w:rPr>
                <w:i/>
                <w:color w:val="000000"/>
                <w:sz w:val="20"/>
                <w:szCs w:val="20"/>
              </w:rPr>
            </w:pPr>
            <w:r w:rsidRPr="00CB0219">
              <w:rPr>
                <w:i/>
                <w:color w:val="000000"/>
                <w:sz w:val="20"/>
                <w:szCs w:val="20"/>
              </w:rPr>
              <w:t>Kyber1024</w:t>
            </w:r>
          </w:p>
        </w:tc>
        <w:tc>
          <w:tcPr>
            <w:tcW w:w="0" w:type="auto"/>
            <w:tcBorders>
              <w:top w:val="nil"/>
              <w:left w:val="nil"/>
              <w:bottom w:val="single" w:sz="4" w:space="0" w:color="auto"/>
              <w:right w:val="single" w:sz="4" w:space="0" w:color="auto"/>
            </w:tcBorders>
            <w:shd w:val="clear" w:color="auto" w:fill="FFFFFF" w:themeFill="background1"/>
            <w:noWrap/>
            <w:vAlign w:val="center"/>
            <w:hideMark/>
          </w:tcPr>
          <w:p w:rsidR="00A76319" w:rsidRPr="002E1960" w:rsidRDefault="00A76319" w:rsidP="008A0DD5">
            <w:pPr>
              <w:jc w:val="center"/>
              <w:rPr>
                <w:sz w:val="20"/>
                <w:szCs w:val="20"/>
              </w:rPr>
            </w:pPr>
            <w:r w:rsidRPr="002E1960">
              <w:rPr>
                <w:sz w:val="20"/>
                <w:szCs w:val="20"/>
              </w:rPr>
              <w:t>0.2801</w:t>
            </w:r>
          </w:p>
        </w:tc>
        <w:tc>
          <w:tcPr>
            <w:tcW w:w="0" w:type="auto"/>
            <w:tcBorders>
              <w:top w:val="nil"/>
              <w:left w:val="nil"/>
              <w:bottom w:val="single" w:sz="4" w:space="0" w:color="auto"/>
              <w:right w:val="single" w:sz="4" w:space="0" w:color="auto"/>
            </w:tcBorders>
            <w:shd w:val="clear" w:color="auto" w:fill="FFFFFF" w:themeFill="background1"/>
            <w:vAlign w:val="center"/>
          </w:tcPr>
          <w:p w:rsidR="00A76319" w:rsidRPr="002E1960" w:rsidRDefault="00A76319" w:rsidP="008A0DD5">
            <w:pPr>
              <w:jc w:val="center"/>
              <w:rPr>
                <w:sz w:val="20"/>
                <w:szCs w:val="20"/>
              </w:rPr>
            </w:pPr>
            <w:r w:rsidRPr="002E1960">
              <w:rPr>
                <w:sz w:val="20"/>
                <w:szCs w:val="20"/>
              </w:rPr>
              <w:t>0.0248</w:t>
            </w:r>
          </w:p>
        </w:tc>
        <w:tc>
          <w:tcPr>
            <w:tcW w:w="0" w:type="auto"/>
            <w:tcBorders>
              <w:top w:val="nil"/>
              <w:left w:val="nil"/>
              <w:bottom w:val="single" w:sz="4" w:space="0" w:color="auto"/>
              <w:right w:val="single" w:sz="4" w:space="0" w:color="auto"/>
            </w:tcBorders>
            <w:shd w:val="clear" w:color="auto" w:fill="FFFFFF" w:themeFill="background1"/>
            <w:vAlign w:val="center"/>
          </w:tcPr>
          <w:p w:rsidR="00A76319" w:rsidRPr="002E1960" w:rsidRDefault="00A76319" w:rsidP="008A0DD5">
            <w:pPr>
              <w:jc w:val="center"/>
              <w:rPr>
                <w:sz w:val="20"/>
                <w:szCs w:val="20"/>
              </w:rPr>
            </w:pPr>
            <w:r w:rsidRPr="002E1960">
              <w:rPr>
                <w:sz w:val="20"/>
                <w:szCs w:val="20"/>
              </w:rPr>
              <w:t>0.1821</w:t>
            </w:r>
          </w:p>
        </w:tc>
        <w:tc>
          <w:tcPr>
            <w:tcW w:w="0" w:type="auto"/>
            <w:tcBorders>
              <w:top w:val="nil"/>
              <w:left w:val="nil"/>
              <w:bottom w:val="single" w:sz="4" w:space="0" w:color="auto"/>
              <w:right w:val="single" w:sz="4" w:space="0" w:color="auto"/>
            </w:tcBorders>
            <w:shd w:val="clear" w:color="auto" w:fill="FFFFFF" w:themeFill="background1"/>
            <w:vAlign w:val="center"/>
          </w:tcPr>
          <w:p w:rsidR="00A76319" w:rsidRPr="002E1960" w:rsidRDefault="00A76319" w:rsidP="008A0DD5">
            <w:pPr>
              <w:jc w:val="center"/>
              <w:rPr>
                <w:sz w:val="20"/>
                <w:szCs w:val="20"/>
              </w:rPr>
            </w:pPr>
            <w:r w:rsidRPr="002E1960">
              <w:rPr>
                <w:sz w:val="20"/>
                <w:szCs w:val="20"/>
              </w:rPr>
              <w:t>0.0213</w:t>
            </w:r>
          </w:p>
        </w:tc>
      </w:tr>
      <w:tr w:rsidR="00A76319" w:rsidTr="008A0DD5">
        <w:trPr>
          <w:trHeight w:val="288"/>
          <w:jc w:val="center"/>
        </w:trPr>
        <w:tc>
          <w:tcPr>
            <w:tcW w:w="0" w:type="auto"/>
            <w:tcBorders>
              <w:top w:val="nil"/>
              <w:left w:val="single" w:sz="4" w:space="0" w:color="auto"/>
              <w:bottom w:val="single" w:sz="4" w:space="0" w:color="auto"/>
              <w:right w:val="single" w:sz="4" w:space="0" w:color="auto"/>
            </w:tcBorders>
            <w:shd w:val="clear" w:color="auto" w:fill="FFFFFF" w:themeFill="background1"/>
            <w:noWrap/>
            <w:vAlign w:val="center"/>
            <w:hideMark/>
          </w:tcPr>
          <w:p w:rsidR="00A76319" w:rsidRPr="00CB0219" w:rsidRDefault="00A76319" w:rsidP="008A0DD5">
            <w:pPr>
              <w:jc w:val="center"/>
              <w:rPr>
                <w:i/>
                <w:color w:val="000000"/>
                <w:sz w:val="20"/>
                <w:szCs w:val="20"/>
              </w:rPr>
            </w:pPr>
            <w:r w:rsidRPr="00CB0219">
              <w:rPr>
                <w:i/>
                <w:color w:val="000000"/>
                <w:sz w:val="20"/>
                <w:szCs w:val="20"/>
              </w:rPr>
              <w:t>NTRU-HPS-4096-821</w:t>
            </w:r>
          </w:p>
        </w:tc>
        <w:tc>
          <w:tcPr>
            <w:tcW w:w="0" w:type="auto"/>
            <w:tcBorders>
              <w:top w:val="nil"/>
              <w:left w:val="nil"/>
              <w:bottom w:val="single" w:sz="4" w:space="0" w:color="auto"/>
              <w:right w:val="single" w:sz="4" w:space="0" w:color="auto"/>
            </w:tcBorders>
            <w:shd w:val="clear" w:color="auto" w:fill="FFFFFF" w:themeFill="background1"/>
            <w:noWrap/>
            <w:vAlign w:val="center"/>
            <w:hideMark/>
          </w:tcPr>
          <w:p w:rsidR="00A76319" w:rsidRPr="002E1960" w:rsidRDefault="00A76319" w:rsidP="008A0DD5">
            <w:pPr>
              <w:jc w:val="center"/>
              <w:rPr>
                <w:sz w:val="20"/>
                <w:szCs w:val="20"/>
              </w:rPr>
            </w:pPr>
            <w:r w:rsidRPr="002E1960">
              <w:rPr>
                <w:sz w:val="20"/>
                <w:szCs w:val="20"/>
              </w:rPr>
              <w:t>0.2952</w:t>
            </w:r>
          </w:p>
        </w:tc>
        <w:tc>
          <w:tcPr>
            <w:tcW w:w="0" w:type="auto"/>
            <w:tcBorders>
              <w:top w:val="nil"/>
              <w:left w:val="nil"/>
              <w:bottom w:val="single" w:sz="4" w:space="0" w:color="auto"/>
              <w:right w:val="single" w:sz="4" w:space="0" w:color="auto"/>
            </w:tcBorders>
            <w:shd w:val="clear" w:color="auto" w:fill="FFFFFF" w:themeFill="background1"/>
            <w:vAlign w:val="center"/>
          </w:tcPr>
          <w:p w:rsidR="00A76319" w:rsidRPr="002E1960" w:rsidRDefault="00A76319" w:rsidP="008A0DD5">
            <w:pPr>
              <w:jc w:val="center"/>
              <w:rPr>
                <w:sz w:val="20"/>
                <w:szCs w:val="20"/>
              </w:rPr>
            </w:pPr>
            <w:r w:rsidRPr="002E1960">
              <w:rPr>
                <w:sz w:val="20"/>
                <w:szCs w:val="20"/>
              </w:rPr>
              <w:t>0.0296</w:t>
            </w:r>
          </w:p>
        </w:tc>
        <w:tc>
          <w:tcPr>
            <w:tcW w:w="0" w:type="auto"/>
            <w:tcBorders>
              <w:top w:val="nil"/>
              <w:left w:val="nil"/>
              <w:bottom w:val="single" w:sz="4" w:space="0" w:color="auto"/>
              <w:right w:val="single" w:sz="4" w:space="0" w:color="auto"/>
            </w:tcBorders>
            <w:shd w:val="clear" w:color="auto" w:fill="FFFFFF" w:themeFill="background1"/>
            <w:vAlign w:val="center"/>
          </w:tcPr>
          <w:p w:rsidR="00A76319" w:rsidRPr="002E1960" w:rsidRDefault="00A76319" w:rsidP="008A0DD5">
            <w:pPr>
              <w:jc w:val="center"/>
              <w:rPr>
                <w:sz w:val="20"/>
                <w:szCs w:val="20"/>
              </w:rPr>
            </w:pPr>
            <w:r w:rsidRPr="002E1960">
              <w:rPr>
                <w:sz w:val="20"/>
                <w:szCs w:val="20"/>
              </w:rPr>
              <w:t>0.3603</w:t>
            </w:r>
          </w:p>
        </w:tc>
        <w:tc>
          <w:tcPr>
            <w:tcW w:w="0" w:type="auto"/>
            <w:tcBorders>
              <w:top w:val="nil"/>
              <w:left w:val="nil"/>
              <w:bottom w:val="single" w:sz="4" w:space="0" w:color="auto"/>
              <w:right w:val="single" w:sz="4" w:space="0" w:color="auto"/>
            </w:tcBorders>
            <w:shd w:val="clear" w:color="auto" w:fill="FFFFFF" w:themeFill="background1"/>
            <w:vAlign w:val="center"/>
          </w:tcPr>
          <w:p w:rsidR="00A76319" w:rsidRPr="002E1960" w:rsidRDefault="00A76319" w:rsidP="008A0DD5">
            <w:pPr>
              <w:jc w:val="center"/>
              <w:rPr>
                <w:sz w:val="20"/>
                <w:szCs w:val="20"/>
              </w:rPr>
            </w:pPr>
            <w:r w:rsidRPr="002E1960">
              <w:rPr>
                <w:sz w:val="20"/>
                <w:szCs w:val="20"/>
              </w:rPr>
              <w:t>0.0344</w:t>
            </w:r>
          </w:p>
        </w:tc>
      </w:tr>
      <w:tr w:rsidR="00A76319" w:rsidTr="008A0DD5">
        <w:trPr>
          <w:trHeight w:val="288"/>
          <w:jc w:val="center"/>
        </w:trPr>
        <w:tc>
          <w:tcPr>
            <w:tcW w:w="0" w:type="auto"/>
            <w:tcBorders>
              <w:top w:val="nil"/>
              <w:left w:val="single" w:sz="4" w:space="0" w:color="auto"/>
              <w:bottom w:val="single" w:sz="4" w:space="0" w:color="auto"/>
              <w:right w:val="single" w:sz="4" w:space="0" w:color="auto"/>
            </w:tcBorders>
            <w:shd w:val="clear" w:color="auto" w:fill="FFFFFF" w:themeFill="background1"/>
            <w:noWrap/>
            <w:vAlign w:val="center"/>
            <w:hideMark/>
          </w:tcPr>
          <w:p w:rsidR="00A76319" w:rsidRPr="00CB0219" w:rsidRDefault="00A76319" w:rsidP="008A0DD5">
            <w:pPr>
              <w:jc w:val="center"/>
              <w:rPr>
                <w:i/>
                <w:color w:val="000000"/>
                <w:sz w:val="20"/>
                <w:szCs w:val="20"/>
              </w:rPr>
            </w:pPr>
            <w:r w:rsidRPr="00CB0219">
              <w:rPr>
                <w:i/>
                <w:color w:val="000000"/>
                <w:sz w:val="20"/>
                <w:szCs w:val="20"/>
              </w:rPr>
              <w:t>Kyber1024-90s</w:t>
            </w:r>
          </w:p>
        </w:tc>
        <w:tc>
          <w:tcPr>
            <w:tcW w:w="0" w:type="auto"/>
            <w:tcBorders>
              <w:top w:val="nil"/>
              <w:left w:val="nil"/>
              <w:bottom w:val="single" w:sz="4" w:space="0" w:color="auto"/>
              <w:right w:val="single" w:sz="4" w:space="0" w:color="auto"/>
            </w:tcBorders>
            <w:shd w:val="clear" w:color="auto" w:fill="FFFFFF" w:themeFill="background1"/>
            <w:noWrap/>
            <w:vAlign w:val="center"/>
            <w:hideMark/>
          </w:tcPr>
          <w:p w:rsidR="00A76319" w:rsidRPr="002E1960" w:rsidRDefault="00A76319" w:rsidP="008A0DD5">
            <w:pPr>
              <w:jc w:val="center"/>
              <w:rPr>
                <w:sz w:val="20"/>
                <w:szCs w:val="20"/>
              </w:rPr>
            </w:pPr>
            <w:r w:rsidRPr="002E1960">
              <w:rPr>
                <w:sz w:val="20"/>
                <w:szCs w:val="20"/>
              </w:rPr>
              <w:t>0.4101</w:t>
            </w:r>
          </w:p>
        </w:tc>
        <w:tc>
          <w:tcPr>
            <w:tcW w:w="0" w:type="auto"/>
            <w:tcBorders>
              <w:top w:val="nil"/>
              <w:left w:val="nil"/>
              <w:bottom w:val="single" w:sz="4" w:space="0" w:color="auto"/>
              <w:right w:val="single" w:sz="4" w:space="0" w:color="auto"/>
            </w:tcBorders>
            <w:shd w:val="clear" w:color="auto" w:fill="FFFFFF" w:themeFill="background1"/>
            <w:vAlign w:val="center"/>
          </w:tcPr>
          <w:p w:rsidR="00A76319" w:rsidRPr="002E1960" w:rsidRDefault="00A76319" w:rsidP="008A0DD5">
            <w:pPr>
              <w:jc w:val="center"/>
              <w:rPr>
                <w:sz w:val="20"/>
                <w:szCs w:val="20"/>
              </w:rPr>
            </w:pPr>
            <w:r w:rsidRPr="002E1960">
              <w:rPr>
                <w:sz w:val="20"/>
                <w:szCs w:val="20"/>
              </w:rPr>
              <w:t>0.0344</w:t>
            </w:r>
          </w:p>
        </w:tc>
        <w:tc>
          <w:tcPr>
            <w:tcW w:w="0" w:type="auto"/>
            <w:tcBorders>
              <w:top w:val="nil"/>
              <w:left w:val="nil"/>
              <w:bottom w:val="single" w:sz="4" w:space="0" w:color="auto"/>
              <w:right w:val="single" w:sz="4" w:space="0" w:color="auto"/>
            </w:tcBorders>
            <w:shd w:val="clear" w:color="auto" w:fill="FFFFFF" w:themeFill="background1"/>
            <w:vAlign w:val="center"/>
          </w:tcPr>
          <w:p w:rsidR="00A76319" w:rsidRPr="002E1960" w:rsidRDefault="00A76319" w:rsidP="008A0DD5">
            <w:pPr>
              <w:jc w:val="center"/>
              <w:rPr>
                <w:sz w:val="20"/>
                <w:szCs w:val="20"/>
              </w:rPr>
            </w:pPr>
            <w:r w:rsidRPr="002E1960">
              <w:rPr>
                <w:sz w:val="20"/>
                <w:szCs w:val="20"/>
              </w:rPr>
              <w:t>0.3082</w:t>
            </w:r>
          </w:p>
        </w:tc>
        <w:tc>
          <w:tcPr>
            <w:tcW w:w="0" w:type="auto"/>
            <w:tcBorders>
              <w:top w:val="nil"/>
              <w:left w:val="nil"/>
              <w:bottom w:val="single" w:sz="4" w:space="0" w:color="auto"/>
              <w:right w:val="single" w:sz="4" w:space="0" w:color="auto"/>
            </w:tcBorders>
            <w:shd w:val="clear" w:color="auto" w:fill="FFFFFF" w:themeFill="background1"/>
            <w:vAlign w:val="center"/>
          </w:tcPr>
          <w:p w:rsidR="00A76319" w:rsidRPr="002E1960" w:rsidRDefault="00A76319" w:rsidP="008A0DD5">
            <w:pPr>
              <w:jc w:val="center"/>
              <w:rPr>
                <w:sz w:val="20"/>
                <w:szCs w:val="20"/>
              </w:rPr>
            </w:pPr>
            <w:r w:rsidRPr="002E1960">
              <w:rPr>
                <w:sz w:val="20"/>
                <w:szCs w:val="20"/>
              </w:rPr>
              <w:t>0.0388</w:t>
            </w:r>
          </w:p>
        </w:tc>
      </w:tr>
      <w:tr w:rsidR="00A76319" w:rsidTr="008A0DD5">
        <w:trPr>
          <w:trHeight w:val="288"/>
          <w:jc w:val="center"/>
        </w:trPr>
        <w:tc>
          <w:tcPr>
            <w:tcW w:w="0" w:type="auto"/>
            <w:tcBorders>
              <w:top w:val="nil"/>
              <w:left w:val="single" w:sz="4" w:space="0" w:color="auto"/>
              <w:bottom w:val="single" w:sz="4" w:space="0" w:color="auto"/>
              <w:right w:val="single" w:sz="4" w:space="0" w:color="auto"/>
            </w:tcBorders>
            <w:shd w:val="clear" w:color="auto" w:fill="FFFFFF" w:themeFill="background1"/>
            <w:noWrap/>
            <w:vAlign w:val="center"/>
            <w:hideMark/>
          </w:tcPr>
          <w:p w:rsidR="00A76319" w:rsidRPr="00CB0219" w:rsidRDefault="00A76319" w:rsidP="008A0DD5">
            <w:pPr>
              <w:jc w:val="center"/>
              <w:rPr>
                <w:i/>
                <w:color w:val="000000"/>
                <w:sz w:val="20"/>
                <w:szCs w:val="20"/>
              </w:rPr>
            </w:pPr>
            <w:r w:rsidRPr="00CB0219">
              <w:rPr>
                <w:i/>
                <w:color w:val="000000"/>
                <w:sz w:val="20"/>
                <w:szCs w:val="20"/>
              </w:rPr>
              <w:t>FireSaber-KEM</w:t>
            </w:r>
          </w:p>
        </w:tc>
        <w:tc>
          <w:tcPr>
            <w:tcW w:w="0" w:type="auto"/>
            <w:tcBorders>
              <w:top w:val="nil"/>
              <w:left w:val="nil"/>
              <w:bottom w:val="single" w:sz="4" w:space="0" w:color="auto"/>
              <w:right w:val="single" w:sz="4" w:space="0" w:color="auto"/>
            </w:tcBorders>
            <w:shd w:val="clear" w:color="auto" w:fill="FFFFFF" w:themeFill="background1"/>
            <w:noWrap/>
            <w:vAlign w:val="center"/>
            <w:hideMark/>
          </w:tcPr>
          <w:p w:rsidR="00A76319" w:rsidRPr="002E1960" w:rsidRDefault="00A76319" w:rsidP="008A0DD5">
            <w:pPr>
              <w:jc w:val="center"/>
              <w:rPr>
                <w:sz w:val="20"/>
                <w:szCs w:val="20"/>
              </w:rPr>
            </w:pPr>
            <w:r w:rsidRPr="002E1960">
              <w:rPr>
                <w:sz w:val="20"/>
                <w:szCs w:val="20"/>
              </w:rPr>
              <w:t>0.4430</w:t>
            </w:r>
          </w:p>
        </w:tc>
        <w:tc>
          <w:tcPr>
            <w:tcW w:w="0" w:type="auto"/>
            <w:tcBorders>
              <w:top w:val="nil"/>
              <w:left w:val="nil"/>
              <w:bottom w:val="single" w:sz="4" w:space="0" w:color="auto"/>
              <w:right w:val="single" w:sz="4" w:space="0" w:color="auto"/>
            </w:tcBorders>
            <w:shd w:val="clear" w:color="auto" w:fill="FFFFFF" w:themeFill="background1"/>
            <w:vAlign w:val="center"/>
          </w:tcPr>
          <w:p w:rsidR="00A76319" w:rsidRPr="002E1960" w:rsidRDefault="00A76319" w:rsidP="008A0DD5">
            <w:pPr>
              <w:jc w:val="center"/>
              <w:rPr>
                <w:sz w:val="20"/>
                <w:szCs w:val="20"/>
              </w:rPr>
            </w:pPr>
            <w:r w:rsidRPr="002E1960">
              <w:rPr>
                <w:sz w:val="20"/>
                <w:szCs w:val="20"/>
              </w:rPr>
              <w:t>0.0445</w:t>
            </w:r>
          </w:p>
        </w:tc>
        <w:tc>
          <w:tcPr>
            <w:tcW w:w="0" w:type="auto"/>
            <w:tcBorders>
              <w:top w:val="nil"/>
              <w:left w:val="nil"/>
              <w:bottom w:val="single" w:sz="4" w:space="0" w:color="auto"/>
              <w:right w:val="single" w:sz="4" w:space="0" w:color="auto"/>
            </w:tcBorders>
            <w:shd w:val="clear" w:color="auto" w:fill="FFFFFF" w:themeFill="background1"/>
            <w:vAlign w:val="center"/>
          </w:tcPr>
          <w:p w:rsidR="00A76319" w:rsidRPr="002E1960" w:rsidRDefault="00A76319" w:rsidP="008A0DD5">
            <w:pPr>
              <w:jc w:val="center"/>
              <w:rPr>
                <w:sz w:val="20"/>
                <w:szCs w:val="20"/>
              </w:rPr>
            </w:pPr>
            <w:r w:rsidRPr="002E1960">
              <w:rPr>
                <w:sz w:val="20"/>
                <w:szCs w:val="20"/>
              </w:rPr>
              <w:t>0.3718</w:t>
            </w:r>
          </w:p>
        </w:tc>
        <w:tc>
          <w:tcPr>
            <w:tcW w:w="0" w:type="auto"/>
            <w:tcBorders>
              <w:top w:val="nil"/>
              <w:left w:val="nil"/>
              <w:bottom w:val="single" w:sz="4" w:space="0" w:color="auto"/>
              <w:right w:val="single" w:sz="4" w:space="0" w:color="auto"/>
            </w:tcBorders>
            <w:shd w:val="clear" w:color="auto" w:fill="FFFFFF" w:themeFill="background1"/>
            <w:vAlign w:val="center"/>
          </w:tcPr>
          <w:p w:rsidR="00A76319" w:rsidRPr="002E1960" w:rsidRDefault="00A76319" w:rsidP="008A0DD5">
            <w:pPr>
              <w:jc w:val="center"/>
              <w:rPr>
                <w:sz w:val="20"/>
                <w:szCs w:val="20"/>
              </w:rPr>
            </w:pPr>
            <w:r w:rsidRPr="002E1960">
              <w:rPr>
                <w:sz w:val="20"/>
                <w:szCs w:val="20"/>
              </w:rPr>
              <w:t>0.0316</w:t>
            </w:r>
          </w:p>
        </w:tc>
      </w:tr>
      <w:tr w:rsidR="00A76319" w:rsidTr="008A0DD5">
        <w:trPr>
          <w:trHeight w:val="288"/>
          <w:jc w:val="center"/>
        </w:trPr>
        <w:tc>
          <w:tcPr>
            <w:tcW w:w="0" w:type="auto"/>
            <w:tcBorders>
              <w:top w:val="nil"/>
              <w:left w:val="single" w:sz="4" w:space="0" w:color="auto"/>
              <w:bottom w:val="single" w:sz="4" w:space="0" w:color="auto"/>
              <w:right w:val="single" w:sz="4" w:space="0" w:color="auto"/>
            </w:tcBorders>
            <w:shd w:val="clear" w:color="auto" w:fill="FFFFFF" w:themeFill="background1"/>
            <w:noWrap/>
            <w:vAlign w:val="center"/>
            <w:hideMark/>
          </w:tcPr>
          <w:p w:rsidR="00A76319" w:rsidRPr="00CB0219" w:rsidRDefault="00A76319" w:rsidP="008A0DD5">
            <w:pPr>
              <w:jc w:val="center"/>
              <w:rPr>
                <w:i/>
                <w:color w:val="000000"/>
                <w:sz w:val="20"/>
                <w:szCs w:val="20"/>
              </w:rPr>
            </w:pPr>
            <w:r w:rsidRPr="00CB0219">
              <w:rPr>
                <w:i/>
                <w:color w:val="000000"/>
                <w:sz w:val="20"/>
                <w:szCs w:val="20"/>
              </w:rPr>
              <w:t>NTRU-HPS-4096-1229</w:t>
            </w:r>
          </w:p>
        </w:tc>
        <w:tc>
          <w:tcPr>
            <w:tcW w:w="0" w:type="auto"/>
            <w:tcBorders>
              <w:top w:val="nil"/>
              <w:left w:val="nil"/>
              <w:bottom w:val="single" w:sz="4" w:space="0" w:color="auto"/>
              <w:right w:val="single" w:sz="4" w:space="0" w:color="auto"/>
            </w:tcBorders>
            <w:shd w:val="clear" w:color="auto" w:fill="FFFFFF" w:themeFill="background1"/>
            <w:noWrap/>
            <w:vAlign w:val="center"/>
            <w:hideMark/>
          </w:tcPr>
          <w:p w:rsidR="00A76319" w:rsidRPr="002E1960" w:rsidRDefault="00A76319" w:rsidP="008A0DD5">
            <w:pPr>
              <w:jc w:val="center"/>
              <w:rPr>
                <w:sz w:val="20"/>
                <w:szCs w:val="20"/>
              </w:rPr>
            </w:pPr>
            <w:r w:rsidRPr="002E1960">
              <w:rPr>
                <w:sz w:val="20"/>
                <w:szCs w:val="20"/>
              </w:rPr>
              <w:t>0.4551</w:t>
            </w:r>
          </w:p>
        </w:tc>
        <w:tc>
          <w:tcPr>
            <w:tcW w:w="0" w:type="auto"/>
            <w:tcBorders>
              <w:top w:val="nil"/>
              <w:left w:val="nil"/>
              <w:bottom w:val="single" w:sz="4" w:space="0" w:color="auto"/>
              <w:right w:val="single" w:sz="4" w:space="0" w:color="auto"/>
            </w:tcBorders>
            <w:shd w:val="clear" w:color="auto" w:fill="FFFFFF" w:themeFill="background1"/>
            <w:vAlign w:val="center"/>
          </w:tcPr>
          <w:p w:rsidR="00A76319" w:rsidRPr="002E1960" w:rsidRDefault="00A76319" w:rsidP="008A0DD5">
            <w:pPr>
              <w:jc w:val="center"/>
              <w:rPr>
                <w:sz w:val="20"/>
                <w:szCs w:val="20"/>
              </w:rPr>
            </w:pPr>
            <w:r w:rsidRPr="002E1960">
              <w:rPr>
                <w:sz w:val="20"/>
                <w:szCs w:val="20"/>
              </w:rPr>
              <w:t>0.0171</w:t>
            </w:r>
          </w:p>
        </w:tc>
        <w:tc>
          <w:tcPr>
            <w:tcW w:w="0" w:type="auto"/>
            <w:tcBorders>
              <w:top w:val="nil"/>
              <w:left w:val="nil"/>
              <w:bottom w:val="single" w:sz="4" w:space="0" w:color="auto"/>
              <w:right w:val="single" w:sz="4" w:space="0" w:color="auto"/>
            </w:tcBorders>
            <w:shd w:val="clear" w:color="auto" w:fill="FFFFFF" w:themeFill="background1"/>
            <w:vAlign w:val="center"/>
          </w:tcPr>
          <w:p w:rsidR="00A76319" w:rsidRPr="002E1960" w:rsidRDefault="00A76319" w:rsidP="008A0DD5">
            <w:pPr>
              <w:jc w:val="center"/>
              <w:rPr>
                <w:sz w:val="20"/>
                <w:szCs w:val="20"/>
              </w:rPr>
            </w:pPr>
            <w:r w:rsidRPr="002E1960">
              <w:rPr>
                <w:sz w:val="20"/>
                <w:szCs w:val="20"/>
              </w:rPr>
              <w:t>0.7774</w:t>
            </w:r>
          </w:p>
        </w:tc>
        <w:tc>
          <w:tcPr>
            <w:tcW w:w="0" w:type="auto"/>
            <w:tcBorders>
              <w:top w:val="nil"/>
              <w:left w:val="nil"/>
              <w:bottom w:val="single" w:sz="4" w:space="0" w:color="auto"/>
              <w:right w:val="single" w:sz="4" w:space="0" w:color="auto"/>
            </w:tcBorders>
            <w:shd w:val="clear" w:color="auto" w:fill="FFFFFF" w:themeFill="background1"/>
            <w:vAlign w:val="center"/>
          </w:tcPr>
          <w:p w:rsidR="00A76319" w:rsidRPr="002E1960" w:rsidRDefault="00A76319" w:rsidP="008A0DD5">
            <w:pPr>
              <w:jc w:val="center"/>
              <w:rPr>
                <w:sz w:val="20"/>
                <w:szCs w:val="20"/>
              </w:rPr>
            </w:pPr>
            <w:r w:rsidRPr="002E1960">
              <w:rPr>
                <w:sz w:val="20"/>
                <w:szCs w:val="20"/>
              </w:rPr>
              <w:t>0.0607</w:t>
            </w:r>
          </w:p>
        </w:tc>
      </w:tr>
      <w:tr w:rsidR="00A76319" w:rsidTr="008A0DD5">
        <w:trPr>
          <w:trHeight w:val="288"/>
          <w:jc w:val="center"/>
        </w:trPr>
        <w:tc>
          <w:tcPr>
            <w:tcW w:w="0" w:type="auto"/>
            <w:tcBorders>
              <w:top w:val="nil"/>
              <w:left w:val="single" w:sz="4" w:space="0" w:color="auto"/>
              <w:bottom w:val="single" w:sz="4" w:space="0" w:color="auto"/>
              <w:right w:val="single" w:sz="4" w:space="0" w:color="auto"/>
            </w:tcBorders>
            <w:shd w:val="clear" w:color="auto" w:fill="FFFFFF" w:themeFill="background1"/>
            <w:noWrap/>
            <w:vAlign w:val="center"/>
            <w:hideMark/>
          </w:tcPr>
          <w:p w:rsidR="00A76319" w:rsidRPr="00CB0219" w:rsidRDefault="00A76319" w:rsidP="008A0DD5">
            <w:pPr>
              <w:jc w:val="center"/>
              <w:rPr>
                <w:i/>
                <w:color w:val="000000"/>
                <w:sz w:val="20"/>
                <w:szCs w:val="20"/>
              </w:rPr>
            </w:pPr>
            <w:r w:rsidRPr="00CB0219">
              <w:rPr>
                <w:i/>
                <w:color w:val="000000"/>
                <w:sz w:val="20"/>
                <w:szCs w:val="20"/>
              </w:rPr>
              <w:t>NTRU-HRSS-1373</w:t>
            </w:r>
          </w:p>
        </w:tc>
        <w:tc>
          <w:tcPr>
            <w:tcW w:w="0" w:type="auto"/>
            <w:tcBorders>
              <w:top w:val="nil"/>
              <w:left w:val="nil"/>
              <w:bottom w:val="single" w:sz="4" w:space="0" w:color="auto"/>
              <w:right w:val="single" w:sz="4" w:space="0" w:color="auto"/>
            </w:tcBorders>
            <w:shd w:val="clear" w:color="auto" w:fill="FFFFFF" w:themeFill="background1"/>
            <w:noWrap/>
            <w:vAlign w:val="center"/>
            <w:hideMark/>
          </w:tcPr>
          <w:p w:rsidR="00A76319" w:rsidRPr="002E1960" w:rsidRDefault="00A76319" w:rsidP="008A0DD5">
            <w:pPr>
              <w:jc w:val="center"/>
              <w:rPr>
                <w:sz w:val="20"/>
                <w:szCs w:val="20"/>
              </w:rPr>
            </w:pPr>
            <w:r w:rsidRPr="002E1960">
              <w:rPr>
                <w:sz w:val="20"/>
                <w:szCs w:val="20"/>
              </w:rPr>
              <w:t>0.5279</w:t>
            </w:r>
          </w:p>
        </w:tc>
        <w:tc>
          <w:tcPr>
            <w:tcW w:w="0" w:type="auto"/>
            <w:tcBorders>
              <w:top w:val="nil"/>
              <w:left w:val="nil"/>
              <w:bottom w:val="single" w:sz="4" w:space="0" w:color="auto"/>
              <w:right w:val="single" w:sz="4" w:space="0" w:color="auto"/>
            </w:tcBorders>
            <w:shd w:val="clear" w:color="auto" w:fill="FFFFFF" w:themeFill="background1"/>
            <w:vAlign w:val="center"/>
          </w:tcPr>
          <w:p w:rsidR="00A76319" w:rsidRPr="002E1960" w:rsidRDefault="00A76319" w:rsidP="008A0DD5">
            <w:pPr>
              <w:jc w:val="center"/>
              <w:rPr>
                <w:sz w:val="20"/>
                <w:szCs w:val="20"/>
              </w:rPr>
            </w:pPr>
            <w:r w:rsidRPr="002E1960">
              <w:rPr>
                <w:sz w:val="20"/>
                <w:szCs w:val="20"/>
              </w:rPr>
              <w:t>0.0385</w:t>
            </w:r>
          </w:p>
        </w:tc>
        <w:tc>
          <w:tcPr>
            <w:tcW w:w="0" w:type="auto"/>
            <w:tcBorders>
              <w:top w:val="nil"/>
              <w:left w:val="nil"/>
              <w:bottom w:val="single" w:sz="4" w:space="0" w:color="auto"/>
              <w:right w:val="single" w:sz="4" w:space="0" w:color="auto"/>
            </w:tcBorders>
            <w:shd w:val="clear" w:color="auto" w:fill="FFFFFF" w:themeFill="background1"/>
            <w:vAlign w:val="center"/>
          </w:tcPr>
          <w:p w:rsidR="00A76319" w:rsidRPr="002E1960" w:rsidRDefault="00A76319" w:rsidP="008A0DD5">
            <w:pPr>
              <w:jc w:val="center"/>
              <w:rPr>
                <w:sz w:val="20"/>
                <w:szCs w:val="20"/>
              </w:rPr>
            </w:pPr>
            <w:r w:rsidRPr="002E1960">
              <w:rPr>
                <w:sz w:val="20"/>
                <w:szCs w:val="20"/>
              </w:rPr>
              <w:t>1.1942</w:t>
            </w:r>
          </w:p>
        </w:tc>
        <w:tc>
          <w:tcPr>
            <w:tcW w:w="0" w:type="auto"/>
            <w:tcBorders>
              <w:top w:val="nil"/>
              <w:left w:val="nil"/>
              <w:bottom w:val="single" w:sz="4" w:space="0" w:color="auto"/>
              <w:right w:val="single" w:sz="4" w:space="0" w:color="auto"/>
            </w:tcBorders>
            <w:shd w:val="clear" w:color="auto" w:fill="FFFFFF" w:themeFill="background1"/>
            <w:vAlign w:val="center"/>
          </w:tcPr>
          <w:p w:rsidR="00A76319" w:rsidRPr="002E1960" w:rsidRDefault="00A76319" w:rsidP="008A0DD5">
            <w:pPr>
              <w:jc w:val="center"/>
              <w:rPr>
                <w:sz w:val="20"/>
                <w:szCs w:val="20"/>
              </w:rPr>
            </w:pPr>
            <w:r w:rsidRPr="002E1960">
              <w:rPr>
                <w:sz w:val="20"/>
                <w:szCs w:val="20"/>
              </w:rPr>
              <w:t>0.2467</w:t>
            </w:r>
          </w:p>
        </w:tc>
      </w:tr>
      <w:tr w:rsidR="00A76319" w:rsidTr="008A0DD5">
        <w:trPr>
          <w:trHeight w:val="288"/>
          <w:jc w:val="center"/>
        </w:trPr>
        <w:tc>
          <w:tcPr>
            <w:tcW w:w="0" w:type="auto"/>
            <w:tcBorders>
              <w:top w:val="nil"/>
              <w:left w:val="single" w:sz="4" w:space="0" w:color="auto"/>
              <w:bottom w:val="single" w:sz="4" w:space="0" w:color="auto"/>
              <w:right w:val="single" w:sz="4" w:space="0" w:color="auto"/>
            </w:tcBorders>
            <w:shd w:val="clear" w:color="auto" w:fill="FFFFFF" w:themeFill="background1"/>
            <w:noWrap/>
            <w:vAlign w:val="center"/>
            <w:hideMark/>
          </w:tcPr>
          <w:p w:rsidR="00A76319" w:rsidRPr="00CB0219" w:rsidRDefault="00A76319" w:rsidP="008A0DD5">
            <w:pPr>
              <w:jc w:val="center"/>
              <w:rPr>
                <w:i/>
                <w:color w:val="000000"/>
                <w:sz w:val="20"/>
                <w:szCs w:val="20"/>
              </w:rPr>
            </w:pPr>
            <w:r w:rsidRPr="00CB0219">
              <w:rPr>
                <w:i/>
                <w:color w:val="000000"/>
                <w:sz w:val="20"/>
                <w:szCs w:val="20"/>
              </w:rPr>
              <w:t>Classic-McEliece-6688128</w:t>
            </w:r>
          </w:p>
        </w:tc>
        <w:tc>
          <w:tcPr>
            <w:tcW w:w="0" w:type="auto"/>
            <w:tcBorders>
              <w:top w:val="nil"/>
              <w:left w:val="nil"/>
              <w:bottom w:val="single" w:sz="4" w:space="0" w:color="auto"/>
              <w:right w:val="single" w:sz="4" w:space="0" w:color="auto"/>
            </w:tcBorders>
            <w:shd w:val="clear" w:color="auto" w:fill="FFFFFF" w:themeFill="background1"/>
            <w:noWrap/>
            <w:vAlign w:val="center"/>
            <w:hideMark/>
          </w:tcPr>
          <w:p w:rsidR="00A76319" w:rsidRPr="002E1960" w:rsidRDefault="00A76319" w:rsidP="008A0DD5">
            <w:pPr>
              <w:jc w:val="center"/>
              <w:rPr>
                <w:sz w:val="20"/>
                <w:szCs w:val="20"/>
              </w:rPr>
            </w:pPr>
            <w:r w:rsidRPr="002E1960">
              <w:rPr>
                <w:sz w:val="20"/>
                <w:szCs w:val="20"/>
              </w:rPr>
              <w:t>1.3254</w:t>
            </w:r>
          </w:p>
        </w:tc>
        <w:tc>
          <w:tcPr>
            <w:tcW w:w="0" w:type="auto"/>
            <w:tcBorders>
              <w:top w:val="nil"/>
              <w:left w:val="nil"/>
              <w:bottom w:val="single" w:sz="4" w:space="0" w:color="auto"/>
              <w:right w:val="single" w:sz="4" w:space="0" w:color="auto"/>
            </w:tcBorders>
            <w:shd w:val="clear" w:color="auto" w:fill="FFFFFF" w:themeFill="background1"/>
            <w:vAlign w:val="center"/>
          </w:tcPr>
          <w:p w:rsidR="00A76319" w:rsidRPr="002E1960" w:rsidRDefault="00A76319" w:rsidP="008A0DD5">
            <w:pPr>
              <w:jc w:val="center"/>
              <w:rPr>
                <w:sz w:val="20"/>
                <w:szCs w:val="20"/>
              </w:rPr>
            </w:pPr>
            <w:r w:rsidRPr="002E1960">
              <w:rPr>
                <w:sz w:val="20"/>
                <w:szCs w:val="20"/>
              </w:rPr>
              <w:t>0.3797</w:t>
            </w:r>
          </w:p>
        </w:tc>
        <w:tc>
          <w:tcPr>
            <w:tcW w:w="0" w:type="auto"/>
            <w:tcBorders>
              <w:top w:val="nil"/>
              <w:left w:val="nil"/>
              <w:bottom w:val="single" w:sz="4" w:space="0" w:color="auto"/>
              <w:right w:val="single" w:sz="4" w:space="0" w:color="auto"/>
            </w:tcBorders>
            <w:shd w:val="clear" w:color="auto" w:fill="FFFFFF" w:themeFill="background1"/>
            <w:vAlign w:val="center"/>
          </w:tcPr>
          <w:p w:rsidR="00A76319" w:rsidRPr="002E1960" w:rsidRDefault="00A76319" w:rsidP="008A0DD5">
            <w:pPr>
              <w:jc w:val="center"/>
              <w:rPr>
                <w:sz w:val="20"/>
                <w:szCs w:val="20"/>
              </w:rPr>
            </w:pPr>
            <w:r w:rsidRPr="002E1960">
              <w:rPr>
                <w:sz w:val="20"/>
                <w:szCs w:val="20"/>
              </w:rPr>
              <w:t>0.7037</w:t>
            </w:r>
          </w:p>
        </w:tc>
        <w:tc>
          <w:tcPr>
            <w:tcW w:w="0" w:type="auto"/>
            <w:tcBorders>
              <w:top w:val="nil"/>
              <w:left w:val="nil"/>
              <w:bottom w:val="single" w:sz="4" w:space="0" w:color="auto"/>
              <w:right w:val="single" w:sz="4" w:space="0" w:color="auto"/>
            </w:tcBorders>
            <w:shd w:val="clear" w:color="auto" w:fill="FFFFFF" w:themeFill="background1"/>
            <w:vAlign w:val="center"/>
          </w:tcPr>
          <w:p w:rsidR="00A76319" w:rsidRPr="002E1960" w:rsidRDefault="00A76319" w:rsidP="008A0DD5">
            <w:pPr>
              <w:jc w:val="center"/>
              <w:rPr>
                <w:sz w:val="20"/>
                <w:szCs w:val="20"/>
              </w:rPr>
            </w:pPr>
            <w:r w:rsidRPr="002E1960">
              <w:rPr>
                <w:sz w:val="20"/>
                <w:szCs w:val="20"/>
              </w:rPr>
              <w:t>0.0494</w:t>
            </w:r>
          </w:p>
        </w:tc>
      </w:tr>
      <w:tr w:rsidR="00A76319" w:rsidTr="008A0DD5">
        <w:trPr>
          <w:trHeight w:val="288"/>
          <w:jc w:val="center"/>
        </w:trPr>
        <w:tc>
          <w:tcPr>
            <w:tcW w:w="0" w:type="auto"/>
            <w:tcBorders>
              <w:top w:val="nil"/>
              <w:left w:val="single" w:sz="4" w:space="0" w:color="auto"/>
              <w:bottom w:val="single" w:sz="4" w:space="0" w:color="auto"/>
              <w:right w:val="single" w:sz="4" w:space="0" w:color="auto"/>
            </w:tcBorders>
            <w:shd w:val="clear" w:color="auto" w:fill="FFFFFF" w:themeFill="background1"/>
            <w:noWrap/>
            <w:vAlign w:val="center"/>
            <w:hideMark/>
          </w:tcPr>
          <w:p w:rsidR="00A76319" w:rsidRPr="00CB0219" w:rsidRDefault="00A76319" w:rsidP="008A0DD5">
            <w:pPr>
              <w:jc w:val="center"/>
              <w:rPr>
                <w:i/>
                <w:color w:val="000000"/>
                <w:sz w:val="20"/>
                <w:szCs w:val="20"/>
              </w:rPr>
            </w:pPr>
            <w:r w:rsidRPr="00CB0219">
              <w:rPr>
                <w:i/>
                <w:color w:val="000000"/>
                <w:sz w:val="20"/>
                <w:szCs w:val="20"/>
              </w:rPr>
              <w:t>Classic-McEliece-6960119f</w:t>
            </w:r>
          </w:p>
        </w:tc>
        <w:tc>
          <w:tcPr>
            <w:tcW w:w="0" w:type="auto"/>
            <w:tcBorders>
              <w:top w:val="nil"/>
              <w:left w:val="nil"/>
              <w:bottom w:val="single" w:sz="4" w:space="0" w:color="auto"/>
              <w:right w:val="single" w:sz="4" w:space="0" w:color="auto"/>
            </w:tcBorders>
            <w:shd w:val="clear" w:color="auto" w:fill="FFFFFF" w:themeFill="background1"/>
            <w:noWrap/>
            <w:vAlign w:val="center"/>
            <w:hideMark/>
          </w:tcPr>
          <w:p w:rsidR="00A76319" w:rsidRPr="002E1960" w:rsidRDefault="00A76319" w:rsidP="008A0DD5">
            <w:pPr>
              <w:jc w:val="center"/>
              <w:rPr>
                <w:sz w:val="20"/>
                <w:szCs w:val="20"/>
              </w:rPr>
            </w:pPr>
            <w:r w:rsidRPr="002E1960">
              <w:rPr>
                <w:sz w:val="20"/>
                <w:szCs w:val="20"/>
              </w:rPr>
              <w:t>1.3280</w:t>
            </w:r>
          </w:p>
        </w:tc>
        <w:tc>
          <w:tcPr>
            <w:tcW w:w="0" w:type="auto"/>
            <w:tcBorders>
              <w:top w:val="nil"/>
              <w:left w:val="nil"/>
              <w:bottom w:val="single" w:sz="4" w:space="0" w:color="auto"/>
              <w:right w:val="single" w:sz="4" w:space="0" w:color="auto"/>
            </w:tcBorders>
            <w:shd w:val="clear" w:color="auto" w:fill="FFFFFF" w:themeFill="background1"/>
            <w:vAlign w:val="center"/>
          </w:tcPr>
          <w:p w:rsidR="00A76319" w:rsidRPr="002E1960" w:rsidRDefault="00A76319" w:rsidP="008A0DD5">
            <w:pPr>
              <w:jc w:val="center"/>
              <w:rPr>
                <w:sz w:val="20"/>
                <w:szCs w:val="20"/>
              </w:rPr>
            </w:pPr>
            <w:r w:rsidRPr="002E1960">
              <w:rPr>
                <w:sz w:val="20"/>
                <w:szCs w:val="20"/>
              </w:rPr>
              <w:t>0.2511</w:t>
            </w:r>
          </w:p>
        </w:tc>
        <w:tc>
          <w:tcPr>
            <w:tcW w:w="0" w:type="auto"/>
            <w:tcBorders>
              <w:top w:val="nil"/>
              <w:left w:val="nil"/>
              <w:bottom w:val="single" w:sz="4" w:space="0" w:color="auto"/>
              <w:right w:val="single" w:sz="4" w:space="0" w:color="auto"/>
            </w:tcBorders>
            <w:shd w:val="clear" w:color="auto" w:fill="FFFFFF" w:themeFill="background1"/>
            <w:vAlign w:val="center"/>
          </w:tcPr>
          <w:p w:rsidR="00A76319" w:rsidRPr="002E1960" w:rsidRDefault="00A76319" w:rsidP="008A0DD5">
            <w:pPr>
              <w:jc w:val="center"/>
              <w:rPr>
                <w:sz w:val="20"/>
                <w:szCs w:val="20"/>
              </w:rPr>
            </w:pPr>
            <w:r w:rsidRPr="002E1960">
              <w:rPr>
                <w:sz w:val="20"/>
                <w:szCs w:val="20"/>
              </w:rPr>
              <w:t>0.6919</w:t>
            </w:r>
          </w:p>
        </w:tc>
        <w:tc>
          <w:tcPr>
            <w:tcW w:w="0" w:type="auto"/>
            <w:tcBorders>
              <w:top w:val="nil"/>
              <w:left w:val="nil"/>
              <w:bottom w:val="single" w:sz="4" w:space="0" w:color="auto"/>
              <w:right w:val="single" w:sz="4" w:space="0" w:color="auto"/>
            </w:tcBorders>
            <w:shd w:val="clear" w:color="auto" w:fill="FFFFFF" w:themeFill="background1"/>
            <w:vAlign w:val="center"/>
          </w:tcPr>
          <w:p w:rsidR="00A76319" w:rsidRPr="002E1960" w:rsidRDefault="00A76319" w:rsidP="008A0DD5">
            <w:pPr>
              <w:jc w:val="center"/>
              <w:rPr>
                <w:sz w:val="20"/>
                <w:szCs w:val="20"/>
              </w:rPr>
            </w:pPr>
            <w:r w:rsidRPr="002E1960">
              <w:rPr>
                <w:sz w:val="20"/>
                <w:szCs w:val="20"/>
              </w:rPr>
              <w:t>0.0869</w:t>
            </w:r>
          </w:p>
        </w:tc>
      </w:tr>
      <w:tr w:rsidR="00A76319" w:rsidTr="008A0DD5">
        <w:trPr>
          <w:trHeight w:val="288"/>
          <w:jc w:val="center"/>
        </w:trPr>
        <w:tc>
          <w:tcPr>
            <w:tcW w:w="0" w:type="auto"/>
            <w:tcBorders>
              <w:top w:val="nil"/>
              <w:left w:val="single" w:sz="4" w:space="0" w:color="auto"/>
              <w:bottom w:val="single" w:sz="4" w:space="0" w:color="auto"/>
              <w:right w:val="single" w:sz="4" w:space="0" w:color="auto"/>
            </w:tcBorders>
            <w:shd w:val="clear" w:color="auto" w:fill="FFFFFF" w:themeFill="background1"/>
            <w:noWrap/>
            <w:vAlign w:val="center"/>
            <w:hideMark/>
          </w:tcPr>
          <w:p w:rsidR="00A76319" w:rsidRPr="00CB0219" w:rsidRDefault="00A76319" w:rsidP="008A0DD5">
            <w:pPr>
              <w:jc w:val="center"/>
              <w:rPr>
                <w:i/>
                <w:color w:val="000000"/>
                <w:sz w:val="20"/>
                <w:szCs w:val="20"/>
              </w:rPr>
            </w:pPr>
            <w:r w:rsidRPr="00CB0219">
              <w:rPr>
                <w:i/>
                <w:color w:val="000000"/>
                <w:sz w:val="20"/>
                <w:szCs w:val="20"/>
              </w:rPr>
              <w:lastRenderedPageBreak/>
              <w:t>Classic-McEliece-6960119</w:t>
            </w:r>
          </w:p>
        </w:tc>
        <w:tc>
          <w:tcPr>
            <w:tcW w:w="0" w:type="auto"/>
            <w:tcBorders>
              <w:top w:val="nil"/>
              <w:left w:val="nil"/>
              <w:bottom w:val="single" w:sz="4" w:space="0" w:color="auto"/>
              <w:right w:val="single" w:sz="4" w:space="0" w:color="auto"/>
            </w:tcBorders>
            <w:shd w:val="clear" w:color="auto" w:fill="FFFFFF" w:themeFill="background1"/>
            <w:noWrap/>
            <w:vAlign w:val="center"/>
            <w:hideMark/>
          </w:tcPr>
          <w:p w:rsidR="00A76319" w:rsidRPr="002E1960" w:rsidRDefault="00A76319" w:rsidP="008A0DD5">
            <w:pPr>
              <w:jc w:val="center"/>
              <w:rPr>
                <w:sz w:val="20"/>
                <w:szCs w:val="20"/>
              </w:rPr>
            </w:pPr>
            <w:r w:rsidRPr="002E1960">
              <w:rPr>
                <w:sz w:val="20"/>
                <w:szCs w:val="20"/>
              </w:rPr>
              <w:t>1.3381</w:t>
            </w:r>
          </w:p>
        </w:tc>
        <w:tc>
          <w:tcPr>
            <w:tcW w:w="0" w:type="auto"/>
            <w:tcBorders>
              <w:top w:val="nil"/>
              <w:left w:val="nil"/>
              <w:bottom w:val="single" w:sz="4" w:space="0" w:color="auto"/>
              <w:right w:val="single" w:sz="4" w:space="0" w:color="auto"/>
            </w:tcBorders>
            <w:shd w:val="clear" w:color="auto" w:fill="FFFFFF" w:themeFill="background1"/>
            <w:vAlign w:val="center"/>
          </w:tcPr>
          <w:p w:rsidR="00A76319" w:rsidRPr="002E1960" w:rsidRDefault="00A76319" w:rsidP="008A0DD5">
            <w:pPr>
              <w:jc w:val="center"/>
              <w:rPr>
                <w:sz w:val="20"/>
                <w:szCs w:val="20"/>
              </w:rPr>
            </w:pPr>
            <w:r w:rsidRPr="002E1960">
              <w:rPr>
                <w:sz w:val="20"/>
                <w:szCs w:val="20"/>
              </w:rPr>
              <w:t>0.3462</w:t>
            </w:r>
          </w:p>
        </w:tc>
        <w:tc>
          <w:tcPr>
            <w:tcW w:w="0" w:type="auto"/>
            <w:tcBorders>
              <w:top w:val="nil"/>
              <w:left w:val="nil"/>
              <w:bottom w:val="single" w:sz="4" w:space="0" w:color="auto"/>
              <w:right w:val="single" w:sz="4" w:space="0" w:color="auto"/>
            </w:tcBorders>
            <w:shd w:val="clear" w:color="auto" w:fill="FFFFFF" w:themeFill="background1"/>
            <w:vAlign w:val="center"/>
          </w:tcPr>
          <w:p w:rsidR="00A76319" w:rsidRPr="002E1960" w:rsidRDefault="00A76319" w:rsidP="008A0DD5">
            <w:pPr>
              <w:jc w:val="center"/>
              <w:rPr>
                <w:sz w:val="20"/>
                <w:szCs w:val="20"/>
              </w:rPr>
            </w:pPr>
            <w:r w:rsidRPr="002E1960">
              <w:rPr>
                <w:sz w:val="20"/>
                <w:szCs w:val="20"/>
              </w:rPr>
              <w:t>0.6855</w:t>
            </w:r>
          </w:p>
        </w:tc>
        <w:tc>
          <w:tcPr>
            <w:tcW w:w="0" w:type="auto"/>
            <w:tcBorders>
              <w:top w:val="nil"/>
              <w:left w:val="nil"/>
              <w:bottom w:val="single" w:sz="4" w:space="0" w:color="auto"/>
              <w:right w:val="single" w:sz="4" w:space="0" w:color="auto"/>
            </w:tcBorders>
            <w:shd w:val="clear" w:color="auto" w:fill="FFFFFF" w:themeFill="background1"/>
            <w:vAlign w:val="center"/>
          </w:tcPr>
          <w:p w:rsidR="00A76319" w:rsidRPr="002E1960" w:rsidRDefault="00A76319" w:rsidP="008A0DD5">
            <w:pPr>
              <w:jc w:val="center"/>
              <w:rPr>
                <w:sz w:val="20"/>
                <w:szCs w:val="20"/>
              </w:rPr>
            </w:pPr>
            <w:r w:rsidRPr="002E1960">
              <w:rPr>
                <w:sz w:val="20"/>
                <w:szCs w:val="20"/>
              </w:rPr>
              <w:t>0.0769</w:t>
            </w:r>
          </w:p>
        </w:tc>
      </w:tr>
      <w:tr w:rsidR="00A76319" w:rsidTr="008A0DD5">
        <w:trPr>
          <w:trHeight w:val="288"/>
          <w:jc w:val="center"/>
        </w:trPr>
        <w:tc>
          <w:tcPr>
            <w:tcW w:w="0" w:type="auto"/>
            <w:tcBorders>
              <w:top w:val="nil"/>
              <w:left w:val="single" w:sz="4" w:space="0" w:color="auto"/>
              <w:bottom w:val="single" w:sz="4" w:space="0" w:color="auto"/>
              <w:right w:val="single" w:sz="4" w:space="0" w:color="auto"/>
            </w:tcBorders>
            <w:shd w:val="clear" w:color="auto" w:fill="FFFFFF" w:themeFill="background1"/>
            <w:noWrap/>
            <w:vAlign w:val="center"/>
            <w:hideMark/>
          </w:tcPr>
          <w:p w:rsidR="00A76319" w:rsidRPr="00CB0219" w:rsidRDefault="00A76319" w:rsidP="008A0DD5">
            <w:pPr>
              <w:jc w:val="center"/>
              <w:rPr>
                <w:i/>
                <w:color w:val="000000"/>
                <w:sz w:val="20"/>
                <w:szCs w:val="20"/>
              </w:rPr>
            </w:pPr>
            <w:r w:rsidRPr="00CB0219">
              <w:rPr>
                <w:i/>
                <w:color w:val="000000"/>
                <w:sz w:val="20"/>
                <w:szCs w:val="20"/>
              </w:rPr>
              <w:t>Classic-McEliece-6688128f</w:t>
            </w:r>
          </w:p>
        </w:tc>
        <w:tc>
          <w:tcPr>
            <w:tcW w:w="0" w:type="auto"/>
            <w:tcBorders>
              <w:top w:val="nil"/>
              <w:left w:val="nil"/>
              <w:bottom w:val="single" w:sz="4" w:space="0" w:color="auto"/>
              <w:right w:val="single" w:sz="4" w:space="0" w:color="auto"/>
            </w:tcBorders>
            <w:shd w:val="clear" w:color="auto" w:fill="FFFFFF" w:themeFill="background1"/>
            <w:noWrap/>
            <w:vAlign w:val="center"/>
            <w:hideMark/>
          </w:tcPr>
          <w:p w:rsidR="00A76319" w:rsidRPr="002E1960" w:rsidRDefault="00A76319" w:rsidP="008A0DD5">
            <w:pPr>
              <w:jc w:val="center"/>
              <w:rPr>
                <w:sz w:val="20"/>
                <w:szCs w:val="20"/>
              </w:rPr>
            </w:pPr>
            <w:r w:rsidRPr="002E1960">
              <w:rPr>
                <w:sz w:val="20"/>
                <w:szCs w:val="20"/>
              </w:rPr>
              <w:t>1.3701</w:t>
            </w:r>
          </w:p>
        </w:tc>
        <w:tc>
          <w:tcPr>
            <w:tcW w:w="0" w:type="auto"/>
            <w:tcBorders>
              <w:top w:val="nil"/>
              <w:left w:val="nil"/>
              <w:bottom w:val="single" w:sz="4" w:space="0" w:color="auto"/>
              <w:right w:val="single" w:sz="4" w:space="0" w:color="auto"/>
            </w:tcBorders>
            <w:shd w:val="clear" w:color="auto" w:fill="FFFFFF" w:themeFill="background1"/>
            <w:vAlign w:val="center"/>
          </w:tcPr>
          <w:p w:rsidR="00A76319" w:rsidRPr="002E1960" w:rsidRDefault="00A76319" w:rsidP="008A0DD5">
            <w:pPr>
              <w:jc w:val="center"/>
              <w:rPr>
                <w:sz w:val="20"/>
                <w:szCs w:val="20"/>
              </w:rPr>
            </w:pPr>
            <w:r w:rsidRPr="002E1960">
              <w:rPr>
                <w:sz w:val="20"/>
                <w:szCs w:val="20"/>
              </w:rPr>
              <w:t>0.3636</w:t>
            </w:r>
          </w:p>
        </w:tc>
        <w:tc>
          <w:tcPr>
            <w:tcW w:w="0" w:type="auto"/>
            <w:tcBorders>
              <w:top w:val="nil"/>
              <w:left w:val="nil"/>
              <w:bottom w:val="single" w:sz="4" w:space="0" w:color="auto"/>
              <w:right w:val="single" w:sz="4" w:space="0" w:color="auto"/>
            </w:tcBorders>
            <w:shd w:val="clear" w:color="auto" w:fill="FFFFFF" w:themeFill="background1"/>
            <w:vAlign w:val="center"/>
          </w:tcPr>
          <w:p w:rsidR="00A76319" w:rsidRPr="002E1960" w:rsidRDefault="00A76319" w:rsidP="008A0DD5">
            <w:pPr>
              <w:jc w:val="center"/>
              <w:rPr>
                <w:sz w:val="20"/>
                <w:szCs w:val="20"/>
              </w:rPr>
            </w:pPr>
            <w:r w:rsidRPr="002E1960">
              <w:rPr>
                <w:sz w:val="20"/>
                <w:szCs w:val="20"/>
              </w:rPr>
              <w:t>0.7079</w:t>
            </w:r>
          </w:p>
        </w:tc>
        <w:tc>
          <w:tcPr>
            <w:tcW w:w="0" w:type="auto"/>
            <w:tcBorders>
              <w:top w:val="nil"/>
              <w:left w:val="nil"/>
              <w:bottom w:val="single" w:sz="4" w:space="0" w:color="auto"/>
              <w:right w:val="single" w:sz="4" w:space="0" w:color="auto"/>
            </w:tcBorders>
            <w:shd w:val="clear" w:color="auto" w:fill="FFFFFF" w:themeFill="background1"/>
            <w:vAlign w:val="center"/>
          </w:tcPr>
          <w:p w:rsidR="00A76319" w:rsidRPr="002E1960" w:rsidRDefault="00A76319" w:rsidP="008A0DD5">
            <w:pPr>
              <w:jc w:val="center"/>
              <w:rPr>
                <w:sz w:val="20"/>
                <w:szCs w:val="20"/>
              </w:rPr>
            </w:pPr>
            <w:r w:rsidRPr="002E1960">
              <w:rPr>
                <w:sz w:val="20"/>
                <w:szCs w:val="20"/>
              </w:rPr>
              <w:t>0.0542</w:t>
            </w:r>
          </w:p>
        </w:tc>
      </w:tr>
      <w:tr w:rsidR="00A76319" w:rsidTr="008A0DD5">
        <w:trPr>
          <w:trHeight w:val="288"/>
          <w:jc w:val="center"/>
        </w:trPr>
        <w:tc>
          <w:tcPr>
            <w:tcW w:w="0" w:type="auto"/>
            <w:tcBorders>
              <w:top w:val="nil"/>
              <w:left w:val="single" w:sz="4" w:space="0" w:color="auto"/>
              <w:bottom w:val="single" w:sz="4" w:space="0" w:color="auto"/>
              <w:right w:val="single" w:sz="4" w:space="0" w:color="auto"/>
            </w:tcBorders>
            <w:shd w:val="clear" w:color="auto" w:fill="FFFFFF" w:themeFill="background1"/>
            <w:noWrap/>
            <w:vAlign w:val="center"/>
            <w:hideMark/>
          </w:tcPr>
          <w:p w:rsidR="00A76319" w:rsidRPr="00CB0219" w:rsidRDefault="00A76319" w:rsidP="008A0DD5">
            <w:pPr>
              <w:jc w:val="center"/>
              <w:rPr>
                <w:i/>
                <w:color w:val="000000"/>
                <w:sz w:val="20"/>
                <w:szCs w:val="20"/>
              </w:rPr>
            </w:pPr>
            <w:r w:rsidRPr="00CB0219">
              <w:rPr>
                <w:i/>
                <w:color w:val="000000"/>
                <w:sz w:val="20"/>
                <w:szCs w:val="20"/>
              </w:rPr>
              <w:t>Classic-McEliece-8192128f</w:t>
            </w:r>
          </w:p>
        </w:tc>
        <w:tc>
          <w:tcPr>
            <w:tcW w:w="0" w:type="auto"/>
            <w:tcBorders>
              <w:top w:val="nil"/>
              <w:left w:val="nil"/>
              <w:bottom w:val="single" w:sz="4" w:space="0" w:color="auto"/>
              <w:right w:val="single" w:sz="4" w:space="0" w:color="auto"/>
            </w:tcBorders>
            <w:shd w:val="clear" w:color="auto" w:fill="FFFFFF" w:themeFill="background1"/>
            <w:noWrap/>
            <w:vAlign w:val="center"/>
            <w:hideMark/>
          </w:tcPr>
          <w:p w:rsidR="00A76319" w:rsidRPr="002E1960" w:rsidRDefault="00A76319" w:rsidP="008A0DD5">
            <w:pPr>
              <w:jc w:val="center"/>
              <w:rPr>
                <w:sz w:val="20"/>
                <w:szCs w:val="20"/>
              </w:rPr>
            </w:pPr>
            <w:r w:rsidRPr="002E1960">
              <w:rPr>
                <w:sz w:val="20"/>
                <w:szCs w:val="20"/>
              </w:rPr>
              <w:t>1.5004</w:t>
            </w:r>
          </w:p>
        </w:tc>
        <w:tc>
          <w:tcPr>
            <w:tcW w:w="0" w:type="auto"/>
            <w:tcBorders>
              <w:top w:val="nil"/>
              <w:left w:val="nil"/>
              <w:bottom w:val="single" w:sz="4" w:space="0" w:color="auto"/>
              <w:right w:val="single" w:sz="4" w:space="0" w:color="auto"/>
            </w:tcBorders>
            <w:shd w:val="clear" w:color="auto" w:fill="FFFFFF" w:themeFill="background1"/>
            <w:vAlign w:val="center"/>
          </w:tcPr>
          <w:p w:rsidR="00A76319" w:rsidRPr="002E1960" w:rsidRDefault="00A76319" w:rsidP="008A0DD5">
            <w:pPr>
              <w:jc w:val="center"/>
              <w:rPr>
                <w:sz w:val="20"/>
                <w:szCs w:val="20"/>
              </w:rPr>
            </w:pPr>
            <w:r w:rsidRPr="002E1960">
              <w:rPr>
                <w:sz w:val="20"/>
                <w:szCs w:val="20"/>
              </w:rPr>
              <w:t>0.2907</w:t>
            </w:r>
          </w:p>
        </w:tc>
        <w:tc>
          <w:tcPr>
            <w:tcW w:w="0" w:type="auto"/>
            <w:tcBorders>
              <w:top w:val="nil"/>
              <w:left w:val="nil"/>
              <w:bottom w:val="single" w:sz="4" w:space="0" w:color="auto"/>
              <w:right w:val="single" w:sz="4" w:space="0" w:color="auto"/>
            </w:tcBorders>
            <w:shd w:val="clear" w:color="auto" w:fill="FFFFFF" w:themeFill="background1"/>
            <w:vAlign w:val="center"/>
          </w:tcPr>
          <w:p w:rsidR="00A76319" w:rsidRPr="002E1960" w:rsidRDefault="00A76319" w:rsidP="008A0DD5">
            <w:pPr>
              <w:jc w:val="center"/>
              <w:rPr>
                <w:sz w:val="20"/>
                <w:szCs w:val="20"/>
              </w:rPr>
            </w:pPr>
            <w:r w:rsidRPr="002E1960">
              <w:rPr>
                <w:sz w:val="20"/>
                <w:szCs w:val="20"/>
              </w:rPr>
              <w:t>0.7111</w:t>
            </w:r>
          </w:p>
        </w:tc>
        <w:tc>
          <w:tcPr>
            <w:tcW w:w="0" w:type="auto"/>
            <w:tcBorders>
              <w:top w:val="nil"/>
              <w:left w:val="nil"/>
              <w:bottom w:val="single" w:sz="4" w:space="0" w:color="auto"/>
              <w:right w:val="single" w:sz="4" w:space="0" w:color="auto"/>
            </w:tcBorders>
            <w:shd w:val="clear" w:color="auto" w:fill="FFFFFF" w:themeFill="background1"/>
            <w:vAlign w:val="center"/>
          </w:tcPr>
          <w:p w:rsidR="00A76319" w:rsidRPr="002E1960" w:rsidRDefault="00A76319" w:rsidP="008A0DD5">
            <w:pPr>
              <w:jc w:val="center"/>
              <w:rPr>
                <w:sz w:val="20"/>
                <w:szCs w:val="20"/>
              </w:rPr>
            </w:pPr>
            <w:r w:rsidRPr="002E1960">
              <w:rPr>
                <w:sz w:val="20"/>
                <w:szCs w:val="20"/>
              </w:rPr>
              <w:t>0.0759</w:t>
            </w:r>
          </w:p>
        </w:tc>
      </w:tr>
      <w:tr w:rsidR="00A76319" w:rsidTr="008A0DD5">
        <w:trPr>
          <w:trHeight w:val="288"/>
          <w:jc w:val="center"/>
        </w:trPr>
        <w:tc>
          <w:tcPr>
            <w:tcW w:w="0" w:type="auto"/>
            <w:tcBorders>
              <w:top w:val="nil"/>
              <w:left w:val="single" w:sz="4" w:space="0" w:color="auto"/>
              <w:bottom w:val="single" w:sz="4" w:space="0" w:color="auto"/>
              <w:right w:val="single" w:sz="4" w:space="0" w:color="auto"/>
            </w:tcBorders>
            <w:shd w:val="clear" w:color="auto" w:fill="FFFFFF" w:themeFill="background1"/>
            <w:noWrap/>
            <w:vAlign w:val="center"/>
            <w:hideMark/>
          </w:tcPr>
          <w:p w:rsidR="00A76319" w:rsidRPr="00CB0219" w:rsidRDefault="00A76319" w:rsidP="008A0DD5">
            <w:pPr>
              <w:jc w:val="center"/>
              <w:rPr>
                <w:i/>
                <w:color w:val="000000"/>
                <w:sz w:val="20"/>
                <w:szCs w:val="20"/>
              </w:rPr>
            </w:pPr>
            <w:r w:rsidRPr="00CB0219">
              <w:rPr>
                <w:i/>
                <w:color w:val="000000"/>
                <w:sz w:val="20"/>
                <w:szCs w:val="20"/>
              </w:rPr>
              <w:t>Classic-McEliece-8192128</w:t>
            </w:r>
          </w:p>
        </w:tc>
        <w:tc>
          <w:tcPr>
            <w:tcW w:w="0" w:type="auto"/>
            <w:tcBorders>
              <w:top w:val="nil"/>
              <w:left w:val="nil"/>
              <w:bottom w:val="single" w:sz="4" w:space="0" w:color="auto"/>
              <w:right w:val="single" w:sz="4" w:space="0" w:color="auto"/>
            </w:tcBorders>
            <w:shd w:val="clear" w:color="auto" w:fill="FFFFFF" w:themeFill="background1"/>
            <w:noWrap/>
            <w:vAlign w:val="center"/>
            <w:hideMark/>
          </w:tcPr>
          <w:p w:rsidR="00A76319" w:rsidRPr="002E1960" w:rsidRDefault="00A76319" w:rsidP="008A0DD5">
            <w:pPr>
              <w:jc w:val="center"/>
              <w:rPr>
                <w:sz w:val="20"/>
                <w:szCs w:val="20"/>
              </w:rPr>
            </w:pPr>
            <w:r w:rsidRPr="002E1960">
              <w:rPr>
                <w:sz w:val="20"/>
                <w:szCs w:val="20"/>
              </w:rPr>
              <w:t>1.5075</w:t>
            </w:r>
          </w:p>
        </w:tc>
        <w:tc>
          <w:tcPr>
            <w:tcW w:w="0" w:type="auto"/>
            <w:tcBorders>
              <w:top w:val="nil"/>
              <w:left w:val="nil"/>
              <w:bottom w:val="single" w:sz="4" w:space="0" w:color="auto"/>
              <w:right w:val="single" w:sz="4" w:space="0" w:color="auto"/>
            </w:tcBorders>
            <w:shd w:val="clear" w:color="auto" w:fill="FFFFFF" w:themeFill="background1"/>
            <w:vAlign w:val="center"/>
          </w:tcPr>
          <w:p w:rsidR="00A76319" w:rsidRPr="002E1960" w:rsidRDefault="00A76319" w:rsidP="008A0DD5">
            <w:pPr>
              <w:jc w:val="center"/>
              <w:rPr>
                <w:sz w:val="20"/>
                <w:szCs w:val="20"/>
              </w:rPr>
            </w:pPr>
            <w:r w:rsidRPr="002E1960">
              <w:rPr>
                <w:sz w:val="20"/>
                <w:szCs w:val="20"/>
              </w:rPr>
              <w:t>0.2724</w:t>
            </w:r>
          </w:p>
        </w:tc>
        <w:tc>
          <w:tcPr>
            <w:tcW w:w="0" w:type="auto"/>
            <w:tcBorders>
              <w:top w:val="nil"/>
              <w:left w:val="nil"/>
              <w:bottom w:val="single" w:sz="4" w:space="0" w:color="auto"/>
              <w:right w:val="single" w:sz="4" w:space="0" w:color="auto"/>
            </w:tcBorders>
            <w:shd w:val="clear" w:color="auto" w:fill="FFFFFF" w:themeFill="background1"/>
            <w:vAlign w:val="center"/>
          </w:tcPr>
          <w:p w:rsidR="00A76319" w:rsidRPr="002E1960" w:rsidRDefault="00A76319" w:rsidP="008A0DD5">
            <w:pPr>
              <w:jc w:val="center"/>
              <w:rPr>
                <w:sz w:val="20"/>
                <w:szCs w:val="20"/>
              </w:rPr>
            </w:pPr>
            <w:r w:rsidRPr="002E1960">
              <w:rPr>
                <w:sz w:val="20"/>
                <w:szCs w:val="20"/>
              </w:rPr>
              <w:t>0.7075</w:t>
            </w:r>
          </w:p>
        </w:tc>
        <w:tc>
          <w:tcPr>
            <w:tcW w:w="0" w:type="auto"/>
            <w:tcBorders>
              <w:top w:val="nil"/>
              <w:left w:val="nil"/>
              <w:bottom w:val="single" w:sz="4" w:space="0" w:color="auto"/>
              <w:right w:val="single" w:sz="4" w:space="0" w:color="auto"/>
            </w:tcBorders>
            <w:shd w:val="clear" w:color="auto" w:fill="FFFFFF" w:themeFill="background1"/>
            <w:vAlign w:val="center"/>
          </w:tcPr>
          <w:p w:rsidR="00A76319" w:rsidRPr="002E1960" w:rsidRDefault="00A76319" w:rsidP="008A0DD5">
            <w:pPr>
              <w:jc w:val="center"/>
              <w:rPr>
                <w:sz w:val="20"/>
                <w:szCs w:val="20"/>
              </w:rPr>
            </w:pPr>
            <w:r w:rsidRPr="002E1960">
              <w:rPr>
                <w:sz w:val="20"/>
                <w:szCs w:val="20"/>
              </w:rPr>
              <w:t>0.0845</w:t>
            </w:r>
          </w:p>
        </w:tc>
      </w:tr>
    </w:tbl>
    <w:p w:rsidR="00A76319" w:rsidRDefault="00A76319" w:rsidP="00A76319">
      <w:pPr>
        <w:pStyle w:val="Oznakatabele"/>
        <w:rPr>
          <w:lang w:val="sr-Cyrl-RS"/>
        </w:rPr>
      </w:pPr>
      <w:bookmarkStart w:id="55" w:name="_Toc113455207"/>
      <w:r>
        <w:t>Табела 7.</w:t>
      </w:r>
      <w:r>
        <w:rPr>
          <w:lang w:val="sr-Cyrl-RS"/>
        </w:rPr>
        <w:t>10</w:t>
      </w:r>
      <w:r>
        <w:t xml:space="preserve"> – Времена енкрипције и декрипције </w:t>
      </w:r>
      <w:r>
        <w:rPr>
          <w:lang w:val="sr-Cyrl-RS"/>
        </w:rPr>
        <w:t>– 5</w:t>
      </w:r>
      <w:r>
        <w:rPr>
          <w:lang w:val="en-GB"/>
        </w:rPr>
        <w:t xml:space="preserve">. </w:t>
      </w:r>
      <w:r>
        <w:rPr>
          <w:lang w:val="sr-Cyrl-RS"/>
        </w:rPr>
        <w:t>ниво сигурности</w:t>
      </w:r>
      <w:bookmarkEnd w:id="55"/>
    </w:p>
    <w:p w:rsidR="00A76319" w:rsidRPr="00A76319" w:rsidRDefault="00A76319" w:rsidP="00A76319">
      <w:pPr>
        <w:pStyle w:val="Osnovnitekst"/>
        <w:rPr>
          <w:lang w:val="sr-Cyrl-RS"/>
        </w:rPr>
      </w:pPr>
    </w:p>
    <w:p w:rsidR="007933D3" w:rsidRDefault="007933D3" w:rsidP="00487B9B">
      <w:pPr>
        <w:spacing w:after="120"/>
        <w:ind w:firstLine="567"/>
        <w:jc w:val="both"/>
        <w:rPr>
          <w:lang w:val="sr-Cyrl-RS"/>
        </w:rPr>
      </w:pPr>
      <w:r>
        <w:rPr>
          <w:lang w:val="sr-Cyrl-RS"/>
        </w:rPr>
        <w:t xml:space="preserve">Може се </w:t>
      </w:r>
      <w:r w:rsidR="00AE7A7D">
        <w:rPr>
          <w:lang w:val="sr-Cyrl-RS"/>
        </w:rPr>
        <w:t>приметити</w:t>
      </w:r>
      <w:r>
        <w:rPr>
          <w:lang w:val="sr-Cyrl-RS"/>
        </w:rPr>
        <w:t xml:space="preserve"> да су величине приватних и јавних кључева коришћених у оквиру пост-квантних алгоритама прилично веће од величина кључева класичних алгоритама, нарочито од алгоритама који су засновани на елиптичним кривама. </w:t>
      </w:r>
      <w:r w:rsidR="0077646A">
        <w:rPr>
          <w:lang w:val="sr-Cyrl-RS"/>
        </w:rPr>
        <w:t xml:space="preserve">Ово не би требало да представља проблем, осим у случају </w:t>
      </w:r>
      <w:r w:rsidR="0077646A" w:rsidRPr="00C21D7A">
        <w:rPr>
          <w:i/>
        </w:rPr>
        <w:t>Classic McEliece</w:t>
      </w:r>
      <w:r w:rsidR="0077646A">
        <w:rPr>
          <w:i/>
          <w:lang w:val="sr-Cyrl-RS"/>
        </w:rPr>
        <w:t xml:space="preserve"> </w:t>
      </w:r>
      <w:r w:rsidR="0077646A">
        <w:rPr>
          <w:lang w:val="sr-Cyrl-RS"/>
        </w:rPr>
        <w:t xml:space="preserve">где у појединим применама на системима са малом количином меморије може доћи до прекорачења. </w:t>
      </w:r>
    </w:p>
    <w:p w:rsidR="00385B1B" w:rsidRPr="00385B1B" w:rsidRDefault="00385B1B" w:rsidP="00487B9B">
      <w:pPr>
        <w:spacing w:after="120"/>
        <w:ind w:firstLine="567"/>
        <w:jc w:val="both"/>
        <w:rPr>
          <w:lang w:val="sr-Cyrl-RS"/>
        </w:rPr>
      </w:pPr>
      <w:r>
        <w:rPr>
          <w:lang w:val="sr-Cyrl-RS"/>
        </w:rPr>
        <w:t xml:space="preserve">Време потребно за генерисање пара приватног и јавног кључа се такође прилично разликује – од пост-квантних алгоритама најбоље перформансе имају </w:t>
      </w:r>
      <w:r w:rsidRPr="00385B1B">
        <w:rPr>
          <w:i/>
        </w:rPr>
        <w:t>Kyber</w:t>
      </w:r>
      <w:r>
        <w:t xml:space="preserve"> </w:t>
      </w:r>
      <w:r>
        <w:rPr>
          <w:lang w:val="sr-Cyrl-RS"/>
        </w:rPr>
        <w:t xml:space="preserve">и </w:t>
      </w:r>
      <w:r w:rsidRPr="00385B1B">
        <w:rPr>
          <w:i/>
        </w:rPr>
        <w:t>Saber</w:t>
      </w:r>
      <w:r>
        <w:t xml:space="preserve">, </w:t>
      </w:r>
      <w:r>
        <w:rPr>
          <w:lang w:val="sr-Cyrl-RS"/>
        </w:rPr>
        <w:t>док</w:t>
      </w:r>
      <w:r w:rsidR="00296289">
        <w:rPr>
          <w:lang w:val="sr-Cyrl-RS"/>
        </w:rPr>
        <w:t xml:space="preserve"> генерално</w:t>
      </w:r>
      <w:r>
        <w:rPr>
          <w:lang w:val="sr-Cyrl-RS"/>
        </w:rPr>
        <w:t xml:space="preserve"> најгоре перформансе имају </w:t>
      </w:r>
      <w:r w:rsidRPr="00C21D7A">
        <w:rPr>
          <w:i/>
        </w:rPr>
        <w:t>Classic McEliece</w:t>
      </w:r>
      <w:r>
        <w:rPr>
          <w:i/>
          <w:lang w:val="sr-Cyrl-RS"/>
        </w:rPr>
        <w:t xml:space="preserve"> </w:t>
      </w:r>
      <w:r>
        <w:rPr>
          <w:lang w:val="sr-Cyrl-RS"/>
        </w:rPr>
        <w:t xml:space="preserve">и </w:t>
      </w:r>
      <w:r w:rsidRPr="00385B1B">
        <w:rPr>
          <w:i/>
        </w:rPr>
        <w:t>RSA</w:t>
      </w:r>
      <w:r>
        <w:t xml:space="preserve"> </w:t>
      </w:r>
      <w:r>
        <w:rPr>
          <w:lang w:val="sr-Cyrl-RS"/>
        </w:rPr>
        <w:t xml:space="preserve">за најсигурније сетове параметара. Овде је такође битно скренути пажњу на имплементациони детаљ – без усвојених параметара из стандарда време генерације кључева и параметара код </w:t>
      </w:r>
      <w:r w:rsidRPr="00385B1B">
        <w:rPr>
          <w:i/>
        </w:rPr>
        <w:t>DH</w:t>
      </w:r>
      <w:r>
        <w:t xml:space="preserve">, </w:t>
      </w:r>
      <w:r w:rsidRPr="00385B1B">
        <w:rPr>
          <w:i/>
        </w:rPr>
        <w:t>ECDH</w:t>
      </w:r>
      <w:r>
        <w:t xml:space="preserve"> </w:t>
      </w:r>
      <w:r>
        <w:rPr>
          <w:lang w:val="sr-Cyrl-RS"/>
        </w:rPr>
        <w:t xml:space="preserve">и </w:t>
      </w:r>
      <w:r w:rsidRPr="00385B1B">
        <w:rPr>
          <w:i/>
        </w:rPr>
        <w:t>ElGamal</w:t>
      </w:r>
      <w:r>
        <w:t xml:space="preserve"> </w:t>
      </w:r>
      <w:r w:rsidR="00884240">
        <w:rPr>
          <w:lang w:val="sr-Cyrl-RS"/>
        </w:rPr>
        <w:t xml:space="preserve">алгоритама </w:t>
      </w:r>
      <w:r>
        <w:rPr>
          <w:lang w:val="sr-Cyrl-RS"/>
        </w:rPr>
        <w:t>би трајало много дуже (за неколико редова величине).</w:t>
      </w:r>
    </w:p>
    <w:p w:rsidR="008E3B17" w:rsidRDefault="00B75A51" w:rsidP="00487B9B">
      <w:pPr>
        <w:spacing w:after="120"/>
        <w:ind w:firstLine="567"/>
        <w:jc w:val="both"/>
        <w:rPr>
          <w:lang w:val="sr-Cyrl-RS"/>
        </w:rPr>
      </w:pPr>
      <w:r>
        <w:rPr>
          <w:lang w:val="sr-Cyrl-RS"/>
        </w:rPr>
        <w:t xml:space="preserve">Као последица приказаних података, може се уочити да </w:t>
      </w:r>
      <w:r w:rsidRPr="00B75A51">
        <w:rPr>
          <w:i/>
        </w:rPr>
        <w:t>Kyber</w:t>
      </w:r>
      <w:r>
        <w:t xml:space="preserve"> </w:t>
      </w:r>
      <w:r>
        <w:rPr>
          <w:lang w:val="sr-Cyrl-RS"/>
        </w:rPr>
        <w:t>има најбоље перформансе од прик</w:t>
      </w:r>
      <w:r w:rsidR="00BD72E1">
        <w:rPr>
          <w:lang w:val="sr-Cyrl-RS"/>
        </w:rPr>
        <w:t>азаних пост-квантних алгоритама</w:t>
      </w:r>
      <w:r w:rsidR="00044397">
        <w:rPr>
          <w:lang w:val="sr-Cyrl-RS"/>
        </w:rPr>
        <w:t xml:space="preserve"> заснованих на решеткама</w:t>
      </w:r>
      <w:r w:rsidR="00BD72E1">
        <w:rPr>
          <w:lang w:val="sr-Cyrl-RS"/>
        </w:rPr>
        <w:t xml:space="preserve">, које блиско прати </w:t>
      </w:r>
      <w:r w:rsidR="00BD72E1" w:rsidRPr="00BD72E1">
        <w:rPr>
          <w:i/>
        </w:rPr>
        <w:t>Saber</w:t>
      </w:r>
      <w:r w:rsidR="00BD72E1">
        <w:t xml:space="preserve">. </w:t>
      </w:r>
      <w:r w:rsidR="00044397">
        <w:rPr>
          <w:lang w:val="sr-Cyrl-RS"/>
        </w:rPr>
        <w:t xml:space="preserve">Због овога али и због већег броја радова и анализа </w:t>
      </w:r>
      <w:r w:rsidR="00044397" w:rsidRPr="00044397">
        <w:rPr>
          <w:i/>
        </w:rPr>
        <w:t>LWE</w:t>
      </w:r>
      <w:r w:rsidR="00044397">
        <w:t xml:space="preserve"> </w:t>
      </w:r>
      <w:r w:rsidR="00044397">
        <w:rPr>
          <w:lang w:val="sr-Cyrl-RS"/>
        </w:rPr>
        <w:t>проблема који представља основу</w:t>
      </w:r>
      <w:r w:rsidR="00435613">
        <w:rPr>
          <w:lang w:val="sr-Cyrl-RS"/>
        </w:rPr>
        <w:t xml:space="preserve"> сигурности</w:t>
      </w:r>
      <w:r w:rsidR="00044397">
        <w:rPr>
          <w:lang w:val="sr-Cyrl-RS"/>
        </w:rPr>
        <w:t xml:space="preserve"> </w:t>
      </w:r>
      <w:r w:rsidR="00044397" w:rsidRPr="00B75A51">
        <w:rPr>
          <w:i/>
        </w:rPr>
        <w:t>Kyber</w:t>
      </w:r>
      <w:r w:rsidR="00044397">
        <w:rPr>
          <w:lang w:val="sr-Cyrl-RS"/>
        </w:rPr>
        <w:t xml:space="preserve"> алгоритма </w:t>
      </w:r>
      <w:r w:rsidR="00435613">
        <w:rPr>
          <w:lang w:val="sr-Cyrl-RS"/>
        </w:rPr>
        <w:t xml:space="preserve">у односу на </w:t>
      </w:r>
      <w:r w:rsidR="00435613" w:rsidRPr="00435613">
        <w:rPr>
          <w:i/>
        </w:rPr>
        <w:t>LWR</w:t>
      </w:r>
      <w:r w:rsidR="00435613">
        <w:t xml:space="preserve"> </w:t>
      </w:r>
      <w:r w:rsidR="00435613">
        <w:rPr>
          <w:lang w:val="sr-Cyrl-RS"/>
        </w:rPr>
        <w:t xml:space="preserve">проблем који се користи у оквиру </w:t>
      </w:r>
      <w:r w:rsidR="00435613" w:rsidRPr="00BD72E1">
        <w:rPr>
          <w:i/>
        </w:rPr>
        <w:t>Saber</w:t>
      </w:r>
      <w:r w:rsidR="00435613">
        <w:rPr>
          <w:i/>
          <w:lang w:val="sr-Cyrl-RS"/>
        </w:rPr>
        <w:t xml:space="preserve"> </w:t>
      </w:r>
      <w:r w:rsidR="00435613">
        <w:rPr>
          <w:lang w:val="sr-Cyrl-RS"/>
        </w:rPr>
        <w:t>алгоритма,</w:t>
      </w:r>
      <w:r w:rsidR="00044397">
        <w:rPr>
          <w:lang w:val="sr-Cyrl-RS"/>
        </w:rPr>
        <w:t xml:space="preserve"> </w:t>
      </w:r>
      <w:r w:rsidR="00044397" w:rsidRPr="00044397">
        <w:rPr>
          <w:i/>
        </w:rPr>
        <w:t>NIST</w:t>
      </w:r>
      <w:r w:rsidR="00044397">
        <w:t xml:space="preserve"> је предложио стандардизацију </w:t>
      </w:r>
      <w:r w:rsidR="00044397" w:rsidRPr="00B75A51">
        <w:rPr>
          <w:i/>
        </w:rPr>
        <w:t>Kyber</w:t>
      </w:r>
      <w:r w:rsidR="00044397">
        <w:rPr>
          <w:lang w:val="sr-Cyrl-RS"/>
        </w:rPr>
        <w:t xml:space="preserve"> </w:t>
      </w:r>
      <w:r w:rsidR="00566E69">
        <w:rPr>
          <w:lang w:val="sr-Cyrl-RS"/>
        </w:rPr>
        <w:t xml:space="preserve">алгоритма после треће рунде, док </w:t>
      </w:r>
      <w:r w:rsidR="00566E69" w:rsidRPr="002B05EB">
        <w:rPr>
          <w:i/>
        </w:rPr>
        <w:t>NTRU</w:t>
      </w:r>
      <w:r w:rsidR="00566E69">
        <w:t xml:space="preserve"> </w:t>
      </w:r>
      <w:r w:rsidR="00566E69">
        <w:rPr>
          <w:lang w:val="sr-Cyrl-RS"/>
        </w:rPr>
        <w:t xml:space="preserve">и </w:t>
      </w:r>
      <w:r w:rsidR="00566E69" w:rsidRPr="00BD72E1">
        <w:rPr>
          <w:i/>
        </w:rPr>
        <w:t>Saber</w:t>
      </w:r>
      <w:r w:rsidR="00566E69">
        <w:rPr>
          <w:i/>
        </w:rPr>
        <w:t xml:space="preserve"> </w:t>
      </w:r>
      <w:r w:rsidR="00566E69">
        <w:rPr>
          <w:lang w:val="sr-Cyrl-RS"/>
        </w:rPr>
        <w:t>неће бити</w:t>
      </w:r>
      <w:r w:rsidR="00EC7DD6">
        <w:t xml:space="preserve"> </w:t>
      </w:r>
      <w:r w:rsidR="00EC7DD6">
        <w:rPr>
          <w:lang w:val="sr-Cyrl-RS"/>
        </w:rPr>
        <w:t>укључени у процес</w:t>
      </w:r>
      <w:r w:rsidR="00566E69">
        <w:rPr>
          <w:lang w:val="sr-Cyrl-RS"/>
        </w:rPr>
        <w:t xml:space="preserve"> станд</w:t>
      </w:r>
      <w:r w:rsidR="00EC7DD6">
        <w:rPr>
          <w:lang w:val="sr-Cyrl-RS"/>
        </w:rPr>
        <w:t>ардизације</w:t>
      </w:r>
      <w:r w:rsidR="00566E69">
        <w:rPr>
          <w:lang w:val="sr-Cyrl-RS"/>
        </w:rPr>
        <w:t>.</w:t>
      </w:r>
      <w:r w:rsidR="00C21D7A">
        <w:rPr>
          <w:lang w:val="sr-Cyrl-RS"/>
        </w:rPr>
        <w:t xml:space="preserve"> </w:t>
      </w:r>
      <w:r w:rsidR="00C21D7A">
        <w:rPr>
          <w:lang w:val="sr-Cyrl-RS"/>
        </w:rPr>
        <w:fldChar w:fldCharType="begin"/>
      </w:r>
      <w:r w:rsidR="00C21D7A">
        <w:rPr>
          <w:lang w:val="sr-Cyrl-RS"/>
        </w:rPr>
        <w:instrText xml:space="preserve"> REF _Ref112767558 \r \h </w:instrText>
      </w:r>
      <w:r w:rsidR="00C21D7A">
        <w:rPr>
          <w:lang w:val="sr-Cyrl-RS"/>
        </w:rPr>
      </w:r>
      <w:r w:rsidR="00C21D7A">
        <w:rPr>
          <w:lang w:val="sr-Cyrl-RS"/>
        </w:rPr>
        <w:fldChar w:fldCharType="separate"/>
      </w:r>
      <w:r w:rsidR="00C21D7A">
        <w:rPr>
          <w:lang w:val="sr-Cyrl-RS"/>
        </w:rPr>
        <w:t>[47]</w:t>
      </w:r>
      <w:r w:rsidR="00C21D7A">
        <w:rPr>
          <w:lang w:val="sr-Cyrl-RS"/>
        </w:rPr>
        <w:fldChar w:fldCharType="end"/>
      </w:r>
    </w:p>
    <w:p w:rsidR="00C21D7A" w:rsidRPr="00062E8A" w:rsidRDefault="00C21D7A" w:rsidP="00487B9B">
      <w:pPr>
        <w:spacing w:after="120"/>
        <w:ind w:firstLine="567"/>
        <w:jc w:val="both"/>
      </w:pPr>
      <w:r w:rsidRPr="00C21D7A">
        <w:rPr>
          <w:i/>
        </w:rPr>
        <w:t xml:space="preserve">Classic McEliece </w:t>
      </w:r>
      <w:r w:rsidR="003E15BA">
        <w:rPr>
          <w:lang w:val="sr-Cyrl-RS"/>
        </w:rPr>
        <w:t>алгоритам</w:t>
      </w:r>
      <w:r w:rsidR="00080958">
        <w:rPr>
          <w:lang w:val="sr-Cyrl-RS"/>
        </w:rPr>
        <w:t xml:space="preserve"> </w:t>
      </w:r>
      <w:r>
        <w:rPr>
          <w:lang w:val="sr-Cyrl-RS"/>
        </w:rPr>
        <w:t xml:space="preserve">представља посебан случај, где се користе много веће величине јавних кључева (за одређене параметре чак преко 1 </w:t>
      </w:r>
      <w:r w:rsidRPr="00C21D7A">
        <w:t>MB</w:t>
      </w:r>
      <w:r>
        <w:rPr>
          <w:lang w:val="sr-Cyrl-RS"/>
        </w:rPr>
        <w:t>), док алгоритам има пристојне брзине енкрипције и декрипције и такође најмању величину енкриптоване поруке од свих осталих</w:t>
      </w:r>
      <w:r w:rsidR="00AA4586">
        <w:t xml:space="preserve"> </w:t>
      </w:r>
      <w:r w:rsidR="00AA4586">
        <w:rPr>
          <w:lang w:val="sr-Cyrl-RS"/>
        </w:rPr>
        <w:t>разматраних</w:t>
      </w:r>
      <w:r>
        <w:rPr>
          <w:lang w:val="sr-Cyrl-RS"/>
        </w:rPr>
        <w:t xml:space="preserve"> пост-квантних алгоритама.</w:t>
      </w:r>
      <w:r w:rsidR="00387F06">
        <w:rPr>
          <w:lang w:val="sr-Cyrl-RS"/>
        </w:rPr>
        <w:t xml:space="preserve"> Будући да је </w:t>
      </w:r>
      <w:r w:rsidR="00387F06" w:rsidRPr="00044397">
        <w:rPr>
          <w:i/>
        </w:rPr>
        <w:t>NIST</w:t>
      </w:r>
      <w:r w:rsidR="00387F06">
        <w:rPr>
          <w:i/>
          <w:lang w:val="sr-Cyrl-RS"/>
        </w:rPr>
        <w:t xml:space="preserve"> </w:t>
      </w:r>
      <w:r w:rsidR="00602319">
        <w:rPr>
          <w:lang w:val="sr-Cyrl-RS"/>
        </w:rPr>
        <w:t xml:space="preserve">прилично сигуран у безбедност </w:t>
      </w:r>
      <w:r w:rsidR="00602319" w:rsidRPr="00C21D7A">
        <w:rPr>
          <w:i/>
        </w:rPr>
        <w:t>Classic McEliece</w:t>
      </w:r>
      <w:r w:rsidR="009748F1">
        <w:rPr>
          <w:i/>
          <w:lang w:val="sr-Cyrl-RS"/>
        </w:rPr>
        <w:t xml:space="preserve"> </w:t>
      </w:r>
      <w:r w:rsidR="009748F1">
        <w:rPr>
          <w:lang w:val="sr-Cyrl-RS"/>
        </w:rPr>
        <w:t>алгоритма</w:t>
      </w:r>
      <w:r w:rsidR="00080958" w:rsidRPr="00080958">
        <w:rPr>
          <w:lang w:val="sr-Cyrl-RS"/>
        </w:rPr>
        <w:t xml:space="preserve">, </w:t>
      </w:r>
      <w:r w:rsidR="00080958">
        <w:rPr>
          <w:lang w:val="sr-Cyrl-RS"/>
        </w:rPr>
        <w:t xml:space="preserve">а да и даље није јасно да ли је неки од алтернативних алгоритама бољи за случајеве кад је потребна мала </w:t>
      </w:r>
      <w:r w:rsidR="003E15BA">
        <w:rPr>
          <w:lang w:val="sr-Cyrl-RS"/>
        </w:rPr>
        <w:t>величина енкриптоване поруке</w:t>
      </w:r>
      <w:r w:rsidR="007933D3">
        <w:rPr>
          <w:lang w:val="sr-Cyrl-RS"/>
        </w:rPr>
        <w:t xml:space="preserve"> и кад се парови кључева не генеришу и размењују превише често</w:t>
      </w:r>
      <w:r w:rsidR="003E15BA">
        <w:rPr>
          <w:lang w:val="sr-Cyrl-RS"/>
        </w:rPr>
        <w:t xml:space="preserve">, </w:t>
      </w:r>
      <w:r w:rsidR="003E15BA" w:rsidRPr="00C21D7A">
        <w:rPr>
          <w:i/>
        </w:rPr>
        <w:t>Classic McEliece</w:t>
      </w:r>
      <w:r w:rsidR="003E15BA">
        <w:rPr>
          <w:i/>
          <w:lang w:val="sr-Cyrl-RS"/>
        </w:rPr>
        <w:t xml:space="preserve"> </w:t>
      </w:r>
      <w:r w:rsidR="003E15BA">
        <w:rPr>
          <w:lang w:val="sr-Cyrl-RS"/>
        </w:rPr>
        <w:t xml:space="preserve">ће бити </w:t>
      </w:r>
      <w:r w:rsidR="007559BA">
        <w:rPr>
          <w:lang w:val="sr-Cyrl-RS"/>
        </w:rPr>
        <w:t xml:space="preserve">додатно </w:t>
      </w:r>
      <w:r w:rsidR="003E15BA">
        <w:rPr>
          <w:lang w:val="sr-Cyrl-RS"/>
        </w:rPr>
        <w:t>анализиран у оквиру четврте рунде, заједно са алтернативним алгоритмима за размену кључева.</w:t>
      </w:r>
      <w:r w:rsidR="00062E8A">
        <w:rPr>
          <w:lang w:val="sr-Cyrl-RS"/>
        </w:rPr>
        <w:t xml:space="preserve"> </w:t>
      </w:r>
      <w:r w:rsidR="00062E8A">
        <w:fldChar w:fldCharType="begin"/>
      </w:r>
      <w:r w:rsidR="00062E8A">
        <w:rPr>
          <w:lang w:val="sr-Cyrl-RS"/>
        </w:rPr>
        <w:instrText xml:space="preserve"> REF _Ref112767558 \r \h </w:instrText>
      </w:r>
      <w:r w:rsidR="00062E8A">
        <w:fldChar w:fldCharType="separate"/>
      </w:r>
      <w:r w:rsidR="00062E8A">
        <w:rPr>
          <w:lang w:val="sr-Cyrl-RS"/>
        </w:rPr>
        <w:t>[47]</w:t>
      </w:r>
      <w:r w:rsidR="00062E8A">
        <w:fldChar w:fldCharType="end"/>
      </w:r>
    </w:p>
    <w:p w:rsidR="00D00A20" w:rsidRDefault="00D00A20" w:rsidP="00487B9B">
      <w:pPr>
        <w:spacing w:after="120"/>
        <w:ind w:firstLine="567"/>
        <w:jc w:val="both"/>
        <w:rPr>
          <w:lang w:val="sr-Cyrl-RS"/>
        </w:rPr>
      </w:pPr>
      <w:r>
        <w:rPr>
          <w:lang w:val="sr-Cyrl-RS"/>
        </w:rPr>
        <w:br w:type="page"/>
      </w:r>
    </w:p>
    <w:p w:rsidR="00585E5F" w:rsidRDefault="00585E5F" w:rsidP="00585E5F">
      <w:pPr>
        <w:pStyle w:val="Heading1"/>
        <w:rPr>
          <w:lang w:val="sr-Cyrl-RS"/>
        </w:rPr>
      </w:pPr>
      <w:r>
        <w:rPr>
          <w:lang w:val="sr-Cyrl-RS"/>
        </w:rPr>
        <w:lastRenderedPageBreak/>
        <w:t xml:space="preserve"> </w:t>
      </w:r>
      <w:bookmarkStart w:id="56" w:name="_Toc113455186"/>
      <w:r>
        <w:rPr>
          <w:lang w:val="sr-Cyrl-RS"/>
        </w:rPr>
        <w:t>Закључак</w:t>
      </w:r>
      <w:bookmarkEnd w:id="56"/>
    </w:p>
    <w:p w:rsidR="00585E5F" w:rsidRDefault="00585E5F" w:rsidP="00487B9B">
      <w:pPr>
        <w:spacing w:after="120"/>
        <w:ind w:firstLine="567"/>
        <w:jc w:val="both"/>
        <w:rPr>
          <w:lang w:val="sr-Cyrl-RS"/>
        </w:rPr>
      </w:pPr>
    </w:p>
    <w:p w:rsidR="00B9136A" w:rsidRDefault="009C052F" w:rsidP="00487B9B">
      <w:pPr>
        <w:spacing w:after="120"/>
        <w:ind w:firstLine="567"/>
        <w:jc w:val="both"/>
        <w:rPr>
          <w:lang w:val="sr-Cyrl-RS"/>
        </w:rPr>
      </w:pPr>
      <w:r>
        <w:rPr>
          <w:lang w:val="sr-Cyrl-RS"/>
        </w:rPr>
        <w:t xml:space="preserve">Развој квантних рачунара и алгоритама </w:t>
      </w:r>
      <w:r w:rsidR="009D2889">
        <w:rPr>
          <w:lang w:val="sr-Cyrl-RS"/>
        </w:rPr>
        <w:t xml:space="preserve">који их користе </w:t>
      </w:r>
      <w:r w:rsidR="007D3424">
        <w:rPr>
          <w:lang w:val="sr-Cyrl-RS"/>
        </w:rPr>
        <w:t xml:space="preserve">наставиће да представља један од значајнијих сегмената развоја у оквиру информатике, будући да се могу искористити за решавање проблема који не могу на једноставан и ефикасан начин да се реше применом класичних рачунара. </w:t>
      </w:r>
    </w:p>
    <w:p w:rsidR="001F3662" w:rsidRDefault="007D3424" w:rsidP="00487B9B">
      <w:pPr>
        <w:spacing w:after="120"/>
        <w:ind w:firstLine="567"/>
        <w:jc w:val="both"/>
        <w:rPr>
          <w:lang w:val="sr-Cyrl-RS"/>
        </w:rPr>
      </w:pPr>
      <w:r>
        <w:rPr>
          <w:lang w:val="sr-Cyrl-RS"/>
        </w:rPr>
        <w:t xml:space="preserve">Наравно, будући да квантни рачунари представљају претњу тренутно стандарним асиметричним алгоритмима </w:t>
      </w:r>
      <w:r w:rsidR="00B9136A">
        <w:rPr>
          <w:lang w:val="sr-Cyrl-RS"/>
        </w:rPr>
        <w:t>потребна је нова класа пост-квантних алгоритама који су отпорни на нападе и класичних и квантних алгоритама. Истраживање и развој пост-квантних алгоритама је од изузетног значаја за одржавање</w:t>
      </w:r>
      <w:r w:rsidR="009D4738">
        <w:rPr>
          <w:lang w:val="sr-Cyrl-RS"/>
        </w:rPr>
        <w:t xml:space="preserve"> својстава тајности и интегритета података у оквиру ра</w:t>
      </w:r>
      <w:r w:rsidR="0068463E">
        <w:rPr>
          <w:lang w:val="sr-Cyrl-RS"/>
        </w:rPr>
        <w:t xml:space="preserve">да интернета и бројних сервиса. </w:t>
      </w:r>
      <w:r w:rsidR="008767F0">
        <w:rPr>
          <w:lang w:val="sr-Cyrl-RS"/>
        </w:rPr>
        <w:t>Време потребно за истраживање, развој, стандардизацију и широко прихватање пост-квантних алгоритама мора да буде краће од времена развоја квантних рачунара да би се гарантовала поменута својства и спречили активни напади</w:t>
      </w:r>
      <w:r w:rsidR="0068463E">
        <w:rPr>
          <w:lang w:val="sr-Cyrl-RS"/>
        </w:rPr>
        <w:t>, при чему ће</w:t>
      </w:r>
      <w:r w:rsidR="0098105D">
        <w:rPr>
          <w:lang w:val="sr-Cyrl-RS"/>
        </w:rPr>
        <w:t xml:space="preserve"> сигурност</w:t>
      </w:r>
      <w:r w:rsidR="0068463E">
        <w:rPr>
          <w:lang w:val="sr-Cyrl-RS"/>
        </w:rPr>
        <w:t xml:space="preserve"> стандардизовани</w:t>
      </w:r>
      <w:r w:rsidR="0098105D">
        <w:rPr>
          <w:lang w:val="sr-Cyrl-RS"/>
        </w:rPr>
        <w:t>х</w:t>
      </w:r>
      <w:r w:rsidR="0068463E">
        <w:rPr>
          <w:lang w:val="sr-Cyrl-RS"/>
        </w:rPr>
        <w:t xml:space="preserve"> пост-квантни</w:t>
      </w:r>
      <w:r w:rsidR="0098105D">
        <w:rPr>
          <w:lang w:val="sr-Cyrl-RS"/>
        </w:rPr>
        <w:t>х алгоритама</w:t>
      </w:r>
      <w:r w:rsidR="0068463E">
        <w:rPr>
          <w:lang w:val="sr-Cyrl-RS"/>
        </w:rPr>
        <w:t xml:space="preserve"> и њихови</w:t>
      </w:r>
      <w:r w:rsidR="0098105D">
        <w:rPr>
          <w:lang w:val="sr-Cyrl-RS"/>
        </w:rPr>
        <w:t>х</w:t>
      </w:r>
      <w:r w:rsidR="0068463E">
        <w:rPr>
          <w:lang w:val="sr-Cyrl-RS"/>
        </w:rPr>
        <w:t xml:space="preserve"> сетов</w:t>
      </w:r>
      <w:r w:rsidR="0098105D">
        <w:rPr>
          <w:lang w:val="sr-Cyrl-RS"/>
        </w:rPr>
        <w:t>а</w:t>
      </w:r>
      <w:r w:rsidR="0068463E">
        <w:rPr>
          <w:lang w:val="sr-Cyrl-RS"/>
        </w:rPr>
        <w:t xml:space="preserve"> параметара морати такође да прођ</w:t>
      </w:r>
      <w:r w:rsidR="0098105D">
        <w:rPr>
          <w:lang w:val="sr-Cyrl-RS"/>
        </w:rPr>
        <w:t>е</w:t>
      </w:r>
      <w:r w:rsidR="0068463E">
        <w:rPr>
          <w:lang w:val="sr-Cyrl-RS"/>
        </w:rPr>
        <w:t xml:space="preserve"> и тест времена</w:t>
      </w:r>
      <w:r w:rsidR="008767F0">
        <w:rPr>
          <w:lang w:val="sr-Cyrl-RS"/>
        </w:rPr>
        <w:t xml:space="preserve">. </w:t>
      </w:r>
      <w:r w:rsidR="00703F03">
        <w:rPr>
          <w:lang w:val="sr-Cyrl-RS"/>
        </w:rPr>
        <w:t>Нажалост пост-квантни алгоритми неће бити у могућности да спрече пасивне нападе –</w:t>
      </w:r>
      <w:r w:rsidR="009A4988">
        <w:rPr>
          <w:lang w:val="sr-Cyrl-RS"/>
        </w:rPr>
        <w:t xml:space="preserve"> нападач који има способност прислушкивања саобраћаја и довољне капацитете да тај саобраћај сачува биће у могућности да дође до раније послатих</w:t>
      </w:r>
      <w:r w:rsidR="00A76037">
        <w:rPr>
          <w:lang w:val="sr-Cyrl-RS"/>
        </w:rPr>
        <w:t xml:space="preserve"> шифрованих</w:t>
      </w:r>
      <w:r w:rsidR="009A4988">
        <w:rPr>
          <w:lang w:val="sr-Cyrl-RS"/>
        </w:rPr>
        <w:t xml:space="preserve"> података</w:t>
      </w:r>
      <w:r w:rsidR="00CD79F4">
        <w:rPr>
          <w:lang w:val="sr-Cyrl-RS"/>
        </w:rPr>
        <w:t xml:space="preserve"> уколико буде поседовао адекватни квантни рачунар</w:t>
      </w:r>
      <w:r w:rsidR="009A4988">
        <w:rPr>
          <w:lang w:val="sr-Cyrl-RS"/>
        </w:rPr>
        <w:t>.</w:t>
      </w:r>
    </w:p>
    <w:p w:rsidR="00E36BA4" w:rsidRPr="00B436D7" w:rsidRDefault="00482EDE" w:rsidP="00487B9B">
      <w:pPr>
        <w:spacing w:after="120"/>
        <w:ind w:firstLine="567"/>
        <w:jc w:val="both"/>
      </w:pPr>
      <w:r>
        <w:rPr>
          <w:lang w:val="sr-Cyrl-RS"/>
        </w:rPr>
        <w:t>Тема овог рада је анализа пост-квантних алгоритама, њихових перформанси и меморијских захтева, као и њихов однос према тренутно широко коришћеним и станд</w:t>
      </w:r>
      <w:r w:rsidR="00CD79F4">
        <w:rPr>
          <w:lang w:val="sr-Cyrl-RS"/>
        </w:rPr>
        <w:t xml:space="preserve">ардним асиметричним алгоритмима, кроз имплементацију апликације која користи библиотеке отвореног кода. </w:t>
      </w:r>
      <w:r w:rsidR="00A24D87">
        <w:rPr>
          <w:lang w:val="sr-Cyrl-RS"/>
        </w:rPr>
        <w:t xml:space="preserve">Један од видова унапређења могао би да представља додавање и кандидата </w:t>
      </w:r>
      <w:r w:rsidR="009248EF">
        <w:rPr>
          <w:lang w:val="sr-Cyrl-RS"/>
        </w:rPr>
        <w:t>из алтернативне категорије алгоритама за размену кључева</w:t>
      </w:r>
      <w:r w:rsidR="00157E8E">
        <w:rPr>
          <w:lang w:val="sr-Cyrl-RS"/>
        </w:rPr>
        <w:t>, што се на основу тренутне имплементације може лако урадити</w:t>
      </w:r>
      <w:r w:rsidR="00A24D87">
        <w:rPr>
          <w:lang w:val="sr-Cyrl-RS"/>
        </w:rPr>
        <w:t xml:space="preserve"> као и налажење начина за тестирање </w:t>
      </w:r>
      <w:r w:rsidR="00157E8E">
        <w:rPr>
          <w:lang w:val="sr-Cyrl-RS"/>
        </w:rPr>
        <w:t>величине меморије неопходне за сваку имплементацију алгоритма у зависности од пла</w:t>
      </w:r>
      <w:r w:rsidR="007F42BB">
        <w:rPr>
          <w:lang w:val="sr-Cyrl-RS"/>
        </w:rPr>
        <w:t>тформе и опција за превођење.</w:t>
      </w:r>
    </w:p>
    <w:p w:rsidR="00585E5F" w:rsidRPr="00D00A20" w:rsidRDefault="00585E5F" w:rsidP="00585E5F">
      <w:pPr>
        <w:rPr>
          <w:lang w:val="sr-Cyrl-RS"/>
        </w:rPr>
      </w:pPr>
      <w:r>
        <w:rPr>
          <w:lang w:val="sr-Cyrl-RS"/>
        </w:rPr>
        <w:br w:type="page"/>
      </w:r>
    </w:p>
    <w:p w:rsidR="008A6972" w:rsidRPr="00F6551A" w:rsidRDefault="006412E1" w:rsidP="00CD0336">
      <w:pPr>
        <w:pStyle w:val="Heading1"/>
        <w:numPr>
          <w:ilvl w:val="0"/>
          <w:numId w:val="0"/>
        </w:numPr>
        <w:spacing w:after="120"/>
        <w:ind w:left="360"/>
      </w:pPr>
      <w:bookmarkStart w:id="57" w:name="_Toc254342946"/>
      <w:bookmarkStart w:id="58" w:name="_Toc113455187"/>
      <w:bookmarkStart w:id="59" w:name="_Toc254342925"/>
      <w:r w:rsidRPr="006B315E">
        <w:rPr>
          <w:lang w:val="sr-Cyrl-CS"/>
        </w:rPr>
        <w:lastRenderedPageBreak/>
        <w:t>Литература</w:t>
      </w:r>
      <w:bookmarkEnd w:id="57"/>
      <w:bookmarkEnd w:id="58"/>
    </w:p>
    <w:p w:rsidR="00735561" w:rsidRPr="00735561" w:rsidRDefault="00735561" w:rsidP="00735561">
      <w:pPr>
        <w:rPr>
          <w:lang w:val="sr-Cyrl-CS"/>
        </w:rPr>
      </w:pPr>
    </w:p>
    <w:p w:rsidR="00D070F1" w:rsidRPr="006B315E" w:rsidRDefault="00240135" w:rsidP="00AF594D">
      <w:pPr>
        <w:pStyle w:val="Referenca"/>
      </w:pPr>
      <w:bookmarkStart w:id="60" w:name="_Ref111050481"/>
      <w:r>
        <w:rPr>
          <w:lang w:val="sr-Cyrl-CS"/>
        </w:rPr>
        <w:t xml:space="preserve">Dan Boneh, </w:t>
      </w:r>
      <w:r w:rsidRPr="00240135">
        <w:rPr>
          <w:lang w:val="sr-Cyrl-CS"/>
        </w:rPr>
        <w:t>Victor Shoup</w:t>
      </w:r>
      <w:r w:rsidR="00D070F1" w:rsidRPr="006B315E">
        <w:t xml:space="preserve">, </w:t>
      </w:r>
      <w:r w:rsidRPr="00240135">
        <w:rPr>
          <w:i/>
        </w:rPr>
        <w:t>A Graduate Course in Applied Cryptography</w:t>
      </w:r>
      <w:r w:rsidR="00D070F1" w:rsidRPr="006B315E">
        <w:t xml:space="preserve">, </w:t>
      </w:r>
      <w:r w:rsidR="00DA0552">
        <w:t>January</w:t>
      </w:r>
      <w:r w:rsidRPr="00240135">
        <w:t xml:space="preserve"> 2020</w:t>
      </w:r>
      <w:r>
        <w:rPr>
          <w:lang w:val="sr-Cyrl-RS"/>
        </w:rPr>
        <w:t>.</w:t>
      </w:r>
      <w:bookmarkEnd w:id="60"/>
    </w:p>
    <w:p w:rsidR="000232E2" w:rsidRDefault="00DA0552" w:rsidP="00AF594D">
      <w:pPr>
        <w:pStyle w:val="Referenca"/>
      </w:pPr>
      <w:bookmarkStart w:id="61" w:name="_Ref111050541"/>
      <w:r w:rsidRPr="00DA0552">
        <w:t>Whitfield Diffie</w:t>
      </w:r>
      <w:r>
        <w:rPr>
          <w:lang w:val="sr-Cyrl-RS"/>
        </w:rPr>
        <w:t>,</w:t>
      </w:r>
      <w:r w:rsidRPr="00DA0552">
        <w:t xml:space="preserve"> Martin E. Hellman</w:t>
      </w:r>
      <w:r>
        <w:t>,</w:t>
      </w:r>
      <w:r w:rsidR="000232E2" w:rsidRPr="006B315E">
        <w:t xml:space="preserve"> </w:t>
      </w:r>
      <w:r w:rsidRPr="00DA0552">
        <w:rPr>
          <w:i/>
          <w:lang w:val="sr-Cyrl-CS"/>
        </w:rPr>
        <w:t>New Directions in Cryptography</w:t>
      </w:r>
      <w:r>
        <w:t xml:space="preserve">, </w:t>
      </w:r>
      <w:r w:rsidRPr="00DA0552">
        <w:rPr>
          <w:b/>
        </w:rPr>
        <w:t>IEEE Transactions on Information Theory</w:t>
      </w:r>
      <w:r>
        <w:t>, November 1976.</w:t>
      </w:r>
      <w:bookmarkEnd w:id="61"/>
    </w:p>
    <w:p w:rsidR="006942E3" w:rsidRDefault="00EC0174" w:rsidP="00AF594D">
      <w:pPr>
        <w:pStyle w:val="Referenca"/>
      </w:pPr>
      <w:bookmarkStart w:id="62" w:name="_Ref111050518"/>
      <w:r>
        <w:t xml:space="preserve">Claude E. Shannon, </w:t>
      </w:r>
      <w:r w:rsidRPr="00EC0174">
        <w:rPr>
          <w:i/>
        </w:rPr>
        <w:t>Communication Theory of Secrecy Systems</w:t>
      </w:r>
      <w:r w:rsidRPr="00EC0174">
        <w:t xml:space="preserve">, </w:t>
      </w:r>
      <w:r w:rsidRPr="00EC0174">
        <w:rPr>
          <w:b/>
        </w:rPr>
        <w:t>Bell System Technical Journal</w:t>
      </w:r>
      <w:r>
        <w:t>, October</w:t>
      </w:r>
      <w:r w:rsidRPr="00EC0174">
        <w:t xml:space="preserve"> 1949.</w:t>
      </w:r>
      <w:bookmarkEnd w:id="62"/>
    </w:p>
    <w:p w:rsidR="007F43B1" w:rsidRDefault="007F43B1" w:rsidP="00D574AE">
      <w:pPr>
        <w:pStyle w:val="Referenca"/>
      </w:pPr>
      <w:bookmarkStart w:id="63" w:name="_Ref111050531"/>
      <w:r w:rsidRPr="00DA0552">
        <w:t>Whitfield Diffie</w:t>
      </w:r>
      <w:r>
        <w:rPr>
          <w:lang w:val="sr-Cyrl-RS"/>
        </w:rPr>
        <w:t>,</w:t>
      </w:r>
      <w:r w:rsidRPr="00DA0552">
        <w:t xml:space="preserve"> Martin E. Hellman</w:t>
      </w:r>
      <w:r>
        <w:t xml:space="preserve">, </w:t>
      </w:r>
      <w:r w:rsidRPr="007F43B1">
        <w:rPr>
          <w:i/>
        </w:rPr>
        <w:t>Multiuser cryptographic techniques</w:t>
      </w:r>
      <w:r>
        <w:t>, June 1976.</w:t>
      </w:r>
      <w:bookmarkEnd w:id="63"/>
    </w:p>
    <w:p w:rsidR="00690F03" w:rsidRDefault="00884B5E" w:rsidP="00AF594D">
      <w:pPr>
        <w:pStyle w:val="Referenca"/>
      </w:pPr>
      <w:bookmarkStart w:id="64" w:name="_Ref111050492"/>
      <w:r w:rsidRPr="00884B5E">
        <w:t>William Stallings</w:t>
      </w:r>
      <w:r>
        <w:t xml:space="preserve">, </w:t>
      </w:r>
      <w:r w:rsidRPr="002701A6">
        <w:rPr>
          <w:i/>
        </w:rPr>
        <w:t>Cryptography and Network Security: Principles and Practice 5th Edition</w:t>
      </w:r>
      <w:r>
        <w:t>, January 2</w:t>
      </w:r>
      <w:r w:rsidRPr="00884B5E">
        <w:t>010</w:t>
      </w:r>
      <w:r>
        <w:t>.</w:t>
      </w:r>
      <w:bookmarkEnd w:id="64"/>
    </w:p>
    <w:p w:rsidR="00EC0174" w:rsidRDefault="002701A6" w:rsidP="00AF594D">
      <w:pPr>
        <w:pStyle w:val="Referenca"/>
      </w:pPr>
      <w:bookmarkStart w:id="65" w:name="_Ref111050585"/>
      <w:r w:rsidRPr="002701A6">
        <w:t>Andrej Bogdanov</w:t>
      </w:r>
      <w:r>
        <w:t xml:space="preserve">, </w:t>
      </w:r>
      <w:r w:rsidRPr="002701A6">
        <w:t>Luca Trevisan</w:t>
      </w:r>
      <w:r>
        <w:t xml:space="preserve">, </w:t>
      </w:r>
      <w:r w:rsidRPr="002701A6">
        <w:rPr>
          <w:i/>
        </w:rPr>
        <w:t>Average-Case Complexity</w:t>
      </w:r>
      <w:r>
        <w:t xml:space="preserve">, </w:t>
      </w:r>
      <w:r w:rsidRPr="002701A6">
        <w:t>October 2006, Revised August 2021</w:t>
      </w:r>
      <w:r w:rsidR="00AB1CE8">
        <w:t>.</w:t>
      </w:r>
      <w:bookmarkEnd w:id="65"/>
    </w:p>
    <w:p w:rsidR="00DA49DD" w:rsidRDefault="00DA49DD" w:rsidP="00DA49DD">
      <w:pPr>
        <w:pStyle w:val="Referenca"/>
      </w:pPr>
      <w:bookmarkStart w:id="66" w:name="_Ref111050630"/>
      <w:r>
        <w:t>S.N.Ghosh, Deepak T Biradar, Ganesh C Shindec, Sarika D Bhojaned</w:t>
      </w:r>
      <w:r w:rsidRPr="00DA49DD">
        <w:t>, Manojkumar R Shirapure</w:t>
      </w:r>
      <w:r>
        <w:t xml:space="preserve">, </w:t>
      </w:r>
      <w:r w:rsidRPr="00DA49DD">
        <w:rPr>
          <w:i/>
        </w:rPr>
        <w:t>Performance Analysis of AES, DES, RSA And AES-DES-RSA Hybrid Algorithm for Data Security</w:t>
      </w:r>
      <w:r>
        <w:t xml:space="preserve">, </w:t>
      </w:r>
      <w:r w:rsidRPr="00DA49DD">
        <w:rPr>
          <w:b/>
        </w:rPr>
        <w:t>International Journal of Innovative and Emerging Research in Engineering Volume 2, Issue 5</w:t>
      </w:r>
      <w:r>
        <w:t>, January 2015.</w:t>
      </w:r>
      <w:bookmarkEnd w:id="66"/>
    </w:p>
    <w:p w:rsidR="00156C80" w:rsidRDefault="00445ECE" w:rsidP="00044833">
      <w:pPr>
        <w:pStyle w:val="Referenca"/>
      </w:pPr>
      <w:bookmarkStart w:id="67" w:name="_Ref111050667"/>
      <w:r w:rsidRPr="00445ECE">
        <w:t>Phong Q. Nguyen</w:t>
      </w:r>
      <w:r>
        <w:t xml:space="preserve">, </w:t>
      </w:r>
      <w:r w:rsidR="00156C80" w:rsidRPr="00156C80">
        <w:rPr>
          <w:i/>
        </w:rPr>
        <w:t>Public-Key Cryptanalysis</w:t>
      </w:r>
      <w:r w:rsidR="00156C80">
        <w:t>, January 2009</w:t>
      </w:r>
      <w:r w:rsidR="00AB1CE8">
        <w:t>.</w:t>
      </w:r>
      <w:bookmarkEnd w:id="67"/>
    </w:p>
    <w:p w:rsidR="00FD351C" w:rsidRDefault="00BB1219" w:rsidP="00BB1219">
      <w:pPr>
        <w:pStyle w:val="Referenca"/>
      </w:pPr>
      <w:bookmarkStart w:id="68" w:name="_Ref111050696"/>
      <w:r w:rsidRPr="00BB1219">
        <w:t>M. Bellare, A. Desai, D. Pointcheval, P. Rogaway</w:t>
      </w:r>
      <w:r w:rsidR="00156C80">
        <w:t xml:space="preserve">, </w:t>
      </w:r>
      <w:r w:rsidRPr="00BB1219">
        <w:rPr>
          <w:i/>
        </w:rPr>
        <w:t>Relations Among Notions of Security for Public-Key Encryption Schemes</w:t>
      </w:r>
      <w:r>
        <w:t>, June 2001.</w:t>
      </w:r>
      <w:bookmarkEnd w:id="68"/>
    </w:p>
    <w:p w:rsidR="00FD351C" w:rsidRDefault="00FD351C" w:rsidP="00D574AE">
      <w:pPr>
        <w:pStyle w:val="Referenca"/>
      </w:pPr>
      <w:bookmarkStart w:id="69" w:name="_Ref111050418"/>
      <w:r w:rsidRPr="00210041">
        <w:rPr>
          <w:i/>
        </w:rPr>
        <w:t>The Heartbleed Bug</w:t>
      </w:r>
      <w:r w:rsidR="00210041">
        <w:t xml:space="preserve">, </w:t>
      </w:r>
      <w:hyperlink r:id="rId26" w:history="1">
        <w:r w:rsidR="00ED5FC6" w:rsidRPr="00257CFB">
          <w:rPr>
            <w:rStyle w:val="Hyperlink"/>
          </w:rPr>
          <w:t>https://heartbleed.com</w:t>
        </w:r>
      </w:hyperlink>
      <w:r w:rsidRPr="00FD351C">
        <w:t xml:space="preserve"> (приступљено августа 2022.)</w:t>
      </w:r>
      <w:bookmarkEnd w:id="69"/>
    </w:p>
    <w:p w:rsidR="0011656B" w:rsidRPr="00DD1C84" w:rsidRDefault="0011656B" w:rsidP="00D574AE">
      <w:pPr>
        <w:pStyle w:val="Referenca"/>
      </w:pPr>
      <w:bookmarkStart w:id="70" w:name="_Ref111050695"/>
      <w:r>
        <w:rPr>
          <w:lang w:val="en-GB"/>
        </w:rPr>
        <w:t xml:space="preserve">Nigel P. Smart, </w:t>
      </w:r>
      <w:r w:rsidRPr="0011656B">
        <w:rPr>
          <w:i/>
          <w:lang w:val="en-GB"/>
        </w:rPr>
        <w:t>Cryptography Made Simple</w:t>
      </w:r>
      <w:r>
        <w:rPr>
          <w:lang w:val="en-GB"/>
        </w:rPr>
        <w:t xml:space="preserve">, </w:t>
      </w:r>
      <w:r w:rsidR="00E13C14">
        <w:rPr>
          <w:lang w:val="en-GB"/>
        </w:rPr>
        <w:t>2016.</w:t>
      </w:r>
      <w:bookmarkEnd w:id="70"/>
    </w:p>
    <w:p w:rsidR="00DD1C84" w:rsidRDefault="00DD1C84" w:rsidP="00DD1C84">
      <w:pPr>
        <w:pStyle w:val="Referenca"/>
      </w:pPr>
      <w:bookmarkStart w:id="71" w:name="_Ref111056510"/>
      <w:r>
        <w:t xml:space="preserve">Elaine Barker, John Kelsey, </w:t>
      </w:r>
      <w:r w:rsidRPr="00DD1C84">
        <w:rPr>
          <w:i/>
        </w:rPr>
        <w:t>Recommendation for Random Number Generation Using Deterministic Random Bit Generators</w:t>
      </w:r>
      <w:r>
        <w:t xml:space="preserve">, </w:t>
      </w:r>
      <w:r w:rsidRPr="00DD1C84">
        <w:rPr>
          <w:b/>
        </w:rPr>
        <w:t>NIST Special Publication 800-90A Revision 1</w:t>
      </w:r>
      <w:r>
        <w:t>, June 2015.</w:t>
      </w:r>
      <w:bookmarkEnd w:id="71"/>
    </w:p>
    <w:p w:rsidR="004C1CF9" w:rsidRPr="004C1CF9" w:rsidRDefault="004C1CF9" w:rsidP="004C1CF9">
      <w:pPr>
        <w:pStyle w:val="Referenca"/>
      </w:pPr>
      <w:bookmarkStart w:id="72" w:name="_Ref111062130"/>
      <w:r w:rsidRPr="004C1CF9">
        <w:t>Lov K. Grover</w:t>
      </w:r>
      <w:r>
        <w:rPr>
          <w:lang w:val="sr-Cyrl-RS"/>
        </w:rPr>
        <w:t xml:space="preserve">, </w:t>
      </w:r>
      <w:r w:rsidRPr="004C1CF9">
        <w:rPr>
          <w:i/>
        </w:rPr>
        <w:t>A fast quantum mechanical algorithm for database search</w:t>
      </w:r>
      <w:r>
        <w:rPr>
          <w:lang w:val="sr-Cyrl-RS"/>
        </w:rPr>
        <w:t xml:space="preserve">, </w:t>
      </w:r>
      <w:r>
        <w:rPr>
          <w:lang w:val="en-GB"/>
        </w:rPr>
        <w:t>July 1996.</w:t>
      </w:r>
      <w:bookmarkEnd w:id="72"/>
    </w:p>
    <w:p w:rsidR="004C1CF9" w:rsidRDefault="004C1CF9" w:rsidP="004C1CF9">
      <w:pPr>
        <w:pStyle w:val="Referenca"/>
      </w:pPr>
      <w:bookmarkStart w:id="73" w:name="_Ref111062131"/>
      <w:r w:rsidRPr="004C1CF9">
        <w:t>Gill</w:t>
      </w:r>
      <w:r>
        <w:t>es Brassard, Peter Hoyer</w:t>
      </w:r>
      <w:r w:rsidRPr="004C1CF9">
        <w:t>, Alain Tapp</w:t>
      </w:r>
      <w:r>
        <w:t xml:space="preserve">, </w:t>
      </w:r>
      <w:r w:rsidRPr="004C1CF9">
        <w:rPr>
          <w:i/>
        </w:rPr>
        <w:t>Quantum Algorithm for the Collision Problem</w:t>
      </w:r>
      <w:r>
        <w:t>, May 1996.</w:t>
      </w:r>
      <w:bookmarkEnd w:id="73"/>
    </w:p>
    <w:p w:rsidR="00B2373D" w:rsidRPr="00884F3B" w:rsidRDefault="00B2373D" w:rsidP="00B2373D">
      <w:pPr>
        <w:pStyle w:val="Referenca"/>
        <w:rPr>
          <w:lang w:val="sr-Cyrl-RS"/>
        </w:rPr>
      </w:pPr>
      <w:bookmarkStart w:id="74" w:name="_Ref111199311"/>
      <w:r>
        <w:t>Elaine Barker</w:t>
      </w:r>
      <w:r>
        <w:rPr>
          <w:lang w:val="sr-Cyrl-RS"/>
        </w:rPr>
        <w:t xml:space="preserve">, </w:t>
      </w:r>
      <w:r>
        <w:t>Quynh Dang</w:t>
      </w:r>
      <w:r>
        <w:rPr>
          <w:lang w:val="sr-Cyrl-RS"/>
        </w:rPr>
        <w:t xml:space="preserve">, </w:t>
      </w:r>
      <w:r w:rsidRPr="00B2373D">
        <w:rPr>
          <w:i/>
          <w:lang w:val="sr-Cyrl-RS"/>
        </w:rPr>
        <w:t>Recommendation for Key Management</w:t>
      </w:r>
      <w:r>
        <w:rPr>
          <w:lang w:val="sr-Cyrl-RS"/>
        </w:rPr>
        <w:t xml:space="preserve">, </w:t>
      </w:r>
      <w:r w:rsidRPr="00B2373D">
        <w:rPr>
          <w:b/>
          <w:lang w:val="sr-Cyrl-RS"/>
        </w:rPr>
        <w:t>NIST Special Publication 800-57 Part 3</w:t>
      </w:r>
      <w:r w:rsidRPr="00B2373D">
        <w:rPr>
          <w:b/>
          <w:lang w:val="en-GB"/>
        </w:rPr>
        <w:t xml:space="preserve"> </w:t>
      </w:r>
      <w:r w:rsidRPr="00B2373D">
        <w:rPr>
          <w:b/>
          <w:lang w:val="sr-Cyrl-RS"/>
        </w:rPr>
        <w:t>Revision 1</w:t>
      </w:r>
      <w:r>
        <w:rPr>
          <w:lang w:val="en-GB"/>
        </w:rPr>
        <w:t>, January 2015.</w:t>
      </w:r>
      <w:bookmarkEnd w:id="74"/>
    </w:p>
    <w:p w:rsidR="00884F3B" w:rsidRPr="00470CD4" w:rsidRDefault="00884F3B" w:rsidP="00884F3B">
      <w:pPr>
        <w:pStyle w:val="Referenca"/>
      </w:pPr>
      <w:bookmarkStart w:id="75" w:name="_Ref111200143"/>
      <w:r w:rsidRPr="00F32AF6">
        <w:rPr>
          <w:i/>
        </w:rPr>
        <w:t>Cryptographic Mechanisms:</w:t>
      </w:r>
      <w:r w:rsidRPr="00F32AF6">
        <w:rPr>
          <w:i/>
          <w:lang w:val="en-GB"/>
        </w:rPr>
        <w:t xml:space="preserve"> </w:t>
      </w:r>
      <w:r w:rsidRPr="00F32AF6">
        <w:rPr>
          <w:i/>
        </w:rPr>
        <w:t>Recommendations and Key Length</w:t>
      </w:r>
      <w:r>
        <w:rPr>
          <w:lang w:val="en-GB"/>
        </w:rPr>
        <w:t xml:space="preserve">, </w:t>
      </w:r>
      <w:r w:rsidRPr="00F32AF6">
        <w:rPr>
          <w:b/>
          <w:lang w:val="en-GB"/>
        </w:rPr>
        <w:t>Federal Office for Information Security</w:t>
      </w:r>
      <w:r w:rsidRPr="00F32AF6">
        <w:rPr>
          <w:lang w:val="en-GB"/>
        </w:rPr>
        <w:t>,</w:t>
      </w:r>
      <w:r w:rsidRPr="00F32AF6">
        <w:rPr>
          <w:b/>
          <w:lang w:val="en-GB"/>
        </w:rPr>
        <w:t xml:space="preserve"> Germany</w:t>
      </w:r>
      <w:r>
        <w:rPr>
          <w:lang w:val="en-GB"/>
        </w:rPr>
        <w:t>, January 2022.</w:t>
      </w:r>
      <w:bookmarkEnd w:id="75"/>
    </w:p>
    <w:p w:rsidR="00470CD4" w:rsidRPr="00892CB8" w:rsidRDefault="00470CD4" w:rsidP="00D44A9D">
      <w:pPr>
        <w:pStyle w:val="Referenca"/>
      </w:pPr>
      <w:bookmarkStart w:id="76" w:name="_Ref111227909"/>
      <w:r w:rsidRPr="00470CD4">
        <w:t>R. L</w:t>
      </w:r>
      <w:r w:rsidR="00D44A9D">
        <w:t>. Rivest, A. Shamir,</w:t>
      </w:r>
      <w:r w:rsidRPr="00470CD4">
        <w:t xml:space="preserve"> L. Adleman</w:t>
      </w:r>
      <w:r w:rsidRPr="00470CD4">
        <w:rPr>
          <w:lang w:val="sr-Cyrl-RS"/>
        </w:rPr>
        <w:t>,</w:t>
      </w:r>
      <w:r>
        <w:rPr>
          <w:lang w:val="sr-Cyrl-RS"/>
        </w:rPr>
        <w:t xml:space="preserve"> </w:t>
      </w:r>
      <w:r w:rsidRPr="00D44A9D">
        <w:rPr>
          <w:i/>
        </w:rPr>
        <w:t>A Method for Obtaining</w:t>
      </w:r>
      <w:r w:rsidRPr="00D44A9D">
        <w:rPr>
          <w:i/>
          <w:lang w:val="sr-Cyrl-RS"/>
        </w:rPr>
        <w:t xml:space="preserve"> </w:t>
      </w:r>
      <w:r w:rsidRPr="00D44A9D">
        <w:rPr>
          <w:i/>
        </w:rPr>
        <w:t>Digital Signatures and Public-Key Cryptosystems</w:t>
      </w:r>
      <w:r>
        <w:rPr>
          <w:lang w:val="sr-Cyrl-RS"/>
        </w:rPr>
        <w:t>,</w:t>
      </w:r>
      <w:r w:rsidR="00D44A9D">
        <w:rPr>
          <w:lang w:val="sr-Cyrl-RS"/>
        </w:rPr>
        <w:t xml:space="preserve"> </w:t>
      </w:r>
      <w:r w:rsidR="00D44A9D" w:rsidRPr="00D44A9D">
        <w:rPr>
          <w:b/>
          <w:lang w:val="sr-Cyrl-RS"/>
        </w:rPr>
        <w:t>Communications of the ACM</w:t>
      </w:r>
      <w:r w:rsidR="00D44A9D">
        <w:rPr>
          <w:lang w:val="sr-Cyrl-RS"/>
        </w:rPr>
        <w:t xml:space="preserve">, </w:t>
      </w:r>
      <w:r w:rsidR="00D44A9D" w:rsidRPr="00D44A9D">
        <w:rPr>
          <w:lang w:val="sr-Cyrl-RS"/>
        </w:rPr>
        <w:t>February 1978</w:t>
      </w:r>
      <w:r w:rsidR="00D44A9D">
        <w:rPr>
          <w:lang w:val="sr-Cyrl-RS"/>
        </w:rPr>
        <w:t>.</w:t>
      </w:r>
      <w:bookmarkEnd w:id="76"/>
    </w:p>
    <w:p w:rsidR="00892CB8" w:rsidRDefault="00452074" w:rsidP="00452074">
      <w:pPr>
        <w:pStyle w:val="Referenca"/>
      </w:pPr>
      <w:bookmarkStart w:id="77" w:name="_Ref111289188"/>
      <w:r w:rsidRPr="003D283D">
        <w:rPr>
          <w:i/>
          <w:lang w:val="en-US"/>
        </w:rPr>
        <w:t>OpenSSL Wiki Diffie-Hellman</w:t>
      </w:r>
      <w:r>
        <w:rPr>
          <w:lang w:val="en-US"/>
        </w:rPr>
        <w:t xml:space="preserve">, </w:t>
      </w:r>
      <w:hyperlink r:id="rId27" w:history="1">
        <w:r w:rsidR="00ED5FC6" w:rsidRPr="00257CFB">
          <w:rPr>
            <w:rStyle w:val="Hyperlink"/>
            <w:lang w:val="en-US"/>
          </w:rPr>
          <w:t>https://wiki.openssl.org/index.php/Diffie_Hellman</w:t>
        </w:r>
      </w:hyperlink>
      <w:r w:rsidR="00ED5FC6">
        <w:rPr>
          <w:lang w:val="en-US"/>
        </w:rPr>
        <w:t xml:space="preserve"> </w:t>
      </w:r>
      <w:r w:rsidRPr="00FD351C">
        <w:t xml:space="preserve"> (приступљено августа 2022.)</w:t>
      </w:r>
      <w:bookmarkEnd w:id="77"/>
    </w:p>
    <w:p w:rsidR="0012086A" w:rsidRDefault="000C684E" w:rsidP="000C684E">
      <w:pPr>
        <w:pStyle w:val="Referenca"/>
      </w:pPr>
      <w:bookmarkStart w:id="78" w:name="_Ref111643863"/>
      <w:r w:rsidRPr="000C684E">
        <w:t>Salim Ali Abbas</w:t>
      </w:r>
      <w:r>
        <w:t xml:space="preserve">, </w:t>
      </w:r>
      <w:r w:rsidRPr="000C684E">
        <w:t>Amal Abdul Baqi Maryoosh</w:t>
      </w:r>
      <w:r>
        <w:t xml:space="preserve">, </w:t>
      </w:r>
      <w:r w:rsidRPr="000C684E">
        <w:rPr>
          <w:i/>
        </w:rPr>
        <w:t>Data Security for Cloud Computing based on Elliptic Curve Integrated Encryption Scheme (ECIES) and Modified Identity based Cryptography (MIBC)</w:t>
      </w:r>
      <w:r>
        <w:t xml:space="preserve">, </w:t>
      </w:r>
      <w:r w:rsidRPr="000C684E">
        <w:rPr>
          <w:b/>
        </w:rPr>
        <w:t>International Journal of Applied Information Systems</w:t>
      </w:r>
      <w:r>
        <w:t>, March 2016</w:t>
      </w:r>
      <w:bookmarkEnd w:id="78"/>
    </w:p>
    <w:p w:rsidR="008510FD" w:rsidRPr="006F6D5F" w:rsidRDefault="00441EC9" w:rsidP="00441EC9">
      <w:pPr>
        <w:pStyle w:val="Referenca"/>
      </w:pPr>
      <w:bookmarkStart w:id="79" w:name="_Ref111806817"/>
      <w:r>
        <w:rPr>
          <w:lang w:val="en-GB"/>
        </w:rPr>
        <w:lastRenderedPageBreak/>
        <w:t xml:space="preserve">Peter Shor, </w:t>
      </w:r>
      <w:r w:rsidRPr="00441EC9">
        <w:rPr>
          <w:i/>
          <w:lang w:val="en-GB"/>
        </w:rPr>
        <w:t>Algorithms for quantum computation: discrete logarithms and factoring</w:t>
      </w:r>
      <w:r>
        <w:rPr>
          <w:lang w:val="en-GB"/>
        </w:rPr>
        <w:t xml:space="preserve">, November </w:t>
      </w:r>
      <w:r w:rsidR="000F4E59">
        <w:rPr>
          <w:lang w:val="en-GB"/>
        </w:rPr>
        <w:t>1994.</w:t>
      </w:r>
      <w:bookmarkEnd w:id="79"/>
    </w:p>
    <w:p w:rsidR="006F6D5F" w:rsidRDefault="006F6D5F" w:rsidP="006F6D5F">
      <w:pPr>
        <w:pStyle w:val="Referenca"/>
      </w:pPr>
      <w:bookmarkStart w:id="80" w:name="_Ref111812832"/>
      <w:r w:rsidRPr="006F6D5F">
        <w:rPr>
          <w:i/>
        </w:rPr>
        <w:t>Timeline of quantum computing and communication</w:t>
      </w:r>
      <w:r>
        <w:t xml:space="preserve">, </w:t>
      </w:r>
      <w:hyperlink r:id="rId28" w:history="1">
        <w:r w:rsidRPr="001C1ED6">
          <w:rPr>
            <w:rStyle w:val="Hyperlink"/>
          </w:rPr>
          <w:t>https://en.wikipedia.org/wiki/Timeline_of_quantum_computing_and_communication</w:t>
        </w:r>
      </w:hyperlink>
      <w:r>
        <w:t xml:space="preserve"> (</w:t>
      </w:r>
      <w:r>
        <w:rPr>
          <w:lang w:val="sr-Cyrl-RS"/>
        </w:rPr>
        <w:t>приступљено августа 2022.</w:t>
      </w:r>
      <w:r>
        <w:t>)</w:t>
      </w:r>
      <w:bookmarkEnd w:id="80"/>
    </w:p>
    <w:p w:rsidR="0061748B" w:rsidRPr="0061748B" w:rsidRDefault="0061748B" w:rsidP="0061748B">
      <w:pPr>
        <w:pStyle w:val="Referenca"/>
        <w:rPr>
          <w:i/>
        </w:rPr>
      </w:pPr>
      <w:bookmarkStart w:id="81" w:name="_Ref111812848"/>
      <w:r w:rsidRPr="0061748B">
        <w:rPr>
          <w:i/>
        </w:rPr>
        <w:t>List of quantum processors</w:t>
      </w:r>
      <w:r>
        <w:t xml:space="preserve">, </w:t>
      </w:r>
      <w:hyperlink r:id="rId29" w:history="1">
        <w:r w:rsidRPr="001C1ED6">
          <w:rPr>
            <w:rStyle w:val="Hyperlink"/>
          </w:rPr>
          <w:t>https://en.wikipedia.org/wiki/List_of_quantum_processors</w:t>
        </w:r>
      </w:hyperlink>
      <w:r>
        <w:t xml:space="preserve"> (</w:t>
      </w:r>
      <w:r>
        <w:rPr>
          <w:lang w:val="sr-Cyrl-RS"/>
        </w:rPr>
        <w:t>приступљено августа 2022.</w:t>
      </w:r>
      <w:r>
        <w:t>)</w:t>
      </w:r>
      <w:bookmarkEnd w:id="81"/>
    </w:p>
    <w:p w:rsidR="0061748B" w:rsidRPr="00893D3A" w:rsidRDefault="0061748B" w:rsidP="0061748B">
      <w:pPr>
        <w:pStyle w:val="Referenca"/>
      </w:pPr>
      <w:bookmarkStart w:id="82" w:name="_Ref111812835"/>
      <w:r w:rsidRPr="0061748B">
        <w:t>Zion Elan</w:t>
      </w:r>
      <w:r>
        <w:rPr>
          <w:lang w:val="en-GB"/>
        </w:rPr>
        <w:t>i</w:t>
      </w:r>
      <w:r>
        <w:rPr>
          <w:i/>
          <w:lang w:val="sr-Cyrl-RS"/>
        </w:rPr>
        <w:t xml:space="preserve">, </w:t>
      </w:r>
      <w:r w:rsidRPr="0061748B">
        <w:rPr>
          <w:i/>
        </w:rPr>
        <w:t>Qubit, Quantum Entanglement and all that:</w:t>
      </w:r>
      <w:r w:rsidRPr="0061748B">
        <w:rPr>
          <w:i/>
          <w:lang w:val="sr-Cyrl-RS"/>
        </w:rPr>
        <w:t xml:space="preserve"> </w:t>
      </w:r>
      <w:r w:rsidRPr="0061748B">
        <w:rPr>
          <w:i/>
        </w:rPr>
        <w:t>Quantum Computing Made Simple</w:t>
      </w:r>
      <w:r>
        <w:rPr>
          <w:lang w:val="sr-Cyrl-RS"/>
        </w:rPr>
        <w:t>,</w:t>
      </w:r>
      <w:r>
        <w:rPr>
          <w:lang w:val="en-GB"/>
        </w:rPr>
        <w:t xml:space="preserve"> January 2020.</w:t>
      </w:r>
      <w:bookmarkEnd w:id="82"/>
      <w:r>
        <w:rPr>
          <w:lang w:val="sr-Cyrl-RS"/>
        </w:rPr>
        <w:t xml:space="preserve"> </w:t>
      </w:r>
    </w:p>
    <w:p w:rsidR="00893D3A" w:rsidRPr="009E1862" w:rsidRDefault="00063F34" w:rsidP="00063F34">
      <w:pPr>
        <w:pStyle w:val="Referenca"/>
      </w:pPr>
      <w:bookmarkStart w:id="83" w:name="_Ref111932050"/>
      <w:r w:rsidRPr="00063F34">
        <w:t>Matthew Hayward</w:t>
      </w:r>
      <w:r>
        <w:rPr>
          <w:lang w:val="sr-Cyrl-RS"/>
        </w:rPr>
        <w:t>,</w:t>
      </w:r>
      <w:r w:rsidRPr="00063F34">
        <w:t xml:space="preserve"> </w:t>
      </w:r>
      <w:r w:rsidRPr="009E1862">
        <w:rPr>
          <w:i/>
        </w:rPr>
        <w:t>Quantum Computing and Shor’s Algorithm</w:t>
      </w:r>
      <w:r>
        <w:rPr>
          <w:lang w:val="sr-Cyrl-RS"/>
        </w:rPr>
        <w:t xml:space="preserve">, February </w:t>
      </w:r>
      <w:r w:rsidRPr="00063F34">
        <w:rPr>
          <w:lang w:val="sr-Cyrl-RS"/>
        </w:rPr>
        <w:t>2005</w:t>
      </w:r>
      <w:r>
        <w:rPr>
          <w:lang w:val="sr-Cyrl-RS"/>
        </w:rPr>
        <w:t>.</w:t>
      </w:r>
      <w:bookmarkEnd w:id="83"/>
    </w:p>
    <w:p w:rsidR="009E1862" w:rsidRPr="0054519C" w:rsidRDefault="009E1862" w:rsidP="009E1862">
      <w:pPr>
        <w:pStyle w:val="Referenca"/>
      </w:pPr>
      <w:bookmarkStart w:id="84" w:name="_Ref111841835"/>
      <w:r w:rsidRPr="009E1862">
        <w:t>Quentin Truong</w:t>
      </w:r>
      <w:r>
        <w:rPr>
          <w:lang w:val="sr-Cyrl-RS"/>
        </w:rPr>
        <w:t>,</w:t>
      </w:r>
      <w:r w:rsidRPr="009E1862">
        <w:t xml:space="preserve"> </w:t>
      </w:r>
      <w:r w:rsidRPr="009E1862">
        <w:rPr>
          <w:i/>
        </w:rPr>
        <w:t>Introduction to Quantum Programming</w:t>
      </w:r>
      <w:r>
        <w:rPr>
          <w:lang w:val="sr-Cyrl-RS"/>
        </w:rPr>
        <w:t xml:space="preserve">, </w:t>
      </w:r>
      <w:r>
        <w:rPr>
          <w:lang w:val="en-GB"/>
        </w:rPr>
        <w:t>August 2015.</w:t>
      </w:r>
      <w:r>
        <w:rPr>
          <w:lang w:val="sr-Cyrl-RS"/>
        </w:rPr>
        <w:t xml:space="preserve"> </w:t>
      </w:r>
      <w:hyperlink r:id="rId30" w:history="1">
        <w:r w:rsidR="003B5A6F" w:rsidRPr="001C1ED6">
          <w:rPr>
            <w:rStyle w:val="Hyperlink"/>
            <w:lang w:val="sr-Cyrl-RS"/>
          </w:rPr>
          <w:t>https://towardsdatascience.com/introduction-to-quantum-programming-a19aa0b923a9</w:t>
        </w:r>
      </w:hyperlink>
      <w:r w:rsidR="003B5A6F">
        <w:rPr>
          <w:lang w:val="en-GB"/>
        </w:rPr>
        <w:t xml:space="preserve"> (</w:t>
      </w:r>
      <w:r w:rsidR="003B5A6F">
        <w:rPr>
          <w:lang w:val="sr-Cyrl-RS"/>
        </w:rPr>
        <w:t>приступљено августа 2022.</w:t>
      </w:r>
      <w:r w:rsidR="003B5A6F">
        <w:rPr>
          <w:lang w:val="en-GB"/>
        </w:rPr>
        <w:t>)</w:t>
      </w:r>
      <w:bookmarkEnd w:id="84"/>
    </w:p>
    <w:p w:rsidR="0054519C" w:rsidRDefault="001C5358" w:rsidP="001C5358">
      <w:pPr>
        <w:pStyle w:val="Referenca"/>
      </w:pPr>
      <w:bookmarkStart w:id="85" w:name="_Ref111932051"/>
      <w:r>
        <w:t>S</w:t>
      </w:r>
      <w:r w:rsidRPr="001C5358">
        <w:t xml:space="preserve">amuel </w:t>
      </w:r>
      <w:r>
        <w:t>J. L</w:t>
      </w:r>
      <w:r w:rsidRPr="001C5358">
        <w:t>omonaco</w:t>
      </w:r>
      <w:r>
        <w:t xml:space="preserve">, </w:t>
      </w:r>
      <w:r w:rsidRPr="001C5358">
        <w:rPr>
          <w:i/>
        </w:rPr>
        <w:t>A lecture on Shor's quantum factoring algorithm</w:t>
      </w:r>
      <w:r>
        <w:t>, October 2000.</w:t>
      </w:r>
      <w:bookmarkEnd w:id="85"/>
    </w:p>
    <w:p w:rsidR="005244D5" w:rsidRDefault="005244D5" w:rsidP="005244D5">
      <w:pPr>
        <w:pStyle w:val="Referenca"/>
      </w:pPr>
      <w:bookmarkStart w:id="86" w:name="_Ref111988142"/>
      <w:r w:rsidRPr="005244D5">
        <w:t>Martin Roetteler, Michael Naehrig, Krysta M. Svore, and Kristin Laute</w:t>
      </w:r>
      <w:r>
        <w:t xml:space="preserve">, </w:t>
      </w:r>
      <w:r w:rsidRPr="005244D5">
        <w:rPr>
          <w:i/>
        </w:rPr>
        <w:t>Quantum Resource Estimates for Computing Elliptic Curve Discrete Logarithms</w:t>
      </w:r>
      <w:r>
        <w:t>, October 2017.</w:t>
      </w:r>
      <w:bookmarkEnd w:id="86"/>
    </w:p>
    <w:p w:rsidR="00BB169C" w:rsidRPr="00FF0D15" w:rsidRDefault="00FF0D15" w:rsidP="00FF0D15">
      <w:pPr>
        <w:pStyle w:val="Referenca"/>
        <w:rPr>
          <w:i/>
        </w:rPr>
      </w:pPr>
      <w:bookmarkStart w:id="87" w:name="_Ref112003918"/>
      <w:r w:rsidRPr="00FF0D15">
        <w:t>Lieven M.K. Vandersypen, Matthias Steffen, Gregory Breyta, Costantino S. Yannoni, Mark H. Sherwood, Isaac L. Chuang,</w:t>
      </w:r>
      <w:r>
        <w:rPr>
          <w:i/>
        </w:rPr>
        <w:t xml:space="preserve"> </w:t>
      </w:r>
      <w:r w:rsidR="00BB169C" w:rsidRPr="00BB169C">
        <w:rPr>
          <w:i/>
        </w:rPr>
        <w:t>Experimental realization of Shor's quantum factoring algorithm using nuclear magnetic resonance</w:t>
      </w:r>
      <w:r>
        <w:t>, December 2001.</w:t>
      </w:r>
      <w:bookmarkEnd w:id="87"/>
    </w:p>
    <w:p w:rsidR="00FF0D15" w:rsidRPr="00C02F4F" w:rsidRDefault="00FF0D15" w:rsidP="00FF0D15">
      <w:pPr>
        <w:pStyle w:val="Referenca"/>
        <w:rPr>
          <w:i/>
        </w:rPr>
      </w:pPr>
      <w:bookmarkStart w:id="88" w:name="_Ref112003926"/>
      <w:r w:rsidRPr="00FF0D15">
        <w:t>Enrique Martin-Lopez, Anthony Laing, Thomas Lawson, Roberto Alvarez, Xiao-Qi Zhou, Jeremy L. O'Brien</w:t>
      </w:r>
      <w:r>
        <w:t xml:space="preserve">, </w:t>
      </w:r>
      <w:r w:rsidRPr="00FF0D15">
        <w:rPr>
          <w:i/>
        </w:rPr>
        <w:t>Experimental realisation of Shor's quantum factoring algorithm using qubit recycling</w:t>
      </w:r>
      <w:r>
        <w:t>, October 2012.</w:t>
      </w:r>
      <w:bookmarkEnd w:id="88"/>
    </w:p>
    <w:p w:rsidR="00C02F4F" w:rsidRDefault="00C02F4F" w:rsidP="00C02F4F">
      <w:pPr>
        <w:pStyle w:val="Referenca"/>
      </w:pPr>
      <w:bookmarkStart w:id="89" w:name="_Ref112003932"/>
      <w:r w:rsidRPr="00C02F4F">
        <w:t>Mirko Amico, Zain H. Saleem, Muir Kumph</w:t>
      </w:r>
      <w:r>
        <w:t xml:space="preserve">, </w:t>
      </w:r>
      <w:r w:rsidRPr="00C02F4F">
        <w:rPr>
          <w:i/>
        </w:rPr>
        <w:t>An Experimental Study of Shor's Factoring Algorithm on IBM Q</w:t>
      </w:r>
      <w:r>
        <w:t>, May 2019.</w:t>
      </w:r>
      <w:bookmarkEnd w:id="89"/>
    </w:p>
    <w:p w:rsidR="001E0B3F" w:rsidRPr="00490862" w:rsidRDefault="001E0B3F" w:rsidP="001E0B3F">
      <w:pPr>
        <w:pStyle w:val="Referenca"/>
      </w:pPr>
      <w:bookmarkStart w:id="90" w:name="_Ref112006939"/>
      <w:r w:rsidRPr="001E0B3F">
        <w:t>Michele Mosca</w:t>
      </w:r>
      <w:r>
        <w:rPr>
          <w:lang w:val="sr-Cyrl-RS"/>
        </w:rPr>
        <w:t xml:space="preserve">, </w:t>
      </w:r>
      <w:r w:rsidRPr="001E0B3F">
        <w:rPr>
          <w:lang w:val="sr-Cyrl-RS"/>
        </w:rPr>
        <w:t>Marco Piani</w:t>
      </w:r>
      <w:r>
        <w:rPr>
          <w:lang w:val="sr-Cyrl-RS"/>
        </w:rPr>
        <w:t xml:space="preserve">, </w:t>
      </w:r>
      <w:r w:rsidRPr="001E0B3F">
        <w:rPr>
          <w:i/>
        </w:rPr>
        <w:t>2021 Quantum Threat Timeline Report</w:t>
      </w:r>
      <w:r>
        <w:rPr>
          <w:lang w:val="sr-Cyrl-RS"/>
        </w:rPr>
        <w:t xml:space="preserve">, </w:t>
      </w:r>
      <w:r w:rsidRPr="001E0B3F">
        <w:rPr>
          <w:b/>
          <w:lang w:val="en-GB"/>
        </w:rPr>
        <w:t>Global Risk Institute</w:t>
      </w:r>
      <w:r>
        <w:rPr>
          <w:lang w:val="en-GB"/>
        </w:rPr>
        <w:t>, January 2022.</w:t>
      </w:r>
      <w:bookmarkEnd w:id="90"/>
      <w:r>
        <w:rPr>
          <w:lang w:val="en-GB"/>
        </w:rPr>
        <w:t xml:space="preserve"> </w:t>
      </w:r>
    </w:p>
    <w:p w:rsidR="00490862" w:rsidRPr="00853559" w:rsidRDefault="00490862" w:rsidP="00490862">
      <w:pPr>
        <w:pStyle w:val="Referenca"/>
        <w:rPr>
          <w:i/>
        </w:rPr>
      </w:pPr>
      <w:bookmarkStart w:id="91" w:name="_Ref112092612"/>
      <w:r w:rsidRPr="00490862">
        <w:t>Daniele Micciancio, Oded Regev,</w:t>
      </w:r>
      <w:r>
        <w:rPr>
          <w:i/>
        </w:rPr>
        <w:t xml:space="preserve"> </w:t>
      </w:r>
      <w:r w:rsidRPr="00490862">
        <w:rPr>
          <w:i/>
        </w:rPr>
        <w:t>Lattice-based Cryptography</w:t>
      </w:r>
      <w:r>
        <w:t>, November 2008.</w:t>
      </w:r>
      <w:bookmarkEnd w:id="91"/>
    </w:p>
    <w:p w:rsidR="003D779C" w:rsidRPr="00532AFB" w:rsidRDefault="00853559" w:rsidP="003D779C">
      <w:pPr>
        <w:pStyle w:val="Referenca"/>
        <w:rPr>
          <w:i/>
        </w:rPr>
      </w:pPr>
      <w:bookmarkStart w:id="92" w:name="_Ref112248583"/>
      <w:r>
        <w:rPr>
          <w:lang w:val="en-GB"/>
        </w:rPr>
        <w:t xml:space="preserve">R. J. McEliece, </w:t>
      </w:r>
      <w:r w:rsidRPr="00853559">
        <w:rPr>
          <w:i/>
          <w:lang w:val="en-GB"/>
        </w:rPr>
        <w:t>A Public-Key Cryptosystem Based On Algebraic Coding Theory</w:t>
      </w:r>
      <w:r>
        <w:rPr>
          <w:lang w:val="en-GB"/>
        </w:rPr>
        <w:t>, February 1978.</w:t>
      </w:r>
      <w:bookmarkEnd w:id="92"/>
    </w:p>
    <w:p w:rsidR="00532AFB" w:rsidRPr="00273B7E" w:rsidRDefault="00532AFB" w:rsidP="00532AFB">
      <w:pPr>
        <w:pStyle w:val="Referenca"/>
        <w:rPr>
          <w:i/>
        </w:rPr>
      </w:pPr>
      <w:bookmarkStart w:id="93" w:name="_Ref112251276"/>
      <w:r>
        <w:t xml:space="preserve">Martin R. Albrecht, Daniel J. Bernstein et al., </w:t>
      </w:r>
      <w:r w:rsidRPr="00532AFB">
        <w:rPr>
          <w:i/>
        </w:rPr>
        <w:t>Classic McEliece:</w:t>
      </w:r>
      <w:r>
        <w:rPr>
          <w:i/>
        </w:rPr>
        <w:t xml:space="preserve"> </w:t>
      </w:r>
      <w:r w:rsidRPr="00532AFB">
        <w:rPr>
          <w:i/>
        </w:rPr>
        <w:t>conservative code-based cryptography</w:t>
      </w:r>
      <w:r>
        <w:t>, October 2020.</w:t>
      </w:r>
      <w:bookmarkEnd w:id="93"/>
    </w:p>
    <w:p w:rsidR="00273B7E" w:rsidRDefault="00273B7E" w:rsidP="00273B7E">
      <w:pPr>
        <w:pStyle w:val="Referenca"/>
      </w:pPr>
      <w:bookmarkStart w:id="94" w:name="_Ref112261606"/>
      <w:r w:rsidRPr="00273B7E">
        <w:t>Harshdeep Singh,</w:t>
      </w:r>
      <w:r>
        <w:rPr>
          <w:i/>
        </w:rPr>
        <w:t xml:space="preserve"> </w:t>
      </w:r>
      <w:r w:rsidRPr="00273B7E">
        <w:rPr>
          <w:i/>
        </w:rPr>
        <w:t>Code based Cryptography: Classic McEliece</w:t>
      </w:r>
      <w:r>
        <w:t>, May 2020.</w:t>
      </w:r>
      <w:bookmarkEnd w:id="94"/>
    </w:p>
    <w:p w:rsidR="00153894" w:rsidRDefault="00B96005" w:rsidP="00B96005">
      <w:pPr>
        <w:pStyle w:val="Referenca"/>
      </w:pPr>
      <w:bookmarkStart w:id="95" w:name="_Ref112351832"/>
      <w:r>
        <w:t xml:space="preserve">Roberto Avanzi, Joppe Bos, Léo Ducas, Eike Kiltz, Tancrède Lepoint, Vadim Lyubashevsky, John M. Schanck, Peter Schwabe, Gregor Seiler, Damien Stehlé, </w:t>
      </w:r>
      <w:r w:rsidRPr="00B96005">
        <w:rPr>
          <w:i/>
        </w:rPr>
        <w:t>CRYSTALS-Kyber (version 3.02) – Submission to round 3 of the NIST post-quantum project</w:t>
      </w:r>
      <w:r>
        <w:t>, August 2021.</w:t>
      </w:r>
      <w:bookmarkEnd w:id="95"/>
    </w:p>
    <w:p w:rsidR="005014A8" w:rsidRPr="008E26BE" w:rsidRDefault="005014A8" w:rsidP="005014A8">
      <w:pPr>
        <w:pStyle w:val="Referenca"/>
      </w:pPr>
      <w:bookmarkStart w:id="96" w:name="_Ref112414481"/>
      <w:r>
        <w:t xml:space="preserve">Katharina Boudgoust, Corentin Jeudy, Adeline Roux-Langlois, Weiqiang Wen, </w:t>
      </w:r>
      <w:r w:rsidRPr="005014A8">
        <w:rPr>
          <w:i/>
        </w:rPr>
        <w:t>On the Hardness of Module Learning With Errors with Short Distributions</w:t>
      </w:r>
      <w:r>
        <w:t xml:space="preserve">, </w:t>
      </w:r>
      <w:r>
        <w:rPr>
          <w:lang w:val="en-GB"/>
        </w:rPr>
        <w:t>April 2022.</w:t>
      </w:r>
      <w:bookmarkEnd w:id="96"/>
    </w:p>
    <w:p w:rsidR="008E26BE" w:rsidRDefault="008E26BE" w:rsidP="008E26BE">
      <w:pPr>
        <w:pStyle w:val="Referenca"/>
      </w:pPr>
      <w:bookmarkStart w:id="97" w:name="_Ref112514703"/>
      <w:r w:rsidRPr="008E26BE">
        <w:t>Jeffrey Hoffstein, Jill Pipher, Joseph H. Silverman</w:t>
      </w:r>
      <w:r>
        <w:t xml:space="preserve">, </w:t>
      </w:r>
      <w:r w:rsidRPr="008E26BE">
        <w:rPr>
          <w:i/>
        </w:rPr>
        <w:t>NTRU: A new high speed public key</w:t>
      </w:r>
      <w:r w:rsidRPr="008E26BE">
        <w:rPr>
          <w:i/>
          <w:lang w:val="sr-Cyrl-RS"/>
        </w:rPr>
        <w:t xml:space="preserve"> </w:t>
      </w:r>
      <w:r w:rsidRPr="008E26BE">
        <w:rPr>
          <w:i/>
        </w:rPr>
        <w:t>cryptosystem</w:t>
      </w:r>
      <w:r>
        <w:t>, August 1996.</w:t>
      </w:r>
      <w:bookmarkEnd w:id="97"/>
    </w:p>
    <w:p w:rsidR="00D81195" w:rsidRDefault="00D81195" w:rsidP="00D81195">
      <w:pPr>
        <w:pStyle w:val="Referenca"/>
      </w:pPr>
      <w:bookmarkStart w:id="98" w:name="_Ref112527252"/>
      <w:r w:rsidRPr="00D81195">
        <w:lastRenderedPageBreak/>
        <w:t>Cong Chen, Oussama Danba, Jeffrey Hoffstein</w:t>
      </w:r>
      <w:r>
        <w:t xml:space="preserve"> et al., </w:t>
      </w:r>
      <w:r w:rsidRPr="00D81195">
        <w:rPr>
          <w:i/>
        </w:rPr>
        <w:t>NTRU: Algorithm Specifications And Supporting Documentation</w:t>
      </w:r>
      <w:r>
        <w:t>, September 2020.</w:t>
      </w:r>
      <w:bookmarkEnd w:id="98"/>
    </w:p>
    <w:p w:rsidR="00011113" w:rsidRPr="00AD161D" w:rsidRDefault="00011113" w:rsidP="00011113">
      <w:pPr>
        <w:pStyle w:val="Referenca"/>
      </w:pPr>
      <w:bookmarkStart w:id="99" w:name="_Ref112525370"/>
      <w:r w:rsidRPr="00011113">
        <w:rPr>
          <w:i/>
          <w:lang w:val="en-US"/>
        </w:rPr>
        <w:t>NTRU</w:t>
      </w:r>
      <w:r>
        <w:rPr>
          <w:lang w:val="en-US"/>
        </w:rPr>
        <w:t xml:space="preserve">, </w:t>
      </w:r>
      <w:hyperlink r:id="rId31" w:history="1">
        <w:r w:rsidRPr="00B03150">
          <w:rPr>
            <w:rStyle w:val="Hyperlink"/>
          </w:rPr>
          <w:t>https://en.wikipedia.org/wiki/NTRU</w:t>
        </w:r>
      </w:hyperlink>
      <w:r>
        <w:rPr>
          <w:lang w:val="sr-Cyrl-RS"/>
        </w:rPr>
        <w:t xml:space="preserve"> </w:t>
      </w:r>
      <w:r>
        <w:rPr>
          <w:lang w:val="en-US"/>
        </w:rPr>
        <w:t>(</w:t>
      </w:r>
      <w:r>
        <w:rPr>
          <w:lang w:val="sr-Cyrl-RS"/>
        </w:rPr>
        <w:t>приступљено августа 2022.</w:t>
      </w:r>
      <w:r>
        <w:rPr>
          <w:lang w:val="en-US"/>
        </w:rPr>
        <w:t>)</w:t>
      </w:r>
      <w:bookmarkEnd w:id="99"/>
    </w:p>
    <w:p w:rsidR="00AD161D" w:rsidRPr="00AD161D" w:rsidRDefault="00AD161D" w:rsidP="00AD161D">
      <w:pPr>
        <w:pStyle w:val="Referenca"/>
      </w:pPr>
      <w:bookmarkStart w:id="100" w:name="_Ref112616256"/>
      <w:r w:rsidRPr="00AD161D">
        <w:t>Andrea Basso</w:t>
      </w:r>
      <w:r>
        <w:t>,</w:t>
      </w:r>
      <w:r w:rsidRPr="00AD161D">
        <w:t xml:space="preserve"> Jose Maria Bermudo Mera</w:t>
      </w:r>
      <w:r>
        <w:t xml:space="preserve">, </w:t>
      </w:r>
      <w:r w:rsidRPr="00AD161D">
        <w:t>Jan-Pieter D’Anvers</w:t>
      </w:r>
      <w:r>
        <w:t xml:space="preserve">, </w:t>
      </w:r>
      <w:r w:rsidRPr="00AD161D">
        <w:t>Angshuman Karmakar</w:t>
      </w:r>
      <w:r>
        <w:t>,</w:t>
      </w:r>
      <w:r w:rsidRPr="00AD161D">
        <w:t xml:space="preserve"> Sujoy Sinha Roy</w:t>
      </w:r>
      <w:r>
        <w:t xml:space="preserve">, </w:t>
      </w:r>
      <w:r w:rsidRPr="00AD161D">
        <w:t>Michiel Van Beirendonck</w:t>
      </w:r>
      <w:r>
        <w:t xml:space="preserve">, </w:t>
      </w:r>
      <w:r w:rsidRPr="00AD161D">
        <w:t>Frederik Vercauteren</w:t>
      </w:r>
      <w:r>
        <w:t xml:space="preserve">, </w:t>
      </w:r>
      <w:r w:rsidRPr="00AD161D">
        <w:rPr>
          <w:i/>
        </w:rPr>
        <w:t>SABER: Mod-LWR based KEM (Round 3 Submission)</w:t>
      </w:r>
      <w:r>
        <w:t>, October 2020.</w:t>
      </w:r>
      <w:bookmarkEnd w:id="100"/>
    </w:p>
    <w:p w:rsidR="00A2500C" w:rsidRPr="0077254B" w:rsidRDefault="0077254B" w:rsidP="0077254B">
      <w:pPr>
        <w:pStyle w:val="Referenca"/>
      </w:pPr>
      <w:bookmarkStart w:id="101" w:name="_Ref112623146"/>
      <w:r>
        <w:t xml:space="preserve">Joël Alwen, Stephan Krenn, Krzysztof Pietrzak, Daniel Wichs, </w:t>
      </w:r>
      <w:r w:rsidR="00A2500C" w:rsidRPr="0077254B">
        <w:rPr>
          <w:i/>
        </w:rPr>
        <w:t xml:space="preserve">Learning with Rounding, Revisited: </w:t>
      </w:r>
      <w:r w:rsidRPr="0077254B">
        <w:rPr>
          <w:i/>
        </w:rPr>
        <w:t>New Reduction, Properties and Application</w:t>
      </w:r>
      <w:r>
        <w:t>, February 2013.</w:t>
      </w:r>
      <w:bookmarkEnd w:id="101"/>
    </w:p>
    <w:p w:rsidR="00D62AA5" w:rsidRPr="0070094E" w:rsidRDefault="00FC5AFE" w:rsidP="00D62AA5">
      <w:pPr>
        <w:pStyle w:val="Referenca"/>
        <w:rPr>
          <w:i/>
        </w:rPr>
      </w:pPr>
      <w:bookmarkStart w:id="102" w:name="_Ref112177070"/>
      <w:r>
        <w:rPr>
          <w:i/>
          <w:lang w:val="sr-Cyrl-RS"/>
        </w:rPr>
        <w:t xml:space="preserve">RFC5114 - </w:t>
      </w:r>
      <w:r w:rsidR="00D62AA5" w:rsidRPr="00D62AA5">
        <w:rPr>
          <w:i/>
        </w:rPr>
        <w:t>Additional Diffie-Hellman Groups for Use with IETF Standards</w:t>
      </w:r>
      <w:r w:rsidR="00D62AA5">
        <w:t xml:space="preserve">, January 2008. </w:t>
      </w:r>
      <w:hyperlink r:id="rId32" w:history="1">
        <w:r w:rsidR="002C225C" w:rsidRPr="00B24D26">
          <w:rPr>
            <w:rStyle w:val="Hyperlink"/>
          </w:rPr>
          <w:t>https://datatracker.ietf.org/doc/html/rfc5114</w:t>
        </w:r>
      </w:hyperlink>
      <w:bookmarkEnd w:id="102"/>
      <w:r w:rsidR="002C225C">
        <w:t xml:space="preserve"> </w:t>
      </w:r>
    </w:p>
    <w:p w:rsidR="0070094E" w:rsidRDefault="0070094E" w:rsidP="0070094E">
      <w:pPr>
        <w:pStyle w:val="Referenca"/>
      </w:pPr>
      <w:bookmarkStart w:id="103" w:name="_Ref112237061"/>
      <w:r>
        <w:rPr>
          <w:i/>
        </w:rPr>
        <w:t xml:space="preserve">Crypto++ Library, </w:t>
      </w:r>
      <w:hyperlink r:id="rId33" w:history="1">
        <w:r w:rsidRPr="0070094E">
          <w:rPr>
            <w:rStyle w:val="Hyperlink"/>
          </w:rPr>
          <w:t>https://cryptopp.com/</w:t>
        </w:r>
      </w:hyperlink>
      <w:r w:rsidRPr="0070094E">
        <w:t xml:space="preserve"> (</w:t>
      </w:r>
      <w:r>
        <w:rPr>
          <w:lang w:val="sr-Cyrl-RS"/>
        </w:rPr>
        <w:t>приступљено августа 2022.</w:t>
      </w:r>
      <w:r w:rsidRPr="0070094E">
        <w:t>)</w:t>
      </w:r>
      <w:bookmarkEnd w:id="103"/>
    </w:p>
    <w:p w:rsidR="0070094E" w:rsidRDefault="0070094E" w:rsidP="0070094E">
      <w:pPr>
        <w:pStyle w:val="Referenca"/>
      </w:pPr>
      <w:bookmarkStart w:id="104" w:name="_Ref112237066"/>
      <w:r>
        <w:rPr>
          <w:i/>
          <w:lang w:val="en-GB"/>
        </w:rPr>
        <w:t>Open Quantum Safe – liboqs</w:t>
      </w:r>
      <w:r>
        <w:rPr>
          <w:lang w:val="en-GB"/>
        </w:rPr>
        <w:t xml:space="preserve">, </w:t>
      </w:r>
      <w:hyperlink r:id="rId34" w:history="1">
        <w:r w:rsidRPr="00954589">
          <w:rPr>
            <w:rStyle w:val="Hyperlink"/>
            <w:lang w:val="en-GB"/>
          </w:rPr>
          <w:t>https://openquantumsafe.org/liboqs/</w:t>
        </w:r>
      </w:hyperlink>
      <w:r>
        <w:rPr>
          <w:lang w:val="en-GB"/>
        </w:rPr>
        <w:t xml:space="preserve"> </w:t>
      </w:r>
      <w:r w:rsidRPr="0070094E">
        <w:t>(</w:t>
      </w:r>
      <w:r>
        <w:rPr>
          <w:lang w:val="sr-Cyrl-RS"/>
        </w:rPr>
        <w:t>приступљено августа 2022.</w:t>
      </w:r>
      <w:r w:rsidRPr="0070094E">
        <w:t>)</w:t>
      </w:r>
      <w:bookmarkEnd w:id="104"/>
    </w:p>
    <w:p w:rsidR="0070094E" w:rsidRDefault="0070094E" w:rsidP="0070094E">
      <w:pPr>
        <w:pStyle w:val="Referenca"/>
      </w:pPr>
      <w:bookmarkStart w:id="105" w:name="_Ref112237082"/>
      <w:r>
        <w:rPr>
          <w:i/>
          <w:lang w:val="en-GB"/>
        </w:rPr>
        <w:t>Microsoft Visual Studio 2022</w:t>
      </w:r>
      <w:r w:rsidRPr="0070094E">
        <w:rPr>
          <w:lang w:val="en-GB"/>
        </w:rPr>
        <w:t xml:space="preserve">, </w:t>
      </w:r>
      <w:hyperlink r:id="rId35" w:history="1">
        <w:r w:rsidRPr="0070094E">
          <w:rPr>
            <w:rStyle w:val="Hyperlink"/>
            <w:lang w:val="en-GB"/>
          </w:rPr>
          <w:t>https://visualstudio.microsoft.com/vs/</w:t>
        </w:r>
      </w:hyperlink>
      <w:r>
        <w:rPr>
          <w:i/>
          <w:lang w:val="en-GB"/>
        </w:rPr>
        <w:t xml:space="preserve"> </w:t>
      </w:r>
      <w:r w:rsidRPr="0070094E">
        <w:t>(</w:t>
      </w:r>
      <w:r>
        <w:rPr>
          <w:lang w:val="sr-Cyrl-RS"/>
        </w:rPr>
        <w:t>приступљено августа 2022.</w:t>
      </w:r>
      <w:r w:rsidRPr="0070094E">
        <w:t>)</w:t>
      </w:r>
      <w:bookmarkEnd w:id="105"/>
    </w:p>
    <w:p w:rsidR="00961CCC" w:rsidRDefault="00961CCC" w:rsidP="00961CCC">
      <w:pPr>
        <w:pStyle w:val="Referenca"/>
      </w:pPr>
      <w:bookmarkStart w:id="106" w:name="_Ref112767558"/>
      <w:r w:rsidRPr="00961CCC">
        <w:t xml:space="preserve">Gorjan Alagic, Daniel Apon, David Cooper, Quynh Dang, Thinh Dang </w:t>
      </w:r>
      <w:r w:rsidRPr="00961CCC">
        <w:rPr>
          <w:lang w:val="en-GB"/>
        </w:rPr>
        <w:t>et al.,</w:t>
      </w:r>
      <w:r>
        <w:rPr>
          <w:i/>
          <w:lang w:val="en-GB"/>
        </w:rPr>
        <w:t xml:space="preserve"> </w:t>
      </w:r>
      <w:r w:rsidRPr="00961CCC">
        <w:rPr>
          <w:i/>
        </w:rPr>
        <w:t>Status Report on the Third Round of the</w:t>
      </w:r>
      <w:r w:rsidRPr="00961CCC">
        <w:rPr>
          <w:i/>
          <w:lang w:val="sr-Cyrl-RS"/>
        </w:rPr>
        <w:t xml:space="preserve"> </w:t>
      </w:r>
      <w:r w:rsidRPr="00961CCC">
        <w:rPr>
          <w:i/>
        </w:rPr>
        <w:t>NIST Post-Quantum Cryptography</w:t>
      </w:r>
      <w:r w:rsidRPr="00961CCC">
        <w:rPr>
          <w:i/>
          <w:lang w:val="sr-Cyrl-RS"/>
        </w:rPr>
        <w:t xml:space="preserve"> </w:t>
      </w:r>
      <w:r w:rsidRPr="00961CCC">
        <w:rPr>
          <w:i/>
        </w:rPr>
        <w:t>Standardization Process</w:t>
      </w:r>
      <w:r>
        <w:t>, July 2022.</w:t>
      </w:r>
      <w:bookmarkEnd w:id="106"/>
    </w:p>
    <w:p w:rsidR="004A2A09" w:rsidRPr="004A2A09" w:rsidRDefault="004A2A09" w:rsidP="004A2A09">
      <w:pPr>
        <w:pStyle w:val="Referenca"/>
        <w:rPr>
          <w:i/>
        </w:rPr>
      </w:pPr>
      <w:bookmarkStart w:id="107" w:name="_Ref112961923"/>
      <w:r w:rsidRPr="004A2A09">
        <w:rPr>
          <w:i/>
        </w:rPr>
        <w:t xml:space="preserve">Bloch sphere </w:t>
      </w:r>
      <w:hyperlink r:id="rId36" w:history="1">
        <w:r w:rsidRPr="00F53E0B">
          <w:rPr>
            <w:rStyle w:val="Hyperlink"/>
            <w:i/>
          </w:rPr>
          <w:t>https://en.wikipedia.org/wiki/Bloch_sphere</w:t>
        </w:r>
      </w:hyperlink>
      <w:r>
        <w:rPr>
          <w:i/>
        </w:rPr>
        <w:t xml:space="preserve"> </w:t>
      </w:r>
      <w:r w:rsidRPr="0070094E">
        <w:t>(</w:t>
      </w:r>
      <w:r>
        <w:rPr>
          <w:lang w:val="sr-Cyrl-RS"/>
        </w:rPr>
        <w:t>приступљено августа 2022.</w:t>
      </w:r>
      <w:r w:rsidRPr="0070094E">
        <w:t>)</w:t>
      </w:r>
      <w:bookmarkEnd w:id="107"/>
    </w:p>
    <w:p w:rsidR="004A2A09" w:rsidRPr="002C225C" w:rsidRDefault="004A2A09" w:rsidP="004A2A09">
      <w:pPr>
        <w:pStyle w:val="Referenca"/>
        <w:rPr>
          <w:i/>
        </w:rPr>
      </w:pPr>
      <w:bookmarkStart w:id="108" w:name="_Ref112961931"/>
      <w:r>
        <w:rPr>
          <w:i/>
        </w:rPr>
        <w:t xml:space="preserve">Quantum logic gates </w:t>
      </w:r>
      <w:hyperlink r:id="rId37" w:history="1">
        <w:r w:rsidRPr="00F53E0B">
          <w:rPr>
            <w:rStyle w:val="Hyperlink"/>
            <w:i/>
          </w:rPr>
          <w:t>https://en.wikipedia.org/wiki/Quantum_logic_gate</w:t>
        </w:r>
      </w:hyperlink>
      <w:r>
        <w:rPr>
          <w:i/>
        </w:rPr>
        <w:t xml:space="preserve"> </w:t>
      </w:r>
      <w:r w:rsidRPr="0070094E">
        <w:t>(</w:t>
      </w:r>
      <w:r>
        <w:rPr>
          <w:lang w:val="sr-Cyrl-RS"/>
        </w:rPr>
        <w:t>приступљено августа 2022.</w:t>
      </w:r>
      <w:r w:rsidRPr="0070094E">
        <w:t>)</w:t>
      </w:r>
      <w:bookmarkEnd w:id="108"/>
    </w:p>
    <w:p w:rsidR="002C225C" w:rsidRDefault="002C225C" w:rsidP="002C225C">
      <w:pPr>
        <w:pStyle w:val="Referenca"/>
      </w:pPr>
      <w:bookmarkStart w:id="109" w:name="_Ref113200942"/>
      <w:r w:rsidRPr="00950B3D">
        <w:rPr>
          <w:i/>
        </w:rPr>
        <w:t>RFC3766 - Determining Strengths For Public Keys Used For Exchanging Symmetric Keys</w:t>
      </w:r>
      <w:r>
        <w:t xml:space="preserve">, April 2004. </w:t>
      </w:r>
      <w:hyperlink r:id="rId38" w:history="1">
        <w:r w:rsidRPr="00B24D26">
          <w:rPr>
            <w:rStyle w:val="Hyperlink"/>
          </w:rPr>
          <w:t>https://datatracker.ietf.org/doc/html/rfc3766</w:t>
        </w:r>
      </w:hyperlink>
      <w:bookmarkEnd w:id="109"/>
      <w:r>
        <w:t xml:space="preserve"> </w:t>
      </w:r>
    </w:p>
    <w:p w:rsidR="00403496" w:rsidRPr="004A2A09" w:rsidRDefault="00403496" w:rsidP="00403496">
      <w:pPr>
        <w:pStyle w:val="Referenca"/>
      </w:pPr>
      <w:bookmarkStart w:id="110" w:name="_Ref113210588"/>
      <w:r w:rsidRPr="006607C8">
        <w:rPr>
          <w:i/>
        </w:rPr>
        <w:t>RFC3526 - More Modular Exponential (MODP) Diffie-Hellman groups for Internet Key Exchange (IKE)</w:t>
      </w:r>
      <w:r>
        <w:t xml:space="preserve">, May 2003. </w:t>
      </w:r>
      <w:hyperlink r:id="rId39" w:history="1">
        <w:r w:rsidRPr="00B24D26">
          <w:rPr>
            <w:rStyle w:val="Hyperlink"/>
          </w:rPr>
          <w:t>https://www.rfc-editor.org/rfc/rfc3526</w:t>
        </w:r>
      </w:hyperlink>
      <w:bookmarkEnd w:id="110"/>
      <w:r>
        <w:t xml:space="preserve"> </w:t>
      </w:r>
    </w:p>
    <w:p w:rsidR="0070094E" w:rsidRPr="0070094E" w:rsidRDefault="0070094E" w:rsidP="0070094E">
      <w:pPr>
        <w:pStyle w:val="Referenca"/>
        <w:numPr>
          <w:ilvl w:val="0"/>
          <w:numId w:val="0"/>
        </w:numPr>
        <w:ind w:left="720"/>
      </w:pPr>
    </w:p>
    <w:p w:rsidR="00B10E7B" w:rsidRPr="005E73E2" w:rsidRDefault="00B10E7B" w:rsidP="0061748B">
      <w:pPr>
        <w:pStyle w:val="Referenca"/>
        <w:rPr>
          <w:i/>
        </w:rPr>
      </w:pPr>
      <w:r>
        <w:br w:type="page"/>
      </w:r>
    </w:p>
    <w:p w:rsidR="00A65719" w:rsidRDefault="00A65719" w:rsidP="007D60E7">
      <w:pPr>
        <w:pStyle w:val="Heading1"/>
        <w:numPr>
          <w:ilvl w:val="0"/>
          <w:numId w:val="0"/>
        </w:numPr>
        <w:spacing w:after="120"/>
        <w:ind w:left="360"/>
        <w:rPr>
          <w:lang w:val="sr-Cyrl-CS"/>
        </w:rPr>
      </w:pPr>
      <w:bookmarkStart w:id="111" w:name="_Toc113455188"/>
      <w:r w:rsidRPr="006B315E">
        <w:rPr>
          <w:lang w:val="sr-Cyrl-CS"/>
        </w:rPr>
        <w:lastRenderedPageBreak/>
        <w:t>Списак скраћеница</w:t>
      </w:r>
      <w:bookmarkEnd w:id="111"/>
    </w:p>
    <w:p w:rsidR="00735561" w:rsidRPr="00735561" w:rsidRDefault="00735561" w:rsidP="00735561">
      <w:pPr>
        <w:rPr>
          <w:lang w:val="sr-Cyrl-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5"/>
        <w:gridCol w:w="6529"/>
      </w:tblGrid>
      <w:tr w:rsidR="00244875" w:rsidRPr="0054505E" w:rsidTr="004F55F5">
        <w:tc>
          <w:tcPr>
            <w:tcW w:w="0" w:type="auto"/>
            <w:vAlign w:val="center"/>
          </w:tcPr>
          <w:p w:rsidR="00244875" w:rsidRPr="004F55F5" w:rsidRDefault="004F55F5" w:rsidP="004F55F5">
            <w:pPr>
              <w:pStyle w:val="Osnovnitekst"/>
              <w:ind w:firstLine="0"/>
              <w:jc w:val="center"/>
              <w:rPr>
                <w:i/>
                <w:lang w:val="sr-Cyrl-RS"/>
              </w:rPr>
            </w:pPr>
            <w:r w:rsidRPr="004F55F5">
              <w:rPr>
                <w:i/>
                <w:lang w:val="en-GB"/>
              </w:rPr>
              <w:t xml:space="preserve">CIA </w:t>
            </w:r>
            <w:r w:rsidRPr="004F55F5">
              <w:rPr>
                <w:i/>
                <w:lang w:val="sr-Cyrl-RS"/>
              </w:rPr>
              <w:t>тријада</w:t>
            </w:r>
          </w:p>
        </w:tc>
        <w:tc>
          <w:tcPr>
            <w:tcW w:w="0" w:type="auto"/>
            <w:vAlign w:val="center"/>
          </w:tcPr>
          <w:p w:rsidR="00244875" w:rsidRPr="004F55F5" w:rsidRDefault="004F55F5" w:rsidP="004F55F5">
            <w:pPr>
              <w:pStyle w:val="Osnovnitekst"/>
              <w:ind w:firstLine="0"/>
              <w:jc w:val="center"/>
              <w:rPr>
                <w:i/>
                <w:lang w:val="en-GB"/>
              </w:rPr>
            </w:pPr>
            <w:r w:rsidRPr="004F55F5">
              <w:rPr>
                <w:i/>
              </w:rPr>
              <w:t xml:space="preserve">Confidentiality, </w:t>
            </w:r>
            <w:r w:rsidRPr="004F55F5">
              <w:rPr>
                <w:i/>
                <w:lang w:val="en-GB"/>
              </w:rPr>
              <w:t>I</w:t>
            </w:r>
            <w:r w:rsidRPr="004F55F5">
              <w:rPr>
                <w:i/>
              </w:rPr>
              <w:t>ntegrity, and Availability</w:t>
            </w:r>
          </w:p>
        </w:tc>
      </w:tr>
      <w:tr w:rsidR="00BD401E" w:rsidRPr="0054505E" w:rsidTr="004F55F5">
        <w:tc>
          <w:tcPr>
            <w:tcW w:w="0" w:type="auto"/>
            <w:vAlign w:val="center"/>
          </w:tcPr>
          <w:p w:rsidR="00BD401E" w:rsidRPr="004F55F5" w:rsidRDefault="00BD401E" w:rsidP="004F55F5">
            <w:pPr>
              <w:pStyle w:val="Osnovnitekst"/>
              <w:ind w:firstLine="0"/>
              <w:jc w:val="center"/>
              <w:rPr>
                <w:i/>
                <w:lang w:val="en-GB"/>
              </w:rPr>
            </w:pPr>
            <w:r>
              <w:rPr>
                <w:i/>
              </w:rPr>
              <w:t>SSL</w:t>
            </w:r>
          </w:p>
        </w:tc>
        <w:tc>
          <w:tcPr>
            <w:tcW w:w="0" w:type="auto"/>
            <w:vAlign w:val="center"/>
          </w:tcPr>
          <w:p w:rsidR="00BD401E" w:rsidRPr="00BD401E" w:rsidRDefault="00BD401E" w:rsidP="004F55F5">
            <w:pPr>
              <w:pStyle w:val="Osnovnitekst"/>
              <w:ind w:firstLine="0"/>
              <w:jc w:val="center"/>
              <w:rPr>
                <w:i/>
              </w:rPr>
            </w:pPr>
            <w:r>
              <w:rPr>
                <w:rStyle w:val="Emphasis"/>
              </w:rPr>
              <w:t>Secure Sockets Layer</w:t>
            </w:r>
          </w:p>
        </w:tc>
      </w:tr>
      <w:tr w:rsidR="00BD401E" w:rsidRPr="0054505E" w:rsidTr="004F55F5">
        <w:tc>
          <w:tcPr>
            <w:tcW w:w="0" w:type="auto"/>
            <w:vAlign w:val="center"/>
          </w:tcPr>
          <w:p w:rsidR="00BD401E" w:rsidRDefault="00BD401E" w:rsidP="004F55F5">
            <w:pPr>
              <w:pStyle w:val="Osnovnitekst"/>
              <w:ind w:firstLine="0"/>
              <w:jc w:val="center"/>
              <w:rPr>
                <w:i/>
              </w:rPr>
            </w:pPr>
            <w:r>
              <w:rPr>
                <w:i/>
              </w:rPr>
              <w:t>TLS</w:t>
            </w:r>
          </w:p>
        </w:tc>
        <w:tc>
          <w:tcPr>
            <w:tcW w:w="0" w:type="auto"/>
            <w:vAlign w:val="center"/>
          </w:tcPr>
          <w:p w:rsidR="00BD401E" w:rsidRPr="00BD401E" w:rsidRDefault="00BD401E" w:rsidP="004F55F5">
            <w:pPr>
              <w:pStyle w:val="Osnovnitekst"/>
              <w:ind w:firstLine="0"/>
              <w:jc w:val="center"/>
              <w:rPr>
                <w:i/>
              </w:rPr>
            </w:pPr>
            <w:r w:rsidRPr="00BD401E">
              <w:rPr>
                <w:i/>
              </w:rPr>
              <w:t>Transport Layer Security</w:t>
            </w:r>
          </w:p>
        </w:tc>
      </w:tr>
      <w:tr w:rsidR="00244875" w:rsidRPr="0054505E" w:rsidTr="004F55F5">
        <w:tc>
          <w:tcPr>
            <w:tcW w:w="0" w:type="auto"/>
            <w:vAlign w:val="center"/>
          </w:tcPr>
          <w:p w:rsidR="00244875" w:rsidRPr="004F55F5" w:rsidRDefault="004F55F5" w:rsidP="004F55F5">
            <w:pPr>
              <w:pStyle w:val="Osnovnitekst"/>
              <w:ind w:firstLine="0"/>
              <w:jc w:val="center"/>
              <w:rPr>
                <w:i/>
                <w:lang w:val="en-GB"/>
              </w:rPr>
            </w:pPr>
            <w:r>
              <w:rPr>
                <w:i/>
                <w:lang w:val="en-GB"/>
              </w:rPr>
              <w:t>PGP</w:t>
            </w:r>
          </w:p>
        </w:tc>
        <w:tc>
          <w:tcPr>
            <w:tcW w:w="0" w:type="auto"/>
            <w:vAlign w:val="center"/>
          </w:tcPr>
          <w:p w:rsidR="00244875" w:rsidRPr="004F55F5" w:rsidRDefault="004F55F5" w:rsidP="004F55F5">
            <w:pPr>
              <w:pStyle w:val="Osnovnitekst"/>
              <w:ind w:firstLine="0"/>
              <w:jc w:val="center"/>
              <w:rPr>
                <w:i/>
                <w:lang w:val="en-GB"/>
              </w:rPr>
            </w:pPr>
            <w:r>
              <w:rPr>
                <w:i/>
                <w:lang w:val="en-GB"/>
              </w:rPr>
              <w:t>Pretty Good Privacy</w:t>
            </w:r>
          </w:p>
        </w:tc>
      </w:tr>
      <w:tr w:rsidR="004F55F5" w:rsidRPr="0054505E" w:rsidTr="004F55F5">
        <w:tc>
          <w:tcPr>
            <w:tcW w:w="0" w:type="auto"/>
            <w:vAlign w:val="center"/>
          </w:tcPr>
          <w:p w:rsidR="004F55F5" w:rsidRPr="004F55F5" w:rsidRDefault="004F55F5" w:rsidP="004F55F5">
            <w:pPr>
              <w:pStyle w:val="Osnovnitekst"/>
              <w:ind w:firstLine="0"/>
              <w:jc w:val="center"/>
              <w:rPr>
                <w:i/>
                <w:lang w:val="en-GB"/>
              </w:rPr>
            </w:pPr>
            <w:r>
              <w:rPr>
                <w:i/>
                <w:lang w:val="en-GB"/>
              </w:rPr>
              <w:t>IPsec</w:t>
            </w:r>
          </w:p>
        </w:tc>
        <w:tc>
          <w:tcPr>
            <w:tcW w:w="0" w:type="auto"/>
            <w:vAlign w:val="center"/>
          </w:tcPr>
          <w:p w:rsidR="004F55F5" w:rsidRPr="004F55F5" w:rsidRDefault="004F55F5" w:rsidP="004F55F5">
            <w:pPr>
              <w:pStyle w:val="Osnovnitekst"/>
              <w:ind w:firstLine="0"/>
              <w:jc w:val="center"/>
              <w:rPr>
                <w:i/>
                <w:lang w:val="en-GB"/>
              </w:rPr>
            </w:pPr>
            <w:r>
              <w:rPr>
                <w:i/>
                <w:lang w:val="en-GB"/>
              </w:rPr>
              <w:t>IP security</w:t>
            </w:r>
          </w:p>
        </w:tc>
      </w:tr>
      <w:tr w:rsidR="004F55F5" w:rsidRPr="0054505E" w:rsidTr="004F55F5">
        <w:tc>
          <w:tcPr>
            <w:tcW w:w="0" w:type="auto"/>
            <w:vAlign w:val="center"/>
          </w:tcPr>
          <w:p w:rsidR="004F55F5" w:rsidRPr="004F55F5" w:rsidRDefault="004F55F5" w:rsidP="004F55F5">
            <w:pPr>
              <w:pStyle w:val="Osnovnitekst"/>
              <w:ind w:firstLine="0"/>
              <w:jc w:val="center"/>
              <w:rPr>
                <w:i/>
                <w:lang w:val="en-GB"/>
              </w:rPr>
            </w:pPr>
            <w:r>
              <w:rPr>
                <w:i/>
                <w:lang w:val="en-GB"/>
              </w:rPr>
              <w:t>S/MIME</w:t>
            </w:r>
          </w:p>
        </w:tc>
        <w:tc>
          <w:tcPr>
            <w:tcW w:w="0" w:type="auto"/>
            <w:vAlign w:val="center"/>
          </w:tcPr>
          <w:p w:rsidR="004F55F5" w:rsidRPr="004F55F5" w:rsidRDefault="004F55F5" w:rsidP="004F55F5">
            <w:pPr>
              <w:pStyle w:val="Osnovnitekst"/>
              <w:ind w:firstLine="0"/>
              <w:jc w:val="center"/>
              <w:rPr>
                <w:i/>
                <w:lang w:val="sr-Cyrl-CS"/>
              </w:rPr>
            </w:pPr>
            <w:r w:rsidRPr="004F55F5">
              <w:rPr>
                <w:i/>
                <w:lang w:val="sr-Cyrl-CS"/>
              </w:rPr>
              <w:t>Secure/Multipurpose Internet Mail Extensions</w:t>
            </w:r>
          </w:p>
        </w:tc>
      </w:tr>
      <w:tr w:rsidR="004F55F5" w:rsidRPr="0054505E" w:rsidTr="004F55F5">
        <w:tc>
          <w:tcPr>
            <w:tcW w:w="0" w:type="auto"/>
            <w:vAlign w:val="center"/>
          </w:tcPr>
          <w:p w:rsidR="004F55F5" w:rsidRPr="004F55F5" w:rsidRDefault="004F55F5" w:rsidP="004F55F5">
            <w:pPr>
              <w:pStyle w:val="Osnovnitekst"/>
              <w:ind w:firstLine="0"/>
              <w:jc w:val="center"/>
              <w:rPr>
                <w:i/>
                <w:lang w:val="en-GB"/>
              </w:rPr>
            </w:pPr>
            <w:r>
              <w:rPr>
                <w:i/>
                <w:lang w:val="en-GB"/>
              </w:rPr>
              <w:t>OTR</w:t>
            </w:r>
          </w:p>
        </w:tc>
        <w:tc>
          <w:tcPr>
            <w:tcW w:w="0" w:type="auto"/>
            <w:vAlign w:val="center"/>
          </w:tcPr>
          <w:p w:rsidR="004F55F5" w:rsidRPr="004F55F5" w:rsidRDefault="004F55F5" w:rsidP="001F592E">
            <w:pPr>
              <w:pStyle w:val="Osnovnitekst"/>
              <w:ind w:firstLine="0"/>
              <w:jc w:val="center"/>
              <w:rPr>
                <w:i/>
                <w:lang w:val="sr-Cyrl-CS"/>
              </w:rPr>
            </w:pPr>
            <w:r w:rsidRPr="004F55F5">
              <w:rPr>
                <w:i/>
                <w:lang w:val="sr-Cyrl-CS"/>
              </w:rPr>
              <w:t>Off-</w:t>
            </w:r>
            <w:r w:rsidR="001F592E">
              <w:rPr>
                <w:i/>
                <w:lang w:val="en-GB"/>
              </w:rPr>
              <w:t>T</w:t>
            </w:r>
            <w:r w:rsidRPr="004F55F5">
              <w:rPr>
                <w:i/>
                <w:lang w:val="sr-Cyrl-CS"/>
              </w:rPr>
              <w:t>he-Record Messaging</w:t>
            </w:r>
          </w:p>
        </w:tc>
      </w:tr>
      <w:tr w:rsidR="004F55F5" w:rsidRPr="0054505E" w:rsidTr="004F55F5">
        <w:tc>
          <w:tcPr>
            <w:tcW w:w="0" w:type="auto"/>
            <w:vAlign w:val="center"/>
          </w:tcPr>
          <w:p w:rsidR="004F55F5" w:rsidRPr="004F55F5" w:rsidRDefault="004F55F5" w:rsidP="004F55F5">
            <w:pPr>
              <w:pStyle w:val="Osnovnitekst"/>
              <w:ind w:firstLine="0"/>
              <w:jc w:val="center"/>
              <w:rPr>
                <w:i/>
                <w:lang w:val="en-GB"/>
              </w:rPr>
            </w:pPr>
            <w:r>
              <w:rPr>
                <w:i/>
                <w:lang w:val="en-GB"/>
              </w:rPr>
              <w:t>NIST</w:t>
            </w:r>
          </w:p>
        </w:tc>
        <w:tc>
          <w:tcPr>
            <w:tcW w:w="0" w:type="auto"/>
            <w:vAlign w:val="center"/>
          </w:tcPr>
          <w:p w:rsidR="004F55F5" w:rsidRPr="004F55F5" w:rsidRDefault="004F55F5" w:rsidP="004F55F5">
            <w:pPr>
              <w:pStyle w:val="Osnovnitekst"/>
              <w:ind w:firstLine="0"/>
              <w:jc w:val="center"/>
              <w:rPr>
                <w:i/>
                <w:lang w:val="sr-Cyrl-CS"/>
              </w:rPr>
            </w:pPr>
            <w:r w:rsidRPr="00BB0BE8">
              <w:rPr>
                <w:i/>
                <w:lang w:val="sr-Cyrl-RS"/>
              </w:rPr>
              <w:t>National Institute of Standards and Technology</w:t>
            </w:r>
          </w:p>
        </w:tc>
      </w:tr>
      <w:tr w:rsidR="004F55F5" w:rsidRPr="0054505E" w:rsidTr="004F55F5">
        <w:tc>
          <w:tcPr>
            <w:tcW w:w="0" w:type="auto"/>
            <w:vAlign w:val="center"/>
          </w:tcPr>
          <w:p w:rsidR="004F55F5" w:rsidRPr="004F55F5" w:rsidRDefault="004F55F5" w:rsidP="004F55F5">
            <w:pPr>
              <w:pStyle w:val="Osnovnitekst"/>
              <w:ind w:firstLine="0"/>
              <w:jc w:val="center"/>
              <w:rPr>
                <w:i/>
                <w:lang w:val="en-GB"/>
              </w:rPr>
            </w:pPr>
            <w:r>
              <w:rPr>
                <w:i/>
                <w:lang w:val="en-GB"/>
              </w:rPr>
              <w:t>RSA</w:t>
            </w:r>
          </w:p>
        </w:tc>
        <w:tc>
          <w:tcPr>
            <w:tcW w:w="0" w:type="auto"/>
            <w:vAlign w:val="center"/>
          </w:tcPr>
          <w:p w:rsidR="004F55F5" w:rsidRPr="004F55F5" w:rsidRDefault="004F55F5" w:rsidP="004F55F5">
            <w:pPr>
              <w:pStyle w:val="Osnovnitekst"/>
              <w:ind w:firstLine="0"/>
              <w:jc w:val="center"/>
              <w:rPr>
                <w:i/>
                <w:lang w:val="en-GB"/>
              </w:rPr>
            </w:pPr>
            <w:r w:rsidRPr="004F55F5">
              <w:rPr>
                <w:i/>
                <w:lang w:val="en-GB"/>
              </w:rPr>
              <w:t>Rivest–Shamir–Adleman</w:t>
            </w:r>
          </w:p>
        </w:tc>
      </w:tr>
      <w:tr w:rsidR="004F55F5" w:rsidRPr="0054505E" w:rsidTr="004F55F5">
        <w:tc>
          <w:tcPr>
            <w:tcW w:w="0" w:type="auto"/>
            <w:vAlign w:val="center"/>
          </w:tcPr>
          <w:p w:rsidR="004F55F5" w:rsidRPr="004F55F5" w:rsidRDefault="004F55F5" w:rsidP="004F55F5">
            <w:pPr>
              <w:pStyle w:val="Osnovnitekst"/>
              <w:ind w:firstLine="0"/>
              <w:jc w:val="center"/>
              <w:rPr>
                <w:i/>
                <w:lang w:val="en-GB"/>
              </w:rPr>
            </w:pPr>
            <w:r>
              <w:rPr>
                <w:i/>
                <w:lang w:val="en-GB"/>
              </w:rPr>
              <w:t>ECC</w:t>
            </w:r>
          </w:p>
        </w:tc>
        <w:tc>
          <w:tcPr>
            <w:tcW w:w="0" w:type="auto"/>
            <w:vAlign w:val="center"/>
          </w:tcPr>
          <w:p w:rsidR="004F55F5" w:rsidRPr="004F55F5" w:rsidRDefault="004F55F5" w:rsidP="004F55F5">
            <w:pPr>
              <w:pStyle w:val="Osnovnitekst"/>
              <w:ind w:firstLine="0"/>
              <w:jc w:val="center"/>
              <w:rPr>
                <w:i/>
                <w:lang w:val="sr-Cyrl-CS"/>
              </w:rPr>
            </w:pPr>
            <w:r w:rsidRPr="004F55F5">
              <w:rPr>
                <w:i/>
                <w:lang w:val="sr-Cyrl-CS"/>
              </w:rPr>
              <w:t>Elliptic-</w:t>
            </w:r>
            <w:r>
              <w:rPr>
                <w:i/>
                <w:lang w:val="en-GB"/>
              </w:rPr>
              <w:t>C</w:t>
            </w:r>
            <w:r w:rsidRPr="004F55F5">
              <w:rPr>
                <w:i/>
                <w:lang w:val="sr-Cyrl-CS"/>
              </w:rPr>
              <w:t xml:space="preserve">urve </w:t>
            </w:r>
            <w:r>
              <w:rPr>
                <w:i/>
                <w:lang w:val="en-GB"/>
              </w:rPr>
              <w:t>C</w:t>
            </w:r>
            <w:r w:rsidRPr="004F55F5">
              <w:rPr>
                <w:i/>
                <w:lang w:val="sr-Cyrl-CS"/>
              </w:rPr>
              <w:t>ryptography</w:t>
            </w:r>
          </w:p>
        </w:tc>
      </w:tr>
      <w:tr w:rsidR="004F55F5" w:rsidRPr="0054505E" w:rsidTr="004F55F5">
        <w:tc>
          <w:tcPr>
            <w:tcW w:w="0" w:type="auto"/>
            <w:vAlign w:val="center"/>
          </w:tcPr>
          <w:p w:rsidR="004F55F5" w:rsidRPr="004F55F5" w:rsidRDefault="001F592E" w:rsidP="004F55F5">
            <w:pPr>
              <w:pStyle w:val="Osnovnitekst"/>
              <w:ind w:firstLine="0"/>
              <w:jc w:val="center"/>
              <w:rPr>
                <w:i/>
                <w:lang w:val="sr-Cyrl-CS"/>
              </w:rPr>
            </w:pPr>
            <w:r w:rsidRPr="00A77BDF">
              <w:rPr>
                <w:i/>
                <w:lang w:val="en-GB"/>
              </w:rPr>
              <w:t>AES</w:t>
            </w:r>
          </w:p>
        </w:tc>
        <w:tc>
          <w:tcPr>
            <w:tcW w:w="0" w:type="auto"/>
            <w:vAlign w:val="center"/>
          </w:tcPr>
          <w:p w:rsidR="004F55F5" w:rsidRPr="004F55F5" w:rsidRDefault="001F592E" w:rsidP="004F55F5">
            <w:pPr>
              <w:pStyle w:val="Osnovnitekst"/>
              <w:ind w:firstLine="0"/>
              <w:jc w:val="center"/>
              <w:rPr>
                <w:i/>
                <w:lang w:val="sr-Cyrl-CS"/>
              </w:rPr>
            </w:pPr>
            <w:r w:rsidRPr="001F592E">
              <w:rPr>
                <w:i/>
                <w:lang w:val="sr-Cyrl-CS"/>
              </w:rPr>
              <w:t>Advanced Encryption Standard</w:t>
            </w:r>
          </w:p>
        </w:tc>
      </w:tr>
      <w:tr w:rsidR="004F55F5" w:rsidRPr="0054505E" w:rsidTr="004F55F5">
        <w:tc>
          <w:tcPr>
            <w:tcW w:w="0" w:type="auto"/>
            <w:vAlign w:val="center"/>
          </w:tcPr>
          <w:p w:rsidR="004F55F5" w:rsidRPr="004F55F5" w:rsidRDefault="001F592E" w:rsidP="004F55F5">
            <w:pPr>
              <w:pStyle w:val="Osnovnitekst"/>
              <w:ind w:firstLine="0"/>
              <w:jc w:val="center"/>
              <w:rPr>
                <w:i/>
                <w:lang w:val="sr-Cyrl-CS"/>
              </w:rPr>
            </w:pPr>
            <w:r w:rsidRPr="00F10623">
              <w:rPr>
                <w:i/>
              </w:rPr>
              <w:t>ECIES</w:t>
            </w:r>
          </w:p>
        </w:tc>
        <w:tc>
          <w:tcPr>
            <w:tcW w:w="0" w:type="auto"/>
            <w:vAlign w:val="center"/>
          </w:tcPr>
          <w:p w:rsidR="004F55F5" w:rsidRPr="004F55F5" w:rsidRDefault="001F592E" w:rsidP="004F55F5">
            <w:pPr>
              <w:pStyle w:val="Osnovnitekst"/>
              <w:ind w:firstLine="0"/>
              <w:jc w:val="center"/>
              <w:rPr>
                <w:i/>
                <w:lang w:val="sr-Cyrl-CS"/>
              </w:rPr>
            </w:pPr>
            <w:r w:rsidRPr="001F592E">
              <w:rPr>
                <w:i/>
                <w:lang w:val="sr-Cyrl-CS"/>
              </w:rPr>
              <w:t>Elliptic Curve Integrated Encryption Scheme</w:t>
            </w:r>
          </w:p>
        </w:tc>
      </w:tr>
      <w:tr w:rsidR="004F55F5" w:rsidRPr="0054505E" w:rsidTr="004F55F5">
        <w:tc>
          <w:tcPr>
            <w:tcW w:w="0" w:type="auto"/>
            <w:vAlign w:val="center"/>
          </w:tcPr>
          <w:p w:rsidR="004F55F5" w:rsidRPr="004F55F5" w:rsidRDefault="00F26566" w:rsidP="004F55F5">
            <w:pPr>
              <w:pStyle w:val="Osnovnitekst"/>
              <w:ind w:firstLine="0"/>
              <w:jc w:val="center"/>
              <w:rPr>
                <w:i/>
                <w:lang w:val="sr-Cyrl-CS"/>
              </w:rPr>
            </w:pPr>
            <w:r w:rsidRPr="00EB77B5">
              <w:rPr>
                <w:i/>
              </w:rPr>
              <w:t>ECDSA</w:t>
            </w:r>
          </w:p>
        </w:tc>
        <w:tc>
          <w:tcPr>
            <w:tcW w:w="0" w:type="auto"/>
            <w:vAlign w:val="center"/>
          </w:tcPr>
          <w:p w:rsidR="004F55F5" w:rsidRPr="00F26566" w:rsidRDefault="00F26566" w:rsidP="004F55F5">
            <w:pPr>
              <w:pStyle w:val="Osnovnitekst"/>
              <w:ind w:firstLine="0"/>
              <w:jc w:val="center"/>
              <w:rPr>
                <w:i/>
                <w:lang w:val="en-GB"/>
              </w:rPr>
            </w:pPr>
            <w:r w:rsidRPr="00F26566">
              <w:rPr>
                <w:i/>
                <w:lang w:val="en-GB"/>
              </w:rPr>
              <w:t>Elliptic Curve Digital Signature Algorithm</w:t>
            </w:r>
          </w:p>
        </w:tc>
      </w:tr>
      <w:tr w:rsidR="004F55F5" w:rsidRPr="0054505E" w:rsidTr="004F55F5">
        <w:tc>
          <w:tcPr>
            <w:tcW w:w="0" w:type="auto"/>
            <w:vAlign w:val="center"/>
          </w:tcPr>
          <w:p w:rsidR="004F55F5" w:rsidRPr="00F26566" w:rsidRDefault="00F26566" w:rsidP="004F55F5">
            <w:pPr>
              <w:pStyle w:val="Osnovnitekst"/>
              <w:ind w:firstLine="0"/>
              <w:jc w:val="center"/>
              <w:rPr>
                <w:i/>
                <w:lang w:val="en-GB"/>
              </w:rPr>
            </w:pPr>
            <w:r>
              <w:rPr>
                <w:i/>
                <w:lang w:val="en-GB"/>
              </w:rPr>
              <w:t>MITM</w:t>
            </w:r>
          </w:p>
        </w:tc>
        <w:tc>
          <w:tcPr>
            <w:tcW w:w="0" w:type="auto"/>
            <w:vAlign w:val="center"/>
          </w:tcPr>
          <w:p w:rsidR="004F55F5" w:rsidRPr="00F26566" w:rsidRDefault="00F26566" w:rsidP="004F55F5">
            <w:pPr>
              <w:pStyle w:val="Osnovnitekst"/>
              <w:ind w:firstLine="0"/>
              <w:jc w:val="center"/>
              <w:rPr>
                <w:i/>
                <w:lang w:val="en-GB"/>
              </w:rPr>
            </w:pPr>
            <w:r>
              <w:rPr>
                <w:i/>
                <w:lang w:val="en-GB"/>
              </w:rPr>
              <w:t>Man-In-The-Middle</w:t>
            </w:r>
          </w:p>
        </w:tc>
      </w:tr>
      <w:tr w:rsidR="004F55F5" w:rsidRPr="0054505E" w:rsidTr="004F55F5">
        <w:tc>
          <w:tcPr>
            <w:tcW w:w="0" w:type="auto"/>
            <w:vAlign w:val="center"/>
          </w:tcPr>
          <w:p w:rsidR="004F55F5" w:rsidRPr="004F55F5" w:rsidRDefault="00BD401E" w:rsidP="004F55F5">
            <w:pPr>
              <w:pStyle w:val="Osnovnitekst"/>
              <w:ind w:firstLine="0"/>
              <w:jc w:val="center"/>
              <w:rPr>
                <w:i/>
                <w:lang w:val="sr-Cyrl-CS"/>
              </w:rPr>
            </w:pPr>
            <w:r w:rsidRPr="0017124C">
              <w:rPr>
                <w:i/>
              </w:rPr>
              <w:t>OW-CPA</w:t>
            </w:r>
          </w:p>
        </w:tc>
        <w:tc>
          <w:tcPr>
            <w:tcW w:w="0" w:type="auto"/>
            <w:vAlign w:val="center"/>
          </w:tcPr>
          <w:p w:rsidR="004F55F5" w:rsidRPr="004F55F5" w:rsidRDefault="00BD401E" w:rsidP="004F55F5">
            <w:pPr>
              <w:pStyle w:val="Osnovnitekst"/>
              <w:ind w:firstLine="0"/>
              <w:jc w:val="center"/>
              <w:rPr>
                <w:i/>
                <w:lang w:val="sr-Cyrl-CS"/>
              </w:rPr>
            </w:pPr>
            <w:r w:rsidRPr="0035377F">
              <w:rPr>
                <w:i/>
                <w:lang w:val="sr-Cyrl-RS"/>
              </w:rPr>
              <w:t>One Way</w:t>
            </w:r>
            <w:r>
              <w:rPr>
                <w:i/>
                <w:lang w:val="sr-Cyrl-RS"/>
              </w:rPr>
              <w:t xml:space="preserve"> </w:t>
            </w:r>
            <w:r w:rsidRPr="0035377F">
              <w:rPr>
                <w:i/>
                <w:lang w:val="sr-Cyrl-RS"/>
              </w:rPr>
              <w:t>- Chosen Plaintext Attack</w:t>
            </w:r>
          </w:p>
        </w:tc>
      </w:tr>
      <w:tr w:rsidR="004F55F5" w:rsidRPr="0054505E" w:rsidTr="004F55F5">
        <w:tc>
          <w:tcPr>
            <w:tcW w:w="0" w:type="auto"/>
            <w:vAlign w:val="center"/>
          </w:tcPr>
          <w:p w:rsidR="004F55F5" w:rsidRPr="004F55F5" w:rsidRDefault="00BD401E" w:rsidP="004F55F5">
            <w:pPr>
              <w:pStyle w:val="Osnovnitekst"/>
              <w:ind w:firstLine="0"/>
              <w:jc w:val="center"/>
              <w:rPr>
                <w:i/>
                <w:lang w:val="sr-Cyrl-CS"/>
              </w:rPr>
            </w:pPr>
            <w:r w:rsidRPr="0017124C">
              <w:rPr>
                <w:i/>
              </w:rPr>
              <w:t>OW-C</w:t>
            </w:r>
            <w:r>
              <w:rPr>
                <w:i/>
              </w:rPr>
              <w:t>C</w:t>
            </w:r>
            <w:r w:rsidRPr="0017124C">
              <w:rPr>
                <w:i/>
              </w:rPr>
              <w:t>A</w:t>
            </w:r>
          </w:p>
        </w:tc>
        <w:tc>
          <w:tcPr>
            <w:tcW w:w="0" w:type="auto"/>
            <w:vAlign w:val="center"/>
          </w:tcPr>
          <w:p w:rsidR="004F55F5" w:rsidRPr="004F55F5" w:rsidRDefault="00BD401E" w:rsidP="004F55F5">
            <w:pPr>
              <w:pStyle w:val="Osnovnitekst"/>
              <w:ind w:firstLine="0"/>
              <w:jc w:val="center"/>
              <w:rPr>
                <w:i/>
                <w:lang w:val="sr-Cyrl-CS"/>
              </w:rPr>
            </w:pPr>
            <w:r w:rsidRPr="0035377F">
              <w:rPr>
                <w:i/>
                <w:lang w:val="sr-Cyrl-RS"/>
              </w:rPr>
              <w:t>One Way</w:t>
            </w:r>
            <w:r>
              <w:rPr>
                <w:i/>
                <w:lang w:val="sr-Cyrl-RS"/>
              </w:rPr>
              <w:t xml:space="preserve"> </w:t>
            </w:r>
            <w:r w:rsidRPr="0035377F">
              <w:rPr>
                <w:i/>
                <w:lang w:val="sr-Cyrl-RS"/>
              </w:rPr>
              <w:t xml:space="preserve">- </w:t>
            </w:r>
            <w:r w:rsidRPr="00B11977">
              <w:rPr>
                <w:i/>
                <w:lang w:val="sr-Cyrl-RS"/>
              </w:rPr>
              <w:t>Chosen Ciphertext Attack</w:t>
            </w:r>
          </w:p>
        </w:tc>
      </w:tr>
      <w:tr w:rsidR="004F55F5" w:rsidRPr="0054505E" w:rsidTr="004F55F5">
        <w:tc>
          <w:tcPr>
            <w:tcW w:w="0" w:type="auto"/>
            <w:vAlign w:val="center"/>
          </w:tcPr>
          <w:p w:rsidR="004F55F5" w:rsidRPr="004F55F5" w:rsidRDefault="00BD401E" w:rsidP="004F55F5">
            <w:pPr>
              <w:pStyle w:val="Osnovnitekst"/>
              <w:ind w:firstLine="0"/>
              <w:jc w:val="center"/>
              <w:rPr>
                <w:i/>
                <w:lang w:val="sr-Cyrl-CS"/>
              </w:rPr>
            </w:pPr>
            <w:r w:rsidRPr="005E73E2">
              <w:rPr>
                <w:i/>
                <w:lang w:val="sr-Cyrl-RS"/>
              </w:rPr>
              <w:t>IND-CPA</w:t>
            </w:r>
          </w:p>
        </w:tc>
        <w:tc>
          <w:tcPr>
            <w:tcW w:w="0" w:type="auto"/>
            <w:vAlign w:val="center"/>
          </w:tcPr>
          <w:p w:rsidR="004F55F5" w:rsidRPr="004F55F5" w:rsidRDefault="00BD401E" w:rsidP="004F55F5">
            <w:pPr>
              <w:pStyle w:val="Osnovnitekst"/>
              <w:ind w:firstLine="0"/>
              <w:jc w:val="center"/>
              <w:rPr>
                <w:i/>
                <w:lang w:val="sr-Cyrl-CS"/>
              </w:rPr>
            </w:pPr>
            <w:r w:rsidRPr="005E73E2">
              <w:rPr>
                <w:i/>
                <w:lang w:val="sr-Cyrl-RS"/>
              </w:rPr>
              <w:t>I</w:t>
            </w:r>
            <w:r>
              <w:rPr>
                <w:i/>
                <w:lang w:val="en-US"/>
              </w:rPr>
              <w:t>ND</w:t>
            </w:r>
            <w:r w:rsidRPr="005E73E2">
              <w:rPr>
                <w:i/>
                <w:lang w:val="sr-Cyrl-RS"/>
              </w:rPr>
              <w:t>istinguishability under Chosen Plaintext Attack</w:t>
            </w:r>
          </w:p>
        </w:tc>
      </w:tr>
      <w:tr w:rsidR="004F55F5" w:rsidRPr="0054505E" w:rsidTr="004F55F5">
        <w:tc>
          <w:tcPr>
            <w:tcW w:w="0" w:type="auto"/>
            <w:vAlign w:val="center"/>
          </w:tcPr>
          <w:p w:rsidR="004F55F5" w:rsidRPr="004F55F5" w:rsidRDefault="00333A88" w:rsidP="004F55F5">
            <w:pPr>
              <w:pStyle w:val="Osnovnitekst"/>
              <w:ind w:firstLine="0"/>
              <w:jc w:val="center"/>
              <w:rPr>
                <w:i/>
                <w:lang w:val="sr-Cyrl-CS"/>
              </w:rPr>
            </w:pPr>
            <w:r w:rsidRPr="00B11977">
              <w:rPr>
                <w:i/>
                <w:lang w:val="sr-Cyrl-RS"/>
              </w:rPr>
              <w:t>IND-CCA1</w:t>
            </w:r>
          </w:p>
        </w:tc>
        <w:tc>
          <w:tcPr>
            <w:tcW w:w="0" w:type="auto"/>
            <w:vAlign w:val="center"/>
          </w:tcPr>
          <w:p w:rsidR="004F55F5" w:rsidRPr="004F55F5" w:rsidRDefault="00333A88" w:rsidP="004F55F5">
            <w:pPr>
              <w:pStyle w:val="Osnovnitekst"/>
              <w:ind w:firstLine="0"/>
              <w:jc w:val="center"/>
              <w:rPr>
                <w:i/>
                <w:lang w:val="sr-Cyrl-CS"/>
              </w:rPr>
            </w:pPr>
            <w:r w:rsidRPr="00B11977">
              <w:rPr>
                <w:i/>
                <w:lang w:val="sr-Cyrl-RS"/>
              </w:rPr>
              <w:t>INDistinguishability under Chosen Ciphertext Attack</w:t>
            </w:r>
          </w:p>
        </w:tc>
      </w:tr>
      <w:tr w:rsidR="004F55F5" w:rsidRPr="0054505E" w:rsidTr="004F55F5">
        <w:tc>
          <w:tcPr>
            <w:tcW w:w="0" w:type="auto"/>
            <w:vAlign w:val="center"/>
          </w:tcPr>
          <w:p w:rsidR="004F55F5" w:rsidRPr="004F55F5" w:rsidRDefault="00333A88" w:rsidP="004F55F5">
            <w:pPr>
              <w:pStyle w:val="Osnovnitekst"/>
              <w:ind w:firstLine="0"/>
              <w:jc w:val="center"/>
              <w:rPr>
                <w:i/>
                <w:lang w:val="sr-Cyrl-CS"/>
              </w:rPr>
            </w:pPr>
            <w:r w:rsidRPr="00B11977">
              <w:rPr>
                <w:i/>
                <w:lang w:val="sr-Cyrl-RS"/>
              </w:rPr>
              <w:t>IND-CCA</w:t>
            </w:r>
            <w:r>
              <w:rPr>
                <w:i/>
                <w:lang w:val="sr-Cyrl-RS"/>
              </w:rPr>
              <w:t>2</w:t>
            </w:r>
          </w:p>
        </w:tc>
        <w:tc>
          <w:tcPr>
            <w:tcW w:w="0" w:type="auto"/>
            <w:vAlign w:val="center"/>
          </w:tcPr>
          <w:p w:rsidR="004F55F5" w:rsidRPr="004F55F5" w:rsidRDefault="00333A88" w:rsidP="004F55F5">
            <w:pPr>
              <w:pStyle w:val="Osnovnitekst"/>
              <w:ind w:firstLine="0"/>
              <w:jc w:val="center"/>
              <w:rPr>
                <w:i/>
                <w:lang w:val="sr-Cyrl-CS"/>
              </w:rPr>
            </w:pPr>
            <w:r>
              <w:rPr>
                <w:rStyle w:val="Emphasis"/>
              </w:rPr>
              <w:t>INDistinguishability under adaptive Chosen Ciphertext Attack</w:t>
            </w:r>
          </w:p>
        </w:tc>
      </w:tr>
      <w:tr w:rsidR="004F55F5" w:rsidRPr="0054505E" w:rsidTr="004F55F5">
        <w:tc>
          <w:tcPr>
            <w:tcW w:w="0" w:type="auto"/>
            <w:vAlign w:val="center"/>
          </w:tcPr>
          <w:p w:rsidR="004F55F5" w:rsidRPr="004F55F5" w:rsidRDefault="00333A88" w:rsidP="004F55F5">
            <w:pPr>
              <w:pStyle w:val="Osnovnitekst"/>
              <w:ind w:firstLine="0"/>
              <w:jc w:val="center"/>
              <w:rPr>
                <w:i/>
                <w:lang w:val="sr-Cyrl-CS"/>
              </w:rPr>
            </w:pPr>
            <w:r>
              <w:rPr>
                <w:i/>
              </w:rPr>
              <w:t>NM-CPA</w:t>
            </w:r>
          </w:p>
        </w:tc>
        <w:tc>
          <w:tcPr>
            <w:tcW w:w="0" w:type="auto"/>
            <w:vAlign w:val="center"/>
          </w:tcPr>
          <w:p w:rsidR="004F55F5" w:rsidRPr="004F55F5" w:rsidRDefault="00333A88" w:rsidP="004F55F5">
            <w:pPr>
              <w:pStyle w:val="Osnovnitekst"/>
              <w:ind w:firstLine="0"/>
              <w:jc w:val="center"/>
              <w:rPr>
                <w:i/>
                <w:lang w:val="sr-Cyrl-CS"/>
              </w:rPr>
            </w:pPr>
            <w:r w:rsidRPr="00012554">
              <w:rPr>
                <w:i/>
              </w:rPr>
              <w:t>N</w:t>
            </w:r>
            <w:r w:rsidRPr="00012554">
              <w:rPr>
                <w:i/>
                <w:lang w:val="sr-Cyrl-RS"/>
              </w:rPr>
              <w:t xml:space="preserve">on </w:t>
            </w:r>
            <w:r w:rsidRPr="00012554">
              <w:rPr>
                <w:i/>
              </w:rPr>
              <w:t>M</w:t>
            </w:r>
            <w:r w:rsidRPr="00012554">
              <w:rPr>
                <w:i/>
                <w:lang w:val="sr-Cyrl-RS"/>
              </w:rPr>
              <w:t>alleable</w:t>
            </w:r>
            <w:r>
              <w:t xml:space="preserve"> </w:t>
            </w:r>
            <w:r w:rsidRPr="0035377F">
              <w:rPr>
                <w:i/>
                <w:lang w:val="sr-Cyrl-RS"/>
              </w:rPr>
              <w:t>- Chosen Plaintext Attack</w:t>
            </w:r>
          </w:p>
        </w:tc>
      </w:tr>
      <w:tr w:rsidR="004F55F5" w:rsidRPr="0054505E" w:rsidTr="004F55F5">
        <w:tc>
          <w:tcPr>
            <w:tcW w:w="0" w:type="auto"/>
            <w:vAlign w:val="center"/>
          </w:tcPr>
          <w:p w:rsidR="004F55F5" w:rsidRPr="004F55F5" w:rsidRDefault="00333A88" w:rsidP="004F55F5">
            <w:pPr>
              <w:pStyle w:val="Osnovnitekst"/>
              <w:ind w:firstLine="0"/>
              <w:jc w:val="center"/>
              <w:rPr>
                <w:i/>
                <w:lang w:val="sr-Cyrl-CS"/>
              </w:rPr>
            </w:pPr>
            <w:r>
              <w:rPr>
                <w:i/>
              </w:rPr>
              <w:t>NM</w:t>
            </w:r>
            <w:r w:rsidRPr="00B11977">
              <w:rPr>
                <w:i/>
                <w:lang w:val="sr-Cyrl-RS"/>
              </w:rPr>
              <w:t>-CCA1</w:t>
            </w:r>
          </w:p>
        </w:tc>
        <w:tc>
          <w:tcPr>
            <w:tcW w:w="0" w:type="auto"/>
            <w:vAlign w:val="center"/>
          </w:tcPr>
          <w:p w:rsidR="004F55F5" w:rsidRPr="004F55F5" w:rsidRDefault="00333A88" w:rsidP="004F55F5">
            <w:pPr>
              <w:pStyle w:val="Osnovnitekst"/>
              <w:ind w:firstLine="0"/>
              <w:jc w:val="center"/>
              <w:rPr>
                <w:i/>
                <w:lang w:val="sr-Cyrl-CS"/>
              </w:rPr>
            </w:pPr>
            <w:r w:rsidRPr="00012554">
              <w:rPr>
                <w:i/>
              </w:rPr>
              <w:t>N</w:t>
            </w:r>
            <w:r w:rsidRPr="00012554">
              <w:rPr>
                <w:i/>
                <w:lang w:val="sr-Cyrl-RS"/>
              </w:rPr>
              <w:t xml:space="preserve">on </w:t>
            </w:r>
            <w:r w:rsidRPr="00012554">
              <w:rPr>
                <w:i/>
              </w:rPr>
              <w:t>M</w:t>
            </w:r>
            <w:r w:rsidRPr="00012554">
              <w:rPr>
                <w:i/>
                <w:lang w:val="sr-Cyrl-RS"/>
              </w:rPr>
              <w:t>alleable</w:t>
            </w:r>
            <w:r w:rsidRPr="00B11977">
              <w:rPr>
                <w:i/>
                <w:lang w:val="sr-Cyrl-RS"/>
              </w:rPr>
              <w:t xml:space="preserve"> </w:t>
            </w:r>
            <w:r>
              <w:rPr>
                <w:i/>
              </w:rPr>
              <w:t>-</w:t>
            </w:r>
            <w:r w:rsidRPr="00B11977">
              <w:rPr>
                <w:i/>
                <w:lang w:val="sr-Cyrl-RS"/>
              </w:rPr>
              <w:t xml:space="preserve"> Chosen Ciphertext Attack</w:t>
            </w:r>
          </w:p>
        </w:tc>
      </w:tr>
      <w:tr w:rsidR="004F55F5" w:rsidRPr="0054505E" w:rsidTr="004F55F5">
        <w:tc>
          <w:tcPr>
            <w:tcW w:w="0" w:type="auto"/>
            <w:vAlign w:val="center"/>
          </w:tcPr>
          <w:p w:rsidR="004F55F5" w:rsidRPr="004F55F5" w:rsidRDefault="00333A88" w:rsidP="004F55F5">
            <w:pPr>
              <w:pStyle w:val="Osnovnitekst"/>
              <w:ind w:firstLine="0"/>
              <w:jc w:val="center"/>
              <w:rPr>
                <w:i/>
                <w:lang w:val="sr-Cyrl-CS"/>
              </w:rPr>
            </w:pPr>
            <w:r>
              <w:rPr>
                <w:i/>
              </w:rPr>
              <w:t>NM</w:t>
            </w:r>
            <w:r w:rsidRPr="00B11977">
              <w:rPr>
                <w:i/>
                <w:lang w:val="sr-Cyrl-RS"/>
              </w:rPr>
              <w:t>-CCA</w:t>
            </w:r>
            <w:r>
              <w:rPr>
                <w:i/>
                <w:lang w:val="sr-Cyrl-RS"/>
              </w:rPr>
              <w:t>2</w:t>
            </w:r>
          </w:p>
        </w:tc>
        <w:tc>
          <w:tcPr>
            <w:tcW w:w="0" w:type="auto"/>
            <w:vAlign w:val="center"/>
          </w:tcPr>
          <w:p w:rsidR="004F55F5" w:rsidRPr="004F55F5" w:rsidRDefault="00333A88" w:rsidP="004F55F5">
            <w:pPr>
              <w:pStyle w:val="Osnovnitekst"/>
              <w:ind w:firstLine="0"/>
              <w:jc w:val="center"/>
              <w:rPr>
                <w:i/>
                <w:lang w:val="sr-Cyrl-CS"/>
              </w:rPr>
            </w:pPr>
            <w:r w:rsidRPr="00012554">
              <w:rPr>
                <w:i/>
              </w:rPr>
              <w:t>N</w:t>
            </w:r>
            <w:r w:rsidRPr="00012554">
              <w:rPr>
                <w:i/>
                <w:lang w:val="sr-Cyrl-RS"/>
              </w:rPr>
              <w:t xml:space="preserve">on </w:t>
            </w:r>
            <w:r w:rsidRPr="00012554">
              <w:rPr>
                <w:i/>
              </w:rPr>
              <w:t>M</w:t>
            </w:r>
            <w:r w:rsidRPr="00012554">
              <w:rPr>
                <w:i/>
                <w:lang w:val="sr-Cyrl-RS"/>
              </w:rPr>
              <w:t>alleable</w:t>
            </w:r>
            <w:r w:rsidRPr="00B11977">
              <w:rPr>
                <w:i/>
                <w:lang w:val="sr-Cyrl-RS"/>
              </w:rPr>
              <w:t xml:space="preserve"> </w:t>
            </w:r>
            <w:r>
              <w:rPr>
                <w:i/>
              </w:rPr>
              <w:t>-</w:t>
            </w:r>
            <w:r w:rsidRPr="00B11977">
              <w:rPr>
                <w:i/>
                <w:lang w:val="sr-Cyrl-RS"/>
              </w:rPr>
              <w:t xml:space="preserve"> </w:t>
            </w:r>
            <w:r>
              <w:rPr>
                <w:rStyle w:val="Emphasis"/>
              </w:rPr>
              <w:t>adaptive Chosen Ciphertext Attack</w:t>
            </w:r>
          </w:p>
        </w:tc>
      </w:tr>
      <w:tr w:rsidR="004F55F5" w:rsidRPr="0054505E" w:rsidTr="004F55F5">
        <w:tc>
          <w:tcPr>
            <w:tcW w:w="0" w:type="auto"/>
            <w:vAlign w:val="center"/>
          </w:tcPr>
          <w:p w:rsidR="004F55F5" w:rsidRPr="00333A88" w:rsidRDefault="00333A88" w:rsidP="004F55F5">
            <w:pPr>
              <w:pStyle w:val="Osnovnitekst"/>
              <w:ind w:firstLine="0"/>
              <w:jc w:val="center"/>
              <w:rPr>
                <w:i/>
                <w:lang w:val="en-GB"/>
              </w:rPr>
            </w:pPr>
            <w:r w:rsidRPr="00333A88">
              <w:rPr>
                <w:i/>
                <w:lang w:val="en-GB"/>
              </w:rPr>
              <w:t>SHA</w:t>
            </w:r>
          </w:p>
        </w:tc>
        <w:tc>
          <w:tcPr>
            <w:tcW w:w="0" w:type="auto"/>
            <w:vAlign w:val="center"/>
          </w:tcPr>
          <w:p w:rsidR="004F55F5" w:rsidRPr="00333A88" w:rsidRDefault="00333A88" w:rsidP="004F55F5">
            <w:pPr>
              <w:pStyle w:val="Osnovnitekst"/>
              <w:ind w:firstLine="0"/>
              <w:jc w:val="center"/>
              <w:rPr>
                <w:i/>
                <w:lang w:val="sr-Cyrl-CS"/>
              </w:rPr>
            </w:pPr>
            <w:r w:rsidRPr="00333A88">
              <w:rPr>
                <w:i/>
              </w:rPr>
              <w:t xml:space="preserve">Secure Hash </w:t>
            </w:r>
            <w:r w:rsidRPr="00333A88">
              <w:rPr>
                <w:rStyle w:val="Emphasis"/>
              </w:rPr>
              <w:t>Algorithm</w:t>
            </w:r>
          </w:p>
        </w:tc>
      </w:tr>
      <w:tr w:rsidR="004F55F5" w:rsidRPr="0054505E" w:rsidTr="004F55F5">
        <w:tc>
          <w:tcPr>
            <w:tcW w:w="0" w:type="auto"/>
            <w:vAlign w:val="center"/>
          </w:tcPr>
          <w:p w:rsidR="004F55F5" w:rsidRPr="00333A88" w:rsidRDefault="00333A88" w:rsidP="004F55F5">
            <w:pPr>
              <w:pStyle w:val="Osnovnitekst"/>
              <w:ind w:firstLine="0"/>
              <w:jc w:val="center"/>
              <w:rPr>
                <w:i/>
                <w:lang w:val="sr-Cyrl-CS"/>
              </w:rPr>
            </w:pPr>
            <w:r w:rsidRPr="00AC41E6">
              <w:rPr>
                <w:i/>
              </w:rPr>
              <w:t>CA</w:t>
            </w:r>
          </w:p>
        </w:tc>
        <w:tc>
          <w:tcPr>
            <w:tcW w:w="0" w:type="auto"/>
            <w:vAlign w:val="center"/>
          </w:tcPr>
          <w:p w:rsidR="004F55F5" w:rsidRPr="00333A88" w:rsidRDefault="00333A88" w:rsidP="004F55F5">
            <w:pPr>
              <w:pStyle w:val="Osnovnitekst"/>
              <w:ind w:firstLine="0"/>
              <w:jc w:val="center"/>
              <w:rPr>
                <w:i/>
                <w:lang w:val="sr-Cyrl-CS"/>
              </w:rPr>
            </w:pPr>
            <w:r w:rsidRPr="00AC41E6">
              <w:rPr>
                <w:i/>
              </w:rPr>
              <w:t>Certificate Authority</w:t>
            </w:r>
          </w:p>
        </w:tc>
      </w:tr>
      <w:tr w:rsidR="004F55F5" w:rsidRPr="0054505E" w:rsidTr="004F55F5">
        <w:tc>
          <w:tcPr>
            <w:tcW w:w="0" w:type="auto"/>
            <w:vAlign w:val="center"/>
          </w:tcPr>
          <w:p w:rsidR="004F55F5" w:rsidRPr="00333A88" w:rsidRDefault="00333A88" w:rsidP="004F55F5">
            <w:pPr>
              <w:pStyle w:val="Osnovnitekst"/>
              <w:ind w:firstLine="0"/>
              <w:jc w:val="center"/>
              <w:rPr>
                <w:i/>
                <w:lang w:val="sr-Cyrl-CS"/>
              </w:rPr>
            </w:pPr>
            <w:r w:rsidRPr="00FA7C0B">
              <w:rPr>
                <w:i/>
              </w:rPr>
              <w:t>PFS</w:t>
            </w:r>
          </w:p>
        </w:tc>
        <w:tc>
          <w:tcPr>
            <w:tcW w:w="0" w:type="auto"/>
            <w:vAlign w:val="center"/>
          </w:tcPr>
          <w:p w:rsidR="004F55F5" w:rsidRPr="00333A88" w:rsidRDefault="00333A88" w:rsidP="004F55F5">
            <w:pPr>
              <w:pStyle w:val="Osnovnitekst"/>
              <w:ind w:firstLine="0"/>
              <w:jc w:val="center"/>
              <w:rPr>
                <w:i/>
                <w:lang w:val="sr-Cyrl-CS"/>
              </w:rPr>
            </w:pPr>
            <w:r w:rsidRPr="00FA7C0B">
              <w:rPr>
                <w:i/>
                <w:lang w:val="sr-Cyrl-RS"/>
              </w:rPr>
              <w:t>Perfect Forward Secrecy</w:t>
            </w:r>
          </w:p>
        </w:tc>
      </w:tr>
      <w:tr w:rsidR="004F55F5" w:rsidRPr="0054505E" w:rsidTr="004F55F5">
        <w:tc>
          <w:tcPr>
            <w:tcW w:w="0" w:type="auto"/>
            <w:vAlign w:val="center"/>
          </w:tcPr>
          <w:p w:rsidR="004F55F5" w:rsidRPr="005529C6" w:rsidRDefault="005529C6" w:rsidP="004F55F5">
            <w:pPr>
              <w:pStyle w:val="Osnovnitekst"/>
              <w:ind w:firstLine="0"/>
              <w:jc w:val="center"/>
              <w:rPr>
                <w:i/>
                <w:lang w:val="en-GB"/>
              </w:rPr>
            </w:pPr>
            <w:r>
              <w:rPr>
                <w:i/>
                <w:lang w:val="en-GB"/>
              </w:rPr>
              <w:t>gcd</w:t>
            </w:r>
          </w:p>
        </w:tc>
        <w:tc>
          <w:tcPr>
            <w:tcW w:w="0" w:type="auto"/>
            <w:vAlign w:val="center"/>
          </w:tcPr>
          <w:p w:rsidR="004F55F5" w:rsidRPr="005529C6" w:rsidRDefault="005529C6" w:rsidP="005529C6">
            <w:pPr>
              <w:pStyle w:val="Osnovnitekst"/>
              <w:ind w:firstLine="0"/>
              <w:jc w:val="center"/>
              <w:rPr>
                <w:i/>
                <w:lang w:val="sr-Cyrl-CS"/>
              </w:rPr>
            </w:pPr>
            <w:r w:rsidRPr="005529C6">
              <w:rPr>
                <w:rStyle w:val="hgkelc"/>
                <w:i/>
                <w:lang w:val="en"/>
              </w:rPr>
              <w:t>Greatest Common Divisor</w:t>
            </w:r>
          </w:p>
        </w:tc>
      </w:tr>
      <w:tr w:rsidR="004F55F5" w:rsidRPr="0054505E" w:rsidTr="004F55F5">
        <w:tc>
          <w:tcPr>
            <w:tcW w:w="0" w:type="auto"/>
            <w:vAlign w:val="center"/>
          </w:tcPr>
          <w:p w:rsidR="004F55F5" w:rsidRPr="00333A88" w:rsidRDefault="005529C6" w:rsidP="004F55F5">
            <w:pPr>
              <w:pStyle w:val="Osnovnitekst"/>
              <w:ind w:firstLine="0"/>
              <w:jc w:val="center"/>
              <w:rPr>
                <w:i/>
                <w:lang w:val="sr-Cyrl-CS"/>
              </w:rPr>
            </w:pPr>
            <w:r w:rsidRPr="00A7487C">
              <w:rPr>
                <w:i/>
              </w:rPr>
              <w:t>OAEP</w:t>
            </w:r>
          </w:p>
        </w:tc>
        <w:tc>
          <w:tcPr>
            <w:tcW w:w="0" w:type="auto"/>
            <w:vAlign w:val="center"/>
          </w:tcPr>
          <w:p w:rsidR="004F55F5" w:rsidRPr="00333A88" w:rsidRDefault="005529C6" w:rsidP="004F55F5">
            <w:pPr>
              <w:pStyle w:val="Osnovnitekst"/>
              <w:ind w:firstLine="0"/>
              <w:jc w:val="center"/>
              <w:rPr>
                <w:i/>
                <w:lang w:val="sr-Cyrl-CS"/>
              </w:rPr>
            </w:pPr>
            <w:r w:rsidRPr="00A7487C">
              <w:rPr>
                <w:i/>
              </w:rPr>
              <w:t>Optimal Assymetric Encryption Padding</w:t>
            </w:r>
          </w:p>
        </w:tc>
      </w:tr>
      <w:tr w:rsidR="004F55F5" w:rsidRPr="0054505E" w:rsidTr="004F55F5">
        <w:tc>
          <w:tcPr>
            <w:tcW w:w="0" w:type="auto"/>
            <w:vAlign w:val="center"/>
          </w:tcPr>
          <w:p w:rsidR="004F55F5" w:rsidRPr="00333A88" w:rsidRDefault="005529C6" w:rsidP="004F55F5">
            <w:pPr>
              <w:pStyle w:val="Osnovnitekst"/>
              <w:ind w:firstLine="0"/>
              <w:jc w:val="center"/>
              <w:rPr>
                <w:i/>
                <w:lang w:val="sr-Cyrl-CS"/>
              </w:rPr>
            </w:pPr>
            <w:r w:rsidRPr="00A91348">
              <w:rPr>
                <w:i/>
                <w:lang w:val="en-US"/>
              </w:rPr>
              <w:t>MAC</w:t>
            </w:r>
          </w:p>
        </w:tc>
        <w:tc>
          <w:tcPr>
            <w:tcW w:w="0" w:type="auto"/>
            <w:vAlign w:val="center"/>
          </w:tcPr>
          <w:p w:rsidR="004F55F5" w:rsidRPr="00333A88" w:rsidRDefault="005529C6" w:rsidP="004F55F5">
            <w:pPr>
              <w:pStyle w:val="Osnovnitekst"/>
              <w:ind w:firstLine="0"/>
              <w:jc w:val="center"/>
              <w:rPr>
                <w:i/>
                <w:lang w:val="sr-Cyrl-CS"/>
              </w:rPr>
            </w:pPr>
            <w:r w:rsidRPr="00A91348">
              <w:rPr>
                <w:i/>
                <w:lang w:val="sr-Cyrl-RS"/>
              </w:rPr>
              <w:t>Message Authentication Code</w:t>
            </w:r>
          </w:p>
        </w:tc>
      </w:tr>
      <w:tr w:rsidR="004F55F5" w:rsidRPr="0054505E" w:rsidTr="004F55F5">
        <w:tc>
          <w:tcPr>
            <w:tcW w:w="0" w:type="auto"/>
            <w:vAlign w:val="center"/>
          </w:tcPr>
          <w:p w:rsidR="004F55F5" w:rsidRPr="00333A88" w:rsidRDefault="000F4EAF" w:rsidP="004F55F5">
            <w:pPr>
              <w:pStyle w:val="Osnovnitekst"/>
              <w:ind w:firstLine="0"/>
              <w:jc w:val="center"/>
              <w:rPr>
                <w:i/>
                <w:lang w:val="sr-Cyrl-CS"/>
              </w:rPr>
            </w:pPr>
            <w:r w:rsidRPr="001B10C7">
              <w:rPr>
                <w:i/>
                <w:lang w:val="en-US"/>
              </w:rPr>
              <w:t>KDF</w:t>
            </w:r>
          </w:p>
        </w:tc>
        <w:tc>
          <w:tcPr>
            <w:tcW w:w="0" w:type="auto"/>
            <w:vAlign w:val="center"/>
          </w:tcPr>
          <w:p w:rsidR="004F55F5" w:rsidRPr="00333A88" w:rsidRDefault="000F4EAF" w:rsidP="000F4EAF">
            <w:pPr>
              <w:pStyle w:val="Osnovnitekst"/>
              <w:ind w:firstLine="0"/>
              <w:jc w:val="center"/>
              <w:rPr>
                <w:i/>
                <w:lang w:val="sr-Cyrl-CS"/>
              </w:rPr>
            </w:pPr>
            <w:r>
              <w:rPr>
                <w:i/>
              </w:rPr>
              <w:t>K</w:t>
            </w:r>
            <w:r w:rsidRPr="0023177C">
              <w:rPr>
                <w:i/>
              </w:rPr>
              <w:t xml:space="preserve">ey </w:t>
            </w:r>
            <w:r>
              <w:rPr>
                <w:i/>
              </w:rPr>
              <w:t>D</w:t>
            </w:r>
            <w:r w:rsidRPr="0023177C">
              <w:rPr>
                <w:i/>
              </w:rPr>
              <w:t>erivation</w:t>
            </w:r>
            <w:r>
              <w:rPr>
                <w:i/>
              </w:rPr>
              <w:t xml:space="preserve"> Function</w:t>
            </w:r>
          </w:p>
        </w:tc>
      </w:tr>
      <w:tr w:rsidR="004F55F5" w:rsidRPr="0054505E" w:rsidTr="004F55F5">
        <w:tc>
          <w:tcPr>
            <w:tcW w:w="0" w:type="auto"/>
            <w:vAlign w:val="center"/>
          </w:tcPr>
          <w:p w:rsidR="004F55F5" w:rsidRPr="00C07A5F" w:rsidRDefault="00C07A5F" w:rsidP="004F55F5">
            <w:pPr>
              <w:pStyle w:val="Osnovnitekst"/>
              <w:ind w:firstLine="0"/>
              <w:jc w:val="center"/>
              <w:rPr>
                <w:i/>
                <w:lang w:val="en-GB"/>
              </w:rPr>
            </w:pPr>
            <w:r>
              <w:rPr>
                <w:i/>
                <w:lang w:val="en-GB"/>
              </w:rPr>
              <w:t>BQP</w:t>
            </w:r>
          </w:p>
        </w:tc>
        <w:tc>
          <w:tcPr>
            <w:tcW w:w="0" w:type="auto"/>
            <w:vAlign w:val="center"/>
          </w:tcPr>
          <w:p w:rsidR="004F55F5" w:rsidRPr="00333A88" w:rsidRDefault="00C07A5F" w:rsidP="00C07A5F">
            <w:pPr>
              <w:pStyle w:val="Osnovnitekst"/>
              <w:ind w:firstLine="0"/>
              <w:jc w:val="center"/>
              <w:rPr>
                <w:i/>
                <w:lang w:val="sr-Cyrl-CS"/>
              </w:rPr>
            </w:pPr>
            <w:r>
              <w:rPr>
                <w:i/>
                <w:lang w:val="en-GB"/>
              </w:rPr>
              <w:t>B</w:t>
            </w:r>
            <w:r w:rsidRPr="00C07A5F">
              <w:rPr>
                <w:i/>
                <w:lang w:val="sr-Cyrl-CS"/>
              </w:rPr>
              <w:t>ounded-</w:t>
            </w:r>
            <w:r>
              <w:rPr>
                <w:i/>
                <w:lang w:val="en-GB"/>
              </w:rPr>
              <w:t>e</w:t>
            </w:r>
            <w:r w:rsidRPr="00C07A5F">
              <w:rPr>
                <w:i/>
                <w:lang w:val="sr-Cyrl-CS"/>
              </w:rPr>
              <w:t xml:space="preserve">rror </w:t>
            </w:r>
            <w:r>
              <w:rPr>
                <w:i/>
                <w:lang w:val="en-GB"/>
              </w:rPr>
              <w:t>Q</w:t>
            </w:r>
            <w:r w:rsidRPr="00C07A5F">
              <w:rPr>
                <w:i/>
                <w:lang w:val="sr-Cyrl-CS"/>
              </w:rPr>
              <w:t xml:space="preserve">uantum </w:t>
            </w:r>
            <w:r>
              <w:rPr>
                <w:i/>
                <w:lang w:val="en-GB"/>
              </w:rPr>
              <w:t>P</w:t>
            </w:r>
            <w:r w:rsidRPr="00C07A5F">
              <w:rPr>
                <w:i/>
                <w:lang w:val="sr-Cyrl-CS"/>
              </w:rPr>
              <w:t>olynomial time</w:t>
            </w:r>
          </w:p>
        </w:tc>
      </w:tr>
      <w:tr w:rsidR="000F4EAF" w:rsidRPr="0054505E" w:rsidTr="004F55F5">
        <w:tc>
          <w:tcPr>
            <w:tcW w:w="0" w:type="auto"/>
            <w:vAlign w:val="center"/>
          </w:tcPr>
          <w:p w:rsidR="000F4EAF" w:rsidRPr="00333A88" w:rsidRDefault="002A3576" w:rsidP="004F55F5">
            <w:pPr>
              <w:pStyle w:val="Osnovnitekst"/>
              <w:ind w:firstLine="0"/>
              <w:jc w:val="center"/>
              <w:rPr>
                <w:i/>
                <w:lang w:val="sr-Cyrl-CS"/>
              </w:rPr>
            </w:pPr>
            <w:r w:rsidRPr="003F6086">
              <w:rPr>
                <w:i/>
                <w:lang w:val="en-US"/>
              </w:rPr>
              <w:lastRenderedPageBreak/>
              <w:t>PQC</w:t>
            </w:r>
          </w:p>
        </w:tc>
        <w:tc>
          <w:tcPr>
            <w:tcW w:w="0" w:type="auto"/>
            <w:vAlign w:val="center"/>
          </w:tcPr>
          <w:p w:rsidR="000F4EAF" w:rsidRPr="00333A88" w:rsidRDefault="002A3576" w:rsidP="004F55F5">
            <w:pPr>
              <w:pStyle w:val="Osnovnitekst"/>
              <w:ind w:firstLine="0"/>
              <w:jc w:val="center"/>
              <w:rPr>
                <w:i/>
                <w:lang w:val="sr-Cyrl-CS"/>
              </w:rPr>
            </w:pPr>
            <w:r w:rsidRPr="003F6086">
              <w:rPr>
                <w:i/>
                <w:lang w:val="en-US"/>
              </w:rPr>
              <w:t>Post-Quantum Cryptography</w:t>
            </w:r>
          </w:p>
        </w:tc>
      </w:tr>
      <w:tr w:rsidR="004F55F5" w:rsidRPr="0054505E" w:rsidTr="004F55F5">
        <w:tc>
          <w:tcPr>
            <w:tcW w:w="0" w:type="auto"/>
            <w:vAlign w:val="center"/>
          </w:tcPr>
          <w:p w:rsidR="004F55F5" w:rsidRPr="004F55F5" w:rsidRDefault="002A3576" w:rsidP="004F55F5">
            <w:pPr>
              <w:pStyle w:val="Osnovnitekst"/>
              <w:ind w:firstLine="0"/>
              <w:jc w:val="center"/>
              <w:rPr>
                <w:i/>
                <w:lang w:val="sr-Cyrl-CS"/>
              </w:rPr>
            </w:pPr>
            <w:r w:rsidRPr="00C46B9F">
              <w:rPr>
                <w:i/>
              </w:rPr>
              <w:t>KEM</w:t>
            </w:r>
          </w:p>
        </w:tc>
        <w:tc>
          <w:tcPr>
            <w:tcW w:w="0" w:type="auto"/>
            <w:vAlign w:val="center"/>
          </w:tcPr>
          <w:p w:rsidR="004F55F5" w:rsidRPr="004F55F5" w:rsidRDefault="002A3576" w:rsidP="004F55F5">
            <w:pPr>
              <w:pStyle w:val="Osnovnitekst"/>
              <w:ind w:firstLine="0"/>
              <w:jc w:val="center"/>
              <w:rPr>
                <w:i/>
                <w:lang w:val="sr-Cyrl-CS"/>
              </w:rPr>
            </w:pPr>
            <w:r w:rsidRPr="00C46B9F">
              <w:rPr>
                <w:i/>
                <w:lang w:val="sr-Cyrl-RS"/>
              </w:rPr>
              <w:t>Key Encapsulation Mechanism</w:t>
            </w:r>
          </w:p>
        </w:tc>
      </w:tr>
      <w:tr w:rsidR="000F4EAF" w:rsidRPr="0054505E" w:rsidTr="004F55F5">
        <w:tc>
          <w:tcPr>
            <w:tcW w:w="0" w:type="auto"/>
            <w:vAlign w:val="center"/>
          </w:tcPr>
          <w:p w:rsidR="000F4EAF" w:rsidRPr="004F55F5" w:rsidRDefault="004B1372" w:rsidP="004F55F5">
            <w:pPr>
              <w:pStyle w:val="Osnovnitekst"/>
              <w:ind w:firstLine="0"/>
              <w:jc w:val="center"/>
              <w:rPr>
                <w:i/>
                <w:lang w:val="sr-Cyrl-CS"/>
              </w:rPr>
            </w:pPr>
            <w:r w:rsidRPr="002A1868">
              <w:rPr>
                <w:i/>
                <w:lang w:val="sr-Cyrl-RS"/>
              </w:rPr>
              <w:t>CRYSTALS</w:t>
            </w:r>
          </w:p>
        </w:tc>
        <w:tc>
          <w:tcPr>
            <w:tcW w:w="0" w:type="auto"/>
            <w:vAlign w:val="center"/>
          </w:tcPr>
          <w:p w:rsidR="000F4EAF" w:rsidRPr="004F55F5" w:rsidRDefault="004B1372" w:rsidP="004F55F5">
            <w:pPr>
              <w:pStyle w:val="Osnovnitekst"/>
              <w:ind w:firstLine="0"/>
              <w:jc w:val="center"/>
              <w:rPr>
                <w:i/>
                <w:lang w:val="sr-Cyrl-CS"/>
              </w:rPr>
            </w:pPr>
            <w:r w:rsidRPr="00F5201F">
              <w:rPr>
                <w:i/>
              </w:rPr>
              <w:t>Cryptographic Suite for Algebraic Lattices</w:t>
            </w:r>
          </w:p>
        </w:tc>
      </w:tr>
      <w:tr w:rsidR="004B1372" w:rsidRPr="0054505E" w:rsidTr="004F55F5">
        <w:tc>
          <w:tcPr>
            <w:tcW w:w="0" w:type="auto"/>
            <w:vAlign w:val="center"/>
          </w:tcPr>
          <w:p w:rsidR="004B1372" w:rsidRPr="002A1868" w:rsidRDefault="004B1372" w:rsidP="004F55F5">
            <w:pPr>
              <w:pStyle w:val="Osnovnitekst"/>
              <w:ind w:firstLine="0"/>
              <w:jc w:val="center"/>
              <w:rPr>
                <w:i/>
                <w:lang w:val="sr-Cyrl-RS"/>
              </w:rPr>
            </w:pPr>
            <w:r>
              <w:rPr>
                <w:i/>
                <w:lang w:val="en-US"/>
              </w:rPr>
              <w:t>PKE</w:t>
            </w:r>
          </w:p>
        </w:tc>
        <w:tc>
          <w:tcPr>
            <w:tcW w:w="0" w:type="auto"/>
            <w:vAlign w:val="center"/>
          </w:tcPr>
          <w:p w:rsidR="004B1372" w:rsidRPr="00F5201F" w:rsidRDefault="004B1372" w:rsidP="004F55F5">
            <w:pPr>
              <w:pStyle w:val="Osnovnitekst"/>
              <w:ind w:firstLine="0"/>
              <w:jc w:val="center"/>
              <w:rPr>
                <w:i/>
              </w:rPr>
            </w:pPr>
            <w:r>
              <w:rPr>
                <w:i/>
              </w:rPr>
              <w:t>Public Key Encryption</w:t>
            </w:r>
          </w:p>
        </w:tc>
      </w:tr>
      <w:tr w:rsidR="004B1372" w:rsidRPr="0054505E" w:rsidTr="004F55F5">
        <w:tc>
          <w:tcPr>
            <w:tcW w:w="0" w:type="auto"/>
            <w:vAlign w:val="center"/>
          </w:tcPr>
          <w:p w:rsidR="004B1372" w:rsidRPr="002A1868" w:rsidRDefault="004B1372" w:rsidP="004F55F5">
            <w:pPr>
              <w:pStyle w:val="Osnovnitekst"/>
              <w:ind w:firstLine="0"/>
              <w:jc w:val="center"/>
              <w:rPr>
                <w:i/>
                <w:lang w:val="sr-Cyrl-RS"/>
              </w:rPr>
            </w:pPr>
            <w:r w:rsidRPr="009F49B3">
              <w:rPr>
                <w:i/>
                <w:lang w:val="en-US"/>
              </w:rPr>
              <w:t>FO</w:t>
            </w:r>
          </w:p>
        </w:tc>
        <w:tc>
          <w:tcPr>
            <w:tcW w:w="0" w:type="auto"/>
            <w:vAlign w:val="center"/>
          </w:tcPr>
          <w:p w:rsidR="004B1372" w:rsidRPr="00770318" w:rsidRDefault="004B1372" w:rsidP="004F55F5">
            <w:pPr>
              <w:pStyle w:val="Osnovnitekst"/>
              <w:ind w:firstLine="0"/>
              <w:jc w:val="center"/>
              <w:rPr>
                <w:i/>
                <w:lang w:val="en-GB"/>
              </w:rPr>
            </w:pPr>
            <w:r w:rsidRPr="009F49B3">
              <w:rPr>
                <w:i/>
                <w:lang w:val="en-US"/>
              </w:rPr>
              <w:t>Fujisaki-Okamoto</w:t>
            </w:r>
            <w:r>
              <w:rPr>
                <w:i/>
                <w:lang w:val="en-US"/>
              </w:rPr>
              <w:t xml:space="preserve"> </w:t>
            </w:r>
            <w:r>
              <w:rPr>
                <w:i/>
                <w:lang w:val="sr-Cyrl-RS"/>
              </w:rPr>
              <w:t>трансформација</w:t>
            </w:r>
          </w:p>
        </w:tc>
      </w:tr>
      <w:tr w:rsidR="004B1372" w:rsidRPr="0054505E" w:rsidTr="004F55F5">
        <w:tc>
          <w:tcPr>
            <w:tcW w:w="0" w:type="auto"/>
            <w:vAlign w:val="center"/>
          </w:tcPr>
          <w:p w:rsidR="004B1372" w:rsidRPr="002A1868" w:rsidRDefault="00770318" w:rsidP="004B1372">
            <w:pPr>
              <w:pStyle w:val="Osnovnitekst"/>
              <w:ind w:firstLine="0"/>
              <w:jc w:val="center"/>
              <w:rPr>
                <w:i/>
                <w:lang w:val="sr-Cyrl-RS"/>
              </w:rPr>
            </w:pPr>
            <w:r w:rsidRPr="00A42CD4">
              <w:rPr>
                <w:i/>
                <w:lang w:val="en-US"/>
              </w:rPr>
              <w:t>LWE</w:t>
            </w:r>
          </w:p>
        </w:tc>
        <w:tc>
          <w:tcPr>
            <w:tcW w:w="0" w:type="auto"/>
            <w:vAlign w:val="center"/>
          </w:tcPr>
          <w:p w:rsidR="004B1372" w:rsidRPr="00F5201F" w:rsidRDefault="00770318" w:rsidP="004B1372">
            <w:pPr>
              <w:pStyle w:val="Osnovnitekst"/>
              <w:ind w:firstLine="0"/>
              <w:jc w:val="center"/>
              <w:rPr>
                <w:i/>
              </w:rPr>
            </w:pPr>
            <w:r w:rsidRPr="00A42CD4">
              <w:rPr>
                <w:i/>
                <w:lang w:val="en-US"/>
              </w:rPr>
              <w:t>Learning With Errors</w:t>
            </w:r>
          </w:p>
        </w:tc>
      </w:tr>
      <w:tr w:rsidR="004B1372" w:rsidRPr="0054505E" w:rsidTr="004F55F5">
        <w:tc>
          <w:tcPr>
            <w:tcW w:w="0" w:type="auto"/>
            <w:vAlign w:val="center"/>
          </w:tcPr>
          <w:p w:rsidR="004B1372" w:rsidRPr="002A1868" w:rsidRDefault="00770318" w:rsidP="004B1372">
            <w:pPr>
              <w:pStyle w:val="Osnovnitekst"/>
              <w:ind w:firstLine="0"/>
              <w:jc w:val="center"/>
              <w:rPr>
                <w:i/>
                <w:lang w:val="sr-Cyrl-RS"/>
              </w:rPr>
            </w:pPr>
            <w:r w:rsidRPr="00BA7F50">
              <w:rPr>
                <w:i/>
              </w:rPr>
              <w:t>CVP</w:t>
            </w:r>
          </w:p>
        </w:tc>
        <w:tc>
          <w:tcPr>
            <w:tcW w:w="0" w:type="auto"/>
            <w:vAlign w:val="center"/>
          </w:tcPr>
          <w:p w:rsidR="004B1372" w:rsidRPr="00F5201F" w:rsidRDefault="00770318" w:rsidP="004B1372">
            <w:pPr>
              <w:pStyle w:val="Osnovnitekst"/>
              <w:ind w:firstLine="0"/>
              <w:jc w:val="center"/>
              <w:rPr>
                <w:i/>
              </w:rPr>
            </w:pPr>
            <w:r w:rsidRPr="00770318">
              <w:rPr>
                <w:i/>
              </w:rPr>
              <w:t>Closest vector problem</w:t>
            </w:r>
          </w:p>
        </w:tc>
      </w:tr>
      <w:tr w:rsidR="004B1372" w:rsidRPr="0054505E" w:rsidTr="004F55F5">
        <w:tc>
          <w:tcPr>
            <w:tcW w:w="0" w:type="auto"/>
            <w:vAlign w:val="center"/>
          </w:tcPr>
          <w:p w:rsidR="004B1372" w:rsidRPr="00770318" w:rsidRDefault="00770318" w:rsidP="004B1372">
            <w:pPr>
              <w:pStyle w:val="Osnovnitekst"/>
              <w:ind w:firstLine="0"/>
              <w:jc w:val="center"/>
              <w:rPr>
                <w:i/>
                <w:lang w:val="sr-Cyrl-RS"/>
              </w:rPr>
            </w:pPr>
            <w:r w:rsidRPr="00D51C61">
              <w:rPr>
                <w:i/>
              </w:rPr>
              <w:t>NTT</w:t>
            </w:r>
          </w:p>
        </w:tc>
        <w:tc>
          <w:tcPr>
            <w:tcW w:w="0" w:type="auto"/>
            <w:vAlign w:val="center"/>
          </w:tcPr>
          <w:p w:rsidR="004B1372" w:rsidRPr="00770318" w:rsidRDefault="00770318" w:rsidP="004B1372">
            <w:pPr>
              <w:pStyle w:val="Osnovnitekst"/>
              <w:ind w:firstLine="0"/>
              <w:jc w:val="center"/>
              <w:rPr>
                <w:i/>
              </w:rPr>
            </w:pPr>
            <w:r w:rsidRPr="00D51C61">
              <w:rPr>
                <w:i/>
              </w:rPr>
              <w:t>Number Theoretic Transform</w:t>
            </w:r>
          </w:p>
        </w:tc>
      </w:tr>
      <w:tr w:rsidR="004B1372" w:rsidRPr="0054505E" w:rsidTr="004F55F5">
        <w:tc>
          <w:tcPr>
            <w:tcW w:w="0" w:type="auto"/>
            <w:vAlign w:val="center"/>
          </w:tcPr>
          <w:p w:rsidR="004B1372" w:rsidRPr="00770318" w:rsidRDefault="009A4161" w:rsidP="004B1372">
            <w:pPr>
              <w:pStyle w:val="Osnovnitekst"/>
              <w:ind w:firstLine="0"/>
              <w:jc w:val="center"/>
              <w:rPr>
                <w:i/>
                <w:lang w:val="sr-Cyrl-RS"/>
              </w:rPr>
            </w:pPr>
            <w:r w:rsidRPr="00462FDD">
              <w:rPr>
                <w:i/>
                <w:lang w:val="en-US"/>
              </w:rPr>
              <w:t>DPKE</w:t>
            </w:r>
          </w:p>
        </w:tc>
        <w:tc>
          <w:tcPr>
            <w:tcW w:w="0" w:type="auto"/>
            <w:vAlign w:val="center"/>
          </w:tcPr>
          <w:p w:rsidR="004B1372" w:rsidRPr="00770318" w:rsidRDefault="009A4161" w:rsidP="009A4161">
            <w:pPr>
              <w:pStyle w:val="Osnovnitekst"/>
              <w:ind w:firstLine="0"/>
              <w:jc w:val="center"/>
              <w:rPr>
                <w:i/>
              </w:rPr>
            </w:pPr>
            <w:r w:rsidRPr="00462FDD">
              <w:rPr>
                <w:i/>
              </w:rPr>
              <w:t xml:space="preserve">Deterministic Public Key Encryption </w:t>
            </w:r>
            <w:r>
              <w:rPr>
                <w:i/>
              </w:rPr>
              <w:t>s</w:t>
            </w:r>
            <w:r w:rsidRPr="00462FDD">
              <w:rPr>
                <w:i/>
              </w:rPr>
              <w:t>cheme</w:t>
            </w:r>
          </w:p>
        </w:tc>
      </w:tr>
      <w:tr w:rsidR="004B1372" w:rsidRPr="0054505E" w:rsidTr="004F55F5">
        <w:tc>
          <w:tcPr>
            <w:tcW w:w="0" w:type="auto"/>
            <w:vAlign w:val="center"/>
          </w:tcPr>
          <w:p w:rsidR="004B1372" w:rsidRPr="00770318" w:rsidRDefault="009F24C4" w:rsidP="004B1372">
            <w:pPr>
              <w:pStyle w:val="Osnovnitekst"/>
              <w:ind w:firstLine="0"/>
              <w:jc w:val="center"/>
              <w:rPr>
                <w:i/>
                <w:lang w:val="sr-Cyrl-RS"/>
              </w:rPr>
            </w:pPr>
            <w:r w:rsidRPr="005B4AE8">
              <w:rPr>
                <w:i/>
                <w:lang w:val="en-US"/>
              </w:rPr>
              <w:t>LWR</w:t>
            </w:r>
          </w:p>
        </w:tc>
        <w:tc>
          <w:tcPr>
            <w:tcW w:w="0" w:type="auto"/>
            <w:vAlign w:val="center"/>
          </w:tcPr>
          <w:p w:rsidR="004B1372" w:rsidRPr="00770318" w:rsidRDefault="009F24C4" w:rsidP="004B1372">
            <w:pPr>
              <w:pStyle w:val="Osnovnitekst"/>
              <w:ind w:firstLine="0"/>
              <w:jc w:val="center"/>
              <w:rPr>
                <w:i/>
              </w:rPr>
            </w:pPr>
            <w:r w:rsidRPr="005B4AE8">
              <w:rPr>
                <w:i/>
                <w:lang w:val="en-US"/>
              </w:rPr>
              <w:t>Learning With Rounding</w:t>
            </w:r>
          </w:p>
        </w:tc>
      </w:tr>
      <w:tr w:rsidR="004B1372" w:rsidRPr="0054505E" w:rsidTr="004F55F5">
        <w:tc>
          <w:tcPr>
            <w:tcW w:w="0" w:type="auto"/>
            <w:vAlign w:val="center"/>
          </w:tcPr>
          <w:p w:rsidR="004B1372" w:rsidRPr="009F24C4" w:rsidRDefault="009F24C4" w:rsidP="004B1372">
            <w:pPr>
              <w:pStyle w:val="Osnovnitekst"/>
              <w:ind w:firstLine="0"/>
              <w:jc w:val="center"/>
              <w:rPr>
                <w:i/>
                <w:lang w:val="en-GB"/>
              </w:rPr>
            </w:pPr>
            <w:r>
              <w:rPr>
                <w:i/>
                <w:lang w:val="en-GB"/>
              </w:rPr>
              <w:t>EG</w:t>
            </w:r>
          </w:p>
        </w:tc>
        <w:tc>
          <w:tcPr>
            <w:tcW w:w="0" w:type="auto"/>
            <w:vAlign w:val="center"/>
          </w:tcPr>
          <w:p w:rsidR="004B1372" w:rsidRPr="00770318" w:rsidRDefault="009F24C4" w:rsidP="004B1372">
            <w:pPr>
              <w:pStyle w:val="Osnovnitekst"/>
              <w:ind w:firstLine="0"/>
              <w:jc w:val="center"/>
              <w:rPr>
                <w:i/>
              </w:rPr>
            </w:pPr>
            <w:r>
              <w:rPr>
                <w:i/>
              </w:rPr>
              <w:t>El Gamal</w:t>
            </w:r>
          </w:p>
        </w:tc>
      </w:tr>
      <w:tr w:rsidR="004B1372" w:rsidRPr="0054505E" w:rsidTr="004F55F5">
        <w:tc>
          <w:tcPr>
            <w:tcW w:w="0" w:type="auto"/>
            <w:vAlign w:val="center"/>
          </w:tcPr>
          <w:p w:rsidR="004B1372" w:rsidRPr="00A21E79" w:rsidRDefault="00A21E79" w:rsidP="004B1372">
            <w:pPr>
              <w:pStyle w:val="Osnovnitekst"/>
              <w:ind w:firstLine="0"/>
              <w:jc w:val="center"/>
              <w:rPr>
                <w:i/>
                <w:lang w:val="en-GB"/>
              </w:rPr>
            </w:pPr>
            <w:r>
              <w:rPr>
                <w:i/>
                <w:lang w:val="en-GB"/>
              </w:rPr>
              <w:t>X25519</w:t>
            </w:r>
          </w:p>
        </w:tc>
        <w:tc>
          <w:tcPr>
            <w:tcW w:w="0" w:type="auto"/>
            <w:vAlign w:val="center"/>
          </w:tcPr>
          <w:p w:rsidR="004B1372" w:rsidRPr="00770318" w:rsidRDefault="00A21E79" w:rsidP="004B1372">
            <w:pPr>
              <w:pStyle w:val="Osnovnitekst"/>
              <w:ind w:firstLine="0"/>
              <w:jc w:val="center"/>
              <w:rPr>
                <w:i/>
              </w:rPr>
            </w:pPr>
            <w:r>
              <w:rPr>
                <w:i/>
              </w:rPr>
              <w:t xml:space="preserve">Elliptic Curve </w:t>
            </w:r>
            <w:r w:rsidR="00CE5653">
              <w:rPr>
                <w:i/>
              </w:rPr>
              <w:t>Diffie-</w:t>
            </w:r>
            <w:r w:rsidRPr="00547CF3">
              <w:rPr>
                <w:i/>
              </w:rPr>
              <w:t>Hellman</w:t>
            </w:r>
            <w:r>
              <w:t xml:space="preserve"> </w:t>
            </w:r>
            <w:r>
              <w:rPr>
                <w:lang w:val="sr-Cyrl-RS"/>
              </w:rPr>
              <w:t>алгоритам</w:t>
            </w:r>
            <w:r>
              <w:t xml:space="preserve"> </w:t>
            </w:r>
            <w:r>
              <w:rPr>
                <w:lang w:val="sr-Cyrl-RS"/>
              </w:rPr>
              <w:t xml:space="preserve">са кривом </w:t>
            </w:r>
            <w:r>
              <w:rPr>
                <w:i/>
                <w:lang w:val="en-US"/>
              </w:rPr>
              <w:t>C</w:t>
            </w:r>
            <w:r w:rsidRPr="00767428">
              <w:rPr>
                <w:i/>
                <w:lang w:val="sr-Cyrl-RS"/>
              </w:rPr>
              <w:t>urve25519</w:t>
            </w:r>
          </w:p>
        </w:tc>
      </w:tr>
      <w:tr w:rsidR="004B1372" w:rsidRPr="0054505E" w:rsidTr="004F55F5">
        <w:tc>
          <w:tcPr>
            <w:tcW w:w="0" w:type="auto"/>
            <w:vAlign w:val="center"/>
          </w:tcPr>
          <w:p w:rsidR="004B1372" w:rsidRPr="00CE5653" w:rsidRDefault="00CE5653" w:rsidP="004B1372">
            <w:pPr>
              <w:pStyle w:val="Osnovnitekst"/>
              <w:ind w:firstLine="0"/>
              <w:jc w:val="center"/>
              <w:rPr>
                <w:i/>
                <w:lang w:val="en-GB"/>
              </w:rPr>
            </w:pPr>
            <w:r>
              <w:rPr>
                <w:i/>
                <w:lang w:val="en-GB"/>
              </w:rPr>
              <w:t>ECDH</w:t>
            </w:r>
          </w:p>
        </w:tc>
        <w:tc>
          <w:tcPr>
            <w:tcW w:w="0" w:type="auto"/>
            <w:vAlign w:val="center"/>
          </w:tcPr>
          <w:p w:rsidR="004B1372" w:rsidRPr="00770318" w:rsidRDefault="00CE5653" w:rsidP="004B1372">
            <w:pPr>
              <w:pStyle w:val="Osnovnitekst"/>
              <w:ind w:firstLine="0"/>
              <w:jc w:val="center"/>
              <w:rPr>
                <w:i/>
              </w:rPr>
            </w:pPr>
            <w:r>
              <w:rPr>
                <w:i/>
              </w:rPr>
              <w:t>Elliptic Curve Diffie-</w:t>
            </w:r>
            <w:r w:rsidRPr="00547CF3">
              <w:rPr>
                <w:i/>
              </w:rPr>
              <w:t>Hellman</w:t>
            </w:r>
          </w:p>
        </w:tc>
      </w:tr>
      <w:tr w:rsidR="004B1372" w:rsidRPr="0054505E" w:rsidTr="004F55F5">
        <w:tc>
          <w:tcPr>
            <w:tcW w:w="0" w:type="auto"/>
            <w:vAlign w:val="center"/>
          </w:tcPr>
          <w:p w:rsidR="004B1372" w:rsidRPr="00CE5653" w:rsidRDefault="00CE5653" w:rsidP="004B1372">
            <w:pPr>
              <w:pStyle w:val="Osnovnitekst"/>
              <w:ind w:firstLine="0"/>
              <w:jc w:val="center"/>
              <w:rPr>
                <w:i/>
                <w:lang w:val="en-GB"/>
              </w:rPr>
            </w:pPr>
            <w:r>
              <w:rPr>
                <w:i/>
                <w:lang w:val="en-GB"/>
              </w:rPr>
              <w:t>DH</w:t>
            </w:r>
          </w:p>
        </w:tc>
        <w:tc>
          <w:tcPr>
            <w:tcW w:w="0" w:type="auto"/>
            <w:vAlign w:val="center"/>
          </w:tcPr>
          <w:p w:rsidR="004B1372" w:rsidRPr="00770318" w:rsidRDefault="00CE5653" w:rsidP="004B1372">
            <w:pPr>
              <w:pStyle w:val="Osnovnitekst"/>
              <w:ind w:firstLine="0"/>
              <w:jc w:val="center"/>
              <w:rPr>
                <w:i/>
              </w:rPr>
            </w:pPr>
            <w:r>
              <w:rPr>
                <w:i/>
              </w:rPr>
              <w:t>Diffie-</w:t>
            </w:r>
            <w:r w:rsidRPr="00547CF3">
              <w:rPr>
                <w:i/>
              </w:rPr>
              <w:t>Hellman</w:t>
            </w:r>
          </w:p>
        </w:tc>
      </w:tr>
      <w:tr w:rsidR="00BF046C" w:rsidRPr="0054505E" w:rsidTr="004F55F5">
        <w:tc>
          <w:tcPr>
            <w:tcW w:w="0" w:type="auto"/>
            <w:vAlign w:val="center"/>
          </w:tcPr>
          <w:p w:rsidR="00BF046C" w:rsidRDefault="00BF046C" w:rsidP="004B1372">
            <w:pPr>
              <w:pStyle w:val="Osnovnitekst"/>
              <w:ind w:firstLine="0"/>
              <w:jc w:val="center"/>
              <w:rPr>
                <w:i/>
                <w:lang w:val="en-GB"/>
              </w:rPr>
            </w:pPr>
            <w:r>
              <w:rPr>
                <w:i/>
                <w:lang w:val="en-GB"/>
              </w:rPr>
              <w:t>pk</w:t>
            </w:r>
          </w:p>
        </w:tc>
        <w:tc>
          <w:tcPr>
            <w:tcW w:w="0" w:type="auto"/>
            <w:vAlign w:val="center"/>
          </w:tcPr>
          <w:p w:rsidR="00BF046C" w:rsidRDefault="00BF046C" w:rsidP="004B1372">
            <w:pPr>
              <w:pStyle w:val="Osnovnitekst"/>
              <w:ind w:firstLine="0"/>
              <w:jc w:val="center"/>
              <w:rPr>
                <w:i/>
              </w:rPr>
            </w:pPr>
            <w:r>
              <w:rPr>
                <w:i/>
              </w:rPr>
              <w:t>public key</w:t>
            </w:r>
          </w:p>
        </w:tc>
      </w:tr>
      <w:tr w:rsidR="00BF046C" w:rsidRPr="0054505E" w:rsidTr="004F55F5">
        <w:tc>
          <w:tcPr>
            <w:tcW w:w="0" w:type="auto"/>
            <w:vAlign w:val="center"/>
          </w:tcPr>
          <w:p w:rsidR="00BF046C" w:rsidRDefault="00BF046C" w:rsidP="004B1372">
            <w:pPr>
              <w:pStyle w:val="Osnovnitekst"/>
              <w:ind w:firstLine="0"/>
              <w:jc w:val="center"/>
              <w:rPr>
                <w:i/>
                <w:lang w:val="en-GB"/>
              </w:rPr>
            </w:pPr>
            <w:r>
              <w:rPr>
                <w:i/>
                <w:lang w:val="en-GB"/>
              </w:rPr>
              <w:t>sk</w:t>
            </w:r>
          </w:p>
        </w:tc>
        <w:tc>
          <w:tcPr>
            <w:tcW w:w="0" w:type="auto"/>
            <w:vAlign w:val="center"/>
          </w:tcPr>
          <w:p w:rsidR="00BF046C" w:rsidRDefault="00BF046C" w:rsidP="004B1372">
            <w:pPr>
              <w:pStyle w:val="Osnovnitekst"/>
              <w:ind w:firstLine="0"/>
              <w:jc w:val="center"/>
              <w:rPr>
                <w:i/>
              </w:rPr>
            </w:pPr>
            <w:r>
              <w:rPr>
                <w:i/>
              </w:rPr>
              <w:t>secret key</w:t>
            </w:r>
          </w:p>
        </w:tc>
      </w:tr>
      <w:tr w:rsidR="004A1D1E" w:rsidRPr="0054505E" w:rsidTr="004F55F5">
        <w:tc>
          <w:tcPr>
            <w:tcW w:w="0" w:type="auto"/>
            <w:vAlign w:val="center"/>
          </w:tcPr>
          <w:p w:rsidR="004A1D1E" w:rsidRDefault="004A1D1E" w:rsidP="004B1372">
            <w:pPr>
              <w:pStyle w:val="Osnovnitekst"/>
              <w:ind w:firstLine="0"/>
              <w:jc w:val="center"/>
              <w:rPr>
                <w:i/>
                <w:lang w:val="en-GB"/>
              </w:rPr>
            </w:pPr>
            <w:r w:rsidRPr="003818F1">
              <w:rPr>
                <w:i/>
              </w:rPr>
              <w:t>API</w:t>
            </w:r>
          </w:p>
        </w:tc>
        <w:tc>
          <w:tcPr>
            <w:tcW w:w="0" w:type="auto"/>
            <w:vAlign w:val="center"/>
          </w:tcPr>
          <w:p w:rsidR="004A1D1E" w:rsidRPr="004A1D1E" w:rsidRDefault="004A1D1E" w:rsidP="004A1D1E">
            <w:pPr>
              <w:pStyle w:val="Osnovnitekst"/>
              <w:ind w:firstLine="0"/>
              <w:jc w:val="center"/>
              <w:rPr>
                <w:i/>
              </w:rPr>
            </w:pPr>
            <w:r w:rsidRPr="004A1D1E">
              <w:rPr>
                <w:rStyle w:val="js-about-item-abstr"/>
                <w:i/>
              </w:rPr>
              <w:t>Application Programming Interface</w:t>
            </w:r>
          </w:p>
        </w:tc>
      </w:tr>
    </w:tbl>
    <w:p w:rsidR="006942E3" w:rsidRDefault="006942E3" w:rsidP="00AF594D">
      <w:pPr>
        <w:pStyle w:val="Osnovnitekst"/>
        <w:rPr>
          <w:lang w:val="sr-Cyrl-CS"/>
        </w:rPr>
      </w:pPr>
    </w:p>
    <w:p w:rsidR="00244875" w:rsidRPr="004D5D88" w:rsidRDefault="006942E3" w:rsidP="00AF594D">
      <w:pPr>
        <w:pStyle w:val="Osnovnitekst"/>
      </w:pPr>
      <w:r>
        <w:br w:type="page"/>
      </w:r>
    </w:p>
    <w:p w:rsidR="00A65719" w:rsidRDefault="00A65719" w:rsidP="007D60E7">
      <w:pPr>
        <w:pStyle w:val="Heading1"/>
        <w:numPr>
          <w:ilvl w:val="0"/>
          <w:numId w:val="0"/>
        </w:numPr>
        <w:spacing w:after="120"/>
        <w:ind w:left="360"/>
        <w:rPr>
          <w:lang w:val="sr-Cyrl-CS"/>
        </w:rPr>
      </w:pPr>
      <w:bookmarkStart w:id="112" w:name="_Toc113455189"/>
      <w:r w:rsidRPr="006B315E">
        <w:rPr>
          <w:lang w:val="sr-Cyrl-CS"/>
        </w:rPr>
        <w:lastRenderedPageBreak/>
        <w:t>Списак слика</w:t>
      </w:r>
      <w:bookmarkEnd w:id="112"/>
    </w:p>
    <w:p w:rsidR="00735561" w:rsidRPr="00735561" w:rsidRDefault="00735561" w:rsidP="00735561">
      <w:pPr>
        <w:rPr>
          <w:lang w:val="sr-Cyrl-CS"/>
        </w:rPr>
      </w:pPr>
    </w:p>
    <w:p w:rsidR="00187461" w:rsidRDefault="00373101">
      <w:pPr>
        <w:pStyle w:val="TableofFigures"/>
        <w:tabs>
          <w:tab w:val="right" w:leader="dot" w:pos="9628"/>
        </w:tabs>
        <w:rPr>
          <w:rFonts w:asciiTheme="minorHAnsi" w:eastAsiaTheme="minorEastAsia" w:hAnsiTheme="minorHAnsi" w:cstheme="minorBidi"/>
          <w:noProof/>
          <w:sz w:val="22"/>
          <w:szCs w:val="22"/>
          <w:lang w:eastAsia="en-GB"/>
        </w:rPr>
      </w:pPr>
      <w:r w:rsidRPr="006B315E">
        <w:rPr>
          <w:lang w:val="sr-Cyrl-CS"/>
        </w:rPr>
        <w:fldChar w:fldCharType="begin"/>
      </w:r>
      <w:r w:rsidR="000B1246" w:rsidRPr="006B315E">
        <w:rPr>
          <w:lang w:val="sr-Cyrl-CS"/>
        </w:rPr>
        <w:instrText xml:space="preserve"> TOC \f F \h \z \t "Oznaka slike" \c </w:instrText>
      </w:r>
      <w:r w:rsidRPr="006B315E">
        <w:rPr>
          <w:lang w:val="sr-Cyrl-CS"/>
        </w:rPr>
        <w:fldChar w:fldCharType="separate"/>
      </w:r>
      <w:hyperlink w:anchor="_Toc113455208" w:history="1">
        <w:r w:rsidR="00187461" w:rsidRPr="00BD7551">
          <w:rPr>
            <w:rStyle w:val="Hyperlink"/>
            <w:noProof/>
          </w:rPr>
          <w:t>Слика 2.1 – Блок дијаграм комуникације користећи симетрични алгоритам за енкрипцију порука</w:t>
        </w:r>
        <w:r w:rsidR="00187461">
          <w:rPr>
            <w:noProof/>
            <w:webHidden/>
          </w:rPr>
          <w:tab/>
        </w:r>
        <w:r w:rsidR="00187461">
          <w:rPr>
            <w:noProof/>
            <w:webHidden/>
          </w:rPr>
          <w:fldChar w:fldCharType="begin"/>
        </w:r>
        <w:r w:rsidR="00187461">
          <w:rPr>
            <w:noProof/>
            <w:webHidden/>
          </w:rPr>
          <w:instrText xml:space="preserve"> PAGEREF _Toc113455208 \h </w:instrText>
        </w:r>
        <w:r w:rsidR="00187461">
          <w:rPr>
            <w:noProof/>
            <w:webHidden/>
          </w:rPr>
        </w:r>
        <w:r w:rsidR="00187461">
          <w:rPr>
            <w:noProof/>
            <w:webHidden/>
          </w:rPr>
          <w:fldChar w:fldCharType="separate"/>
        </w:r>
        <w:r w:rsidR="00187461">
          <w:rPr>
            <w:noProof/>
            <w:webHidden/>
          </w:rPr>
          <w:t>5</w:t>
        </w:r>
        <w:r w:rsidR="00187461">
          <w:rPr>
            <w:noProof/>
            <w:webHidden/>
          </w:rPr>
          <w:fldChar w:fldCharType="end"/>
        </w:r>
      </w:hyperlink>
    </w:p>
    <w:p w:rsidR="00187461" w:rsidRDefault="00106E00">
      <w:pPr>
        <w:pStyle w:val="TableofFigures"/>
        <w:tabs>
          <w:tab w:val="right" w:leader="dot" w:pos="9628"/>
        </w:tabs>
        <w:rPr>
          <w:rFonts w:asciiTheme="minorHAnsi" w:eastAsiaTheme="minorEastAsia" w:hAnsiTheme="minorHAnsi" w:cstheme="minorBidi"/>
          <w:noProof/>
          <w:sz w:val="22"/>
          <w:szCs w:val="22"/>
          <w:lang w:eastAsia="en-GB"/>
        </w:rPr>
      </w:pPr>
      <w:hyperlink w:anchor="_Toc113455209" w:history="1">
        <w:r w:rsidR="00187461" w:rsidRPr="00BD7551">
          <w:rPr>
            <w:rStyle w:val="Hyperlink"/>
            <w:noProof/>
          </w:rPr>
          <w:t>Слика 3.1 - Блок дијаграм комуникације користећи асиметрични алгоритам за енкрипцију порука - тајност</w:t>
        </w:r>
        <w:r w:rsidR="00187461">
          <w:rPr>
            <w:noProof/>
            <w:webHidden/>
          </w:rPr>
          <w:tab/>
        </w:r>
        <w:r w:rsidR="00187461">
          <w:rPr>
            <w:noProof/>
            <w:webHidden/>
          </w:rPr>
          <w:fldChar w:fldCharType="begin"/>
        </w:r>
        <w:r w:rsidR="00187461">
          <w:rPr>
            <w:noProof/>
            <w:webHidden/>
          </w:rPr>
          <w:instrText xml:space="preserve"> PAGEREF _Toc113455209 \h </w:instrText>
        </w:r>
        <w:r w:rsidR="00187461">
          <w:rPr>
            <w:noProof/>
            <w:webHidden/>
          </w:rPr>
        </w:r>
        <w:r w:rsidR="00187461">
          <w:rPr>
            <w:noProof/>
            <w:webHidden/>
          </w:rPr>
          <w:fldChar w:fldCharType="separate"/>
        </w:r>
        <w:r w:rsidR="00187461">
          <w:rPr>
            <w:noProof/>
            <w:webHidden/>
          </w:rPr>
          <w:t>10</w:t>
        </w:r>
        <w:r w:rsidR="00187461">
          <w:rPr>
            <w:noProof/>
            <w:webHidden/>
          </w:rPr>
          <w:fldChar w:fldCharType="end"/>
        </w:r>
      </w:hyperlink>
    </w:p>
    <w:p w:rsidR="00187461" w:rsidRDefault="00106E00">
      <w:pPr>
        <w:pStyle w:val="TableofFigures"/>
        <w:tabs>
          <w:tab w:val="right" w:leader="dot" w:pos="9628"/>
        </w:tabs>
        <w:rPr>
          <w:rFonts w:asciiTheme="minorHAnsi" w:eastAsiaTheme="minorEastAsia" w:hAnsiTheme="minorHAnsi" w:cstheme="minorBidi"/>
          <w:noProof/>
          <w:sz w:val="22"/>
          <w:szCs w:val="22"/>
          <w:lang w:eastAsia="en-GB"/>
        </w:rPr>
      </w:pPr>
      <w:hyperlink w:anchor="_Toc113455210" w:history="1">
        <w:r w:rsidR="00187461" w:rsidRPr="00BD7551">
          <w:rPr>
            <w:rStyle w:val="Hyperlink"/>
            <w:noProof/>
          </w:rPr>
          <w:t>Слика 3.2 - Блок дијаграм комуникације користећи асиметрични алгоритам за енкрипцију порука – аутентификација/интегритет</w:t>
        </w:r>
        <w:r w:rsidR="00187461">
          <w:rPr>
            <w:noProof/>
            <w:webHidden/>
          </w:rPr>
          <w:tab/>
        </w:r>
        <w:r w:rsidR="00187461">
          <w:rPr>
            <w:noProof/>
            <w:webHidden/>
          </w:rPr>
          <w:fldChar w:fldCharType="begin"/>
        </w:r>
        <w:r w:rsidR="00187461">
          <w:rPr>
            <w:noProof/>
            <w:webHidden/>
          </w:rPr>
          <w:instrText xml:space="preserve"> PAGEREF _Toc113455210 \h </w:instrText>
        </w:r>
        <w:r w:rsidR="00187461">
          <w:rPr>
            <w:noProof/>
            <w:webHidden/>
          </w:rPr>
        </w:r>
        <w:r w:rsidR="00187461">
          <w:rPr>
            <w:noProof/>
            <w:webHidden/>
          </w:rPr>
          <w:fldChar w:fldCharType="separate"/>
        </w:r>
        <w:r w:rsidR="00187461">
          <w:rPr>
            <w:noProof/>
            <w:webHidden/>
          </w:rPr>
          <w:t>11</w:t>
        </w:r>
        <w:r w:rsidR="00187461">
          <w:rPr>
            <w:noProof/>
            <w:webHidden/>
          </w:rPr>
          <w:fldChar w:fldCharType="end"/>
        </w:r>
      </w:hyperlink>
    </w:p>
    <w:p w:rsidR="00187461" w:rsidRDefault="00106E00">
      <w:pPr>
        <w:pStyle w:val="TableofFigures"/>
        <w:tabs>
          <w:tab w:val="right" w:leader="dot" w:pos="9628"/>
        </w:tabs>
        <w:rPr>
          <w:rFonts w:asciiTheme="minorHAnsi" w:eastAsiaTheme="minorEastAsia" w:hAnsiTheme="minorHAnsi" w:cstheme="minorBidi"/>
          <w:noProof/>
          <w:sz w:val="22"/>
          <w:szCs w:val="22"/>
          <w:lang w:eastAsia="en-GB"/>
        </w:rPr>
      </w:pPr>
      <w:hyperlink w:anchor="_Toc113455211" w:history="1">
        <w:r w:rsidR="00187461" w:rsidRPr="00BD7551">
          <w:rPr>
            <w:rStyle w:val="Hyperlink"/>
            <w:noProof/>
          </w:rPr>
          <w:t>Слика 3.3 - Блок дијаграм комуникације користећи асиметрични алгоритам за енкрипцију порука  – аутентификација/интегритет и тајност</w:t>
        </w:r>
        <w:r w:rsidR="00187461">
          <w:rPr>
            <w:noProof/>
            <w:webHidden/>
          </w:rPr>
          <w:tab/>
        </w:r>
        <w:r w:rsidR="00187461">
          <w:rPr>
            <w:noProof/>
            <w:webHidden/>
          </w:rPr>
          <w:fldChar w:fldCharType="begin"/>
        </w:r>
        <w:r w:rsidR="00187461">
          <w:rPr>
            <w:noProof/>
            <w:webHidden/>
          </w:rPr>
          <w:instrText xml:space="preserve"> PAGEREF _Toc113455211 \h </w:instrText>
        </w:r>
        <w:r w:rsidR="00187461">
          <w:rPr>
            <w:noProof/>
            <w:webHidden/>
          </w:rPr>
        </w:r>
        <w:r w:rsidR="00187461">
          <w:rPr>
            <w:noProof/>
            <w:webHidden/>
          </w:rPr>
          <w:fldChar w:fldCharType="separate"/>
        </w:r>
        <w:r w:rsidR="00187461">
          <w:rPr>
            <w:noProof/>
            <w:webHidden/>
          </w:rPr>
          <w:t>12</w:t>
        </w:r>
        <w:r w:rsidR="00187461">
          <w:rPr>
            <w:noProof/>
            <w:webHidden/>
          </w:rPr>
          <w:fldChar w:fldCharType="end"/>
        </w:r>
      </w:hyperlink>
    </w:p>
    <w:p w:rsidR="00187461" w:rsidRDefault="00106E00">
      <w:pPr>
        <w:pStyle w:val="TableofFigures"/>
        <w:tabs>
          <w:tab w:val="right" w:leader="dot" w:pos="9628"/>
        </w:tabs>
        <w:rPr>
          <w:rFonts w:asciiTheme="minorHAnsi" w:eastAsiaTheme="minorEastAsia" w:hAnsiTheme="minorHAnsi" w:cstheme="minorBidi"/>
          <w:noProof/>
          <w:sz w:val="22"/>
          <w:szCs w:val="22"/>
          <w:lang w:eastAsia="en-GB"/>
        </w:rPr>
      </w:pPr>
      <w:hyperlink w:anchor="_Toc113455212" w:history="1">
        <w:r w:rsidR="00187461" w:rsidRPr="00BD7551">
          <w:rPr>
            <w:rStyle w:val="Hyperlink"/>
            <w:noProof/>
          </w:rPr>
          <w:t>Слика 4.1 – Пример елиптичне криве</w:t>
        </w:r>
        <w:r w:rsidR="00187461" w:rsidRPr="00BD7551">
          <w:rPr>
            <w:rStyle w:val="Hyperlink"/>
            <w:noProof/>
            <w:lang w:val="en-US"/>
          </w:rPr>
          <w:t xml:space="preserve"> [1]</w:t>
        </w:r>
        <w:r w:rsidR="00187461">
          <w:rPr>
            <w:noProof/>
            <w:webHidden/>
          </w:rPr>
          <w:tab/>
        </w:r>
        <w:r w:rsidR="00187461">
          <w:rPr>
            <w:noProof/>
            <w:webHidden/>
          </w:rPr>
          <w:fldChar w:fldCharType="begin"/>
        </w:r>
        <w:r w:rsidR="00187461">
          <w:rPr>
            <w:noProof/>
            <w:webHidden/>
          </w:rPr>
          <w:instrText xml:space="preserve"> PAGEREF _Toc113455212 \h </w:instrText>
        </w:r>
        <w:r w:rsidR="00187461">
          <w:rPr>
            <w:noProof/>
            <w:webHidden/>
          </w:rPr>
        </w:r>
        <w:r w:rsidR="00187461">
          <w:rPr>
            <w:noProof/>
            <w:webHidden/>
          </w:rPr>
          <w:fldChar w:fldCharType="separate"/>
        </w:r>
        <w:r w:rsidR="00187461">
          <w:rPr>
            <w:noProof/>
            <w:webHidden/>
          </w:rPr>
          <w:t>21</w:t>
        </w:r>
        <w:r w:rsidR="00187461">
          <w:rPr>
            <w:noProof/>
            <w:webHidden/>
          </w:rPr>
          <w:fldChar w:fldCharType="end"/>
        </w:r>
      </w:hyperlink>
    </w:p>
    <w:p w:rsidR="00187461" w:rsidRDefault="00106E00">
      <w:pPr>
        <w:pStyle w:val="TableofFigures"/>
        <w:tabs>
          <w:tab w:val="right" w:leader="dot" w:pos="9628"/>
        </w:tabs>
        <w:rPr>
          <w:rFonts w:asciiTheme="minorHAnsi" w:eastAsiaTheme="minorEastAsia" w:hAnsiTheme="minorHAnsi" w:cstheme="minorBidi"/>
          <w:noProof/>
          <w:sz w:val="22"/>
          <w:szCs w:val="22"/>
          <w:lang w:eastAsia="en-GB"/>
        </w:rPr>
      </w:pPr>
      <w:hyperlink w:anchor="_Toc113455213" w:history="1">
        <w:r w:rsidR="00187461" w:rsidRPr="00BD7551">
          <w:rPr>
            <w:rStyle w:val="Hyperlink"/>
            <w:noProof/>
          </w:rPr>
          <w:t>Слика 4.2 –</w:t>
        </w:r>
        <w:r w:rsidR="00187461" w:rsidRPr="00BD7551">
          <w:rPr>
            <w:rStyle w:val="Hyperlink"/>
            <w:noProof/>
            <w:lang w:val="en-US"/>
          </w:rPr>
          <w:t xml:space="preserve"> ECIES </w:t>
        </w:r>
        <w:r w:rsidR="00187461" w:rsidRPr="00BD7551">
          <w:rPr>
            <w:rStyle w:val="Hyperlink"/>
            <w:noProof/>
          </w:rPr>
          <w:t>шема за енкрипцију [19]</w:t>
        </w:r>
        <w:r w:rsidR="00187461">
          <w:rPr>
            <w:noProof/>
            <w:webHidden/>
          </w:rPr>
          <w:tab/>
        </w:r>
        <w:r w:rsidR="00187461">
          <w:rPr>
            <w:noProof/>
            <w:webHidden/>
          </w:rPr>
          <w:fldChar w:fldCharType="begin"/>
        </w:r>
        <w:r w:rsidR="00187461">
          <w:rPr>
            <w:noProof/>
            <w:webHidden/>
          </w:rPr>
          <w:instrText xml:space="preserve"> PAGEREF _Toc113455213 \h </w:instrText>
        </w:r>
        <w:r w:rsidR="00187461">
          <w:rPr>
            <w:noProof/>
            <w:webHidden/>
          </w:rPr>
        </w:r>
        <w:r w:rsidR="00187461">
          <w:rPr>
            <w:noProof/>
            <w:webHidden/>
          </w:rPr>
          <w:fldChar w:fldCharType="separate"/>
        </w:r>
        <w:r w:rsidR="00187461">
          <w:rPr>
            <w:noProof/>
            <w:webHidden/>
          </w:rPr>
          <w:t>23</w:t>
        </w:r>
        <w:r w:rsidR="00187461">
          <w:rPr>
            <w:noProof/>
            <w:webHidden/>
          </w:rPr>
          <w:fldChar w:fldCharType="end"/>
        </w:r>
      </w:hyperlink>
    </w:p>
    <w:p w:rsidR="00187461" w:rsidRDefault="00106E00">
      <w:pPr>
        <w:pStyle w:val="TableofFigures"/>
        <w:tabs>
          <w:tab w:val="right" w:leader="dot" w:pos="9628"/>
        </w:tabs>
        <w:rPr>
          <w:rFonts w:asciiTheme="minorHAnsi" w:eastAsiaTheme="minorEastAsia" w:hAnsiTheme="minorHAnsi" w:cstheme="minorBidi"/>
          <w:noProof/>
          <w:sz w:val="22"/>
          <w:szCs w:val="22"/>
          <w:lang w:eastAsia="en-GB"/>
        </w:rPr>
      </w:pPr>
      <w:hyperlink w:anchor="_Toc113455214" w:history="1">
        <w:r w:rsidR="00187461" w:rsidRPr="00BD7551">
          <w:rPr>
            <w:rStyle w:val="Hyperlink"/>
            <w:noProof/>
          </w:rPr>
          <w:t xml:space="preserve">Слика 4.3 - </w:t>
        </w:r>
        <w:r w:rsidR="00187461" w:rsidRPr="00BD7551">
          <w:rPr>
            <w:rStyle w:val="Hyperlink"/>
            <w:noProof/>
            <w:lang w:val="en-US"/>
          </w:rPr>
          <w:t xml:space="preserve">ECIES </w:t>
        </w:r>
        <w:r w:rsidR="00187461" w:rsidRPr="00BD7551">
          <w:rPr>
            <w:rStyle w:val="Hyperlink"/>
            <w:noProof/>
          </w:rPr>
          <w:t>шема за декрипцију [19]</w:t>
        </w:r>
        <w:r w:rsidR="00187461">
          <w:rPr>
            <w:noProof/>
            <w:webHidden/>
          </w:rPr>
          <w:tab/>
        </w:r>
        <w:r w:rsidR="00187461">
          <w:rPr>
            <w:noProof/>
            <w:webHidden/>
          </w:rPr>
          <w:fldChar w:fldCharType="begin"/>
        </w:r>
        <w:r w:rsidR="00187461">
          <w:rPr>
            <w:noProof/>
            <w:webHidden/>
          </w:rPr>
          <w:instrText xml:space="preserve"> PAGEREF _Toc113455214 \h </w:instrText>
        </w:r>
        <w:r w:rsidR="00187461">
          <w:rPr>
            <w:noProof/>
            <w:webHidden/>
          </w:rPr>
        </w:r>
        <w:r w:rsidR="00187461">
          <w:rPr>
            <w:noProof/>
            <w:webHidden/>
          </w:rPr>
          <w:fldChar w:fldCharType="separate"/>
        </w:r>
        <w:r w:rsidR="00187461">
          <w:rPr>
            <w:noProof/>
            <w:webHidden/>
          </w:rPr>
          <w:t>24</w:t>
        </w:r>
        <w:r w:rsidR="00187461">
          <w:rPr>
            <w:noProof/>
            <w:webHidden/>
          </w:rPr>
          <w:fldChar w:fldCharType="end"/>
        </w:r>
      </w:hyperlink>
    </w:p>
    <w:p w:rsidR="00187461" w:rsidRDefault="00106E00">
      <w:pPr>
        <w:pStyle w:val="TableofFigures"/>
        <w:tabs>
          <w:tab w:val="right" w:leader="dot" w:pos="9628"/>
        </w:tabs>
        <w:rPr>
          <w:rFonts w:asciiTheme="minorHAnsi" w:eastAsiaTheme="minorEastAsia" w:hAnsiTheme="minorHAnsi" w:cstheme="minorBidi"/>
          <w:noProof/>
          <w:sz w:val="22"/>
          <w:szCs w:val="22"/>
          <w:lang w:eastAsia="en-GB"/>
        </w:rPr>
      </w:pPr>
      <w:hyperlink w:anchor="_Toc113455215" w:history="1">
        <w:r w:rsidR="00187461" w:rsidRPr="00BD7551">
          <w:rPr>
            <w:rStyle w:val="Hyperlink"/>
            <w:noProof/>
          </w:rPr>
          <w:t>Слика 5.1 – Приказ кубита на Блоховој сфери [48]</w:t>
        </w:r>
        <w:r w:rsidR="00187461">
          <w:rPr>
            <w:noProof/>
            <w:webHidden/>
          </w:rPr>
          <w:tab/>
        </w:r>
        <w:r w:rsidR="00187461">
          <w:rPr>
            <w:noProof/>
            <w:webHidden/>
          </w:rPr>
          <w:fldChar w:fldCharType="begin"/>
        </w:r>
        <w:r w:rsidR="00187461">
          <w:rPr>
            <w:noProof/>
            <w:webHidden/>
          </w:rPr>
          <w:instrText xml:space="preserve"> PAGEREF _Toc113455215 \h </w:instrText>
        </w:r>
        <w:r w:rsidR="00187461">
          <w:rPr>
            <w:noProof/>
            <w:webHidden/>
          </w:rPr>
        </w:r>
        <w:r w:rsidR="00187461">
          <w:rPr>
            <w:noProof/>
            <w:webHidden/>
          </w:rPr>
          <w:fldChar w:fldCharType="separate"/>
        </w:r>
        <w:r w:rsidR="00187461">
          <w:rPr>
            <w:noProof/>
            <w:webHidden/>
          </w:rPr>
          <w:t>26</w:t>
        </w:r>
        <w:r w:rsidR="00187461">
          <w:rPr>
            <w:noProof/>
            <w:webHidden/>
          </w:rPr>
          <w:fldChar w:fldCharType="end"/>
        </w:r>
      </w:hyperlink>
    </w:p>
    <w:p w:rsidR="00187461" w:rsidRDefault="00106E00">
      <w:pPr>
        <w:pStyle w:val="TableofFigures"/>
        <w:tabs>
          <w:tab w:val="right" w:leader="dot" w:pos="9628"/>
        </w:tabs>
        <w:rPr>
          <w:rFonts w:asciiTheme="minorHAnsi" w:eastAsiaTheme="minorEastAsia" w:hAnsiTheme="minorHAnsi" w:cstheme="minorBidi"/>
          <w:noProof/>
          <w:sz w:val="22"/>
          <w:szCs w:val="22"/>
          <w:lang w:eastAsia="en-GB"/>
        </w:rPr>
      </w:pPr>
      <w:hyperlink w:anchor="_Toc113455216" w:history="1">
        <w:r w:rsidR="00187461" w:rsidRPr="00BD7551">
          <w:rPr>
            <w:rStyle w:val="Hyperlink"/>
            <w:noProof/>
          </w:rPr>
          <w:t>Слика 5.2 – Најпознатија квантна логичка кола [49]</w:t>
        </w:r>
        <w:r w:rsidR="00187461">
          <w:rPr>
            <w:noProof/>
            <w:webHidden/>
          </w:rPr>
          <w:tab/>
        </w:r>
        <w:r w:rsidR="00187461">
          <w:rPr>
            <w:noProof/>
            <w:webHidden/>
          </w:rPr>
          <w:fldChar w:fldCharType="begin"/>
        </w:r>
        <w:r w:rsidR="00187461">
          <w:rPr>
            <w:noProof/>
            <w:webHidden/>
          </w:rPr>
          <w:instrText xml:space="preserve"> PAGEREF _Toc113455216 \h </w:instrText>
        </w:r>
        <w:r w:rsidR="00187461">
          <w:rPr>
            <w:noProof/>
            <w:webHidden/>
          </w:rPr>
        </w:r>
        <w:r w:rsidR="00187461">
          <w:rPr>
            <w:noProof/>
            <w:webHidden/>
          </w:rPr>
          <w:fldChar w:fldCharType="separate"/>
        </w:r>
        <w:r w:rsidR="00187461">
          <w:rPr>
            <w:noProof/>
            <w:webHidden/>
          </w:rPr>
          <w:t>27</w:t>
        </w:r>
        <w:r w:rsidR="00187461">
          <w:rPr>
            <w:noProof/>
            <w:webHidden/>
          </w:rPr>
          <w:fldChar w:fldCharType="end"/>
        </w:r>
      </w:hyperlink>
    </w:p>
    <w:p w:rsidR="00187461" w:rsidRDefault="00106E00">
      <w:pPr>
        <w:pStyle w:val="TableofFigures"/>
        <w:tabs>
          <w:tab w:val="right" w:leader="dot" w:pos="9628"/>
        </w:tabs>
        <w:rPr>
          <w:rFonts w:asciiTheme="minorHAnsi" w:eastAsiaTheme="minorEastAsia" w:hAnsiTheme="minorHAnsi" w:cstheme="minorBidi"/>
          <w:noProof/>
          <w:sz w:val="22"/>
          <w:szCs w:val="22"/>
          <w:lang w:eastAsia="en-GB"/>
        </w:rPr>
      </w:pPr>
      <w:hyperlink w:anchor="_Toc113455217" w:history="1">
        <w:r w:rsidR="00187461" w:rsidRPr="00BD7551">
          <w:rPr>
            <w:rStyle w:val="Hyperlink"/>
            <w:noProof/>
          </w:rPr>
          <w:t>Слика 5.3 – Резултати анкете [31]</w:t>
        </w:r>
        <w:r w:rsidR="00187461">
          <w:rPr>
            <w:noProof/>
            <w:webHidden/>
          </w:rPr>
          <w:tab/>
        </w:r>
        <w:r w:rsidR="00187461">
          <w:rPr>
            <w:noProof/>
            <w:webHidden/>
          </w:rPr>
          <w:fldChar w:fldCharType="begin"/>
        </w:r>
        <w:r w:rsidR="00187461">
          <w:rPr>
            <w:noProof/>
            <w:webHidden/>
          </w:rPr>
          <w:instrText xml:space="preserve"> PAGEREF _Toc113455217 \h </w:instrText>
        </w:r>
        <w:r w:rsidR="00187461">
          <w:rPr>
            <w:noProof/>
            <w:webHidden/>
          </w:rPr>
        </w:r>
        <w:r w:rsidR="00187461">
          <w:rPr>
            <w:noProof/>
            <w:webHidden/>
          </w:rPr>
          <w:fldChar w:fldCharType="separate"/>
        </w:r>
        <w:r w:rsidR="00187461">
          <w:rPr>
            <w:noProof/>
            <w:webHidden/>
          </w:rPr>
          <w:t>29</w:t>
        </w:r>
        <w:r w:rsidR="00187461">
          <w:rPr>
            <w:noProof/>
            <w:webHidden/>
          </w:rPr>
          <w:fldChar w:fldCharType="end"/>
        </w:r>
      </w:hyperlink>
    </w:p>
    <w:p w:rsidR="00187461" w:rsidRDefault="00106E00">
      <w:pPr>
        <w:pStyle w:val="TableofFigures"/>
        <w:tabs>
          <w:tab w:val="right" w:leader="dot" w:pos="9628"/>
        </w:tabs>
        <w:rPr>
          <w:rFonts w:asciiTheme="minorHAnsi" w:eastAsiaTheme="minorEastAsia" w:hAnsiTheme="minorHAnsi" w:cstheme="minorBidi"/>
          <w:noProof/>
          <w:sz w:val="22"/>
          <w:szCs w:val="22"/>
          <w:lang w:eastAsia="en-GB"/>
        </w:rPr>
      </w:pPr>
      <w:hyperlink w:anchor="_Toc113455218" w:history="1">
        <w:r w:rsidR="00187461" w:rsidRPr="00BD7551">
          <w:rPr>
            <w:rStyle w:val="Hyperlink"/>
            <w:noProof/>
          </w:rPr>
          <w:t>Слика 7.1 – Дијаграм класа апликације</w:t>
        </w:r>
        <w:r w:rsidR="00187461">
          <w:rPr>
            <w:noProof/>
            <w:webHidden/>
          </w:rPr>
          <w:tab/>
        </w:r>
        <w:r w:rsidR="00187461">
          <w:rPr>
            <w:noProof/>
            <w:webHidden/>
          </w:rPr>
          <w:fldChar w:fldCharType="begin"/>
        </w:r>
        <w:r w:rsidR="00187461">
          <w:rPr>
            <w:noProof/>
            <w:webHidden/>
          </w:rPr>
          <w:instrText xml:space="preserve"> PAGEREF _Toc113455218 \h </w:instrText>
        </w:r>
        <w:r w:rsidR="00187461">
          <w:rPr>
            <w:noProof/>
            <w:webHidden/>
          </w:rPr>
        </w:r>
        <w:r w:rsidR="00187461">
          <w:rPr>
            <w:noProof/>
            <w:webHidden/>
          </w:rPr>
          <w:fldChar w:fldCharType="separate"/>
        </w:r>
        <w:r w:rsidR="00187461">
          <w:rPr>
            <w:noProof/>
            <w:webHidden/>
          </w:rPr>
          <w:t>47</w:t>
        </w:r>
        <w:r w:rsidR="00187461">
          <w:rPr>
            <w:noProof/>
            <w:webHidden/>
          </w:rPr>
          <w:fldChar w:fldCharType="end"/>
        </w:r>
      </w:hyperlink>
    </w:p>
    <w:p w:rsidR="006942E3" w:rsidRDefault="00373101" w:rsidP="00AF594D">
      <w:pPr>
        <w:pStyle w:val="Osnovnitekst"/>
        <w:rPr>
          <w:lang w:val="sr-Cyrl-CS"/>
        </w:rPr>
      </w:pPr>
      <w:r w:rsidRPr="006B315E">
        <w:rPr>
          <w:lang w:val="sr-Cyrl-CS"/>
        </w:rPr>
        <w:fldChar w:fldCharType="end"/>
      </w:r>
    </w:p>
    <w:p w:rsidR="002F29E2" w:rsidRPr="00F7175A" w:rsidRDefault="006942E3" w:rsidP="00AF594D">
      <w:pPr>
        <w:pStyle w:val="Osnovnitekst"/>
        <w:rPr>
          <w:lang w:val="sr-Cyrl-RS"/>
        </w:rPr>
      </w:pPr>
      <w:r>
        <w:br w:type="page"/>
      </w:r>
    </w:p>
    <w:p w:rsidR="00A65719" w:rsidRDefault="00A65719" w:rsidP="007D60E7">
      <w:pPr>
        <w:pStyle w:val="Heading1"/>
        <w:numPr>
          <w:ilvl w:val="0"/>
          <w:numId w:val="0"/>
        </w:numPr>
        <w:spacing w:after="120"/>
        <w:ind w:left="360"/>
        <w:rPr>
          <w:lang w:val="sr-Cyrl-CS"/>
        </w:rPr>
      </w:pPr>
      <w:bookmarkStart w:id="113" w:name="_Toc113455190"/>
      <w:r w:rsidRPr="006B315E">
        <w:rPr>
          <w:lang w:val="sr-Cyrl-CS"/>
        </w:rPr>
        <w:lastRenderedPageBreak/>
        <w:t>Списак табела</w:t>
      </w:r>
      <w:bookmarkEnd w:id="113"/>
    </w:p>
    <w:p w:rsidR="00735561" w:rsidRPr="00735561" w:rsidRDefault="00735561" w:rsidP="00D574AE">
      <w:pPr>
        <w:jc w:val="both"/>
        <w:rPr>
          <w:lang w:val="sr-Cyrl-CS"/>
        </w:rPr>
      </w:pPr>
    </w:p>
    <w:p w:rsidR="00187461" w:rsidRDefault="00373101">
      <w:pPr>
        <w:pStyle w:val="TableofFigures"/>
        <w:tabs>
          <w:tab w:val="right" w:leader="dot" w:pos="9628"/>
        </w:tabs>
        <w:rPr>
          <w:rFonts w:asciiTheme="minorHAnsi" w:eastAsiaTheme="minorEastAsia" w:hAnsiTheme="minorHAnsi" w:cstheme="minorBidi"/>
          <w:noProof/>
          <w:sz w:val="22"/>
          <w:szCs w:val="22"/>
          <w:lang w:eastAsia="en-GB"/>
        </w:rPr>
      </w:pPr>
      <w:r w:rsidRPr="006B315E">
        <w:rPr>
          <w:lang w:val="sr-Cyrl-CS"/>
        </w:rPr>
        <w:fldChar w:fldCharType="begin"/>
      </w:r>
      <w:r w:rsidR="000B1246" w:rsidRPr="006B315E">
        <w:rPr>
          <w:lang w:val="sr-Cyrl-CS"/>
        </w:rPr>
        <w:instrText xml:space="preserve"> TOC \h \z \t "Oznaka tabele" \c </w:instrText>
      </w:r>
      <w:r w:rsidRPr="006B315E">
        <w:rPr>
          <w:lang w:val="sr-Cyrl-CS"/>
        </w:rPr>
        <w:fldChar w:fldCharType="separate"/>
      </w:r>
      <w:hyperlink w:anchor="_Toc113455192" w:history="1">
        <w:r w:rsidR="00187461" w:rsidRPr="00181F6D">
          <w:rPr>
            <w:rStyle w:val="Hyperlink"/>
            <w:noProof/>
          </w:rPr>
          <w:t>Табела 3.1 – Асиметрични алгоритми и њихове функционалности</w:t>
        </w:r>
        <w:r w:rsidR="00187461">
          <w:rPr>
            <w:noProof/>
            <w:webHidden/>
          </w:rPr>
          <w:tab/>
        </w:r>
        <w:r w:rsidR="00187461">
          <w:rPr>
            <w:noProof/>
            <w:webHidden/>
          </w:rPr>
          <w:fldChar w:fldCharType="begin"/>
        </w:r>
        <w:r w:rsidR="00187461">
          <w:rPr>
            <w:noProof/>
            <w:webHidden/>
          </w:rPr>
          <w:instrText xml:space="preserve"> PAGEREF _Toc113455192 \h </w:instrText>
        </w:r>
        <w:r w:rsidR="00187461">
          <w:rPr>
            <w:noProof/>
            <w:webHidden/>
          </w:rPr>
        </w:r>
        <w:r w:rsidR="00187461">
          <w:rPr>
            <w:noProof/>
            <w:webHidden/>
          </w:rPr>
          <w:fldChar w:fldCharType="separate"/>
        </w:r>
        <w:r w:rsidR="00B17914">
          <w:rPr>
            <w:noProof/>
            <w:webHidden/>
          </w:rPr>
          <w:t>7</w:t>
        </w:r>
        <w:r w:rsidR="00187461">
          <w:rPr>
            <w:noProof/>
            <w:webHidden/>
          </w:rPr>
          <w:fldChar w:fldCharType="end"/>
        </w:r>
      </w:hyperlink>
    </w:p>
    <w:p w:rsidR="00187461" w:rsidRDefault="00106E00">
      <w:pPr>
        <w:pStyle w:val="TableofFigures"/>
        <w:tabs>
          <w:tab w:val="right" w:leader="dot" w:pos="9628"/>
        </w:tabs>
        <w:rPr>
          <w:rFonts w:asciiTheme="minorHAnsi" w:eastAsiaTheme="minorEastAsia" w:hAnsiTheme="minorHAnsi" w:cstheme="minorBidi"/>
          <w:noProof/>
          <w:sz w:val="22"/>
          <w:szCs w:val="22"/>
          <w:lang w:eastAsia="en-GB"/>
        </w:rPr>
      </w:pPr>
      <w:hyperlink w:anchor="_Toc113455193" w:history="1">
        <w:r w:rsidR="00187461" w:rsidRPr="00181F6D">
          <w:rPr>
            <w:rStyle w:val="Hyperlink"/>
            <w:noProof/>
          </w:rPr>
          <w:t>Табела 3.2 – NIST сигурносни нивои за анализу пост-квантне криптографије</w:t>
        </w:r>
        <w:r w:rsidR="00187461">
          <w:rPr>
            <w:noProof/>
            <w:webHidden/>
          </w:rPr>
          <w:tab/>
        </w:r>
        <w:r w:rsidR="00187461">
          <w:rPr>
            <w:noProof/>
            <w:webHidden/>
          </w:rPr>
          <w:fldChar w:fldCharType="begin"/>
        </w:r>
        <w:r w:rsidR="00187461">
          <w:rPr>
            <w:noProof/>
            <w:webHidden/>
          </w:rPr>
          <w:instrText xml:space="preserve"> PAGEREF _Toc113455193 \h </w:instrText>
        </w:r>
        <w:r w:rsidR="00187461">
          <w:rPr>
            <w:noProof/>
            <w:webHidden/>
          </w:rPr>
        </w:r>
        <w:r w:rsidR="00187461">
          <w:rPr>
            <w:noProof/>
            <w:webHidden/>
          </w:rPr>
          <w:fldChar w:fldCharType="separate"/>
        </w:r>
        <w:r w:rsidR="00B17914">
          <w:rPr>
            <w:noProof/>
            <w:webHidden/>
          </w:rPr>
          <w:t>15</w:t>
        </w:r>
        <w:r w:rsidR="00187461">
          <w:rPr>
            <w:noProof/>
            <w:webHidden/>
          </w:rPr>
          <w:fldChar w:fldCharType="end"/>
        </w:r>
      </w:hyperlink>
    </w:p>
    <w:p w:rsidR="00187461" w:rsidRDefault="00106E00">
      <w:pPr>
        <w:pStyle w:val="TableofFigures"/>
        <w:tabs>
          <w:tab w:val="right" w:leader="dot" w:pos="9628"/>
        </w:tabs>
        <w:rPr>
          <w:rFonts w:asciiTheme="minorHAnsi" w:eastAsiaTheme="minorEastAsia" w:hAnsiTheme="minorHAnsi" w:cstheme="minorBidi"/>
          <w:noProof/>
          <w:sz w:val="22"/>
          <w:szCs w:val="22"/>
          <w:lang w:eastAsia="en-GB"/>
        </w:rPr>
      </w:pPr>
      <w:hyperlink w:anchor="_Toc113455194" w:history="1">
        <w:r w:rsidR="00187461" w:rsidRPr="00181F6D">
          <w:rPr>
            <w:rStyle w:val="Hyperlink"/>
            <w:noProof/>
          </w:rPr>
          <w:t>Табела 6.1 – Параметри Classic McEliece алгоритма</w:t>
        </w:r>
        <w:r w:rsidR="00187461" w:rsidRPr="00181F6D">
          <w:rPr>
            <w:rStyle w:val="Hyperlink"/>
            <w:noProof/>
            <w:lang w:val="en-US"/>
          </w:rPr>
          <w:t xml:space="preserve"> </w:t>
        </w:r>
        <w:r w:rsidR="00187461" w:rsidRPr="00181F6D">
          <w:rPr>
            <w:rStyle w:val="Hyperlink"/>
            <w:noProof/>
          </w:rPr>
          <w:t>[34]</w:t>
        </w:r>
        <w:r w:rsidR="00187461">
          <w:rPr>
            <w:noProof/>
            <w:webHidden/>
          </w:rPr>
          <w:tab/>
        </w:r>
        <w:r w:rsidR="00187461">
          <w:rPr>
            <w:noProof/>
            <w:webHidden/>
          </w:rPr>
          <w:fldChar w:fldCharType="begin"/>
        </w:r>
        <w:r w:rsidR="00187461">
          <w:rPr>
            <w:noProof/>
            <w:webHidden/>
          </w:rPr>
          <w:instrText xml:space="preserve"> PAGEREF _Toc113455194 \h </w:instrText>
        </w:r>
        <w:r w:rsidR="00187461">
          <w:rPr>
            <w:noProof/>
            <w:webHidden/>
          </w:rPr>
        </w:r>
        <w:r w:rsidR="00187461">
          <w:rPr>
            <w:noProof/>
            <w:webHidden/>
          </w:rPr>
          <w:fldChar w:fldCharType="separate"/>
        </w:r>
        <w:r w:rsidR="00B17914">
          <w:rPr>
            <w:noProof/>
            <w:webHidden/>
          </w:rPr>
          <w:t>34</w:t>
        </w:r>
        <w:r w:rsidR="00187461">
          <w:rPr>
            <w:noProof/>
            <w:webHidden/>
          </w:rPr>
          <w:fldChar w:fldCharType="end"/>
        </w:r>
      </w:hyperlink>
    </w:p>
    <w:p w:rsidR="00187461" w:rsidRDefault="00106E00">
      <w:pPr>
        <w:pStyle w:val="TableofFigures"/>
        <w:tabs>
          <w:tab w:val="right" w:leader="dot" w:pos="9628"/>
        </w:tabs>
        <w:rPr>
          <w:rFonts w:asciiTheme="minorHAnsi" w:eastAsiaTheme="minorEastAsia" w:hAnsiTheme="minorHAnsi" w:cstheme="minorBidi"/>
          <w:noProof/>
          <w:sz w:val="22"/>
          <w:szCs w:val="22"/>
          <w:lang w:eastAsia="en-GB"/>
        </w:rPr>
      </w:pPr>
      <w:hyperlink w:anchor="_Toc113455195" w:history="1">
        <w:r w:rsidR="00187461" w:rsidRPr="00181F6D">
          <w:rPr>
            <w:rStyle w:val="Hyperlink"/>
            <w:noProof/>
          </w:rPr>
          <w:t>Табела 6.2 – Параметри Kyber алгоритма</w:t>
        </w:r>
        <w:r w:rsidR="00187461" w:rsidRPr="00181F6D">
          <w:rPr>
            <w:rStyle w:val="Hyperlink"/>
            <w:noProof/>
            <w:lang w:val="en-US"/>
          </w:rPr>
          <w:t xml:space="preserve"> [36]</w:t>
        </w:r>
        <w:r w:rsidR="00187461">
          <w:rPr>
            <w:noProof/>
            <w:webHidden/>
          </w:rPr>
          <w:tab/>
        </w:r>
        <w:r w:rsidR="00187461">
          <w:rPr>
            <w:noProof/>
            <w:webHidden/>
          </w:rPr>
          <w:fldChar w:fldCharType="begin"/>
        </w:r>
        <w:r w:rsidR="00187461">
          <w:rPr>
            <w:noProof/>
            <w:webHidden/>
          </w:rPr>
          <w:instrText xml:space="preserve"> PAGEREF _Toc113455195 \h </w:instrText>
        </w:r>
        <w:r w:rsidR="00187461">
          <w:rPr>
            <w:noProof/>
            <w:webHidden/>
          </w:rPr>
        </w:r>
        <w:r w:rsidR="00187461">
          <w:rPr>
            <w:noProof/>
            <w:webHidden/>
          </w:rPr>
          <w:fldChar w:fldCharType="separate"/>
        </w:r>
        <w:r w:rsidR="00B17914">
          <w:rPr>
            <w:noProof/>
            <w:webHidden/>
          </w:rPr>
          <w:t>37</w:t>
        </w:r>
        <w:r w:rsidR="00187461">
          <w:rPr>
            <w:noProof/>
            <w:webHidden/>
          </w:rPr>
          <w:fldChar w:fldCharType="end"/>
        </w:r>
      </w:hyperlink>
    </w:p>
    <w:p w:rsidR="00187461" w:rsidRDefault="00106E00">
      <w:pPr>
        <w:pStyle w:val="TableofFigures"/>
        <w:tabs>
          <w:tab w:val="right" w:leader="dot" w:pos="9628"/>
        </w:tabs>
        <w:rPr>
          <w:rFonts w:asciiTheme="minorHAnsi" w:eastAsiaTheme="minorEastAsia" w:hAnsiTheme="minorHAnsi" w:cstheme="minorBidi"/>
          <w:noProof/>
          <w:sz w:val="22"/>
          <w:szCs w:val="22"/>
          <w:lang w:eastAsia="en-GB"/>
        </w:rPr>
      </w:pPr>
      <w:hyperlink w:anchor="_Toc113455196" w:history="1">
        <w:r w:rsidR="00187461" w:rsidRPr="00181F6D">
          <w:rPr>
            <w:rStyle w:val="Hyperlink"/>
            <w:noProof/>
          </w:rPr>
          <w:t>Табела 6.3 – Параметри NTRU алгоритма</w:t>
        </w:r>
        <w:r w:rsidR="00187461" w:rsidRPr="00181F6D">
          <w:rPr>
            <w:rStyle w:val="Hyperlink"/>
            <w:noProof/>
            <w:lang w:val="en-US"/>
          </w:rPr>
          <w:t xml:space="preserve"> [39]</w:t>
        </w:r>
        <w:r w:rsidR="00187461">
          <w:rPr>
            <w:noProof/>
            <w:webHidden/>
          </w:rPr>
          <w:tab/>
        </w:r>
        <w:r w:rsidR="00187461">
          <w:rPr>
            <w:noProof/>
            <w:webHidden/>
          </w:rPr>
          <w:fldChar w:fldCharType="begin"/>
        </w:r>
        <w:r w:rsidR="00187461">
          <w:rPr>
            <w:noProof/>
            <w:webHidden/>
          </w:rPr>
          <w:instrText xml:space="preserve"> PAGEREF _Toc113455196 \h </w:instrText>
        </w:r>
        <w:r w:rsidR="00187461">
          <w:rPr>
            <w:noProof/>
            <w:webHidden/>
          </w:rPr>
        </w:r>
        <w:r w:rsidR="00187461">
          <w:rPr>
            <w:noProof/>
            <w:webHidden/>
          </w:rPr>
          <w:fldChar w:fldCharType="separate"/>
        </w:r>
        <w:r w:rsidR="00B17914">
          <w:rPr>
            <w:noProof/>
            <w:webHidden/>
          </w:rPr>
          <w:t>40</w:t>
        </w:r>
        <w:r w:rsidR="00187461">
          <w:rPr>
            <w:noProof/>
            <w:webHidden/>
          </w:rPr>
          <w:fldChar w:fldCharType="end"/>
        </w:r>
      </w:hyperlink>
    </w:p>
    <w:p w:rsidR="00187461" w:rsidRDefault="00106E00">
      <w:pPr>
        <w:pStyle w:val="TableofFigures"/>
        <w:tabs>
          <w:tab w:val="right" w:leader="dot" w:pos="9628"/>
        </w:tabs>
        <w:rPr>
          <w:rFonts w:asciiTheme="minorHAnsi" w:eastAsiaTheme="minorEastAsia" w:hAnsiTheme="minorHAnsi" w:cstheme="minorBidi"/>
          <w:noProof/>
          <w:sz w:val="22"/>
          <w:szCs w:val="22"/>
          <w:lang w:eastAsia="en-GB"/>
        </w:rPr>
      </w:pPr>
      <w:hyperlink w:anchor="_Toc113455197" w:history="1">
        <w:r w:rsidR="00187461" w:rsidRPr="00181F6D">
          <w:rPr>
            <w:rStyle w:val="Hyperlink"/>
            <w:noProof/>
          </w:rPr>
          <w:t>Табела 6.4 – Параметри Saber алгоритма</w:t>
        </w:r>
        <w:r w:rsidR="00187461" w:rsidRPr="00181F6D">
          <w:rPr>
            <w:rStyle w:val="Hyperlink"/>
            <w:noProof/>
            <w:lang w:val="en-US"/>
          </w:rPr>
          <w:t xml:space="preserve"> [39]</w:t>
        </w:r>
        <w:r w:rsidR="00187461">
          <w:rPr>
            <w:noProof/>
            <w:webHidden/>
          </w:rPr>
          <w:tab/>
        </w:r>
        <w:r w:rsidR="00187461">
          <w:rPr>
            <w:noProof/>
            <w:webHidden/>
          </w:rPr>
          <w:fldChar w:fldCharType="begin"/>
        </w:r>
        <w:r w:rsidR="00187461">
          <w:rPr>
            <w:noProof/>
            <w:webHidden/>
          </w:rPr>
          <w:instrText xml:space="preserve"> PAGEREF _Toc113455197 \h </w:instrText>
        </w:r>
        <w:r w:rsidR="00187461">
          <w:rPr>
            <w:noProof/>
            <w:webHidden/>
          </w:rPr>
        </w:r>
        <w:r w:rsidR="00187461">
          <w:rPr>
            <w:noProof/>
            <w:webHidden/>
          </w:rPr>
          <w:fldChar w:fldCharType="separate"/>
        </w:r>
        <w:r w:rsidR="00B17914">
          <w:rPr>
            <w:noProof/>
            <w:webHidden/>
          </w:rPr>
          <w:t>43</w:t>
        </w:r>
        <w:r w:rsidR="00187461">
          <w:rPr>
            <w:noProof/>
            <w:webHidden/>
          </w:rPr>
          <w:fldChar w:fldCharType="end"/>
        </w:r>
      </w:hyperlink>
    </w:p>
    <w:p w:rsidR="00187461" w:rsidRDefault="00106E00">
      <w:pPr>
        <w:pStyle w:val="TableofFigures"/>
        <w:tabs>
          <w:tab w:val="right" w:leader="dot" w:pos="9628"/>
        </w:tabs>
        <w:rPr>
          <w:rFonts w:asciiTheme="minorHAnsi" w:eastAsiaTheme="minorEastAsia" w:hAnsiTheme="minorHAnsi" w:cstheme="minorBidi"/>
          <w:noProof/>
          <w:sz w:val="22"/>
          <w:szCs w:val="22"/>
          <w:lang w:eastAsia="en-GB"/>
        </w:rPr>
      </w:pPr>
      <w:hyperlink w:anchor="_Toc113455198" w:history="1">
        <w:r w:rsidR="00187461" w:rsidRPr="00181F6D">
          <w:rPr>
            <w:rStyle w:val="Hyperlink"/>
            <w:noProof/>
          </w:rPr>
          <w:t>Табела 7.1 – Величине кључева анализираних алгоритама</w:t>
        </w:r>
        <w:r w:rsidR="00187461">
          <w:rPr>
            <w:noProof/>
            <w:webHidden/>
          </w:rPr>
          <w:tab/>
        </w:r>
        <w:r w:rsidR="00187461">
          <w:rPr>
            <w:noProof/>
            <w:webHidden/>
          </w:rPr>
          <w:fldChar w:fldCharType="begin"/>
        </w:r>
        <w:r w:rsidR="00187461">
          <w:rPr>
            <w:noProof/>
            <w:webHidden/>
          </w:rPr>
          <w:instrText xml:space="preserve"> PAGEREF _Toc113455198 \h </w:instrText>
        </w:r>
        <w:r w:rsidR="00187461">
          <w:rPr>
            <w:noProof/>
            <w:webHidden/>
          </w:rPr>
        </w:r>
        <w:r w:rsidR="00187461">
          <w:rPr>
            <w:noProof/>
            <w:webHidden/>
          </w:rPr>
          <w:fldChar w:fldCharType="separate"/>
        </w:r>
        <w:r w:rsidR="00B17914">
          <w:rPr>
            <w:noProof/>
            <w:webHidden/>
          </w:rPr>
          <w:t>50</w:t>
        </w:r>
        <w:r w:rsidR="00187461">
          <w:rPr>
            <w:noProof/>
            <w:webHidden/>
          </w:rPr>
          <w:fldChar w:fldCharType="end"/>
        </w:r>
      </w:hyperlink>
    </w:p>
    <w:p w:rsidR="00187461" w:rsidRDefault="00106E00">
      <w:pPr>
        <w:pStyle w:val="TableofFigures"/>
        <w:tabs>
          <w:tab w:val="right" w:leader="dot" w:pos="9628"/>
        </w:tabs>
        <w:rPr>
          <w:rFonts w:asciiTheme="minorHAnsi" w:eastAsiaTheme="minorEastAsia" w:hAnsiTheme="minorHAnsi" w:cstheme="minorBidi"/>
          <w:noProof/>
          <w:sz w:val="22"/>
          <w:szCs w:val="22"/>
          <w:lang w:eastAsia="en-GB"/>
        </w:rPr>
      </w:pPr>
      <w:hyperlink w:anchor="_Toc113455199" w:history="1">
        <w:r w:rsidR="00187461" w:rsidRPr="00181F6D">
          <w:rPr>
            <w:rStyle w:val="Hyperlink"/>
            <w:noProof/>
          </w:rPr>
          <w:t>Табела 7.2 – Величине енкриптоване поруке</w:t>
        </w:r>
        <w:r w:rsidR="00187461">
          <w:rPr>
            <w:noProof/>
            <w:webHidden/>
          </w:rPr>
          <w:tab/>
        </w:r>
        <w:r w:rsidR="00187461">
          <w:rPr>
            <w:noProof/>
            <w:webHidden/>
          </w:rPr>
          <w:fldChar w:fldCharType="begin"/>
        </w:r>
        <w:r w:rsidR="00187461">
          <w:rPr>
            <w:noProof/>
            <w:webHidden/>
          </w:rPr>
          <w:instrText xml:space="preserve"> PAGEREF _Toc113455199 \h </w:instrText>
        </w:r>
        <w:r w:rsidR="00187461">
          <w:rPr>
            <w:noProof/>
            <w:webHidden/>
          </w:rPr>
        </w:r>
        <w:r w:rsidR="00187461">
          <w:rPr>
            <w:noProof/>
            <w:webHidden/>
          </w:rPr>
          <w:fldChar w:fldCharType="separate"/>
        </w:r>
        <w:r w:rsidR="00B17914">
          <w:rPr>
            <w:noProof/>
            <w:webHidden/>
          </w:rPr>
          <w:t>51</w:t>
        </w:r>
        <w:r w:rsidR="00187461">
          <w:rPr>
            <w:noProof/>
            <w:webHidden/>
          </w:rPr>
          <w:fldChar w:fldCharType="end"/>
        </w:r>
      </w:hyperlink>
    </w:p>
    <w:p w:rsidR="00187461" w:rsidRDefault="00106E00">
      <w:pPr>
        <w:pStyle w:val="TableofFigures"/>
        <w:tabs>
          <w:tab w:val="right" w:leader="dot" w:pos="9628"/>
        </w:tabs>
        <w:rPr>
          <w:rFonts w:asciiTheme="minorHAnsi" w:eastAsiaTheme="minorEastAsia" w:hAnsiTheme="minorHAnsi" w:cstheme="minorBidi"/>
          <w:noProof/>
          <w:sz w:val="22"/>
          <w:szCs w:val="22"/>
          <w:lang w:eastAsia="en-GB"/>
        </w:rPr>
      </w:pPr>
      <w:hyperlink w:anchor="_Toc113455200" w:history="1">
        <w:r w:rsidR="00187461" w:rsidRPr="00181F6D">
          <w:rPr>
            <w:rStyle w:val="Hyperlink"/>
            <w:noProof/>
          </w:rPr>
          <w:t>Табела 7.3 – Времена генер</w:t>
        </w:r>
        <w:r w:rsidR="00187461" w:rsidRPr="00181F6D">
          <w:rPr>
            <w:rStyle w:val="Hyperlink"/>
            <w:noProof/>
            <w:lang w:val="sr-Cyrl-RS"/>
          </w:rPr>
          <w:t>исања</w:t>
        </w:r>
        <w:r w:rsidR="00187461" w:rsidRPr="00181F6D">
          <w:rPr>
            <w:rStyle w:val="Hyperlink"/>
            <w:noProof/>
          </w:rPr>
          <w:t xml:space="preserve"> кључа и</w:t>
        </w:r>
        <w:r w:rsidR="00187461" w:rsidRPr="00181F6D">
          <w:rPr>
            <w:rStyle w:val="Hyperlink"/>
            <w:noProof/>
            <w:lang w:val="sr-Cyrl-RS"/>
          </w:rPr>
          <w:t xml:space="preserve"> </w:t>
        </w:r>
        <w:r w:rsidR="00187461" w:rsidRPr="00181F6D">
          <w:rPr>
            <w:rStyle w:val="Hyperlink"/>
            <w:noProof/>
          </w:rPr>
          <w:t>рачунања</w:t>
        </w:r>
        <w:r w:rsidR="00187461" w:rsidRPr="00181F6D">
          <w:rPr>
            <w:rStyle w:val="Hyperlink"/>
            <w:noProof/>
            <w:lang w:val="sr-Cyrl-RS"/>
          </w:rPr>
          <w:t xml:space="preserve"> дељеног</w:t>
        </w:r>
        <w:r w:rsidR="00187461" w:rsidRPr="00181F6D">
          <w:rPr>
            <w:rStyle w:val="Hyperlink"/>
            <w:noProof/>
          </w:rPr>
          <w:t xml:space="preserve"> тајног кључа </w:t>
        </w:r>
        <w:r w:rsidR="00187461" w:rsidRPr="00181F6D">
          <w:rPr>
            <w:rStyle w:val="Hyperlink"/>
            <w:noProof/>
            <w:lang w:val="sr-Cyrl-RS"/>
          </w:rPr>
          <w:t>– стандардни алгоритми</w:t>
        </w:r>
        <w:r w:rsidR="00187461">
          <w:rPr>
            <w:noProof/>
            <w:webHidden/>
          </w:rPr>
          <w:tab/>
        </w:r>
        <w:r w:rsidR="00187461">
          <w:rPr>
            <w:noProof/>
            <w:webHidden/>
          </w:rPr>
          <w:fldChar w:fldCharType="begin"/>
        </w:r>
        <w:r w:rsidR="00187461">
          <w:rPr>
            <w:noProof/>
            <w:webHidden/>
          </w:rPr>
          <w:instrText xml:space="preserve"> PAGEREF _Toc113455200 \h </w:instrText>
        </w:r>
        <w:r w:rsidR="00187461">
          <w:rPr>
            <w:noProof/>
            <w:webHidden/>
          </w:rPr>
        </w:r>
        <w:r w:rsidR="00187461">
          <w:rPr>
            <w:noProof/>
            <w:webHidden/>
          </w:rPr>
          <w:fldChar w:fldCharType="separate"/>
        </w:r>
        <w:r w:rsidR="00B17914">
          <w:rPr>
            <w:noProof/>
            <w:webHidden/>
          </w:rPr>
          <w:t>52</w:t>
        </w:r>
        <w:r w:rsidR="00187461">
          <w:rPr>
            <w:noProof/>
            <w:webHidden/>
          </w:rPr>
          <w:fldChar w:fldCharType="end"/>
        </w:r>
      </w:hyperlink>
    </w:p>
    <w:p w:rsidR="00187461" w:rsidRDefault="00106E00">
      <w:pPr>
        <w:pStyle w:val="TableofFigures"/>
        <w:tabs>
          <w:tab w:val="right" w:leader="dot" w:pos="9628"/>
        </w:tabs>
        <w:rPr>
          <w:rFonts w:asciiTheme="minorHAnsi" w:eastAsiaTheme="minorEastAsia" w:hAnsiTheme="minorHAnsi" w:cstheme="minorBidi"/>
          <w:noProof/>
          <w:sz w:val="22"/>
          <w:szCs w:val="22"/>
          <w:lang w:eastAsia="en-GB"/>
        </w:rPr>
      </w:pPr>
      <w:hyperlink w:anchor="_Toc113455201" w:history="1">
        <w:r w:rsidR="00187461" w:rsidRPr="00181F6D">
          <w:rPr>
            <w:rStyle w:val="Hyperlink"/>
            <w:noProof/>
          </w:rPr>
          <w:t>Табела 7.4 – Времена генер</w:t>
        </w:r>
        <w:r w:rsidR="00187461" w:rsidRPr="00181F6D">
          <w:rPr>
            <w:rStyle w:val="Hyperlink"/>
            <w:noProof/>
            <w:lang w:val="sr-Cyrl-RS"/>
          </w:rPr>
          <w:t>исања</w:t>
        </w:r>
        <w:r w:rsidR="00187461" w:rsidRPr="00181F6D">
          <w:rPr>
            <w:rStyle w:val="Hyperlink"/>
            <w:noProof/>
          </w:rPr>
          <w:t xml:space="preserve"> кључа и</w:t>
        </w:r>
        <w:r w:rsidR="00187461" w:rsidRPr="00181F6D">
          <w:rPr>
            <w:rStyle w:val="Hyperlink"/>
            <w:noProof/>
            <w:lang w:val="sr-Cyrl-RS"/>
          </w:rPr>
          <w:t xml:space="preserve"> </w:t>
        </w:r>
        <w:r w:rsidR="00187461" w:rsidRPr="00181F6D">
          <w:rPr>
            <w:rStyle w:val="Hyperlink"/>
            <w:noProof/>
          </w:rPr>
          <w:t>рачунања</w:t>
        </w:r>
        <w:r w:rsidR="00187461" w:rsidRPr="00181F6D">
          <w:rPr>
            <w:rStyle w:val="Hyperlink"/>
            <w:noProof/>
            <w:lang w:val="sr-Cyrl-RS"/>
          </w:rPr>
          <w:t xml:space="preserve"> дељеног</w:t>
        </w:r>
        <w:r w:rsidR="00187461" w:rsidRPr="00181F6D">
          <w:rPr>
            <w:rStyle w:val="Hyperlink"/>
            <w:noProof/>
          </w:rPr>
          <w:t xml:space="preserve"> тајног кључа </w:t>
        </w:r>
        <w:r w:rsidR="00187461" w:rsidRPr="00181F6D">
          <w:rPr>
            <w:rStyle w:val="Hyperlink"/>
            <w:noProof/>
            <w:lang w:val="sr-Cyrl-RS"/>
          </w:rPr>
          <w:t>– 1. ниво сигурности</w:t>
        </w:r>
        <w:r w:rsidR="00187461">
          <w:rPr>
            <w:noProof/>
            <w:webHidden/>
          </w:rPr>
          <w:tab/>
        </w:r>
        <w:r w:rsidR="00187461">
          <w:rPr>
            <w:noProof/>
            <w:webHidden/>
          </w:rPr>
          <w:fldChar w:fldCharType="begin"/>
        </w:r>
        <w:r w:rsidR="00187461">
          <w:rPr>
            <w:noProof/>
            <w:webHidden/>
          </w:rPr>
          <w:instrText xml:space="preserve"> PAGEREF _Toc113455201 \h </w:instrText>
        </w:r>
        <w:r w:rsidR="00187461">
          <w:rPr>
            <w:noProof/>
            <w:webHidden/>
          </w:rPr>
        </w:r>
        <w:r w:rsidR="00187461">
          <w:rPr>
            <w:noProof/>
            <w:webHidden/>
          </w:rPr>
          <w:fldChar w:fldCharType="separate"/>
        </w:r>
        <w:r w:rsidR="00B17914">
          <w:rPr>
            <w:noProof/>
            <w:webHidden/>
          </w:rPr>
          <w:t>52</w:t>
        </w:r>
        <w:r w:rsidR="00187461">
          <w:rPr>
            <w:noProof/>
            <w:webHidden/>
          </w:rPr>
          <w:fldChar w:fldCharType="end"/>
        </w:r>
      </w:hyperlink>
    </w:p>
    <w:p w:rsidR="00187461" w:rsidRDefault="00106E00">
      <w:pPr>
        <w:pStyle w:val="TableofFigures"/>
        <w:tabs>
          <w:tab w:val="right" w:leader="dot" w:pos="9628"/>
        </w:tabs>
        <w:rPr>
          <w:rFonts w:asciiTheme="minorHAnsi" w:eastAsiaTheme="minorEastAsia" w:hAnsiTheme="minorHAnsi" w:cstheme="minorBidi"/>
          <w:noProof/>
          <w:sz w:val="22"/>
          <w:szCs w:val="22"/>
          <w:lang w:eastAsia="en-GB"/>
        </w:rPr>
      </w:pPr>
      <w:hyperlink w:anchor="_Toc113455202" w:history="1">
        <w:r w:rsidR="00187461" w:rsidRPr="00181F6D">
          <w:rPr>
            <w:rStyle w:val="Hyperlink"/>
            <w:noProof/>
          </w:rPr>
          <w:t>Табела 7.</w:t>
        </w:r>
        <w:r w:rsidR="00187461" w:rsidRPr="00181F6D">
          <w:rPr>
            <w:rStyle w:val="Hyperlink"/>
            <w:noProof/>
            <w:lang w:val="sr-Cyrl-RS"/>
          </w:rPr>
          <w:t>5</w:t>
        </w:r>
        <w:r w:rsidR="00187461" w:rsidRPr="00181F6D">
          <w:rPr>
            <w:rStyle w:val="Hyperlink"/>
            <w:noProof/>
          </w:rPr>
          <w:t xml:space="preserve"> – Времена генер</w:t>
        </w:r>
        <w:r w:rsidR="00187461" w:rsidRPr="00181F6D">
          <w:rPr>
            <w:rStyle w:val="Hyperlink"/>
            <w:noProof/>
            <w:lang w:val="sr-Cyrl-RS"/>
          </w:rPr>
          <w:t>исања</w:t>
        </w:r>
        <w:r w:rsidR="00187461" w:rsidRPr="00181F6D">
          <w:rPr>
            <w:rStyle w:val="Hyperlink"/>
            <w:noProof/>
          </w:rPr>
          <w:t xml:space="preserve"> кључа и</w:t>
        </w:r>
        <w:r w:rsidR="00187461" w:rsidRPr="00181F6D">
          <w:rPr>
            <w:rStyle w:val="Hyperlink"/>
            <w:noProof/>
            <w:lang w:val="sr-Cyrl-RS"/>
          </w:rPr>
          <w:t xml:space="preserve"> </w:t>
        </w:r>
        <w:r w:rsidR="00187461" w:rsidRPr="00181F6D">
          <w:rPr>
            <w:rStyle w:val="Hyperlink"/>
            <w:noProof/>
          </w:rPr>
          <w:t>рачунања</w:t>
        </w:r>
        <w:r w:rsidR="00187461" w:rsidRPr="00181F6D">
          <w:rPr>
            <w:rStyle w:val="Hyperlink"/>
            <w:noProof/>
            <w:lang w:val="sr-Cyrl-RS"/>
          </w:rPr>
          <w:t xml:space="preserve"> дељеног</w:t>
        </w:r>
        <w:r w:rsidR="00187461" w:rsidRPr="00181F6D">
          <w:rPr>
            <w:rStyle w:val="Hyperlink"/>
            <w:noProof/>
          </w:rPr>
          <w:t xml:space="preserve"> тајног кључа </w:t>
        </w:r>
        <w:r w:rsidR="00187461" w:rsidRPr="00181F6D">
          <w:rPr>
            <w:rStyle w:val="Hyperlink"/>
            <w:noProof/>
            <w:lang w:val="sr-Cyrl-RS"/>
          </w:rPr>
          <w:t>– 3. ниво сигурности</w:t>
        </w:r>
        <w:r w:rsidR="00187461">
          <w:rPr>
            <w:noProof/>
            <w:webHidden/>
          </w:rPr>
          <w:tab/>
        </w:r>
        <w:r w:rsidR="00187461">
          <w:rPr>
            <w:noProof/>
            <w:webHidden/>
          </w:rPr>
          <w:fldChar w:fldCharType="begin"/>
        </w:r>
        <w:r w:rsidR="00187461">
          <w:rPr>
            <w:noProof/>
            <w:webHidden/>
          </w:rPr>
          <w:instrText xml:space="preserve"> PAGEREF _Toc113455202 \h </w:instrText>
        </w:r>
        <w:r w:rsidR="00187461">
          <w:rPr>
            <w:noProof/>
            <w:webHidden/>
          </w:rPr>
        </w:r>
        <w:r w:rsidR="00187461">
          <w:rPr>
            <w:noProof/>
            <w:webHidden/>
          </w:rPr>
          <w:fldChar w:fldCharType="separate"/>
        </w:r>
        <w:r w:rsidR="00B17914">
          <w:rPr>
            <w:noProof/>
            <w:webHidden/>
          </w:rPr>
          <w:t>52</w:t>
        </w:r>
        <w:r w:rsidR="00187461">
          <w:rPr>
            <w:noProof/>
            <w:webHidden/>
          </w:rPr>
          <w:fldChar w:fldCharType="end"/>
        </w:r>
      </w:hyperlink>
    </w:p>
    <w:p w:rsidR="00187461" w:rsidRDefault="00106E00">
      <w:pPr>
        <w:pStyle w:val="TableofFigures"/>
        <w:tabs>
          <w:tab w:val="right" w:leader="dot" w:pos="9628"/>
        </w:tabs>
        <w:rPr>
          <w:rFonts w:asciiTheme="minorHAnsi" w:eastAsiaTheme="minorEastAsia" w:hAnsiTheme="minorHAnsi" w:cstheme="minorBidi"/>
          <w:noProof/>
          <w:sz w:val="22"/>
          <w:szCs w:val="22"/>
          <w:lang w:eastAsia="en-GB"/>
        </w:rPr>
      </w:pPr>
      <w:hyperlink w:anchor="_Toc113455203" w:history="1">
        <w:r w:rsidR="00187461" w:rsidRPr="00181F6D">
          <w:rPr>
            <w:rStyle w:val="Hyperlink"/>
            <w:noProof/>
          </w:rPr>
          <w:t>Табела 7.</w:t>
        </w:r>
        <w:r w:rsidR="00187461" w:rsidRPr="00181F6D">
          <w:rPr>
            <w:rStyle w:val="Hyperlink"/>
            <w:noProof/>
            <w:lang w:val="sr-Cyrl-RS"/>
          </w:rPr>
          <w:t>6</w:t>
        </w:r>
        <w:r w:rsidR="00187461" w:rsidRPr="00181F6D">
          <w:rPr>
            <w:rStyle w:val="Hyperlink"/>
            <w:noProof/>
          </w:rPr>
          <w:t xml:space="preserve"> – Времена генер</w:t>
        </w:r>
        <w:r w:rsidR="00187461" w:rsidRPr="00181F6D">
          <w:rPr>
            <w:rStyle w:val="Hyperlink"/>
            <w:noProof/>
            <w:lang w:val="sr-Cyrl-RS"/>
          </w:rPr>
          <w:t>исања</w:t>
        </w:r>
        <w:r w:rsidR="00187461" w:rsidRPr="00181F6D">
          <w:rPr>
            <w:rStyle w:val="Hyperlink"/>
            <w:noProof/>
          </w:rPr>
          <w:t xml:space="preserve"> кључа и</w:t>
        </w:r>
        <w:r w:rsidR="00187461" w:rsidRPr="00181F6D">
          <w:rPr>
            <w:rStyle w:val="Hyperlink"/>
            <w:noProof/>
            <w:lang w:val="sr-Cyrl-RS"/>
          </w:rPr>
          <w:t xml:space="preserve"> </w:t>
        </w:r>
        <w:r w:rsidR="00187461" w:rsidRPr="00181F6D">
          <w:rPr>
            <w:rStyle w:val="Hyperlink"/>
            <w:noProof/>
          </w:rPr>
          <w:t>рачунања</w:t>
        </w:r>
        <w:r w:rsidR="00187461" w:rsidRPr="00181F6D">
          <w:rPr>
            <w:rStyle w:val="Hyperlink"/>
            <w:noProof/>
            <w:lang w:val="sr-Cyrl-RS"/>
          </w:rPr>
          <w:t xml:space="preserve"> дељеног</w:t>
        </w:r>
        <w:r w:rsidR="00187461" w:rsidRPr="00181F6D">
          <w:rPr>
            <w:rStyle w:val="Hyperlink"/>
            <w:noProof/>
          </w:rPr>
          <w:t xml:space="preserve"> тајног кључа </w:t>
        </w:r>
        <w:r w:rsidR="00187461" w:rsidRPr="00181F6D">
          <w:rPr>
            <w:rStyle w:val="Hyperlink"/>
            <w:noProof/>
            <w:lang w:val="sr-Cyrl-RS"/>
          </w:rPr>
          <w:t>– 5. ниво сигурности</w:t>
        </w:r>
        <w:r w:rsidR="00187461">
          <w:rPr>
            <w:noProof/>
            <w:webHidden/>
          </w:rPr>
          <w:tab/>
        </w:r>
        <w:r w:rsidR="00187461">
          <w:rPr>
            <w:noProof/>
            <w:webHidden/>
          </w:rPr>
          <w:fldChar w:fldCharType="begin"/>
        </w:r>
        <w:r w:rsidR="00187461">
          <w:rPr>
            <w:noProof/>
            <w:webHidden/>
          </w:rPr>
          <w:instrText xml:space="preserve"> PAGEREF _Toc113455203 \h </w:instrText>
        </w:r>
        <w:r w:rsidR="00187461">
          <w:rPr>
            <w:noProof/>
            <w:webHidden/>
          </w:rPr>
        </w:r>
        <w:r w:rsidR="00187461">
          <w:rPr>
            <w:noProof/>
            <w:webHidden/>
          </w:rPr>
          <w:fldChar w:fldCharType="separate"/>
        </w:r>
        <w:r w:rsidR="00B17914">
          <w:rPr>
            <w:noProof/>
            <w:webHidden/>
          </w:rPr>
          <w:t>53</w:t>
        </w:r>
        <w:r w:rsidR="00187461">
          <w:rPr>
            <w:noProof/>
            <w:webHidden/>
          </w:rPr>
          <w:fldChar w:fldCharType="end"/>
        </w:r>
      </w:hyperlink>
    </w:p>
    <w:p w:rsidR="00187461" w:rsidRDefault="00106E00">
      <w:pPr>
        <w:pStyle w:val="TableofFigures"/>
        <w:tabs>
          <w:tab w:val="right" w:leader="dot" w:pos="9628"/>
        </w:tabs>
        <w:rPr>
          <w:rFonts w:asciiTheme="minorHAnsi" w:eastAsiaTheme="minorEastAsia" w:hAnsiTheme="minorHAnsi" w:cstheme="minorBidi"/>
          <w:noProof/>
          <w:sz w:val="22"/>
          <w:szCs w:val="22"/>
          <w:lang w:eastAsia="en-GB"/>
        </w:rPr>
      </w:pPr>
      <w:hyperlink w:anchor="_Toc113455204" w:history="1">
        <w:r w:rsidR="00187461" w:rsidRPr="00181F6D">
          <w:rPr>
            <w:rStyle w:val="Hyperlink"/>
            <w:noProof/>
          </w:rPr>
          <w:t xml:space="preserve">Табела 7.7 – Времена енкрипције и декрипције </w:t>
        </w:r>
        <w:r w:rsidR="00187461" w:rsidRPr="00181F6D">
          <w:rPr>
            <w:rStyle w:val="Hyperlink"/>
            <w:noProof/>
            <w:lang w:val="sr-Cyrl-RS"/>
          </w:rPr>
          <w:t>– стандардни алгоритми</w:t>
        </w:r>
        <w:r w:rsidR="00187461">
          <w:rPr>
            <w:noProof/>
            <w:webHidden/>
          </w:rPr>
          <w:tab/>
        </w:r>
        <w:r w:rsidR="00187461">
          <w:rPr>
            <w:noProof/>
            <w:webHidden/>
          </w:rPr>
          <w:fldChar w:fldCharType="begin"/>
        </w:r>
        <w:r w:rsidR="00187461">
          <w:rPr>
            <w:noProof/>
            <w:webHidden/>
          </w:rPr>
          <w:instrText xml:space="preserve"> PAGEREF _Toc113455204 \h </w:instrText>
        </w:r>
        <w:r w:rsidR="00187461">
          <w:rPr>
            <w:noProof/>
            <w:webHidden/>
          </w:rPr>
        </w:r>
        <w:r w:rsidR="00187461">
          <w:rPr>
            <w:noProof/>
            <w:webHidden/>
          </w:rPr>
          <w:fldChar w:fldCharType="separate"/>
        </w:r>
        <w:r w:rsidR="00B17914">
          <w:rPr>
            <w:noProof/>
            <w:webHidden/>
          </w:rPr>
          <w:t>54</w:t>
        </w:r>
        <w:r w:rsidR="00187461">
          <w:rPr>
            <w:noProof/>
            <w:webHidden/>
          </w:rPr>
          <w:fldChar w:fldCharType="end"/>
        </w:r>
      </w:hyperlink>
    </w:p>
    <w:p w:rsidR="00187461" w:rsidRDefault="00106E00">
      <w:pPr>
        <w:pStyle w:val="TableofFigures"/>
        <w:tabs>
          <w:tab w:val="right" w:leader="dot" w:pos="9628"/>
        </w:tabs>
        <w:rPr>
          <w:rFonts w:asciiTheme="minorHAnsi" w:eastAsiaTheme="minorEastAsia" w:hAnsiTheme="minorHAnsi" w:cstheme="minorBidi"/>
          <w:noProof/>
          <w:sz w:val="22"/>
          <w:szCs w:val="22"/>
          <w:lang w:eastAsia="en-GB"/>
        </w:rPr>
      </w:pPr>
      <w:hyperlink w:anchor="_Toc113455205" w:history="1">
        <w:r w:rsidR="00187461" w:rsidRPr="00181F6D">
          <w:rPr>
            <w:rStyle w:val="Hyperlink"/>
            <w:noProof/>
          </w:rPr>
          <w:t xml:space="preserve">Табела 7.8 – Времена енкрипције и декрипције </w:t>
        </w:r>
        <w:r w:rsidR="00187461" w:rsidRPr="00181F6D">
          <w:rPr>
            <w:rStyle w:val="Hyperlink"/>
            <w:noProof/>
            <w:lang w:val="sr-Cyrl-RS"/>
          </w:rPr>
          <w:t xml:space="preserve">– </w:t>
        </w:r>
        <w:r w:rsidR="00187461" w:rsidRPr="00181F6D">
          <w:rPr>
            <w:rStyle w:val="Hyperlink"/>
            <w:noProof/>
          </w:rPr>
          <w:t xml:space="preserve">1. </w:t>
        </w:r>
        <w:r w:rsidR="00187461" w:rsidRPr="00181F6D">
          <w:rPr>
            <w:rStyle w:val="Hyperlink"/>
            <w:noProof/>
            <w:lang w:val="sr-Cyrl-RS"/>
          </w:rPr>
          <w:t>ниво сигурности</w:t>
        </w:r>
        <w:r w:rsidR="00187461">
          <w:rPr>
            <w:noProof/>
            <w:webHidden/>
          </w:rPr>
          <w:tab/>
        </w:r>
        <w:r w:rsidR="00187461">
          <w:rPr>
            <w:noProof/>
            <w:webHidden/>
          </w:rPr>
          <w:fldChar w:fldCharType="begin"/>
        </w:r>
        <w:r w:rsidR="00187461">
          <w:rPr>
            <w:noProof/>
            <w:webHidden/>
          </w:rPr>
          <w:instrText xml:space="preserve"> PAGEREF _Toc113455205 \h </w:instrText>
        </w:r>
        <w:r w:rsidR="00187461">
          <w:rPr>
            <w:noProof/>
            <w:webHidden/>
          </w:rPr>
        </w:r>
        <w:r w:rsidR="00187461">
          <w:rPr>
            <w:noProof/>
            <w:webHidden/>
          </w:rPr>
          <w:fldChar w:fldCharType="separate"/>
        </w:r>
        <w:r w:rsidR="00B17914">
          <w:rPr>
            <w:noProof/>
            <w:webHidden/>
          </w:rPr>
          <w:t>54</w:t>
        </w:r>
        <w:r w:rsidR="00187461">
          <w:rPr>
            <w:noProof/>
            <w:webHidden/>
          </w:rPr>
          <w:fldChar w:fldCharType="end"/>
        </w:r>
      </w:hyperlink>
    </w:p>
    <w:p w:rsidR="00187461" w:rsidRDefault="00106E00">
      <w:pPr>
        <w:pStyle w:val="TableofFigures"/>
        <w:tabs>
          <w:tab w:val="right" w:leader="dot" w:pos="9628"/>
        </w:tabs>
        <w:rPr>
          <w:rFonts w:asciiTheme="minorHAnsi" w:eastAsiaTheme="minorEastAsia" w:hAnsiTheme="minorHAnsi" w:cstheme="minorBidi"/>
          <w:noProof/>
          <w:sz w:val="22"/>
          <w:szCs w:val="22"/>
          <w:lang w:eastAsia="en-GB"/>
        </w:rPr>
      </w:pPr>
      <w:hyperlink w:anchor="_Toc113455206" w:history="1">
        <w:r w:rsidR="00187461" w:rsidRPr="00181F6D">
          <w:rPr>
            <w:rStyle w:val="Hyperlink"/>
            <w:noProof/>
          </w:rPr>
          <w:t>Табела 7.</w:t>
        </w:r>
        <w:r w:rsidR="00187461" w:rsidRPr="00181F6D">
          <w:rPr>
            <w:rStyle w:val="Hyperlink"/>
            <w:noProof/>
            <w:lang w:val="sr-Cyrl-RS"/>
          </w:rPr>
          <w:t>9</w:t>
        </w:r>
        <w:r w:rsidR="00187461" w:rsidRPr="00181F6D">
          <w:rPr>
            <w:rStyle w:val="Hyperlink"/>
            <w:noProof/>
          </w:rPr>
          <w:t xml:space="preserve"> – Времена енкрипције и декрипције </w:t>
        </w:r>
        <w:r w:rsidR="00187461" w:rsidRPr="00181F6D">
          <w:rPr>
            <w:rStyle w:val="Hyperlink"/>
            <w:noProof/>
            <w:lang w:val="sr-Cyrl-RS"/>
          </w:rPr>
          <w:t>– 3</w:t>
        </w:r>
        <w:r w:rsidR="00187461" w:rsidRPr="00181F6D">
          <w:rPr>
            <w:rStyle w:val="Hyperlink"/>
            <w:noProof/>
          </w:rPr>
          <w:t xml:space="preserve">. </w:t>
        </w:r>
        <w:r w:rsidR="00187461" w:rsidRPr="00181F6D">
          <w:rPr>
            <w:rStyle w:val="Hyperlink"/>
            <w:noProof/>
            <w:lang w:val="sr-Cyrl-RS"/>
          </w:rPr>
          <w:t>ниво сигурности</w:t>
        </w:r>
        <w:r w:rsidR="00187461">
          <w:rPr>
            <w:noProof/>
            <w:webHidden/>
          </w:rPr>
          <w:tab/>
        </w:r>
        <w:r w:rsidR="00187461">
          <w:rPr>
            <w:noProof/>
            <w:webHidden/>
          </w:rPr>
          <w:fldChar w:fldCharType="begin"/>
        </w:r>
        <w:r w:rsidR="00187461">
          <w:rPr>
            <w:noProof/>
            <w:webHidden/>
          </w:rPr>
          <w:instrText xml:space="preserve"> PAGEREF _Toc113455206 \h </w:instrText>
        </w:r>
        <w:r w:rsidR="00187461">
          <w:rPr>
            <w:noProof/>
            <w:webHidden/>
          </w:rPr>
        </w:r>
        <w:r w:rsidR="00187461">
          <w:rPr>
            <w:noProof/>
            <w:webHidden/>
          </w:rPr>
          <w:fldChar w:fldCharType="separate"/>
        </w:r>
        <w:r w:rsidR="00B17914">
          <w:rPr>
            <w:noProof/>
            <w:webHidden/>
          </w:rPr>
          <w:t>54</w:t>
        </w:r>
        <w:r w:rsidR="00187461">
          <w:rPr>
            <w:noProof/>
            <w:webHidden/>
          </w:rPr>
          <w:fldChar w:fldCharType="end"/>
        </w:r>
      </w:hyperlink>
    </w:p>
    <w:p w:rsidR="00187461" w:rsidRDefault="00106E00">
      <w:pPr>
        <w:pStyle w:val="TableofFigures"/>
        <w:tabs>
          <w:tab w:val="right" w:leader="dot" w:pos="9628"/>
        </w:tabs>
        <w:rPr>
          <w:rFonts w:asciiTheme="minorHAnsi" w:eastAsiaTheme="minorEastAsia" w:hAnsiTheme="minorHAnsi" w:cstheme="minorBidi"/>
          <w:noProof/>
          <w:sz w:val="22"/>
          <w:szCs w:val="22"/>
          <w:lang w:eastAsia="en-GB"/>
        </w:rPr>
      </w:pPr>
      <w:hyperlink w:anchor="_Toc113455207" w:history="1">
        <w:r w:rsidR="00187461" w:rsidRPr="00181F6D">
          <w:rPr>
            <w:rStyle w:val="Hyperlink"/>
            <w:noProof/>
          </w:rPr>
          <w:t>Табела 7.</w:t>
        </w:r>
        <w:r w:rsidR="00187461" w:rsidRPr="00181F6D">
          <w:rPr>
            <w:rStyle w:val="Hyperlink"/>
            <w:noProof/>
            <w:lang w:val="sr-Cyrl-RS"/>
          </w:rPr>
          <w:t>10</w:t>
        </w:r>
        <w:r w:rsidR="00187461" w:rsidRPr="00181F6D">
          <w:rPr>
            <w:rStyle w:val="Hyperlink"/>
            <w:noProof/>
          </w:rPr>
          <w:t xml:space="preserve"> – Времена енкрипције и декрипције </w:t>
        </w:r>
        <w:r w:rsidR="00187461" w:rsidRPr="00181F6D">
          <w:rPr>
            <w:rStyle w:val="Hyperlink"/>
            <w:noProof/>
            <w:lang w:val="sr-Cyrl-RS"/>
          </w:rPr>
          <w:t>– 5</w:t>
        </w:r>
        <w:r w:rsidR="00187461" w:rsidRPr="00181F6D">
          <w:rPr>
            <w:rStyle w:val="Hyperlink"/>
            <w:noProof/>
          </w:rPr>
          <w:t xml:space="preserve">. </w:t>
        </w:r>
        <w:r w:rsidR="00187461" w:rsidRPr="00181F6D">
          <w:rPr>
            <w:rStyle w:val="Hyperlink"/>
            <w:noProof/>
            <w:lang w:val="sr-Cyrl-RS"/>
          </w:rPr>
          <w:t>ниво сигурности</w:t>
        </w:r>
        <w:r w:rsidR="00187461">
          <w:rPr>
            <w:noProof/>
            <w:webHidden/>
          </w:rPr>
          <w:tab/>
        </w:r>
        <w:r w:rsidR="00187461">
          <w:rPr>
            <w:noProof/>
            <w:webHidden/>
          </w:rPr>
          <w:fldChar w:fldCharType="begin"/>
        </w:r>
        <w:r w:rsidR="00187461">
          <w:rPr>
            <w:noProof/>
            <w:webHidden/>
          </w:rPr>
          <w:instrText xml:space="preserve"> PAGEREF _Toc113455207 \h </w:instrText>
        </w:r>
        <w:r w:rsidR="00187461">
          <w:rPr>
            <w:noProof/>
            <w:webHidden/>
          </w:rPr>
        </w:r>
        <w:r w:rsidR="00187461">
          <w:rPr>
            <w:noProof/>
            <w:webHidden/>
          </w:rPr>
          <w:fldChar w:fldCharType="separate"/>
        </w:r>
        <w:r w:rsidR="00B17914">
          <w:rPr>
            <w:noProof/>
            <w:webHidden/>
          </w:rPr>
          <w:t>55</w:t>
        </w:r>
        <w:r w:rsidR="00187461">
          <w:rPr>
            <w:noProof/>
            <w:webHidden/>
          </w:rPr>
          <w:fldChar w:fldCharType="end"/>
        </w:r>
      </w:hyperlink>
    </w:p>
    <w:p w:rsidR="00A65719" w:rsidRPr="006B315E" w:rsidRDefault="00373101" w:rsidP="00AF594D">
      <w:pPr>
        <w:pStyle w:val="Osnovnitekst"/>
        <w:rPr>
          <w:lang w:val="sr-Cyrl-CS"/>
        </w:rPr>
      </w:pPr>
      <w:r w:rsidRPr="006B315E">
        <w:rPr>
          <w:lang w:val="sr-Cyrl-CS"/>
        </w:rPr>
        <w:fldChar w:fldCharType="end"/>
      </w:r>
    </w:p>
    <w:bookmarkEnd w:id="59"/>
    <w:p w:rsidR="006C1EE4" w:rsidRPr="006063D0" w:rsidRDefault="006C1EE4">
      <w:pPr>
        <w:rPr>
          <w:b/>
          <w:bCs/>
          <w:sz w:val="20"/>
          <w:szCs w:val="20"/>
        </w:rPr>
      </w:pPr>
      <w:r>
        <w:rPr>
          <w:lang w:val="sr-Cyrl-CS"/>
        </w:rPr>
        <w:br w:type="page"/>
      </w:r>
    </w:p>
    <w:p w:rsidR="006F5267" w:rsidRDefault="00AD24D8" w:rsidP="0039545C">
      <w:pPr>
        <w:pStyle w:val="Heading1"/>
        <w:numPr>
          <w:ilvl w:val="0"/>
          <w:numId w:val="0"/>
        </w:numPr>
        <w:jc w:val="center"/>
        <w:rPr>
          <w:lang w:val="sr-Cyrl-RS"/>
        </w:rPr>
      </w:pPr>
      <w:bookmarkStart w:id="114" w:name="_Toc113455191"/>
      <w:r>
        <w:rPr>
          <w:lang w:val="sr-Cyrl-RS"/>
        </w:rPr>
        <w:lastRenderedPageBreak/>
        <w:t>А. Увод у математику решетки</w:t>
      </w:r>
      <w:bookmarkEnd w:id="114"/>
    </w:p>
    <w:p w:rsidR="006C1EE4" w:rsidRDefault="006C1EE4" w:rsidP="006C1EE4">
      <w:pPr>
        <w:rPr>
          <w:lang w:val="sr-Cyrl-RS"/>
        </w:rPr>
      </w:pPr>
    </w:p>
    <w:p w:rsidR="00AD24D8" w:rsidRDefault="00AD24D8" w:rsidP="00AD24D8">
      <w:pPr>
        <w:spacing w:after="120"/>
        <w:ind w:firstLine="567"/>
        <w:jc w:val="both"/>
      </w:pPr>
    </w:p>
    <w:p w:rsidR="00AD24D8" w:rsidRDefault="00AD24D8" w:rsidP="00AD24D8">
      <w:pPr>
        <w:spacing w:after="120"/>
        <w:ind w:firstLine="567"/>
        <w:jc w:val="both"/>
        <w:rPr>
          <w:lang w:val="sr-Cyrl-RS"/>
        </w:rPr>
      </w:pPr>
      <w:r>
        <w:rPr>
          <w:lang w:val="sr-Cyrl-RS"/>
        </w:rPr>
        <w:t xml:space="preserve">Решетка (енг. </w:t>
      </w:r>
      <w:r w:rsidRPr="007B2ECD">
        <w:rPr>
          <w:i/>
          <w:lang w:val="en-US"/>
        </w:rPr>
        <w:t>lattice</w:t>
      </w:r>
      <w:r w:rsidRPr="007B2ECD">
        <w:rPr>
          <w:lang w:val="sr-Cyrl-RS"/>
        </w:rPr>
        <w:t>)</w:t>
      </w:r>
      <w:r>
        <w:rPr>
          <w:i/>
          <w:lang w:val="en-US"/>
        </w:rPr>
        <w:t xml:space="preserve"> </w:t>
      </w:r>
      <m:oMath>
        <m:r>
          <m:rPr>
            <m:scr m:val="script"/>
          </m:rPr>
          <w:rPr>
            <w:rFonts w:ascii="Cambria Math" w:hAnsi="Cambria Math"/>
            <w:lang w:val="en-US"/>
          </w:rPr>
          <m:t>L</m:t>
        </m:r>
      </m:oMath>
      <w:r>
        <w:rPr>
          <w:i/>
          <w:lang w:val="en-US"/>
        </w:rPr>
        <w:t xml:space="preserve"> </w:t>
      </w:r>
      <w:r>
        <w:rPr>
          <w:lang w:val="sr-Cyrl-RS"/>
        </w:rPr>
        <w:t xml:space="preserve">се дефинише као скуп вектора свих целобројних комбинација </w:t>
      </w:r>
      <m:oMath>
        <m:r>
          <w:rPr>
            <w:rFonts w:ascii="Cambria Math" w:hAnsi="Cambria Math"/>
            <w:lang w:val="sr-Cyrl-RS"/>
          </w:rPr>
          <m:t>n</m:t>
        </m:r>
      </m:oMath>
      <w:r>
        <w:rPr>
          <w:lang w:val="en-US"/>
        </w:rPr>
        <w:t xml:space="preserve"> </w:t>
      </w:r>
      <w:r>
        <w:rPr>
          <w:lang w:val="sr-Cyrl-RS"/>
        </w:rPr>
        <w:t>линеарно незавнисних вектора</w:t>
      </w:r>
      <w:r>
        <w:rPr>
          <w:lang w:val="en-US"/>
        </w:rPr>
        <w:t xml:space="preserve"> </w:t>
      </w:r>
      <w:r>
        <w:rPr>
          <w:lang w:val="sr-Cyrl-RS"/>
        </w:rPr>
        <w:t xml:space="preserve">који припадају </w:t>
      </w:r>
      <m:oMath>
        <m:sSup>
          <m:sSupPr>
            <m:ctrlPr>
              <w:rPr>
                <w:rFonts w:ascii="Cambria Math" w:hAnsi="Cambria Math"/>
                <w:i/>
                <w:lang w:val="sr-Cyrl-RS"/>
              </w:rPr>
            </m:ctrlPr>
          </m:sSupPr>
          <m:e>
            <m:r>
              <m:rPr>
                <m:scr m:val="double-struck"/>
              </m:rPr>
              <w:rPr>
                <w:rFonts w:ascii="Cambria Math" w:hAnsi="Cambria Math"/>
                <w:lang w:val="sr-Cyrl-RS"/>
              </w:rPr>
              <m:t>R</m:t>
            </m:r>
          </m:e>
          <m:sup>
            <m:r>
              <w:rPr>
                <w:rFonts w:ascii="Cambria Math" w:hAnsi="Cambria Math"/>
                <w:lang w:val="sr-Cyrl-RS"/>
              </w:rPr>
              <m:t>n</m:t>
            </m:r>
          </m:sup>
        </m:sSup>
      </m:oMath>
      <w:r>
        <w:rPr>
          <w:lang w:val="en-US"/>
        </w:rPr>
        <w:t>,</w:t>
      </w:r>
      <w:r>
        <w:rPr>
          <w:lang w:val="sr-Cyrl-RS"/>
        </w:rPr>
        <w:t xml:space="preserve"> из скупа </w:t>
      </w:r>
      <m:oMath>
        <m:d>
          <m:dPr>
            <m:begChr m:val="{"/>
            <m:endChr m:val="}"/>
            <m:ctrlPr>
              <w:rPr>
                <w:rFonts w:ascii="Cambria Math" w:hAnsi="Cambria Math"/>
                <w:i/>
                <w:lang w:val="sr-Cyrl-RS"/>
              </w:rPr>
            </m:ctrlPr>
          </m:dPr>
          <m:e>
            <m:sSub>
              <m:sSubPr>
                <m:ctrlPr>
                  <w:rPr>
                    <w:rFonts w:ascii="Cambria Math" w:hAnsi="Cambria Math"/>
                    <w:i/>
                    <w:lang w:val="sr-Cyrl-RS"/>
                  </w:rPr>
                </m:ctrlPr>
              </m:sSubPr>
              <m:e>
                <m:r>
                  <w:rPr>
                    <w:rFonts w:ascii="Cambria Math" w:hAnsi="Cambria Math"/>
                    <w:lang w:val="sr-Cyrl-RS"/>
                  </w:rPr>
                  <m:t>b</m:t>
                </m:r>
              </m:e>
              <m:sub>
                <m:r>
                  <w:rPr>
                    <w:rFonts w:ascii="Cambria Math" w:hAnsi="Cambria Math"/>
                    <w:lang w:val="sr-Cyrl-RS"/>
                  </w:rPr>
                  <m:t>1</m:t>
                </m:r>
              </m:sub>
            </m:sSub>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b</m:t>
                </m:r>
              </m:e>
              <m:sub>
                <m:r>
                  <w:rPr>
                    <w:rFonts w:ascii="Cambria Math" w:hAnsi="Cambria Math"/>
                    <w:lang w:val="sr-Cyrl-RS"/>
                  </w:rPr>
                  <m:t>2</m:t>
                </m:r>
              </m:sub>
            </m:sSub>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b</m:t>
                </m:r>
              </m:e>
              <m:sub>
                <m:r>
                  <w:rPr>
                    <w:rFonts w:ascii="Cambria Math" w:hAnsi="Cambria Math"/>
                    <w:lang w:val="sr-Cyrl-RS"/>
                  </w:rPr>
                  <m:t>n</m:t>
                </m:r>
              </m:sub>
            </m:sSub>
          </m:e>
        </m:d>
      </m:oMath>
      <w:r>
        <w:rPr>
          <w:lang w:val="sr-Cyrl-RS"/>
        </w:rPr>
        <w:t xml:space="preserve">, који </w:t>
      </w:r>
      <w:r w:rsidR="003D1569">
        <w:rPr>
          <w:lang w:val="sr-Cyrl-RS"/>
        </w:rPr>
        <w:t>представља основу решетке, тј</w:t>
      </w:r>
      <w:r>
        <w:rPr>
          <w:lang w:val="sr-Cyrl-RS"/>
        </w:rPr>
        <w:t>. важи:</w:t>
      </w:r>
    </w:p>
    <w:p w:rsidR="00AD24D8" w:rsidRPr="00243B64" w:rsidRDefault="00AD24D8" w:rsidP="00AD24D8">
      <w:pPr>
        <w:spacing w:after="120"/>
        <w:ind w:firstLine="567"/>
        <w:jc w:val="center"/>
        <w:rPr>
          <w:lang w:val="en-US"/>
        </w:rPr>
      </w:pPr>
      <m:oMathPara>
        <m:oMath>
          <m:r>
            <m:rPr>
              <m:scr m:val="script"/>
            </m:rPr>
            <w:rPr>
              <w:rFonts w:ascii="Cambria Math" w:hAnsi="Cambria Math"/>
              <w:lang w:val="en-US"/>
            </w:rPr>
            <m:t>L</m:t>
          </m:r>
          <m:d>
            <m:dPr>
              <m:ctrlPr>
                <w:rPr>
                  <w:rFonts w:ascii="Cambria Math" w:hAnsi="Cambria Math"/>
                  <w:i/>
                  <w:lang w:val="en-US"/>
                </w:rPr>
              </m:ctrlPr>
            </m:dPr>
            <m:e>
              <m:sSub>
                <m:sSubPr>
                  <m:ctrlPr>
                    <w:rPr>
                      <w:rFonts w:ascii="Cambria Math" w:hAnsi="Cambria Math"/>
                      <w:i/>
                      <w:lang w:val="sr-Cyrl-RS"/>
                    </w:rPr>
                  </m:ctrlPr>
                </m:sSubPr>
                <m:e>
                  <m:r>
                    <w:rPr>
                      <w:rFonts w:ascii="Cambria Math" w:hAnsi="Cambria Math"/>
                      <w:lang w:val="sr-Cyrl-RS"/>
                    </w:rPr>
                    <m:t>b</m:t>
                  </m:r>
                </m:e>
                <m:sub>
                  <m:r>
                    <w:rPr>
                      <w:rFonts w:ascii="Cambria Math" w:hAnsi="Cambria Math"/>
                      <w:lang w:val="sr-Cyrl-RS"/>
                    </w:rPr>
                    <m:t>1</m:t>
                  </m:r>
                </m:sub>
              </m:sSub>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b</m:t>
                  </m:r>
                </m:e>
                <m:sub>
                  <m:r>
                    <w:rPr>
                      <w:rFonts w:ascii="Cambria Math" w:hAnsi="Cambria Math"/>
                      <w:lang w:val="sr-Cyrl-RS"/>
                    </w:rPr>
                    <m:t>2</m:t>
                  </m:r>
                </m:sub>
              </m:sSub>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b</m:t>
                  </m:r>
                </m:e>
                <m:sub>
                  <m:r>
                    <w:rPr>
                      <w:rFonts w:ascii="Cambria Math" w:hAnsi="Cambria Math"/>
                      <w:lang w:val="sr-Cyrl-RS"/>
                    </w:rPr>
                    <m:t>n</m:t>
                  </m:r>
                </m:sub>
              </m:sSub>
            </m:e>
          </m:d>
          <m:r>
            <w:rPr>
              <w:rFonts w:ascii="Cambria Math" w:hAnsi="Cambria Math"/>
              <w:lang w:val="en-US"/>
            </w:rPr>
            <m:t>=</m:t>
          </m:r>
          <m:d>
            <m:dPr>
              <m:begChr m:val="{"/>
              <m:endChr m:val="}"/>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e>
              </m:nary>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m:rPr>
                  <m:scr m:val="double-struck"/>
                </m:rPr>
                <w:rPr>
                  <w:rFonts w:ascii="Cambria Math" w:hAnsi="Cambria Math"/>
                  <w:lang w:val="en-US"/>
                </w:rPr>
                <m:t>∈Z</m:t>
              </m:r>
            </m:e>
          </m:d>
          <m:r>
            <w:rPr>
              <w:rFonts w:ascii="Cambria Math" w:hAnsi="Cambria Math"/>
              <w:lang w:val="en-US"/>
            </w:rPr>
            <m:t>.</m:t>
          </m:r>
        </m:oMath>
      </m:oMathPara>
    </w:p>
    <w:p w:rsidR="00AD24D8" w:rsidRDefault="00AD24D8" w:rsidP="00AD24D8">
      <w:pPr>
        <w:spacing w:after="120"/>
        <w:ind w:firstLine="567"/>
        <w:jc w:val="both"/>
        <w:rPr>
          <w:lang w:val="sr-Cyrl-RS"/>
        </w:rPr>
      </w:pPr>
      <w:r>
        <w:rPr>
          <w:lang w:val="sr-Cyrl-RS"/>
        </w:rPr>
        <w:t xml:space="preserve">Основа решетке се такође може приказати и у матричном облику, као матрица </w:t>
      </w:r>
      <m:oMath>
        <m:r>
          <w:rPr>
            <w:rFonts w:ascii="Cambria Math" w:hAnsi="Cambria Math"/>
            <w:lang w:val="sr-Cyrl-RS"/>
          </w:rPr>
          <m:t>B</m:t>
        </m:r>
        <m:r>
          <w:rPr>
            <w:rFonts w:ascii="Cambria Math" w:hAnsi="Cambria Math"/>
            <w:lang w:val="en-US"/>
          </w:rPr>
          <m:t>∈</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n×n</m:t>
            </m:r>
          </m:sup>
        </m:sSup>
      </m:oMath>
      <w:r>
        <w:rPr>
          <w:lang w:val="en-US"/>
        </w:rPr>
        <w:t>,</w:t>
      </w:r>
      <w:r>
        <w:t xml:space="preserve"> </w:t>
      </w:r>
      <w:r>
        <w:rPr>
          <w:lang w:val="sr-Cyrl-RS"/>
        </w:rPr>
        <w:t xml:space="preserve">у којој су вектори основе распоређени у колонама, при чему се у овом случају решетка дефинише у облику </w:t>
      </w:r>
      <m:oMath>
        <m:r>
          <m:rPr>
            <m:scr m:val="script"/>
          </m:rPr>
          <w:rPr>
            <w:rFonts w:ascii="Cambria Math" w:hAnsi="Cambria Math"/>
            <w:lang w:val="sr-Cyrl-RS"/>
          </w:rPr>
          <m:t>L</m:t>
        </m:r>
        <m:d>
          <m:dPr>
            <m:ctrlPr>
              <w:rPr>
                <w:rFonts w:ascii="Cambria Math" w:hAnsi="Cambria Math"/>
                <w:i/>
                <w:lang w:val="sr-Cyrl-RS"/>
              </w:rPr>
            </m:ctrlPr>
          </m:dPr>
          <m:e>
            <m:r>
              <w:rPr>
                <w:rFonts w:ascii="Cambria Math" w:hAnsi="Cambria Math"/>
                <w:lang w:val="sr-Cyrl-RS"/>
              </w:rPr>
              <m:t>B</m:t>
            </m:r>
          </m:e>
        </m:d>
        <m:r>
          <w:rPr>
            <w:rFonts w:ascii="Cambria Math" w:hAnsi="Cambria Math"/>
            <w:lang w:val="sr-Cyrl-RS"/>
          </w:rPr>
          <m:t>=</m:t>
        </m:r>
        <m:d>
          <m:dPr>
            <m:begChr m:val="{"/>
            <m:endChr m:val="}"/>
            <m:ctrlPr>
              <w:rPr>
                <w:rFonts w:ascii="Cambria Math" w:hAnsi="Cambria Math"/>
                <w:i/>
                <w:lang w:val="sr-Cyrl-RS"/>
              </w:rPr>
            </m:ctrlPr>
          </m:dPr>
          <m:e>
            <m:r>
              <w:rPr>
                <w:rFonts w:ascii="Cambria Math" w:hAnsi="Cambria Math"/>
                <w:lang w:val="sr-Cyrl-RS"/>
              </w:rPr>
              <m:t>B⋅x:x∈</m:t>
            </m:r>
            <m:sSup>
              <m:sSupPr>
                <m:ctrlPr>
                  <w:rPr>
                    <w:rFonts w:ascii="Cambria Math" w:hAnsi="Cambria Math"/>
                    <w:i/>
                    <w:lang w:val="sr-Cyrl-RS"/>
                  </w:rPr>
                </m:ctrlPr>
              </m:sSupPr>
              <m:e>
                <m:r>
                  <m:rPr>
                    <m:scr m:val="double-struck"/>
                  </m:rPr>
                  <w:rPr>
                    <w:rFonts w:ascii="Cambria Math" w:hAnsi="Cambria Math"/>
                    <w:lang w:val="sr-Cyrl-RS"/>
                  </w:rPr>
                  <m:t>Z</m:t>
                </m:r>
              </m:e>
              <m:sup>
                <m:r>
                  <w:rPr>
                    <w:rFonts w:ascii="Cambria Math" w:hAnsi="Cambria Math"/>
                    <w:lang w:val="sr-Cyrl-RS"/>
                  </w:rPr>
                  <m:t>n</m:t>
                </m:r>
              </m:sup>
            </m:sSup>
          </m:e>
        </m:d>
      </m:oMath>
      <w:r>
        <w:rPr>
          <w:lang w:val="en-US"/>
        </w:rPr>
        <w:t xml:space="preserve">, </w:t>
      </w:r>
      <w:r>
        <w:rPr>
          <w:lang w:val="sr-Cyrl-RS"/>
        </w:rPr>
        <w:t xml:space="preserve">где </w:t>
      </w:r>
      <m:oMath>
        <m:r>
          <w:rPr>
            <w:rFonts w:ascii="Cambria Math" w:hAnsi="Cambria Math"/>
            <w:lang w:val="sr-Cyrl-RS"/>
          </w:rPr>
          <m:t>x</m:t>
        </m:r>
      </m:oMath>
      <w:r>
        <w:rPr>
          <w:lang w:val="sr-Cyrl-RS"/>
        </w:rPr>
        <w:t xml:space="preserve"> представља вектор димензије </w:t>
      </w:r>
      <m:oMath>
        <m:r>
          <w:rPr>
            <w:rFonts w:ascii="Cambria Math" w:hAnsi="Cambria Math"/>
            <w:lang w:val="sr-Cyrl-RS"/>
          </w:rPr>
          <m:t>n</m:t>
        </m:r>
      </m:oMath>
      <w:r>
        <w:t>,</w:t>
      </w:r>
      <w:r>
        <w:rPr>
          <w:lang w:val="sr-Cyrl-RS"/>
        </w:rPr>
        <w:t xml:space="preserve"> а </w:t>
      </w:r>
      <m:oMath>
        <m:r>
          <w:rPr>
            <w:rFonts w:ascii="Cambria Math" w:hAnsi="Cambria Math"/>
            <w:lang w:val="sr-Cyrl-RS"/>
          </w:rPr>
          <m:t>B⋅x</m:t>
        </m:r>
      </m:oMath>
      <w:r>
        <w:rPr>
          <w:lang w:val="sr-Cyrl-RS"/>
        </w:rPr>
        <w:t xml:space="preserve"> представља операцију мултипликације матрице са вектором</w:t>
      </w:r>
      <w:r>
        <w:rPr>
          <w:lang w:val="en-US"/>
        </w:rPr>
        <w:t xml:space="preserve">. </w:t>
      </w:r>
      <w:r>
        <w:rPr>
          <w:lang w:val="sr-Cyrl-RS"/>
        </w:rPr>
        <w:t>Битна особина која важи код решетки је да уколико имамо дефинисану унимодуларну матрицу</w:t>
      </w:r>
      <w:r>
        <w:rPr>
          <w:lang w:val="en-US"/>
        </w:rPr>
        <w:t xml:space="preserve"> </w:t>
      </w:r>
      <m:oMath>
        <m:r>
          <w:rPr>
            <w:rFonts w:ascii="Cambria Math" w:hAnsi="Cambria Math"/>
            <w:lang w:val="en-US"/>
          </w:rPr>
          <m:t>U</m:t>
        </m:r>
      </m:oMath>
      <w:r>
        <w:rPr>
          <w:lang w:val="sr-Cyrl-RS"/>
        </w:rPr>
        <w:t xml:space="preserve"> (квадратну целобројну матрицу чија је детерминанта једнака </w:t>
      </w:r>
      <m:oMath>
        <m:r>
          <w:rPr>
            <w:rFonts w:ascii="Cambria Math" w:hAnsi="Cambria Math"/>
            <w:lang w:val="sr-Cyrl-RS"/>
          </w:rPr>
          <m:t>±1</m:t>
        </m:r>
      </m:oMath>
      <w:r>
        <w:rPr>
          <w:lang w:val="sr-Cyrl-RS"/>
        </w:rPr>
        <w:t>)</w:t>
      </w:r>
      <w:r>
        <w:rPr>
          <w:lang w:val="en-US"/>
        </w:rPr>
        <w:t xml:space="preserve">, </w:t>
      </w:r>
      <w:r>
        <w:rPr>
          <w:lang w:val="sr-Cyrl-RS"/>
        </w:rPr>
        <w:t xml:space="preserve">основе </w:t>
      </w:r>
      <m:oMath>
        <m:r>
          <w:rPr>
            <w:rFonts w:ascii="Cambria Math" w:hAnsi="Cambria Math"/>
            <w:lang w:val="sr-Cyrl-RS"/>
          </w:rPr>
          <m:t>B</m:t>
        </m:r>
      </m:oMath>
      <w:r>
        <w:rPr>
          <w:lang w:val="en-US"/>
        </w:rPr>
        <w:t xml:space="preserve"> </w:t>
      </w:r>
      <w:r>
        <w:rPr>
          <w:lang w:val="sr-Cyrl-RS"/>
        </w:rPr>
        <w:t xml:space="preserve">и </w:t>
      </w:r>
      <m:oMath>
        <m:r>
          <w:rPr>
            <w:rFonts w:ascii="Cambria Math" w:hAnsi="Cambria Math"/>
            <w:lang w:val="sr-Cyrl-RS"/>
          </w:rPr>
          <m:t>B⋅U</m:t>
        </m:r>
      </m:oMath>
      <w:r>
        <w:rPr>
          <w:lang w:val="en-US"/>
        </w:rPr>
        <w:t xml:space="preserve"> </w:t>
      </w:r>
      <w:r w:rsidR="003D1569">
        <w:rPr>
          <w:lang w:val="sr-Cyrl-RS"/>
        </w:rPr>
        <w:t>генеришу исте решетке, тј</w:t>
      </w:r>
      <w:r>
        <w:rPr>
          <w:lang w:val="sr-Cyrl-RS"/>
        </w:rPr>
        <w:t xml:space="preserve">. важи </w:t>
      </w:r>
      <m:oMath>
        <m:r>
          <m:rPr>
            <m:scr m:val="script"/>
          </m:rPr>
          <w:rPr>
            <w:rFonts w:ascii="Cambria Math" w:hAnsi="Cambria Math"/>
            <w:lang w:val="sr-Cyrl-RS"/>
          </w:rPr>
          <m:t>L(</m:t>
        </m:r>
        <m:r>
          <w:rPr>
            <w:rFonts w:ascii="Cambria Math" w:hAnsi="Cambria Math"/>
            <w:lang w:val="sr-Cyrl-RS"/>
          </w:rPr>
          <m:t>B</m:t>
        </m:r>
        <m:r>
          <m:rPr>
            <m:scr m:val="script"/>
          </m:rPr>
          <w:rPr>
            <w:rFonts w:ascii="Cambria Math" w:hAnsi="Cambria Math"/>
            <w:lang w:val="sr-Cyrl-RS"/>
          </w:rPr>
          <m:t>)=L(</m:t>
        </m:r>
        <m:r>
          <w:rPr>
            <w:rFonts w:ascii="Cambria Math" w:hAnsi="Cambria Math"/>
            <w:lang w:val="sr-Cyrl-RS"/>
          </w:rPr>
          <m:t>B⋅U)</m:t>
        </m:r>
      </m:oMath>
      <w:r>
        <w:rPr>
          <w:lang w:val="en-US"/>
        </w:rPr>
        <w:t xml:space="preserve">. </w:t>
      </w:r>
      <w:r>
        <w:rPr>
          <w:lang w:val="sr-Cyrl-RS"/>
        </w:rPr>
        <w:t xml:space="preserve">Ова особина означава да за једну решетку постоји више истих основа преко којих се може формирати, што представља изузетну особину за примену решетки у криптографији. </w:t>
      </w:r>
      <w:r>
        <w:rPr>
          <w:lang w:val="sr-Cyrl-RS"/>
        </w:rPr>
        <w:fldChar w:fldCharType="begin"/>
      </w:r>
      <w:r>
        <w:rPr>
          <w:lang w:val="sr-Cyrl-RS"/>
        </w:rPr>
        <w:instrText xml:space="preserve"> REF _Ref112092612 \r \h </w:instrText>
      </w:r>
      <w:r>
        <w:rPr>
          <w:lang w:val="sr-Cyrl-RS"/>
        </w:rPr>
      </w:r>
      <w:r>
        <w:rPr>
          <w:lang w:val="sr-Cyrl-RS"/>
        </w:rPr>
        <w:fldChar w:fldCharType="separate"/>
      </w:r>
      <w:r>
        <w:rPr>
          <w:lang w:val="sr-Cyrl-RS"/>
        </w:rPr>
        <w:t>[32]</w:t>
      </w:r>
      <w:r>
        <w:rPr>
          <w:lang w:val="sr-Cyrl-RS"/>
        </w:rPr>
        <w:fldChar w:fldCharType="end"/>
      </w:r>
    </w:p>
    <w:p w:rsidR="00AD24D8" w:rsidRPr="00F0478A" w:rsidRDefault="00AD24D8" w:rsidP="00AD24D8">
      <w:pPr>
        <w:spacing w:after="120"/>
        <w:ind w:firstLine="567"/>
        <w:jc w:val="both"/>
        <w:rPr>
          <w:lang w:val="sr-Cyrl-RS"/>
        </w:rPr>
      </w:pPr>
      <w:r>
        <w:rPr>
          <w:lang w:val="sr-Cyrl-RS"/>
        </w:rPr>
        <w:t>Такође, будући да решетка представља структуру дискретног карактера, може се дефинисати и дужина најмањег ненултог елемента у оквиру ње као</w:t>
      </w:r>
      <w:r>
        <w:rPr>
          <w:lang w:val="en-US"/>
        </w:rPr>
        <w:t xml:space="preserve"> </w:t>
      </w:r>
      <m:oMath>
        <m:sSub>
          <m:sSubPr>
            <m:ctrlPr>
              <w:rPr>
                <w:rFonts w:ascii="Cambria Math" w:hAnsi="Cambria Math"/>
                <w:i/>
                <w:lang w:val="sr-Cyrl-RS"/>
              </w:rPr>
            </m:ctrlPr>
          </m:sSubPr>
          <m:e>
            <m:r>
              <w:rPr>
                <w:rFonts w:ascii="Cambria Math" w:hAnsi="Cambria Math"/>
                <w:lang w:val="sr-Cyrl-RS"/>
              </w:rPr>
              <m:t>λ</m:t>
            </m:r>
          </m:e>
          <m:sub>
            <m:r>
              <w:rPr>
                <w:rFonts w:ascii="Cambria Math" w:hAnsi="Cambria Math"/>
                <w:lang w:val="sr-Cyrl-RS"/>
              </w:rPr>
              <m:t>1</m:t>
            </m:r>
          </m:sub>
        </m:sSub>
        <m:d>
          <m:dPr>
            <m:ctrlPr>
              <w:rPr>
                <w:rFonts w:ascii="Cambria Math" w:hAnsi="Cambria Math"/>
                <w:i/>
                <w:lang w:val="sr-Cyrl-RS"/>
              </w:rPr>
            </m:ctrlPr>
          </m:dPr>
          <m:e>
            <m:r>
              <m:rPr>
                <m:scr m:val="script"/>
              </m:rPr>
              <w:rPr>
                <w:rFonts w:ascii="Cambria Math" w:hAnsi="Cambria Math"/>
                <w:lang w:val="sr-Cyrl-RS"/>
              </w:rPr>
              <m:t>L</m:t>
            </m:r>
          </m:e>
        </m:d>
        <m:r>
          <w:rPr>
            <w:rFonts w:ascii="Cambria Math" w:hAnsi="Cambria Math"/>
            <w:lang w:val="sr-Cyrl-RS"/>
          </w:rPr>
          <m:t>=</m:t>
        </m:r>
        <m:func>
          <m:funcPr>
            <m:ctrlPr>
              <w:rPr>
                <w:rFonts w:ascii="Cambria Math" w:hAnsi="Cambria Math"/>
                <w:i/>
                <w:lang w:val="sr-Cyrl-RS"/>
              </w:rPr>
            </m:ctrlPr>
          </m:funcPr>
          <m:fName>
            <m:limLow>
              <m:limLowPr>
                <m:ctrlPr>
                  <w:rPr>
                    <w:rFonts w:ascii="Cambria Math" w:hAnsi="Cambria Math"/>
                    <w:i/>
                    <w:lang w:val="sr-Cyrl-RS"/>
                  </w:rPr>
                </m:ctrlPr>
              </m:limLowPr>
              <m:e>
                <m:r>
                  <m:rPr>
                    <m:sty m:val="p"/>
                  </m:rPr>
                  <w:rPr>
                    <w:rFonts w:ascii="Cambria Math" w:hAnsi="Cambria Math"/>
                    <w:lang w:val="sr-Cyrl-RS"/>
                  </w:rPr>
                  <m:t>min</m:t>
                </m:r>
              </m:e>
              <m:lim>
                <m:r>
                  <w:rPr>
                    <w:rFonts w:ascii="Cambria Math" w:hAnsi="Cambria Math"/>
                    <w:lang w:val="sr-Cyrl-RS"/>
                  </w:rPr>
                  <m:t xml:space="preserve"> </m:t>
                </m:r>
              </m:lim>
            </m:limLow>
          </m:fName>
          <m:e>
            <m:d>
              <m:dPr>
                <m:begChr m:val="{"/>
                <m:endChr m:val="}"/>
                <m:ctrlPr>
                  <w:rPr>
                    <w:rFonts w:ascii="Cambria Math" w:hAnsi="Cambria Math"/>
                    <w:i/>
                    <w:lang w:val="sr-Cyrl-RS"/>
                  </w:rPr>
                </m:ctrlPr>
              </m:dPr>
              <m:e>
                <m:d>
                  <m:dPr>
                    <m:begChr m:val="‖"/>
                    <m:endChr m:val="‖"/>
                    <m:ctrlPr>
                      <w:rPr>
                        <w:rFonts w:ascii="Cambria Math" w:hAnsi="Cambria Math"/>
                        <w:i/>
                        <w:lang w:val="sr-Cyrl-RS"/>
                      </w:rPr>
                    </m:ctrlPr>
                  </m:dPr>
                  <m:e>
                    <m:r>
                      <w:rPr>
                        <w:rFonts w:ascii="Cambria Math" w:hAnsi="Cambria Math"/>
                        <w:lang w:val="sr-Cyrl-RS"/>
                      </w:rPr>
                      <m:t>x</m:t>
                    </m:r>
                  </m:e>
                </m:d>
                <m:r>
                  <w:rPr>
                    <w:rFonts w:ascii="Cambria Math" w:hAnsi="Cambria Math"/>
                    <w:lang w:val="sr-Cyrl-RS"/>
                  </w:rPr>
                  <m:t xml:space="preserve"> : x</m:t>
                </m:r>
                <m:r>
                  <m:rPr>
                    <m:scr m:val="script"/>
                  </m:rPr>
                  <w:rPr>
                    <w:rFonts w:ascii="Cambria Math" w:hAnsi="Cambria Math"/>
                    <w:lang w:val="sr-Cyrl-RS"/>
                  </w:rPr>
                  <m:t xml:space="preserve">∈L, </m:t>
                </m:r>
                <m:r>
                  <w:rPr>
                    <w:rFonts w:ascii="Cambria Math" w:hAnsi="Cambria Math"/>
                    <w:lang w:val="sr-Cyrl-RS"/>
                  </w:rPr>
                  <m:t>x≠0</m:t>
                </m:r>
              </m:e>
            </m:d>
          </m:e>
        </m:func>
      </m:oMath>
      <w:r>
        <w:rPr>
          <w:lang w:val="en-US"/>
        </w:rPr>
        <w:t>.</w:t>
      </w:r>
      <w:r>
        <w:rPr>
          <w:lang w:val="sr-Cyrl-RS"/>
        </w:rPr>
        <w:t xml:space="preserve"> Такође дефинисаћемо и </w:t>
      </w:r>
      <m:oMath>
        <m:sSub>
          <m:sSubPr>
            <m:ctrlPr>
              <w:rPr>
                <w:rFonts w:ascii="Cambria Math" w:hAnsi="Cambria Math"/>
                <w:i/>
                <w:lang w:val="sr-Cyrl-RS"/>
              </w:rPr>
            </m:ctrlPr>
          </m:sSubPr>
          <m:e>
            <m:r>
              <w:rPr>
                <w:rFonts w:ascii="Cambria Math" w:hAnsi="Cambria Math"/>
                <w:lang w:val="sr-Cyrl-RS"/>
              </w:rPr>
              <m:t>λ</m:t>
            </m:r>
          </m:e>
          <m:sub>
            <m:r>
              <w:rPr>
                <w:rFonts w:ascii="Cambria Math" w:hAnsi="Cambria Math"/>
                <w:lang w:val="en-US"/>
              </w:rPr>
              <m:t>i</m:t>
            </m:r>
          </m:sub>
        </m:sSub>
        <m:d>
          <m:dPr>
            <m:ctrlPr>
              <w:rPr>
                <w:rFonts w:ascii="Cambria Math" w:hAnsi="Cambria Math"/>
                <w:i/>
                <w:lang w:val="sr-Cyrl-RS"/>
              </w:rPr>
            </m:ctrlPr>
          </m:dPr>
          <m:e>
            <m:r>
              <m:rPr>
                <m:scr m:val="script"/>
              </m:rPr>
              <w:rPr>
                <w:rFonts w:ascii="Cambria Math" w:hAnsi="Cambria Math"/>
                <w:lang w:val="sr-Cyrl-RS"/>
              </w:rPr>
              <m:t>L</m:t>
            </m:r>
          </m:e>
        </m:d>
      </m:oMath>
      <w:r>
        <w:rPr>
          <w:lang w:val="en-US"/>
        </w:rPr>
        <w:t xml:space="preserve"> </w:t>
      </w:r>
      <w:r>
        <w:rPr>
          <w:lang w:val="sr-Cyrl-RS"/>
        </w:rPr>
        <w:t xml:space="preserve">као најмању дужину </w:t>
      </w:r>
      <m:oMath>
        <m:r>
          <w:rPr>
            <w:rFonts w:ascii="Cambria Math" w:hAnsi="Cambria Math"/>
            <w:lang w:val="sr-Cyrl-RS"/>
          </w:rPr>
          <m:t>r</m:t>
        </m:r>
      </m:oMath>
      <w:r>
        <w:rPr>
          <w:lang w:val="en-US"/>
        </w:rPr>
        <w:t xml:space="preserve"> </w:t>
      </w:r>
      <w:r>
        <w:rPr>
          <w:lang w:val="sr-Cyrl-RS"/>
        </w:rPr>
        <w:t xml:space="preserve">за коју је могуће формирати </w:t>
      </w:r>
      <m:oMath>
        <m:r>
          <w:rPr>
            <w:rFonts w:ascii="Cambria Math" w:hAnsi="Cambria Math"/>
            <w:lang w:val="sr-Cyrl-RS"/>
          </w:rPr>
          <m:t>n</m:t>
        </m:r>
      </m:oMath>
      <w:r>
        <w:rPr>
          <w:lang w:val="en-US"/>
        </w:rPr>
        <w:t>-</w:t>
      </w:r>
      <w:r>
        <w:rPr>
          <w:lang w:val="sr-Cyrl-RS"/>
        </w:rPr>
        <w:t>димензионалну</w:t>
      </w:r>
      <w:r>
        <w:rPr>
          <w:lang w:val="en-US"/>
        </w:rPr>
        <w:t xml:space="preserve"> </w:t>
      </w:r>
      <w:r>
        <w:rPr>
          <w:lang w:val="sr-Cyrl-RS"/>
        </w:rPr>
        <w:t xml:space="preserve">лопту полупречника </w:t>
      </w:r>
      <m:oMath>
        <m:r>
          <w:rPr>
            <w:rFonts w:ascii="Cambria Math" w:hAnsi="Cambria Math"/>
            <w:lang w:val="sr-Cyrl-RS"/>
          </w:rPr>
          <m:t>r</m:t>
        </m:r>
      </m:oMath>
      <w:r>
        <w:rPr>
          <w:lang w:val="sr-Cyrl-RS"/>
        </w:rPr>
        <w:t xml:space="preserve"> у којој се налази </w:t>
      </w:r>
      <m:oMath>
        <m:r>
          <w:rPr>
            <w:rFonts w:ascii="Cambria Math" w:hAnsi="Cambria Math"/>
            <w:lang w:val="sr-Cyrl-RS"/>
          </w:rPr>
          <m:t>i</m:t>
        </m:r>
      </m:oMath>
      <w:r>
        <w:rPr>
          <w:lang w:val="en-US"/>
        </w:rPr>
        <w:t xml:space="preserve"> </w:t>
      </w:r>
      <w:r>
        <w:rPr>
          <w:lang w:val="sr-Cyrl-RS"/>
        </w:rPr>
        <w:t>линеарно независних тачака решетке.</w:t>
      </w:r>
    </w:p>
    <w:p w:rsidR="00AD24D8" w:rsidRDefault="00AD24D8" w:rsidP="00AD24D8">
      <w:pPr>
        <w:spacing w:after="120"/>
        <w:ind w:firstLine="567"/>
        <w:jc w:val="both"/>
        <w:rPr>
          <w:lang w:val="sr-Cyrl-RS"/>
        </w:rPr>
      </w:pPr>
      <w:r>
        <w:rPr>
          <w:lang w:val="sr-Cyrl-RS"/>
        </w:rPr>
        <w:t xml:space="preserve">У криптографији се генерално користе три основна проблема која се јављају код решетки великих димензија: </w:t>
      </w:r>
      <w:r>
        <w:rPr>
          <w:lang w:val="sr-Cyrl-RS"/>
        </w:rPr>
        <w:fldChar w:fldCharType="begin"/>
      </w:r>
      <w:r>
        <w:rPr>
          <w:lang w:val="sr-Cyrl-RS"/>
        </w:rPr>
        <w:instrText xml:space="preserve"> REF _Ref111050695 \r \h </w:instrText>
      </w:r>
      <w:r>
        <w:rPr>
          <w:lang w:val="sr-Cyrl-RS"/>
        </w:rPr>
      </w:r>
      <w:r>
        <w:rPr>
          <w:lang w:val="sr-Cyrl-RS"/>
        </w:rPr>
        <w:fldChar w:fldCharType="separate"/>
      </w:r>
      <w:r>
        <w:rPr>
          <w:lang w:val="sr-Cyrl-RS"/>
        </w:rPr>
        <w:t>[11]</w:t>
      </w:r>
      <w:r>
        <w:rPr>
          <w:lang w:val="sr-Cyrl-RS"/>
        </w:rPr>
        <w:fldChar w:fldCharType="end"/>
      </w:r>
    </w:p>
    <w:p w:rsidR="00AD24D8" w:rsidRDefault="00AD24D8" w:rsidP="00B557AD">
      <w:pPr>
        <w:pStyle w:val="ListParagraph"/>
        <w:numPr>
          <w:ilvl w:val="0"/>
          <w:numId w:val="7"/>
        </w:numPr>
        <w:spacing w:after="120"/>
        <w:ind w:left="851" w:hanging="284"/>
        <w:contextualSpacing w:val="0"/>
        <w:jc w:val="both"/>
        <w:rPr>
          <w:lang w:val="sr-Cyrl-RS"/>
        </w:rPr>
      </w:pPr>
      <w:r>
        <w:rPr>
          <w:lang w:val="sr-Cyrl-RS"/>
        </w:rPr>
        <w:t xml:space="preserve">проблем одређивања најкраћег вектора (енг. </w:t>
      </w:r>
      <w:r w:rsidRPr="00825FF5">
        <w:rPr>
          <w:i/>
          <w:lang w:val="en-US"/>
        </w:rPr>
        <w:t>Shortest Vector Problem</w:t>
      </w:r>
      <w:r>
        <w:rPr>
          <w:lang w:val="en-US"/>
        </w:rPr>
        <w:t xml:space="preserve">, </w:t>
      </w:r>
      <w:r w:rsidRPr="00825FF5">
        <w:rPr>
          <w:i/>
          <w:lang w:val="en-US"/>
        </w:rPr>
        <w:t>SVP</w:t>
      </w:r>
      <w:r>
        <w:rPr>
          <w:lang w:val="sr-Cyrl-RS"/>
        </w:rPr>
        <w:t>)</w:t>
      </w:r>
    </w:p>
    <w:p w:rsidR="00AD24D8" w:rsidRDefault="00AD24D8" w:rsidP="00B557AD">
      <w:pPr>
        <w:pStyle w:val="ListParagraph"/>
        <w:numPr>
          <w:ilvl w:val="0"/>
          <w:numId w:val="7"/>
        </w:numPr>
        <w:spacing w:after="120"/>
        <w:ind w:left="851" w:hanging="284"/>
        <w:contextualSpacing w:val="0"/>
        <w:jc w:val="both"/>
        <w:rPr>
          <w:lang w:val="sr-Cyrl-RS"/>
        </w:rPr>
      </w:pPr>
      <w:r>
        <w:rPr>
          <w:lang w:val="sr-Cyrl-RS"/>
        </w:rPr>
        <w:t>проблем одређивања најближег вектора</w:t>
      </w:r>
      <w:r>
        <w:rPr>
          <w:lang w:val="en-US"/>
        </w:rPr>
        <w:t xml:space="preserve"> (</w:t>
      </w:r>
      <w:r>
        <w:rPr>
          <w:lang w:val="sr-Cyrl-RS"/>
        </w:rPr>
        <w:t xml:space="preserve">енг. </w:t>
      </w:r>
      <w:r w:rsidRPr="00825FF5">
        <w:rPr>
          <w:i/>
          <w:lang w:val="en-US"/>
        </w:rPr>
        <w:t>Closest Vector Problem</w:t>
      </w:r>
      <w:r>
        <w:rPr>
          <w:lang w:val="en-US"/>
        </w:rPr>
        <w:t xml:space="preserve">, </w:t>
      </w:r>
      <w:r w:rsidRPr="00825FF5">
        <w:rPr>
          <w:i/>
          <w:lang w:val="en-US"/>
        </w:rPr>
        <w:t>CVP</w:t>
      </w:r>
      <w:r>
        <w:rPr>
          <w:lang w:val="en-US"/>
        </w:rPr>
        <w:t>)</w:t>
      </w:r>
    </w:p>
    <w:p w:rsidR="00AD24D8" w:rsidRPr="008A45CD" w:rsidRDefault="00AD24D8" w:rsidP="00B557AD">
      <w:pPr>
        <w:pStyle w:val="ListParagraph"/>
        <w:numPr>
          <w:ilvl w:val="0"/>
          <w:numId w:val="7"/>
        </w:numPr>
        <w:spacing w:after="120"/>
        <w:ind w:left="851" w:hanging="284"/>
        <w:contextualSpacing w:val="0"/>
        <w:jc w:val="both"/>
        <w:rPr>
          <w:lang w:val="sr-Cyrl-RS"/>
        </w:rPr>
      </w:pPr>
      <w:r>
        <w:rPr>
          <w:lang w:val="sr-Cyrl-RS"/>
        </w:rPr>
        <w:t>проблем декодирања у ограниченој дистанци</w:t>
      </w:r>
      <w:r>
        <w:rPr>
          <w:lang w:val="en-US"/>
        </w:rPr>
        <w:t xml:space="preserve"> (</w:t>
      </w:r>
      <w:r>
        <w:rPr>
          <w:lang w:val="sr-Cyrl-RS"/>
        </w:rPr>
        <w:t xml:space="preserve">енг. </w:t>
      </w:r>
      <w:r w:rsidRPr="00825FF5">
        <w:rPr>
          <w:i/>
          <w:lang w:val="en-US"/>
        </w:rPr>
        <w:t>Bounded-Distance Decoding Problem</w:t>
      </w:r>
      <w:r>
        <w:rPr>
          <w:lang w:val="en-US"/>
        </w:rPr>
        <w:t xml:space="preserve">, </w:t>
      </w:r>
      <w:r w:rsidRPr="00825FF5">
        <w:rPr>
          <w:i/>
          <w:lang w:val="en-US"/>
        </w:rPr>
        <w:t>BDD</w:t>
      </w:r>
      <w:r>
        <w:rPr>
          <w:lang w:val="en-US"/>
        </w:rPr>
        <w:t>)</w:t>
      </w:r>
    </w:p>
    <w:p w:rsidR="00AD24D8" w:rsidRDefault="00AD24D8" w:rsidP="00AD24D8">
      <w:pPr>
        <w:spacing w:after="120"/>
        <w:ind w:firstLine="567"/>
        <w:jc w:val="both"/>
        <w:rPr>
          <w:lang w:val="sr-Cyrl-RS"/>
        </w:rPr>
      </w:pPr>
      <w:r w:rsidRPr="00544F00">
        <w:rPr>
          <w:i/>
          <w:lang w:val="en-US"/>
        </w:rPr>
        <w:t xml:space="preserve">SVP </w:t>
      </w:r>
      <w:r>
        <w:rPr>
          <w:lang w:val="sr-Cyrl-RS"/>
        </w:rPr>
        <w:t>представља један од најпознатијих проблема који се јављају код решетки, где је потребно пронаћи најкраћи вектор у оквиру решетке. Овај проблем долази у више варијација чије су дефиниције приказане у наставку</w:t>
      </w:r>
      <w:r>
        <w:rPr>
          <w:lang w:val="en-US"/>
        </w:rPr>
        <w:t xml:space="preserve"> </w:t>
      </w:r>
      <w:r>
        <w:rPr>
          <w:lang w:val="sr-Cyrl-RS"/>
        </w:rPr>
        <w:fldChar w:fldCharType="begin"/>
      </w:r>
      <w:r>
        <w:rPr>
          <w:lang w:val="sr-Cyrl-RS"/>
        </w:rPr>
        <w:instrText xml:space="preserve"> REF _Ref111050695 \r \h </w:instrText>
      </w:r>
      <w:r>
        <w:rPr>
          <w:lang w:val="sr-Cyrl-RS"/>
        </w:rPr>
      </w:r>
      <w:r>
        <w:rPr>
          <w:lang w:val="sr-Cyrl-RS"/>
        </w:rPr>
        <w:fldChar w:fldCharType="separate"/>
      </w:r>
      <w:r>
        <w:rPr>
          <w:lang w:val="sr-Cyrl-RS"/>
        </w:rPr>
        <w:t>[11]</w:t>
      </w:r>
      <w:r>
        <w:rPr>
          <w:lang w:val="sr-Cyrl-RS"/>
        </w:rPr>
        <w:fldChar w:fldCharType="end"/>
      </w:r>
      <w:r>
        <w:rPr>
          <w:lang w:val="sr-Cyrl-RS"/>
        </w:rPr>
        <w:t xml:space="preserve">: </w:t>
      </w:r>
    </w:p>
    <w:p w:rsidR="00AD24D8" w:rsidRDefault="00AD24D8" w:rsidP="0098105D">
      <w:pPr>
        <w:pStyle w:val="ListParagraph"/>
        <w:numPr>
          <w:ilvl w:val="0"/>
          <w:numId w:val="7"/>
        </w:numPr>
        <w:spacing w:after="120"/>
        <w:ind w:left="851" w:hanging="284"/>
        <w:contextualSpacing w:val="0"/>
        <w:jc w:val="both"/>
        <w:rPr>
          <w:lang w:val="sr-Cyrl-RS"/>
        </w:rPr>
      </w:pPr>
      <w:r>
        <w:rPr>
          <w:lang w:val="sr-Cyrl-RS"/>
        </w:rPr>
        <w:t xml:space="preserve">основна варијанта </w:t>
      </w:r>
      <w:r w:rsidRPr="00544F00">
        <w:rPr>
          <w:i/>
          <w:lang w:val="en-US"/>
        </w:rPr>
        <w:t>SVP</w:t>
      </w:r>
      <w:r>
        <w:rPr>
          <w:lang w:val="sr-Cyrl-RS"/>
        </w:rPr>
        <w:t xml:space="preserve">, где је потребно пронаћи вектор </w:t>
      </w:r>
      <m:oMath>
        <m:r>
          <w:rPr>
            <w:rFonts w:ascii="Cambria Math" w:hAnsi="Cambria Math"/>
            <w:lang w:val="sr-Cyrl-RS"/>
          </w:rPr>
          <m:t>x</m:t>
        </m:r>
      </m:oMath>
      <w:r>
        <w:rPr>
          <w:lang w:val="en-US"/>
        </w:rPr>
        <w:t xml:space="preserve"> </w:t>
      </w:r>
      <w:r>
        <w:rPr>
          <w:lang w:val="sr-Cyrl-RS"/>
        </w:rPr>
        <w:t xml:space="preserve">у оквиру дате решетке </w:t>
      </w:r>
      <m:oMath>
        <m:r>
          <m:rPr>
            <m:scr m:val="script"/>
          </m:rPr>
          <w:rPr>
            <w:rFonts w:ascii="Cambria Math" w:hAnsi="Cambria Math"/>
            <w:lang w:val="sr-Cyrl-RS"/>
          </w:rPr>
          <m:t>L</m:t>
        </m:r>
      </m:oMath>
      <w:r>
        <w:rPr>
          <w:lang w:val="en-US"/>
        </w:rPr>
        <w:t xml:space="preserve"> да важи </w:t>
      </w:r>
      <m:oMath>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&lt;</m:t>
        </m:r>
        <m:d>
          <m:dPr>
            <m:begChr m:val="‖"/>
            <m:endChr m:val="‖"/>
            <m:ctrlPr>
              <w:rPr>
                <w:rFonts w:ascii="Cambria Math" w:hAnsi="Cambria Math"/>
                <w:i/>
                <w:lang w:val="en-US"/>
              </w:rPr>
            </m:ctrlPr>
          </m:dPr>
          <m:e>
            <m:r>
              <w:rPr>
                <w:rFonts w:ascii="Cambria Math" w:hAnsi="Cambria Math"/>
                <w:lang w:val="en-US"/>
              </w:rPr>
              <m:t>y</m:t>
            </m:r>
          </m:e>
        </m:d>
      </m:oMath>
      <w:r>
        <w:rPr>
          <w:lang w:val="en-US"/>
        </w:rPr>
        <w:t>,</w:t>
      </w:r>
      <w:r>
        <w:rPr>
          <w:lang w:val="sr-Cyrl-RS"/>
        </w:rPr>
        <w:t xml:space="preserve"> за све ненулте векторе </w:t>
      </w:r>
      <m:oMath>
        <m:r>
          <w:rPr>
            <w:rFonts w:ascii="Cambria Math" w:hAnsi="Cambria Math"/>
            <w:lang w:val="sr-Cyrl-RS"/>
          </w:rPr>
          <m:t>y</m:t>
        </m:r>
        <m:r>
          <m:rPr>
            <m:scr m:val="script"/>
          </m:rPr>
          <w:rPr>
            <w:rFonts w:ascii="Cambria Math" w:hAnsi="Cambria Math"/>
            <w:lang w:val="sr-Cyrl-RS"/>
          </w:rPr>
          <m:t>∈L</m:t>
        </m:r>
      </m:oMath>
      <w:r>
        <w:rPr>
          <w:lang w:val="en-US"/>
        </w:rPr>
        <w:t xml:space="preserve">, </w:t>
      </w:r>
      <w:r w:rsidR="003D1569">
        <w:rPr>
          <w:lang w:val="sr-Cyrl-RS"/>
        </w:rPr>
        <w:t>тј</w:t>
      </w:r>
      <w:r>
        <w:rPr>
          <w:lang w:val="sr-Cyrl-RS"/>
        </w:rPr>
        <w:t xml:space="preserve">. пронаћи вектор </w:t>
      </w:r>
      <m:oMath>
        <m:r>
          <w:rPr>
            <w:rFonts w:ascii="Cambria Math" w:hAnsi="Cambria Math"/>
            <w:lang w:val="sr-Cyrl-RS"/>
          </w:rPr>
          <m:t>x</m:t>
        </m:r>
      </m:oMath>
      <w:r>
        <w:rPr>
          <w:lang w:val="en-US"/>
        </w:rPr>
        <w:t xml:space="preserve"> </w:t>
      </w:r>
      <w:r>
        <w:rPr>
          <w:lang w:val="sr-Cyrl-RS"/>
        </w:rPr>
        <w:t xml:space="preserve">такав да важи </w:t>
      </w:r>
      <m:oMath>
        <m:r>
          <w:rPr>
            <w:rFonts w:ascii="Cambria Math" w:hAnsi="Cambria Math"/>
            <w:lang w:val="sr-Cyrl-RS"/>
          </w:rPr>
          <m:t>x=</m:t>
        </m:r>
        <m:sSub>
          <m:sSubPr>
            <m:ctrlPr>
              <w:rPr>
                <w:rFonts w:ascii="Cambria Math" w:hAnsi="Cambria Math"/>
                <w:i/>
                <w:lang w:val="sr-Cyrl-RS"/>
              </w:rPr>
            </m:ctrlPr>
          </m:sSubPr>
          <m:e>
            <m:r>
              <w:rPr>
                <w:rFonts w:ascii="Cambria Math" w:hAnsi="Cambria Math"/>
                <w:lang w:val="sr-Cyrl-RS"/>
              </w:rPr>
              <m:t>λ</m:t>
            </m:r>
          </m:e>
          <m:sub>
            <m:r>
              <w:rPr>
                <w:rFonts w:ascii="Cambria Math" w:hAnsi="Cambria Math"/>
                <w:lang w:val="sr-Cyrl-RS"/>
              </w:rPr>
              <m:t>1</m:t>
            </m:r>
          </m:sub>
        </m:sSub>
        <m:d>
          <m:dPr>
            <m:ctrlPr>
              <w:rPr>
                <w:rFonts w:ascii="Cambria Math" w:hAnsi="Cambria Math"/>
                <w:i/>
                <w:lang w:val="sr-Cyrl-RS"/>
              </w:rPr>
            </m:ctrlPr>
          </m:dPr>
          <m:e>
            <m:r>
              <m:rPr>
                <m:scr m:val="script"/>
              </m:rPr>
              <w:rPr>
                <w:rFonts w:ascii="Cambria Math" w:hAnsi="Cambria Math"/>
                <w:lang w:val="sr-Cyrl-RS"/>
              </w:rPr>
              <m:t>L</m:t>
            </m:r>
          </m:e>
        </m:d>
      </m:oMath>
    </w:p>
    <w:p w:rsidR="00AD24D8" w:rsidRDefault="00AD24D8" w:rsidP="0098105D">
      <w:pPr>
        <w:pStyle w:val="ListParagraph"/>
        <w:numPr>
          <w:ilvl w:val="0"/>
          <w:numId w:val="7"/>
        </w:numPr>
        <w:spacing w:after="120"/>
        <w:ind w:left="851" w:hanging="284"/>
        <w:contextualSpacing w:val="0"/>
        <w:jc w:val="both"/>
        <w:rPr>
          <w:lang w:val="sr-Cyrl-RS"/>
        </w:rPr>
      </w:pPr>
      <w:r>
        <w:rPr>
          <w:lang w:val="sr-Cyrl-RS"/>
        </w:rPr>
        <w:t xml:space="preserve">апроксимативна варијанта </w:t>
      </w:r>
      <m:oMath>
        <m:r>
          <w:rPr>
            <w:rFonts w:ascii="Cambria Math" w:hAnsi="Cambria Math"/>
            <w:lang w:val="en-US"/>
          </w:rPr>
          <m:t>SVP</m:t>
        </m:r>
      </m:oMath>
      <w:r>
        <w:rPr>
          <w:lang w:val="sr-Cyrl-RS"/>
        </w:rPr>
        <w:t xml:space="preserve">, где је потребно пронаћи вектор </w:t>
      </w:r>
      <m:oMath>
        <m:r>
          <w:rPr>
            <w:rFonts w:ascii="Cambria Math" w:hAnsi="Cambria Math"/>
            <w:lang w:val="sr-Cyrl-RS"/>
          </w:rPr>
          <m:t>x</m:t>
        </m:r>
      </m:oMath>
      <w:r>
        <w:rPr>
          <w:lang w:val="en-US"/>
        </w:rPr>
        <w:t xml:space="preserve"> </w:t>
      </w:r>
      <w:r>
        <w:rPr>
          <w:lang w:val="sr-Cyrl-RS"/>
        </w:rPr>
        <w:t xml:space="preserve">у оквиру дате решетке </w:t>
      </w:r>
      <m:oMath>
        <m:r>
          <m:rPr>
            <m:scr m:val="script"/>
          </m:rPr>
          <w:rPr>
            <w:rFonts w:ascii="Cambria Math" w:hAnsi="Cambria Math"/>
            <w:lang w:val="sr-Cyrl-RS"/>
          </w:rPr>
          <m:t>L</m:t>
        </m:r>
      </m:oMath>
      <w:r>
        <w:rPr>
          <w:lang w:val="sr-Cyrl-RS"/>
        </w:rPr>
        <w:t xml:space="preserve"> и за дату константу </w:t>
      </w:r>
      <m:oMath>
        <m:r>
          <w:rPr>
            <w:rFonts w:ascii="Cambria Math" w:hAnsi="Cambria Math"/>
            <w:lang w:val="en-US"/>
          </w:rPr>
          <m:t>γ</m:t>
        </m:r>
      </m:oMath>
      <w:r>
        <w:rPr>
          <w:lang w:val="sr-Cyrl-RS"/>
        </w:rPr>
        <w:t xml:space="preserve"> за који важи </w:t>
      </w:r>
      <m:oMath>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≤γ⋅</m:t>
        </m:r>
        <m:sSub>
          <m:sSubPr>
            <m:ctrlPr>
              <w:rPr>
                <w:rFonts w:ascii="Cambria Math" w:hAnsi="Cambria Math"/>
                <w:i/>
                <w:lang w:val="sr-Cyrl-RS"/>
              </w:rPr>
            </m:ctrlPr>
          </m:sSubPr>
          <m:e>
            <m:r>
              <w:rPr>
                <w:rFonts w:ascii="Cambria Math" w:hAnsi="Cambria Math"/>
                <w:lang w:val="sr-Cyrl-RS"/>
              </w:rPr>
              <m:t>λ</m:t>
            </m:r>
          </m:e>
          <m:sub>
            <m:r>
              <w:rPr>
                <w:rFonts w:ascii="Cambria Math" w:hAnsi="Cambria Math"/>
                <w:lang w:val="sr-Cyrl-RS"/>
              </w:rPr>
              <m:t>1</m:t>
            </m:r>
          </m:sub>
        </m:sSub>
        <m:d>
          <m:dPr>
            <m:ctrlPr>
              <w:rPr>
                <w:rFonts w:ascii="Cambria Math" w:hAnsi="Cambria Math"/>
                <w:i/>
                <w:lang w:val="sr-Cyrl-RS"/>
              </w:rPr>
            </m:ctrlPr>
          </m:dPr>
          <m:e>
            <m:r>
              <m:rPr>
                <m:scr m:val="script"/>
              </m:rPr>
              <w:rPr>
                <w:rFonts w:ascii="Cambria Math" w:hAnsi="Cambria Math"/>
                <w:lang w:val="sr-Cyrl-RS"/>
              </w:rPr>
              <m:t>L</m:t>
            </m:r>
          </m:e>
        </m:d>
      </m:oMath>
    </w:p>
    <w:p w:rsidR="00AD24D8" w:rsidRDefault="00AD24D8" w:rsidP="0098105D">
      <w:pPr>
        <w:pStyle w:val="ListParagraph"/>
        <w:numPr>
          <w:ilvl w:val="0"/>
          <w:numId w:val="7"/>
        </w:numPr>
        <w:spacing w:after="120"/>
        <w:ind w:left="851" w:hanging="284"/>
        <w:contextualSpacing w:val="0"/>
        <w:jc w:val="both"/>
        <w:rPr>
          <w:lang w:val="sr-Cyrl-RS"/>
        </w:rPr>
      </w:pPr>
      <m:oMath>
        <m:r>
          <w:rPr>
            <w:rFonts w:ascii="Cambria Math" w:hAnsi="Cambria Math"/>
            <w:lang w:val="sr-Cyrl-RS"/>
          </w:rPr>
          <m:t>γ</m:t>
        </m:r>
      </m:oMath>
      <w:r>
        <w:rPr>
          <w:lang w:val="sr-Cyrl-RS"/>
        </w:rPr>
        <w:t xml:space="preserve">-јединствен </w:t>
      </w:r>
      <w:r w:rsidRPr="00544F00">
        <w:rPr>
          <w:i/>
          <w:lang w:val="en-US"/>
        </w:rPr>
        <w:t>SVP</w:t>
      </w:r>
      <w:r>
        <w:rPr>
          <w:lang w:val="en-US"/>
        </w:rPr>
        <w:t xml:space="preserve">, </w:t>
      </w:r>
      <w:r>
        <w:rPr>
          <w:lang w:val="sr-Cyrl-RS"/>
        </w:rPr>
        <w:t xml:space="preserve">где је потребно пронаћи вектор </w:t>
      </w:r>
      <m:oMath>
        <m:r>
          <w:rPr>
            <w:rFonts w:ascii="Cambria Math" w:hAnsi="Cambria Math"/>
            <w:lang w:val="sr-Cyrl-RS"/>
          </w:rPr>
          <m:t>x</m:t>
        </m:r>
      </m:oMath>
      <w:r>
        <w:rPr>
          <w:lang w:val="en-US"/>
        </w:rPr>
        <w:t xml:space="preserve"> </w:t>
      </w:r>
      <w:r>
        <w:rPr>
          <w:lang w:val="sr-Cyrl-RS"/>
        </w:rPr>
        <w:t xml:space="preserve">у оквиру дате решетке </w:t>
      </w:r>
      <m:oMath>
        <m:r>
          <m:rPr>
            <m:scr m:val="script"/>
          </m:rPr>
          <w:rPr>
            <w:rFonts w:ascii="Cambria Math" w:hAnsi="Cambria Math"/>
            <w:lang w:val="sr-Cyrl-RS"/>
          </w:rPr>
          <m:t>L</m:t>
        </m:r>
      </m:oMath>
      <w:r>
        <w:rPr>
          <w:lang w:val="sr-Cyrl-RS"/>
        </w:rPr>
        <w:t xml:space="preserve"> и за дату константу </w:t>
      </w:r>
      <m:oMath>
        <m:r>
          <w:rPr>
            <w:rFonts w:ascii="Cambria Math" w:hAnsi="Cambria Math"/>
            <w:lang w:val="en-US"/>
          </w:rPr>
          <m:t>γ</m:t>
        </m:r>
      </m:oMath>
      <w:r>
        <w:rPr>
          <w:lang w:val="sr-Cyrl-RS"/>
        </w:rPr>
        <w:t xml:space="preserve"> за коју важи </w:t>
      </w:r>
      <m:oMath>
        <m:sSub>
          <m:sSubPr>
            <m:ctrlPr>
              <w:rPr>
                <w:rFonts w:ascii="Cambria Math" w:hAnsi="Cambria Math"/>
                <w:i/>
                <w:lang w:val="sr-Cyrl-RS"/>
              </w:rPr>
            </m:ctrlPr>
          </m:sSubPr>
          <m:e>
            <m:r>
              <w:rPr>
                <w:rFonts w:ascii="Cambria Math" w:hAnsi="Cambria Math"/>
                <w:lang w:val="sr-Cyrl-RS"/>
              </w:rPr>
              <m:t>λ</m:t>
            </m:r>
          </m:e>
          <m:sub>
            <m:r>
              <w:rPr>
                <w:rFonts w:ascii="Cambria Math" w:hAnsi="Cambria Math"/>
                <w:lang w:val="sr-Cyrl-RS"/>
              </w:rPr>
              <m:t>2</m:t>
            </m:r>
          </m:sub>
        </m:sSub>
        <m:d>
          <m:dPr>
            <m:ctrlPr>
              <w:rPr>
                <w:rFonts w:ascii="Cambria Math" w:hAnsi="Cambria Math"/>
                <w:i/>
                <w:lang w:val="sr-Cyrl-RS"/>
              </w:rPr>
            </m:ctrlPr>
          </m:dPr>
          <m:e>
            <m:r>
              <m:rPr>
                <m:scr m:val="script"/>
              </m:rPr>
              <w:rPr>
                <w:rFonts w:ascii="Cambria Math" w:hAnsi="Cambria Math"/>
                <w:lang w:val="sr-Cyrl-RS"/>
              </w:rPr>
              <m:t>L</m:t>
            </m:r>
          </m:e>
        </m:d>
        <m:r>
          <w:rPr>
            <w:rFonts w:ascii="Cambria Math" w:hAnsi="Cambria Math"/>
            <w:lang w:val="sr-Cyrl-RS"/>
          </w:rPr>
          <m:t>&gt;</m:t>
        </m:r>
        <m:r>
          <w:rPr>
            <w:rFonts w:ascii="Cambria Math" w:hAnsi="Cambria Math"/>
            <w:lang w:val="en-US"/>
          </w:rPr>
          <m:t>γ⋅</m:t>
        </m:r>
        <m:sSub>
          <m:sSubPr>
            <m:ctrlPr>
              <w:rPr>
                <w:rFonts w:ascii="Cambria Math" w:hAnsi="Cambria Math"/>
                <w:i/>
                <w:lang w:val="sr-Cyrl-RS"/>
              </w:rPr>
            </m:ctrlPr>
          </m:sSubPr>
          <m:e>
            <m:r>
              <w:rPr>
                <w:rFonts w:ascii="Cambria Math" w:hAnsi="Cambria Math"/>
                <w:lang w:val="sr-Cyrl-RS"/>
              </w:rPr>
              <m:t>λ</m:t>
            </m:r>
          </m:e>
          <m:sub>
            <m:r>
              <w:rPr>
                <w:rFonts w:ascii="Cambria Math" w:hAnsi="Cambria Math"/>
                <w:lang w:val="sr-Cyrl-RS"/>
              </w:rPr>
              <m:t>1</m:t>
            </m:r>
          </m:sub>
        </m:sSub>
        <m:d>
          <m:dPr>
            <m:ctrlPr>
              <w:rPr>
                <w:rFonts w:ascii="Cambria Math" w:hAnsi="Cambria Math"/>
                <w:i/>
                <w:lang w:val="sr-Cyrl-RS"/>
              </w:rPr>
            </m:ctrlPr>
          </m:dPr>
          <m:e>
            <m:r>
              <m:rPr>
                <m:scr m:val="script"/>
              </m:rPr>
              <w:rPr>
                <w:rFonts w:ascii="Cambria Math" w:hAnsi="Cambria Math"/>
                <w:lang w:val="sr-Cyrl-RS"/>
              </w:rPr>
              <m:t>L</m:t>
            </m:r>
          </m:e>
        </m:d>
      </m:oMath>
      <w:r>
        <w:t xml:space="preserve">, </w:t>
      </w:r>
      <w:r>
        <w:rPr>
          <w:lang w:val="sr-Cyrl-RS"/>
        </w:rPr>
        <w:t xml:space="preserve">тако да важи </w:t>
      </w:r>
      <m:oMath>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sSub>
          <m:sSubPr>
            <m:ctrlPr>
              <w:rPr>
                <w:rFonts w:ascii="Cambria Math" w:hAnsi="Cambria Math"/>
                <w:i/>
                <w:lang w:val="sr-Cyrl-RS"/>
              </w:rPr>
            </m:ctrlPr>
          </m:sSubPr>
          <m:e>
            <m:r>
              <w:rPr>
                <w:rFonts w:ascii="Cambria Math" w:hAnsi="Cambria Math"/>
                <w:lang w:val="sr-Cyrl-RS"/>
              </w:rPr>
              <m:t>λ</m:t>
            </m:r>
          </m:e>
          <m:sub>
            <m:r>
              <w:rPr>
                <w:rFonts w:ascii="Cambria Math" w:hAnsi="Cambria Math"/>
                <w:lang w:val="sr-Cyrl-RS"/>
              </w:rPr>
              <m:t>1</m:t>
            </m:r>
          </m:sub>
        </m:sSub>
        <m:d>
          <m:dPr>
            <m:ctrlPr>
              <w:rPr>
                <w:rFonts w:ascii="Cambria Math" w:hAnsi="Cambria Math"/>
                <w:i/>
                <w:lang w:val="sr-Cyrl-RS"/>
              </w:rPr>
            </m:ctrlPr>
          </m:dPr>
          <m:e>
            <m:r>
              <m:rPr>
                <m:scr m:val="script"/>
              </m:rPr>
              <w:rPr>
                <w:rFonts w:ascii="Cambria Math" w:hAnsi="Cambria Math"/>
                <w:lang w:val="sr-Cyrl-RS"/>
              </w:rPr>
              <m:t>L</m:t>
            </m:r>
          </m:e>
        </m:d>
      </m:oMath>
      <w:r>
        <w:rPr>
          <w:lang w:val="sr-Cyrl-RS"/>
        </w:rPr>
        <w:t>.</w:t>
      </w:r>
    </w:p>
    <w:p w:rsidR="00AD24D8" w:rsidRPr="008F703B" w:rsidRDefault="00AD24D8" w:rsidP="00AD24D8">
      <w:pPr>
        <w:spacing w:after="120"/>
        <w:ind w:firstLine="567"/>
        <w:jc w:val="both"/>
      </w:pPr>
      <w:r>
        <w:rPr>
          <w:lang w:val="en-US"/>
        </w:rPr>
        <w:t xml:space="preserve"> </w:t>
      </w:r>
      <w:r w:rsidRPr="005C179A">
        <w:rPr>
          <w:i/>
          <w:lang w:val="en-US"/>
        </w:rPr>
        <w:t xml:space="preserve">CVP </w:t>
      </w:r>
      <w:r>
        <w:rPr>
          <w:lang w:val="sr-Cyrl-RS"/>
        </w:rPr>
        <w:t>је други најважнији проблем код решетки, где је за дату основу решетке</w:t>
      </w:r>
      <m:oMath>
        <m:r>
          <m:rPr>
            <m:scr m:val="script"/>
          </m:rPr>
          <w:rPr>
            <w:rFonts w:ascii="Cambria Math" w:hAnsi="Cambria Math"/>
            <w:lang w:val="sr-Cyrl-RS"/>
          </w:rPr>
          <m:t xml:space="preserve"> L</m:t>
        </m:r>
      </m:oMath>
      <w:r>
        <w:rPr>
          <w:lang w:val="sr-Cyrl-RS"/>
        </w:rPr>
        <w:t xml:space="preserve"> у матричном облику </w:t>
      </w:r>
      <m:oMath>
        <m:r>
          <w:rPr>
            <w:rFonts w:ascii="Cambria Math" w:hAnsi="Cambria Math"/>
            <w:lang w:val="sr-Cyrl-RS"/>
          </w:rPr>
          <m:t>B</m:t>
        </m:r>
      </m:oMath>
      <w:r>
        <w:rPr>
          <w:lang w:val="sr-Cyrl-RS"/>
        </w:rPr>
        <w:t xml:space="preserve"> и за задати вектор </w:t>
      </w:r>
      <m:oMath>
        <m:r>
          <w:rPr>
            <w:rFonts w:ascii="Cambria Math" w:hAnsi="Cambria Math"/>
            <w:lang w:val="sr-Cyrl-RS"/>
          </w:rPr>
          <m:t>x∈</m:t>
        </m:r>
        <m:sSup>
          <m:sSupPr>
            <m:ctrlPr>
              <w:rPr>
                <w:rFonts w:ascii="Cambria Math" w:hAnsi="Cambria Math"/>
                <w:i/>
                <w:lang w:val="sr-Cyrl-RS"/>
              </w:rPr>
            </m:ctrlPr>
          </m:sSupPr>
          <m:e>
            <m:r>
              <m:rPr>
                <m:scr m:val="double-struck"/>
              </m:rPr>
              <w:rPr>
                <w:rFonts w:ascii="Cambria Math" w:hAnsi="Cambria Math"/>
                <w:lang w:val="sr-Cyrl-RS"/>
              </w:rPr>
              <m:t>R</m:t>
            </m:r>
          </m:e>
          <m:sup>
            <m:r>
              <w:rPr>
                <w:rFonts w:ascii="Cambria Math" w:hAnsi="Cambria Math"/>
                <w:lang w:val="sr-Cyrl-RS"/>
              </w:rPr>
              <m:t>n</m:t>
            </m:r>
          </m:sup>
        </m:sSup>
      </m:oMath>
      <w:r>
        <w:rPr>
          <w:lang w:val="sr-Cyrl-RS"/>
        </w:rPr>
        <w:t xml:space="preserve"> који не припада решетки потребно пронаћи вектор </w:t>
      </w:r>
      <m:oMath>
        <m:r>
          <w:rPr>
            <w:rFonts w:ascii="Cambria Math" w:hAnsi="Cambria Math"/>
            <w:lang w:val="sr-Cyrl-RS"/>
          </w:rPr>
          <m:t>y</m:t>
        </m:r>
        <m:r>
          <m:rPr>
            <m:scr m:val="script"/>
          </m:rPr>
          <w:rPr>
            <w:rFonts w:ascii="Cambria Math" w:hAnsi="Cambria Math"/>
            <w:lang w:val="sr-Cyrl-RS"/>
          </w:rPr>
          <m:t>∈L</m:t>
        </m:r>
      </m:oMath>
      <w:r>
        <w:rPr>
          <w:lang w:val="sr-Cyrl-RS"/>
        </w:rPr>
        <w:t xml:space="preserve">, тако да важи </w:t>
      </w:r>
      <m:oMath>
        <m:d>
          <m:dPr>
            <m:begChr m:val="‖"/>
            <m:endChr m:val="‖"/>
            <m:ctrlPr>
              <w:rPr>
                <w:rFonts w:ascii="Cambria Math" w:hAnsi="Cambria Math"/>
                <w:i/>
                <w:lang w:val="sr-Cyrl-RS"/>
              </w:rPr>
            </m:ctrlPr>
          </m:dPr>
          <m:e>
            <m:r>
              <w:rPr>
                <w:rFonts w:ascii="Cambria Math" w:hAnsi="Cambria Math"/>
                <w:lang w:val="sr-Cyrl-RS"/>
              </w:rPr>
              <m:t>x-y</m:t>
            </m:r>
          </m:e>
        </m:d>
        <m:r>
          <w:rPr>
            <w:rFonts w:ascii="Cambria Math" w:hAnsi="Cambria Math"/>
            <w:lang w:val="sr-Cyrl-RS"/>
          </w:rPr>
          <m:t>≤</m:t>
        </m:r>
        <m:d>
          <m:dPr>
            <m:begChr m:val="‖"/>
            <m:endChr m:val="‖"/>
            <m:ctrlPr>
              <w:rPr>
                <w:rFonts w:ascii="Cambria Math" w:hAnsi="Cambria Math"/>
                <w:i/>
                <w:lang w:val="sr-Cyrl-RS"/>
              </w:rPr>
            </m:ctrlPr>
          </m:dPr>
          <m:e>
            <m:r>
              <w:rPr>
                <w:rFonts w:ascii="Cambria Math" w:hAnsi="Cambria Math"/>
                <w:lang w:val="sr-Cyrl-RS"/>
              </w:rPr>
              <m:t>x-z</m:t>
            </m:r>
          </m:e>
        </m:d>
      </m:oMath>
      <w:r>
        <w:rPr>
          <w:lang w:val="sr-Cyrl-RS"/>
        </w:rPr>
        <w:t xml:space="preserve"> за сваки вектор </w:t>
      </w:r>
      <m:oMath>
        <m:r>
          <w:rPr>
            <w:rFonts w:ascii="Cambria Math" w:hAnsi="Cambria Math"/>
            <w:lang w:val="sr-Cyrl-RS"/>
          </w:rPr>
          <m:t>z</m:t>
        </m:r>
        <m:r>
          <m:rPr>
            <m:scr m:val="script"/>
          </m:rPr>
          <w:rPr>
            <w:rFonts w:ascii="Cambria Math" w:hAnsi="Cambria Math"/>
            <w:lang w:val="sr-Cyrl-RS"/>
          </w:rPr>
          <m:t>∈L</m:t>
        </m:r>
      </m:oMath>
      <w:r>
        <w:rPr>
          <w:lang w:val="en-US"/>
        </w:rPr>
        <w:t xml:space="preserve">. </w:t>
      </w:r>
      <w:r>
        <w:rPr>
          <w:lang w:val="sr-Cyrl-RS"/>
        </w:rPr>
        <w:t xml:space="preserve">Такође и за овај проблем </w:t>
      </w:r>
      <w:r>
        <w:rPr>
          <w:lang w:val="sr-Cyrl-RS"/>
        </w:rPr>
        <w:lastRenderedPageBreak/>
        <w:t xml:space="preserve">постоји апроксимативна верзија где је је потребно пронаћи вектор </w:t>
      </w:r>
      <m:oMath>
        <m:r>
          <w:rPr>
            <w:rFonts w:ascii="Cambria Math" w:hAnsi="Cambria Math"/>
            <w:lang w:val="sr-Cyrl-RS"/>
          </w:rPr>
          <m:t>y</m:t>
        </m:r>
        <m:r>
          <m:rPr>
            <m:scr m:val="script"/>
          </m:rPr>
          <w:rPr>
            <w:rFonts w:ascii="Cambria Math" w:hAnsi="Cambria Math"/>
            <w:lang w:val="sr-Cyrl-RS"/>
          </w:rPr>
          <m:t>∈L</m:t>
        </m:r>
      </m:oMath>
      <w:r>
        <w:rPr>
          <w:lang w:val="sr-Cyrl-RS"/>
        </w:rPr>
        <w:t xml:space="preserve"> за који важи </w:t>
      </w:r>
      <m:oMath>
        <m:d>
          <m:dPr>
            <m:begChr m:val="‖"/>
            <m:endChr m:val="‖"/>
            <m:ctrlPr>
              <w:rPr>
                <w:rFonts w:ascii="Cambria Math" w:hAnsi="Cambria Math"/>
                <w:i/>
                <w:lang w:val="sr-Cyrl-RS"/>
              </w:rPr>
            </m:ctrlPr>
          </m:dPr>
          <m:e>
            <m:r>
              <w:rPr>
                <w:rFonts w:ascii="Cambria Math" w:hAnsi="Cambria Math"/>
                <w:lang w:val="sr-Cyrl-RS"/>
              </w:rPr>
              <m:t>x-y</m:t>
            </m:r>
          </m:e>
        </m:d>
        <m:r>
          <w:rPr>
            <w:rFonts w:ascii="Cambria Math" w:hAnsi="Cambria Math"/>
            <w:lang w:val="sr-Cyrl-RS"/>
          </w:rPr>
          <m:t>≤</m:t>
        </m:r>
        <m:r>
          <w:rPr>
            <w:rFonts w:ascii="Cambria Math" w:hAnsi="Cambria Math"/>
            <w:lang w:val="en-US"/>
          </w:rPr>
          <m:t>γ⋅</m:t>
        </m:r>
        <m:d>
          <m:dPr>
            <m:begChr m:val="‖"/>
            <m:endChr m:val="‖"/>
            <m:ctrlPr>
              <w:rPr>
                <w:rFonts w:ascii="Cambria Math" w:hAnsi="Cambria Math"/>
                <w:i/>
                <w:lang w:val="sr-Cyrl-RS"/>
              </w:rPr>
            </m:ctrlPr>
          </m:dPr>
          <m:e>
            <m:r>
              <w:rPr>
                <w:rFonts w:ascii="Cambria Math" w:hAnsi="Cambria Math"/>
                <w:lang w:val="sr-Cyrl-RS"/>
              </w:rPr>
              <m:t>x-z</m:t>
            </m:r>
          </m:e>
        </m:d>
      </m:oMath>
      <w:r>
        <w:rPr>
          <w:lang w:val="sr-Cyrl-RS"/>
        </w:rPr>
        <w:t xml:space="preserve"> за сваки вектор </w:t>
      </w:r>
      <m:oMath>
        <m:r>
          <w:rPr>
            <w:rFonts w:ascii="Cambria Math" w:hAnsi="Cambria Math"/>
            <w:lang w:val="sr-Cyrl-RS"/>
          </w:rPr>
          <m:t>z</m:t>
        </m:r>
        <m:r>
          <m:rPr>
            <m:scr m:val="script"/>
          </m:rPr>
          <w:rPr>
            <w:rFonts w:ascii="Cambria Math" w:hAnsi="Cambria Math"/>
            <w:lang w:val="sr-Cyrl-RS"/>
          </w:rPr>
          <m:t>∈L</m:t>
        </m:r>
      </m:oMath>
      <w:r>
        <w:rPr>
          <w:lang w:val="sr-Cyrl-RS"/>
        </w:rPr>
        <w:t xml:space="preserve">, где </w:t>
      </w:r>
      <m:oMath>
        <m:r>
          <w:rPr>
            <w:rFonts w:ascii="Cambria Math" w:hAnsi="Cambria Math"/>
            <w:lang w:val="en-US"/>
          </w:rPr>
          <m:t>γ</m:t>
        </m:r>
      </m:oMath>
      <w:r>
        <w:rPr>
          <w:lang w:val="sr-Cyrl-RS"/>
        </w:rPr>
        <w:t xml:space="preserve"> представља константу. </w:t>
      </w:r>
      <w:r>
        <w:fldChar w:fldCharType="begin"/>
      </w:r>
      <w:r>
        <w:rPr>
          <w:lang w:val="sr-Cyrl-RS"/>
        </w:rPr>
        <w:instrText xml:space="preserve"> REF _Ref111050695 \r \h </w:instrText>
      </w:r>
      <w:r>
        <w:fldChar w:fldCharType="separate"/>
      </w:r>
      <w:r>
        <w:rPr>
          <w:lang w:val="sr-Cyrl-RS"/>
        </w:rPr>
        <w:t>[11]</w:t>
      </w:r>
      <w:r>
        <w:fldChar w:fldCharType="end"/>
      </w:r>
    </w:p>
    <w:p w:rsidR="00AD24D8" w:rsidRDefault="00AD24D8" w:rsidP="00AD24D8">
      <w:pPr>
        <w:spacing w:after="120"/>
        <w:ind w:firstLine="567"/>
        <w:jc w:val="both"/>
      </w:pPr>
      <w:r w:rsidRPr="008F703B">
        <w:rPr>
          <w:i/>
        </w:rPr>
        <w:t>BDD</w:t>
      </w:r>
      <w:r>
        <w:rPr>
          <w:i/>
        </w:rPr>
        <w:t xml:space="preserve"> </w:t>
      </w:r>
      <w:r>
        <w:rPr>
          <w:lang w:val="sr-Cyrl-RS"/>
        </w:rPr>
        <w:t xml:space="preserve">представља проблем који је сличан проблему </w:t>
      </w:r>
      <w:r w:rsidRPr="005C179A">
        <w:rPr>
          <w:i/>
          <w:lang w:val="en-US"/>
        </w:rPr>
        <w:t>CVP</w:t>
      </w:r>
      <w:r>
        <w:rPr>
          <w:lang w:val="sr-Cyrl-RS"/>
        </w:rPr>
        <w:t xml:space="preserve">, при чему је потребно за дату матрицу основе </w:t>
      </w:r>
      <m:oMath>
        <m:r>
          <w:rPr>
            <w:rFonts w:ascii="Cambria Math" w:hAnsi="Cambria Math"/>
            <w:lang w:val="sr-Cyrl-RS"/>
          </w:rPr>
          <m:t>B</m:t>
        </m:r>
      </m:oMath>
      <w:r>
        <w:t xml:space="preserve"> </w:t>
      </w:r>
      <w:r>
        <w:rPr>
          <w:lang w:val="sr-Cyrl-RS"/>
        </w:rPr>
        <w:t xml:space="preserve">решетке </w:t>
      </w:r>
      <m:oMath>
        <m:r>
          <m:rPr>
            <m:scr m:val="script"/>
          </m:rPr>
          <w:rPr>
            <w:rFonts w:ascii="Cambria Math" w:hAnsi="Cambria Math"/>
            <w:lang w:val="sr-Cyrl-RS"/>
          </w:rPr>
          <m:t>L</m:t>
        </m:r>
      </m:oMath>
      <w:r>
        <w:rPr>
          <w:lang w:val="sr-Cyrl-RS"/>
        </w:rPr>
        <w:t xml:space="preserve">, за вектор </w:t>
      </w:r>
      <m:oMath>
        <m:r>
          <w:rPr>
            <w:rFonts w:ascii="Cambria Math" w:hAnsi="Cambria Math"/>
            <w:lang w:val="sr-Cyrl-RS"/>
          </w:rPr>
          <m:t>x∈</m:t>
        </m:r>
        <m:sSup>
          <m:sSupPr>
            <m:ctrlPr>
              <w:rPr>
                <w:rFonts w:ascii="Cambria Math" w:hAnsi="Cambria Math"/>
                <w:i/>
                <w:lang w:val="sr-Cyrl-RS"/>
              </w:rPr>
            </m:ctrlPr>
          </m:sSupPr>
          <m:e>
            <m:r>
              <m:rPr>
                <m:scr m:val="double-struck"/>
              </m:rPr>
              <w:rPr>
                <w:rFonts w:ascii="Cambria Math" w:hAnsi="Cambria Math"/>
                <w:lang w:val="sr-Cyrl-RS"/>
              </w:rPr>
              <m:t>R</m:t>
            </m:r>
          </m:e>
          <m:sup>
            <m:r>
              <w:rPr>
                <w:rFonts w:ascii="Cambria Math" w:hAnsi="Cambria Math"/>
                <w:lang w:val="sr-Cyrl-RS"/>
              </w:rPr>
              <m:t>n</m:t>
            </m:r>
          </m:sup>
        </m:sSup>
      </m:oMath>
      <w:r>
        <w:rPr>
          <w:lang w:val="sr-Cyrl-RS"/>
        </w:rPr>
        <w:t xml:space="preserve"> и за дати број </w:t>
      </w:r>
      <m:oMath>
        <m:r>
          <w:rPr>
            <w:rFonts w:ascii="Cambria Math" w:hAnsi="Cambria Math"/>
            <w:lang w:val="sr-Cyrl-RS"/>
          </w:rPr>
          <m:t>λ</m:t>
        </m:r>
      </m:oMath>
      <w:r>
        <w:t xml:space="preserve"> </w:t>
      </w:r>
      <w:r>
        <w:rPr>
          <w:lang w:val="sr-Cyrl-RS"/>
        </w:rPr>
        <w:t xml:space="preserve">пронаћи вектор </w:t>
      </w:r>
      <m:oMath>
        <m:r>
          <w:rPr>
            <w:rFonts w:ascii="Cambria Math" w:hAnsi="Cambria Math"/>
            <w:lang w:val="sr-Cyrl-RS"/>
          </w:rPr>
          <m:t>y</m:t>
        </m:r>
        <m:r>
          <m:rPr>
            <m:scr m:val="script"/>
          </m:rPr>
          <w:rPr>
            <w:rFonts w:ascii="Cambria Math" w:hAnsi="Cambria Math"/>
            <w:lang w:val="sr-Cyrl-RS"/>
          </w:rPr>
          <m:t>∈L</m:t>
        </m:r>
      </m:oMath>
      <w:r>
        <w:rPr>
          <w:lang w:val="sr-Cyrl-RS"/>
        </w:rPr>
        <w:t xml:space="preserve"> за који важи </w:t>
      </w:r>
      <m:oMath>
        <m:d>
          <m:dPr>
            <m:begChr m:val="‖"/>
            <m:endChr m:val="‖"/>
            <m:ctrlPr>
              <w:rPr>
                <w:rFonts w:ascii="Cambria Math" w:hAnsi="Cambria Math"/>
                <w:i/>
                <w:lang w:val="sr-Cyrl-RS"/>
              </w:rPr>
            </m:ctrlPr>
          </m:dPr>
          <m:e>
            <m:r>
              <w:rPr>
                <w:rFonts w:ascii="Cambria Math" w:hAnsi="Cambria Math"/>
                <w:lang w:val="sr-Cyrl-RS"/>
              </w:rPr>
              <m:t>x-y</m:t>
            </m:r>
          </m:e>
        </m:d>
        <m:r>
          <w:rPr>
            <w:rFonts w:ascii="Cambria Math" w:hAnsi="Cambria Math"/>
            <w:lang w:val="sr-Cyrl-RS"/>
          </w:rPr>
          <m:t>≤λ⋅</m:t>
        </m:r>
        <m:sSub>
          <m:sSubPr>
            <m:ctrlPr>
              <w:rPr>
                <w:rFonts w:ascii="Cambria Math" w:hAnsi="Cambria Math"/>
                <w:i/>
                <w:lang w:val="sr-Cyrl-RS"/>
              </w:rPr>
            </m:ctrlPr>
          </m:sSubPr>
          <m:e>
            <m:r>
              <w:rPr>
                <w:rFonts w:ascii="Cambria Math" w:hAnsi="Cambria Math"/>
                <w:lang w:val="sr-Cyrl-RS"/>
              </w:rPr>
              <m:t>λ</m:t>
            </m:r>
          </m:e>
          <m:sub>
            <m:r>
              <w:rPr>
                <w:rFonts w:ascii="Cambria Math" w:hAnsi="Cambria Math"/>
                <w:lang w:val="sr-Cyrl-RS"/>
              </w:rPr>
              <m:t>1</m:t>
            </m:r>
          </m:sub>
        </m:sSub>
        <m:d>
          <m:dPr>
            <m:ctrlPr>
              <w:rPr>
                <w:rFonts w:ascii="Cambria Math" w:hAnsi="Cambria Math"/>
                <w:i/>
                <w:lang w:val="sr-Cyrl-RS"/>
              </w:rPr>
            </m:ctrlPr>
          </m:dPr>
          <m:e>
            <m:r>
              <m:rPr>
                <m:scr m:val="script"/>
              </m:rPr>
              <w:rPr>
                <w:rFonts w:ascii="Cambria Math" w:hAnsi="Cambria Math"/>
                <w:lang w:val="sr-Cyrl-RS"/>
              </w:rPr>
              <m:t>L</m:t>
            </m:r>
          </m:e>
        </m:d>
      </m:oMath>
      <w:r>
        <w:t xml:space="preserve">. </w:t>
      </w:r>
      <w:r>
        <w:fldChar w:fldCharType="begin"/>
      </w:r>
      <w:r>
        <w:instrText xml:space="preserve"> REF _Ref111050695 \r \h </w:instrText>
      </w:r>
      <w:r>
        <w:fldChar w:fldCharType="separate"/>
      </w:r>
      <w:r>
        <w:t>[11]</w:t>
      </w:r>
      <w:r>
        <w:fldChar w:fldCharType="end"/>
      </w:r>
    </w:p>
    <w:p w:rsidR="006C1EE4" w:rsidRPr="006C1EE4" w:rsidRDefault="006C1EE4" w:rsidP="006C1EE4">
      <w:pPr>
        <w:rPr>
          <w:lang w:val="sr-Cyrl-RS"/>
        </w:rPr>
      </w:pPr>
    </w:p>
    <w:sectPr w:rsidR="006C1EE4" w:rsidRPr="006C1EE4" w:rsidSect="00EC5D8C">
      <w:headerReference w:type="default" r:id="rId40"/>
      <w:footerReference w:type="default" r:id="rId41"/>
      <w:headerReference w:type="first" r:id="rId42"/>
      <w:footerReference w:type="first" r:id="rId43"/>
      <w:pgSz w:w="11906" w:h="16838" w:code="9"/>
      <w:pgMar w:top="1701" w:right="1134" w:bottom="170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6E00" w:rsidRDefault="00106E00">
      <w:r>
        <w:separator/>
      </w:r>
    </w:p>
  </w:endnote>
  <w:endnote w:type="continuationSeparator" w:id="0">
    <w:p w:rsidR="00106E00" w:rsidRDefault="00106E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73EA" w:rsidRDefault="00E273EA" w:rsidP="00847C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73EA" w:rsidRDefault="00E273EA" w:rsidP="00207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E273EA" w:rsidRDefault="00E273EA" w:rsidP="00847C3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73EA" w:rsidRDefault="00E273EA">
    <w:pPr>
      <w:pStyle w:val="Footer"/>
      <w:jc w:val="right"/>
      <w:rPr>
        <w:rFonts w:asciiTheme="majorHAnsi" w:eastAsiaTheme="majorEastAsia" w:hAnsiTheme="majorHAnsi" w:cstheme="majorBidi"/>
        <w:color w:val="4F81BD" w:themeColor="accent1"/>
        <w:sz w:val="40"/>
        <w:szCs w:val="40"/>
      </w:rPr>
    </w:pPr>
  </w:p>
  <w:p w:rsidR="00E273EA" w:rsidRDefault="00E273E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4983670"/>
      <w:docPartObj>
        <w:docPartGallery w:val="Page Numbers (Bottom of Page)"/>
        <w:docPartUnique/>
      </w:docPartObj>
    </w:sdtPr>
    <w:sdtEndPr>
      <w:rPr>
        <w:noProof/>
      </w:rPr>
    </w:sdtEndPr>
    <w:sdtContent>
      <w:p w:rsidR="00E273EA" w:rsidRDefault="00E273EA">
        <w:pPr>
          <w:pStyle w:val="Footer"/>
          <w:jc w:val="right"/>
        </w:pPr>
        <w:r>
          <w:fldChar w:fldCharType="begin"/>
        </w:r>
        <w:r>
          <w:instrText xml:space="preserve"> PAGE   \* MERGEFORMAT </w:instrText>
        </w:r>
        <w:r>
          <w:fldChar w:fldCharType="separate"/>
        </w:r>
        <w:r w:rsidR="00B17914">
          <w:rPr>
            <w:noProof/>
          </w:rPr>
          <w:t>2</w:t>
        </w:r>
        <w:r>
          <w:rPr>
            <w:noProof/>
          </w:rPr>
          <w:fldChar w:fldCharType="end"/>
        </w:r>
      </w:p>
    </w:sdtContent>
  </w:sdt>
  <w:p w:rsidR="00E273EA" w:rsidRDefault="00E273EA" w:rsidP="00847C33">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73EA" w:rsidRDefault="00E273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6E00" w:rsidRDefault="00106E00">
      <w:r>
        <w:separator/>
      </w:r>
    </w:p>
  </w:footnote>
  <w:footnote w:type="continuationSeparator" w:id="0">
    <w:p w:rsidR="00106E00" w:rsidRDefault="00106E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73EA" w:rsidRDefault="00E273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73EA" w:rsidRDefault="00E273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73EA" w:rsidRDefault="00E273E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73EA" w:rsidRDefault="00E273E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73EA" w:rsidRDefault="00E273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178ED"/>
    <w:multiLevelType w:val="hybridMultilevel"/>
    <w:tmpl w:val="501E2716"/>
    <w:lvl w:ilvl="0" w:tplc="8D06BA6E">
      <w:start w:val="3"/>
      <w:numFmt w:val="bullet"/>
      <w:lvlText w:val="-"/>
      <w:lvlJc w:val="left"/>
      <w:pPr>
        <w:ind w:left="927"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5325C32"/>
    <w:multiLevelType w:val="multilevel"/>
    <w:tmpl w:val="5672CA4C"/>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5C55D40"/>
    <w:multiLevelType w:val="hybridMultilevel"/>
    <w:tmpl w:val="79BECBC4"/>
    <w:lvl w:ilvl="0" w:tplc="55225E84">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3" w15:restartNumberingAfterBreak="0">
    <w:nsid w:val="161A1D0F"/>
    <w:multiLevelType w:val="multilevel"/>
    <w:tmpl w:val="6714D240"/>
    <w:lvl w:ilvl="0">
      <w:start w:val="3"/>
      <w:numFmt w:val="bullet"/>
      <w:lvlText w:val="-"/>
      <w:lvlJc w:val="left"/>
      <w:pPr>
        <w:ind w:left="927" w:hanging="360"/>
      </w:pPr>
      <w:rPr>
        <w:rFonts w:ascii="Times New Roman" w:eastAsia="Times New Roman" w:hAnsi="Times New Roman" w:cs="Times New Roman" w:hint="default"/>
      </w:rPr>
    </w:lvl>
    <w:lvl w:ilvl="1">
      <w:start w:val="2"/>
      <w:numFmt w:val="decimal"/>
      <w:isLgl/>
      <w:lvlText w:val="%1.%2."/>
      <w:lvlJc w:val="left"/>
      <w:pPr>
        <w:ind w:left="1080" w:hanging="720"/>
      </w:pPr>
      <w:rPr>
        <w:rFonts w:hint="default"/>
        <w:i/>
      </w:rPr>
    </w:lvl>
    <w:lvl w:ilvl="2">
      <w:start w:val="1"/>
      <w:numFmt w:val="decimal"/>
      <w:isLgl/>
      <w:lvlText w:val="%1.%2.%3."/>
      <w:lvlJc w:val="left"/>
      <w:pPr>
        <w:ind w:left="1080" w:hanging="720"/>
      </w:pPr>
      <w:rPr>
        <w:rFonts w:hint="default"/>
        <w:i/>
      </w:rPr>
    </w:lvl>
    <w:lvl w:ilvl="3">
      <w:start w:val="1"/>
      <w:numFmt w:val="decimal"/>
      <w:isLgl/>
      <w:lvlText w:val="%1.%2.%3.%4."/>
      <w:lvlJc w:val="left"/>
      <w:pPr>
        <w:ind w:left="1440" w:hanging="108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800" w:hanging="1440"/>
      </w:pPr>
      <w:rPr>
        <w:rFonts w:hint="default"/>
        <w:i/>
      </w:rPr>
    </w:lvl>
    <w:lvl w:ilvl="6">
      <w:start w:val="1"/>
      <w:numFmt w:val="decimal"/>
      <w:isLgl/>
      <w:lvlText w:val="%1.%2.%3.%4.%5.%6.%7."/>
      <w:lvlJc w:val="left"/>
      <w:pPr>
        <w:ind w:left="2160" w:hanging="1800"/>
      </w:pPr>
      <w:rPr>
        <w:rFonts w:hint="default"/>
        <w:i/>
      </w:rPr>
    </w:lvl>
    <w:lvl w:ilvl="7">
      <w:start w:val="1"/>
      <w:numFmt w:val="decimal"/>
      <w:isLgl/>
      <w:lvlText w:val="%1.%2.%3.%4.%5.%6.%7.%8."/>
      <w:lvlJc w:val="left"/>
      <w:pPr>
        <w:ind w:left="2160" w:hanging="1800"/>
      </w:pPr>
      <w:rPr>
        <w:rFonts w:hint="default"/>
        <w:i/>
      </w:rPr>
    </w:lvl>
    <w:lvl w:ilvl="8">
      <w:start w:val="1"/>
      <w:numFmt w:val="decimal"/>
      <w:isLgl/>
      <w:lvlText w:val="%1.%2.%3.%4.%5.%6.%7.%8.%9."/>
      <w:lvlJc w:val="left"/>
      <w:pPr>
        <w:ind w:left="2520" w:hanging="2160"/>
      </w:pPr>
      <w:rPr>
        <w:rFonts w:hint="default"/>
        <w:i/>
      </w:rPr>
    </w:lvl>
  </w:abstractNum>
  <w:abstractNum w:abstractNumId="4" w15:restartNumberingAfterBreak="0">
    <w:nsid w:val="17EB479E"/>
    <w:multiLevelType w:val="multilevel"/>
    <w:tmpl w:val="639EF926"/>
    <w:lvl w:ilvl="0">
      <w:start w:val="3"/>
      <w:numFmt w:val="bullet"/>
      <w:lvlText w:val="-"/>
      <w:lvlJc w:val="left"/>
      <w:pPr>
        <w:ind w:left="357" w:firstLine="210"/>
      </w:pPr>
      <w:rPr>
        <w:rFonts w:ascii="Times New Roman" w:hAnsi="Times New Roman" w:cs="Times New Roman" w:hint="default"/>
      </w:rPr>
    </w:lvl>
    <w:lvl w:ilvl="1">
      <w:start w:val="2"/>
      <w:numFmt w:val="decimal"/>
      <w:isLgl/>
      <w:lvlText w:val="%1-"/>
      <w:lvlJc w:val="left"/>
      <w:pPr>
        <w:ind w:left="924" w:firstLine="210"/>
      </w:pPr>
      <w:rPr>
        <w:rFonts w:hint="default"/>
        <w:i/>
      </w:rPr>
    </w:lvl>
    <w:lvl w:ilvl="2">
      <w:start w:val="1"/>
      <w:numFmt w:val="decimal"/>
      <w:isLgl/>
      <w:lvlText w:val="%1-"/>
      <w:lvlJc w:val="left"/>
      <w:pPr>
        <w:ind w:left="1491" w:firstLine="210"/>
      </w:pPr>
      <w:rPr>
        <w:rFonts w:hint="default"/>
        <w:i/>
      </w:rPr>
    </w:lvl>
    <w:lvl w:ilvl="3">
      <w:start w:val="1"/>
      <w:numFmt w:val="decimal"/>
      <w:isLgl/>
      <w:lvlText w:val="%1-"/>
      <w:lvlJc w:val="left"/>
      <w:pPr>
        <w:ind w:left="2058" w:firstLine="210"/>
      </w:pPr>
      <w:rPr>
        <w:rFonts w:hint="default"/>
        <w:i/>
      </w:rPr>
    </w:lvl>
    <w:lvl w:ilvl="4">
      <w:start w:val="1"/>
      <w:numFmt w:val="decimal"/>
      <w:isLgl/>
      <w:lvlText w:val="%1-"/>
      <w:lvlJc w:val="left"/>
      <w:pPr>
        <w:ind w:left="2625" w:firstLine="210"/>
      </w:pPr>
      <w:rPr>
        <w:rFonts w:hint="default"/>
        <w:i/>
      </w:rPr>
    </w:lvl>
    <w:lvl w:ilvl="5">
      <w:start w:val="1"/>
      <w:numFmt w:val="none"/>
      <w:isLgl/>
      <w:lvlText w:val="-"/>
      <w:lvlJc w:val="left"/>
      <w:pPr>
        <w:ind w:left="3192" w:firstLine="210"/>
      </w:pPr>
      <w:rPr>
        <w:rFonts w:hint="default"/>
        <w:i/>
      </w:rPr>
    </w:lvl>
    <w:lvl w:ilvl="6">
      <w:start w:val="1"/>
      <w:numFmt w:val="decimal"/>
      <w:isLgl/>
      <w:lvlText w:val="%1-"/>
      <w:lvlJc w:val="left"/>
      <w:pPr>
        <w:ind w:left="3759" w:firstLine="210"/>
      </w:pPr>
      <w:rPr>
        <w:rFonts w:hint="default"/>
        <w:i/>
      </w:rPr>
    </w:lvl>
    <w:lvl w:ilvl="7">
      <w:start w:val="1"/>
      <w:numFmt w:val="decimal"/>
      <w:isLgl/>
      <w:lvlText w:val="%1-"/>
      <w:lvlJc w:val="left"/>
      <w:pPr>
        <w:ind w:left="4326" w:firstLine="210"/>
      </w:pPr>
      <w:rPr>
        <w:rFonts w:hint="default"/>
        <w:i/>
      </w:rPr>
    </w:lvl>
    <w:lvl w:ilvl="8">
      <w:start w:val="1"/>
      <w:numFmt w:val="decimal"/>
      <w:isLgl/>
      <w:lvlText w:val="%1-"/>
      <w:lvlJc w:val="left"/>
      <w:pPr>
        <w:ind w:left="4893" w:firstLine="210"/>
      </w:pPr>
      <w:rPr>
        <w:rFonts w:hint="default"/>
        <w:i/>
      </w:rPr>
    </w:lvl>
  </w:abstractNum>
  <w:abstractNum w:abstractNumId="5" w15:restartNumberingAfterBreak="0">
    <w:nsid w:val="180B1E3D"/>
    <w:multiLevelType w:val="multilevel"/>
    <w:tmpl w:val="F090850C"/>
    <w:lvl w:ilvl="0">
      <w:start w:val="1"/>
      <w:numFmt w:val="decimal"/>
      <w:pStyle w:val="Inivonaslova-Poglavlje"/>
      <w:lvlText w:val="%1."/>
      <w:lvlJc w:val="left"/>
      <w:pPr>
        <w:tabs>
          <w:tab w:val="num" w:pos="432"/>
        </w:tabs>
        <w:ind w:left="432" w:hanging="432"/>
      </w:pPr>
      <w:rPr>
        <w:rFonts w:ascii="Times New Roman" w:hAnsi="Times New Roman" w:hint="default"/>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IInivonaslova-Potpoglavlje"/>
      <w:lvlText w:val="%1.%2."/>
      <w:lvlJc w:val="left"/>
      <w:pPr>
        <w:tabs>
          <w:tab w:val="num" w:pos="567"/>
        </w:tabs>
        <w:ind w:left="567" w:hanging="567"/>
      </w:pPr>
      <w:rPr>
        <w:rFonts w:hint="default"/>
      </w:rPr>
    </w:lvl>
    <w:lvl w:ilvl="2">
      <w:start w:val="1"/>
      <w:numFmt w:val="decimal"/>
      <w:pStyle w:val="IIInivonaslova-Odeljak"/>
      <w:lvlText w:val="%1.%2.%3."/>
      <w:lvlJc w:val="left"/>
      <w:pPr>
        <w:tabs>
          <w:tab w:val="num" w:pos="720"/>
        </w:tabs>
        <w:ind w:left="720" w:hanging="720"/>
      </w:pPr>
      <w:rPr>
        <w:rFonts w:hint="default"/>
      </w:rPr>
    </w:lvl>
    <w:lvl w:ilvl="3">
      <w:start w:val="1"/>
      <w:numFmt w:val="lowerRoman"/>
      <w:pStyle w:val="IVnivonaslova-Pododeljak"/>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2A412EF5"/>
    <w:multiLevelType w:val="hybridMultilevel"/>
    <w:tmpl w:val="02E6ACE4"/>
    <w:lvl w:ilvl="0" w:tplc="4FD61662">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7" w15:restartNumberingAfterBreak="0">
    <w:nsid w:val="2BD67965"/>
    <w:multiLevelType w:val="multilevel"/>
    <w:tmpl w:val="29143B80"/>
    <w:lvl w:ilvl="0">
      <w:start w:val="1"/>
      <w:numFmt w:val="decimal"/>
      <w:lvlText w:val="%1."/>
      <w:lvlJc w:val="left"/>
      <w:pPr>
        <w:ind w:left="927"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367" w:hanging="180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8" w15:restartNumberingAfterBreak="0">
    <w:nsid w:val="34350457"/>
    <w:multiLevelType w:val="hybridMultilevel"/>
    <w:tmpl w:val="85E65146"/>
    <w:lvl w:ilvl="0" w:tplc="B080AC32">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9" w15:restartNumberingAfterBreak="0">
    <w:nsid w:val="380E2199"/>
    <w:multiLevelType w:val="multilevel"/>
    <w:tmpl w:val="321E116E"/>
    <w:lvl w:ilvl="0">
      <w:start w:val="1"/>
      <w:numFmt w:val="bullet"/>
      <w:pStyle w:val="Nabrajanje"/>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0" w15:restartNumberingAfterBreak="0">
    <w:nsid w:val="493F4564"/>
    <w:multiLevelType w:val="multilevel"/>
    <w:tmpl w:val="1E88AC0E"/>
    <w:lvl w:ilvl="0">
      <w:start w:val="1"/>
      <w:numFmt w:val="upperLetter"/>
      <w:pStyle w:val="Prilog-Inivonaslova"/>
      <w:lvlText w:val="%1. "/>
      <w:lvlJc w:val="left"/>
      <w:pPr>
        <w:tabs>
          <w:tab w:val="num" w:pos="432"/>
        </w:tabs>
        <w:ind w:left="432" w:hanging="432"/>
      </w:pPr>
      <w:rPr>
        <w:rFonts w:ascii="Times New Roman" w:hAnsi="Times New Roman" w:hint="default"/>
        <w:b/>
        <w:i w:val="0"/>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Prilog-IInivonaslova"/>
      <w:lvlText w:val="%1.%2."/>
      <w:lvlJc w:val="left"/>
      <w:pPr>
        <w:tabs>
          <w:tab w:val="num" w:pos="567"/>
        </w:tabs>
        <w:ind w:left="567" w:hanging="567"/>
      </w:pPr>
      <w:rPr>
        <w:rFonts w:hint="default"/>
      </w:rPr>
    </w:lvl>
    <w:lvl w:ilvl="2">
      <w:start w:val="1"/>
      <w:numFmt w:val="decimal"/>
      <w:pStyle w:val="Prilog-IIInivonaslova"/>
      <w:lvlText w:val="%1.%2.%3."/>
      <w:lvlJc w:val="left"/>
      <w:pPr>
        <w:tabs>
          <w:tab w:val="num" w:pos="720"/>
        </w:tabs>
        <w:ind w:left="720" w:hanging="720"/>
      </w:pPr>
      <w:rPr>
        <w:rFonts w:hint="default"/>
      </w:rPr>
    </w:lvl>
    <w:lvl w:ilvl="3">
      <w:start w:val="1"/>
      <w:numFmt w:val="lowerRoman"/>
      <w:pStyle w:val="Prilog-IVnivonaslova"/>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4971360F"/>
    <w:multiLevelType w:val="multilevel"/>
    <w:tmpl w:val="F3908A3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i w:val="0"/>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2" w15:restartNumberingAfterBreak="0">
    <w:nsid w:val="4C9C47D8"/>
    <w:multiLevelType w:val="hybridMultilevel"/>
    <w:tmpl w:val="CD46A2CA"/>
    <w:lvl w:ilvl="0" w:tplc="55225E84">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3" w15:restartNumberingAfterBreak="0">
    <w:nsid w:val="509C3E57"/>
    <w:multiLevelType w:val="multilevel"/>
    <w:tmpl w:val="FE441A9E"/>
    <w:lvl w:ilvl="0">
      <w:start w:val="3"/>
      <w:numFmt w:val="bullet"/>
      <w:lvlText w:val="-"/>
      <w:lvlJc w:val="left"/>
      <w:pPr>
        <w:ind w:left="927" w:hanging="360"/>
      </w:pPr>
      <w:rPr>
        <w:rFonts w:ascii="Times New Roman" w:hAnsi="Times New Roman" w:cs="Times New Roman" w:hint="default"/>
      </w:rPr>
    </w:lvl>
    <w:lvl w:ilvl="1">
      <w:start w:val="2"/>
      <w:numFmt w:val="decimal"/>
      <w:isLgl/>
      <w:lvlText w:val="%1.%2."/>
      <w:lvlJc w:val="left"/>
      <w:pPr>
        <w:ind w:left="1080" w:hanging="720"/>
      </w:pPr>
      <w:rPr>
        <w:rFonts w:hint="default"/>
        <w:i/>
      </w:rPr>
    </w:lvl>
    <w:lvl w:ilvl="2">
      <w:start w:val="1"/>
      <w:numFmt w:val="decimal"/>
      <w:isLgl/>
      <w:lvlText w:val="%1.%2.%3."/>
      <w:lvlJc w:val="left"/>
      <w:pPr>
        <w:ind w:left="1080" w:hanging="720"/>
      </w:pPr>
      <w:rPr>
        <w:rFonts w:hint="default"/>
        <w:i/>
      </w:rPr>
    </w:lvl>
    <w:lvl w:ilvl="3">
      <w:start w:val="1"/>
      <w:numFmt w:val="decimal"/>
      <w:isLgl/>
      <w:lvlText w:val="%1.%2.%3.%4."/>
      <w:lvlJc w:val="left"/>
      <w:pPr>
        <w:ind w:left="1440" w:hanging="108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800" w:hanging="1440"/>
      </w:pPr>
      <w:rPr>
        <w:rFonts w:hint="default"/>
        <w:i/>
      </w:rPr>
    </w:lvl>
    <w:lvl w:ilvl="6">
      <w:start w:val="1"/>
      <w:numFmt w:val="decimal"/>
      <w:isLgl/>
      <w:lvlText w:val="%1.%2.%3.%4.%5.%6.%7."/>
      <w:lvlJc w:val="left"/>
      <w:pPr>
        <w:ind w:left="2160" w:hanging="1800"/>
      </w:pPr>
      <w:rPr>
        <w:rFonts w:hint="default"/>
        <w:i/>
      </w:rPr>
    </w:lvl>
    <w:lvl w:ilvl="7">
      <w:start w:val="1"/>
      <w:numFmt w:val="decimal"/>
      <w:isLgl/>
      <w:lvlText w:val="%1.%2.%3.%4.%5.%6.%7.%8."/>
      <w:lvlJc w:val="left"/>
      <w:pPr>
        <w:ind w:left="2160" w:hanging="1800"/>
      </w:pPr>
      <w:rPr>
        <w:rFonts w:hint="default"/>
        <w:i/>
      </w:rPr>
    </w:lvl>
    <w:lvl w:ilvl="8">
      <w:start w:val="1"/>
      <w:numFmt w:val="decimal"/>
      <w:isLgl/>
      <w:lvlText w:val="%1.%2.%3.%4.%5.%6.%7.%8.%9."/>
      <w:lvlJc w:val="left"/>
      <w:pPr>
        <w:ind w:left="2520" w:hanging="2160"/>
      </w:pPr>
      <w:rPr>
        <w:rFonts w:hint="default"/>
        <w:i/>
      </w:rPr>
    </w:lvl>
  </w:abstractNum>
  <w:abstractNum w:abstractNumId="14" w15:restartNumberingAfterBreak="0">
    <w:nsid w:val="541E4022"/>
    <w:multiLevelType w:val="multilevel"/>
    <w:tmpl w:val="6714D240"/>
    <w:lvl w:ilvl="0">
      <w:start w:val="3"/>
      <w:numFmt w:val="bullet"/>
      <w:lvlText w:val="-"/>
      <w:lvlJc w:val="left"/>
      <w:pPr>
        <w:ind w:left="927" w:hanging="360"/>
      </w:pPr>
      <w:rPr>
        <w:rFonts w:ascii="Times New Roman" w:eastAsia="Times New Roman" w:hAnsi="Times New Roman" w:cs="Times New Roman" w:hint="default"/>
      </w:rPr>
    </w:lvl>
    <w:lvl w:ilvl="1">
      <w:start w:val="2"/>
      <w:numFmt w:val="decimal"/>
      <w:isLgl/>
      <w:lvlText w:val="%1.%2."/>
      <w:lvlJc w:val="left"/>
      <w:pPr>
        <w:ind w:left="1080" w:hanging="720"/>
      </w:pPr>
      <w:rPr>
        <w:rFonts w:hint="default"/>
        <w:i/>
      </w:rPr>
    </w:lvl>
    <w:lvl w:ilvl="2">
      <w:start w:val="1"/>
      <w:numFmt w:val="decimal"/>
      <w:isLgl/>
      <w:lvlText w:val="%1.%2.%3."/>
      <w:lvlJc w:val="left"/>
      <w:pPr>
        <w:ind w:left="1080" w:hanging="720"/>
      </w:pPr>
      <w:rPr>
        <w:rFonts w:hint="default"/>
        <w:i/>
      </w:rPr>
    </w:lvl>
    <w:lvl w:ilvl="3">
      <w:start w:val="1"/>
      <w:numFmt w:val="decimal"/>
      <w:isLgl/>
      <w:lvlText w:val="%1.%2.%3.%4."/>
      <w:lvlJc w:val="left"/>
      <w:pPr>
        <w:ind w:left="1440" w:hanging="108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800" w:hanging="1440"/>
      </w:pPr>
      <w:rPr>
        <w:rFonts w:hint="default"/>
        <w:i/>
      </w:rPr>
    </w:lvl>
    <w:lvl w:ilvl="6">
      <w:start w:val="1"/>
      <w:numFmt w:val="decimal"/>
      <w:isLgl/>
      <w:lvlText w:val="%1.%2.%3.%4.%5.%6.%7."/>
      <w:lvlJc w:val="left"/>
      <w:pPr>
        <w:ind w:left="2160" w:hanging="1800"/>
      </w:pPr>
      <w:rPr>
        <w:rFonts w:hint="default"/>
        <w:i/>
      </w:rPr>
    </w:lvl>
    <w:lvl w:ilvl="7">
      <w:start w:val="1"/>
      <w:numFmt w:val="decimal"/>
      <w:isLgl/>
      <w:lvlText w:val="%1.%2.%3.%4.%5.%6.%7.%8."/>
      <w:lvlJc w:val="left"/>
      <w:pPr>
        <w:ind w:left="2160" w:hanging="1800"/>
      </w:pPr>
      <w:rPr>
        <w:rFonts w:hint="default"/>
        <w:i/>
      </w:rPr>
    </w:lvl>
    <w:lvl w:ilvl="8">
      <w:start w:val="1"/>
      <w:numFmt w:val="decimal"/>
      <w:isLgl/>
      <w:lvlText w:val="%1.%2.%3.%4.%5.%6.%7.%8.%9."/>
      <w:lvlJc w:val="left"/>
      <w:pPr>
        <w:ind w:left="2520" w:hanging="2160"/>
      </w:pPr>
      <w:rPr>
        <w:rFonts w:hint="default"/>
        <w:i/>
      </w:rPr>
    </w:lvl>
  </w:abstractNum>
  <w:abstractNum w:abstractNumId="15" w15:restartNumberingAfterBreak="0">
    <w:nsid w:val="5566652B"/>
    <w:multiLevelType w:val="hybridMultilevel"/>
    <w:tmpl w:val="2DA4342A"/>
    <w:lvl w:ilvl="0" w:tplc="648A7E64">
      <w:start w:val="1"/>
      <w:numFmt w:val="decimal"/>
      <w:pStyle w:val="Referenca"/>
      <w:suff w:val="space"/>
      <w:lvlText w:val="[%1]"/>
      <w:lvlJc w:val="left"/>
      <w:pPr>
        <w:ind w:left="720" w:hanging="360"/>
      </w:pPr>
      <w:rPr>
        <w:rFonts w:hint="default"/>
        <w:i w:val="0"/>
      </w:rPr>
    </w:lvl>
    <w:lvl w:ilvl="1" w:tplc="0DF28236">
      <w:start w:val="1"/>
      <w:numFmt w:val="lowerLetter"/>
      <w:lvlText w:val="%2."/>
      <w:lvlJc w:val="left"/>
      <w:pPr>
        <w:tabs>
          <w:tab w:val="num" w:pos="1440"/>
        </w:tabs>
        <w:ind w:left="1440" w:hanging="360"/>
      </w:pPr>
    </w:lvl>
    <w:lvl w:ilvl="2" w:tplc="F586A068" w:tentative="1">
      <w:start w:val="1"/>
      <w:numFmt w:val="lowerRoman"/>
      <w:lvlText w:val="%3."/>
      <w:lvlJc w:val="right"/>
      <w:pPr>
        <w:tabs>
          <w:tab w:val="num" w:pos="2160"/>
        </w:tabs>
        <w:ind w:left="2160" w:hanging="180"/>
      </w:pPr>
    </w:lvl>
    <w:lvl w:ilvl="3" w:tplc="5310E45C" w:tentative="1">
      <w:start w:val="1"/>
      <w:numFmt w:val="decimal"/>
      <w:lvlText w:val="%4."/>
      <w:lvlJc w:val="left"/>
      <w:pPr>
        <w:tabs>
          <w:tab w:val="num" w:pos="2880"/>
        </w:tabs>
        <w:ind w:left="2880" w:hanging="360"/>
      </w:pPr>
    </w:lvl>
    <w:lvl w:ilvl="4" w:tplc="515C8CD4" w:tentative="1">
      <w:start w:val="1"/>
      <w:numFmt w:val="lowerLetter"/>
      <w:lvlText w:val="%5."/>
      <w:lvlJc w:val="left"/>
      <w:pPr>
        <w:tabs>
          <w:tab w:val="num" w:pos="3600"/>
        </w:tabs>
        <w:ind w:left="3600" w:hanging="360"/>
      </w:pPr>
    </w:lvl>
    <w:lvl w:ilvl="5" w:tplc="261ED700" w:tentative="1">
      <w:start w:val="1"/>
      <w:numFmt w:val="lowerRoman"/>
      <w:lvlText w:val="%6."/>
      <w:lvlJc w:val="right"/>
      <w:pPr>
        <w:tabs>
          <w:tab w:val="num" w:pos="4320"/>
        </w:tabs>
        <w:ind w:left="4320" w:hanging="180"/>
      </w:pPr>
    </w:lvl>
    <w:lvl w:ilvl="6" w:tplc="B7666652" w:tentative="1">
      <w:start w:val="1"/>
      <w:numFmt w:val="decimal"/>
      <w:lvlText w:val="%7."/>
      <w:lvlJc w:val="left"/>
      <w:pPr>
        <w:tabs>
          <w:tab w:val="num" w:pos="5040"/>
        </w:tabs>
        <w:ind w:left="5040" w:hanging="360"/>
      </w:pPr>
    </w:lvl>
    <w:lvl w:ilvl="7" w:tplc="BDA4EFFC" w:tentative="1">
      <w:start w:val="1"/>
      <w:numFmt w:val="lowerLetter"/>
      <w:lvlText w:val="%8."/>
      <w:lvlJc w:val="left"/>
      <w:pPr>
        <w:tabs>
          <w:tab w:val="num" w:pos="5760"/>
        </w:tabs>
        <w:ind w:left="5760" w:hanging="360"/>
      </w:pPr>
    </w:lvl>
    <w:lvl w:ilvl="8" w:tplc="4A202132" w:tentative="1">
      <w:start w:val="1"/>
      <w:numFmt w:val="lowerRoman"/>
      <w:lvlText w:val="%9."/>
      <w:lvlJc w:val="right"/>
      <w:pPr>
        <w:tabs>
          <w:tab w:val="num" w:pos="6480"/>
        </w:tabs>
        <w:ind w:left="6480" w:hanging="180"/>
      </w:pPr>
    </w:lvl>
  </w:abstractNum>
  <w:abstractNum w:abstractNumId="16" w15:restartNumberingAfterBreak="0">
    <w:nsid w:val="6F456B24"/>
    <w:multiLevelType w:val="multilevel"/>
    <w:tmpl w:val="A18AC4D2"/>
    <w:lvl w:ilvl="0">
      <w:start w:val="1"/>
      <w:numFmt w:val="decimal"/>
      <w:pStyle w:val="Numerisanonabrajanje"/>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01"/>
        </w:tabs>
        <w:ind w:left="1701" w:hanging="340"/>
      </w:pPr>
      <w:rPr>
        <w:rFonts w:hint="default"/>
      </w:rPr>
    </w:lvl>
    <w:lvl w:ilvl="3">
      <w:start w:val="1"/>
      <w:numFmt w:val="decimal"/>
      <w:lvlText w:val="(%4)"/>
      <w:lvlJc w:val="left"/>
      <w:pPr>
        <w:tabs>
          <w:tab w:val="num" w:pos="1140"/>
        </w:tabs>
        <w:ind w:left="1140" w:hanging="360"/>
      </w:pPr>
      <w:rPr>
        <w:rFonts w:hint="default"/>
      </w:rPr>
    </w:lvl>
    <w:lvl w:ilvl="4">
      <w:start w:val="1"/>
      <w:numFmt w:val="lowerLetter"/>
      <w:lvlText w:val="(%5)"/>
      <w:lvlJc w:val="left"/>
      <w:pPr>
        <w:tabs>
          <w:tab w:val="num" w:pos="1500"/>
        </w:tabs>
        <w:ind w:left="1500" w:hanging="360"/>
      </w:pPr>
      <w:rPr>
        <w:rFonts w:hint="default"/>
      </w:rPr>
    </w:lvl>
    <w:lvl w:ilvl="5">
      <w:start w:val="1"/>
      <w:numFmt w:val="lowerRoman"/>
      <w:lvlText w:val="(%6)"/>
      <w:lvlJc w:val="left"/>
      <w:pPr>
        <w:tabs>
          <w:tab w:val="num" w:pos="1860"/>
        </w:tabs>
        <w:ind w:left="1860" w:hanging="360"/>
      </w:pPr>
      <w:rPr>
        <w:rFonts w:hint="default"/>
      </w:rPr>
    </w:lvl>
    <w:lvl w:ilvl="6">
      <w:start w:val="1"/>
      <w:numFmt w:val="decimal"/>
      <w:lvlText w:val="%7."/>
      <w:lvlJc w:val="left"/>
      <w:pPr>
        <w:tabs>
          <w:tab w:val="num" w:pos="2220"/>
        </w:tabs>
        <w:ind w:left="2220" w:hanging="360"/>
      </w:pPr>
      <w:rPr>
        <w:rFonts w:hint="default"/>
      </w:rPr>
    </w:lvl>
    <w:lvl w:ilvl="7">
      <w:start w:val="1"/>
      <w:numFmt w:val="lowerLetter"/>
      <w:lvlText w:val="%8."/>
      <w:lvlJc w:val="left"/>
      <w:pPr>
        <w:tabs>
          <w:tab w:val="num" w:pos="2580"/>
        </w:tabs>
        <w:ind w:left="2580" w:hanging="360"/>
      </w:pPr>
      <w:rPr>
        <w:rFonts w:hint="default"/>
      </w:rPr>
    </w:lvl>
    <w:lvl w:ilvl="8">
      <w:start w:val="1"/>
      <w:numFmt w:val="lowerRoman"/>
      <w:lvlText w:val="%9."/>
      <w:lvlJc w:val="left"/>
      <w:pPr>
        <w:tabs>
          <w:tab w:val="num" w:pos="2940"/>
        </w:tabs>
        <w:ind w:left="2940" w:hanging="360"/>
      </w:pPr>
      <w:rPr>
        <w:rFonts w:hint="default"/>
      </w:rPr>
    </w:lvl>
  </w:abstractNum>
  <w:abstractNum w:abstractNumId="17" w15:restartNumberingAfterBreak="0">
    <w:nsid w:val="758A1091"/>
    <w:multiLevelType w:val="multilevel"/>
    <w:tmpl w:val="639EF926"/>
    <w:lvl w:ilvl="0">
      <w:start w:val="3"/>
      <w:numFmt w:val="bullet"/>
      <w:lvlText w:val="-"/>
      <w:lvlJc w:val="left"/>
      <w:pPr>
        <w:ind w:left="357" w:firstLine="210"/>
      </w:pPr>
      <w:rPr>
        <w:rFonts w:ascii="Times New Roman" w:hAnsi="Times New Roman" w:cs="Times New Roman" w:hint="default"/>
      </w:rPr>
    </w:lvl>
    <w:lvl w:ilvl="1">
      <w:start w:val="2"/>
      <w:numFmt w:val="decimal"/>
      <w:isLgl/>
      <w:lvlText w:val="%1-"/>
      <w:lvlJc w:val="left"/>
      <w:pPr>
        <w:ind w:left="924" w:firstLine="210"/>
      </w:pPr>
      <w:rPr>
        <w:rFonts w:hint="default"/>
        <w:i/>
      </w:rPr>
    </w:lvl>
    <w:lvl w:ilvl="2">
      <w:start w:val="1"/>
      <w:numFmt w:val="decimal"/>
      <w:isLgl/>
      <w:lvlText w:val="%1-"/>
      <w:lvlJc w:val="left"/>
      <w:pPr>
        <w:ind w:left="1491" w:firstLine="210"/>
      </w:pPr>
      <w:rPr>
        <w:rFonts w:hint="default"/>
        <w:i/>
      </w:rPr>
    </w:lvl>
    <w:lvl w:ilvl="3">
      <w:start w:val="1"/>
      <w:numFmt w:val="decimal"/>
      <w:isLgl/>
      <w:lvlText w:val="%1-"/>
      <w:lvlJc w:val="left"/>
      <w:pPr>
        <w:ind w:left="2058" w:firstLine="210"/>
      </w:pPr>
      <w:rPr>
        <w:rFonts w:hint="default"/>
        <w:i/>
      </w:rPr>
    </w:lvl>
    <w:lvl w:ilvl="4">
      <w:start w:val="1"/>
      <w:numFmt w:val="decimal"/>
      <w:isLgl/>
      <w:lvlText w:val="%1-"/>
      <w:lvlJc w:val="left"/>
      <w:pPr>
        <w:ind w:left="2625" w:firstLine="210"/>
      </w:pPr>
      <w:rPr>
        <w:rFonts w:hint="default"/>
        <w:i/>
      </w:rPr>
    </w:lvl>
    <w:lvl w:ilvl="5">
      <w:start w:val="1"/>
      <w:numFmt w:val="none"/>
      <w:isLgl/>
      <w:lvlText w:val="-"/>
      <w:lvlJc w:val="left"/>
      <w:pPr>
        <w:ind w:left="3192" w:firstLine="210"/>
      </w:pPr>
      <w:rPr>
        <w:rFonts w:hint="default"/>
        <w:i/>
      </w:rPr>
    </w:lvl>
    <w:lvl w:ilvl="6">
      <w:start w:val="1"/>
      <w:numFmt w:val="decimal"/>
      <w:isLgl/>
      <w:lvlText w:val="%1-"/>
      <w:lvlJc w:val="left"/>
      <w:pPr>
        <w:ind w:left="3759" w:firstLine="210"/>
      </w:pPr>
      <w:rPr>
        <w:rFonts w:hint="default"/>
        <w:i/>
      </w:rPr>
    </w:lvl>
    <w:lvl w:ilvl="7">
      <w:start w:val="1"/>
      <w:numFmt w:val="decimal"/>
      <w:isLgl/>
      <w:lvlText w:val="%1-"/>
      <w:lvlJc w:val="left"/>
      <w:pPr>
        <w:ind w:left="4326" w:firstLine="210"/>
      </w:pPr>
      <w:rPr>
        <w:rFonts w:hint="default"/>
        <w:i/>
      </w:rPr>
    </w:lvl>
    <w:lvl w:ilvl="8">
      <w:start w:val="1"/>
      <w:numFmt w:val="decimal"/>
      <w:isLgl/>
      <w:lvlText w:val="%1-"/>
      <w:lvlJc w:val="left"/>
      <w:pPr>
        <w:ind w:left="4893" w:firstLine="210"/>
      </w:pPr>
      <w:rPr>
        <w:rFonts w:hint="default"/>
        <w:i/>
      </w:rPr>
    </w:lvl>
  </w:abstractNum>
  <w:abstractNum w:abstractNumId="18" w15:restartNumberingAfterBreak="0">
    <w:nsid w:val="76364816"/>
    <w:multiLevelType w:val="multilevel"/>
    <w:tmpl w:val="A7CEF25E"/>
    <w:lvl w:ilvl="0">
      <w:start w:val="3"/>
      <w:numFmt w:val="bullet"/>
      <w:lvlText w:val="-"/>
      <w:lvlJc w:val="left"/>
      <w:pPr>
        <w:ind w:left="357" w:firstLine="210"/>
      </w:pPr>
      <w:rPr>
        <w:rFonts w:ascii="Times New Roman" w:hAnsi="Times New Roman" w:cs="Times New Roman" w:hint="default"/>
      </w:rPr>
    </w:lvl>
    <w:lvl w:ilvl="1">
      <w:start w:val="2"/>
      <w:numFmt w:val="decimal"/>
      <w:isLgl/>
      <w:lvlText w:val="%2%1-"/>
      <w:lvlJc w:val="left"/>
      <w:pPr>
        <w:ind w:left="641" w:firstLine="210"/>
      </w:pPr>
      <w:rPr>
        <w:rFonts w:hint="default"/>
        <w:i/>
      </w:rPr>
    </w:lvl>
    <w:lvl w:ilvl="2">
      <w:start w:val="1"/>
      <w:numFmt w:val="decimal"/>
      <w:isLgl/>
      <w:lvlText w:val="%3%1-"/>
      <w:lvlJc w:val="left"/>
      <w:pPr>
        <w:ind w:left="925" w:firstLine="210"/>
      </w:pPr>
      <w:rPr>
        <w:rFonts w:hint="default"/>
        <w:i/>
      </w:rPr>
    </w:lvl>
    <w:lvl w:ilvl="3">
      <w:start w:val="1"/>
      <w:numFmt w:val="decimal"/>
      <w:isLgl/>
      <w:lvlText w:val="%1-"/>
      <w:lvlJc w:val="left"/>
      <w:pPr>
        <w:ind w:left="1209" w:firstLine="210"/>
      </w:pPr>
      <w:rPr>
        <w:rFonts w:hint="default"/>
        <w:i/>
      </w:rPr>
    </w:lvl>
    <w:lvl w:ilvl="4">
      <w:start w:val="1"/>
      <w:numFmt w:val="decimal"/>
      <w:isLgl/>
      <w:lvlText w:val="%1-"/>
      <w:lvlJc w:val="left"/>
      <w:pPr>
        <w:ind w:left="1493" w:firstLine="210"/>
      </w:pPr>
      <w:rPr>
        <w:rFonts w:hint="default"/>
        <w:i/>
      </w:rPr>
    </w:lvl>
    <w:lvl w:ilvl="5">
      <w:start w:val="1"/>
      <w:numFmt w:val="none"/>
      <w:isLgl/>
      <w:lvlText w:val="-"/>
      <w:lvlJc w:val="left"/>
      <w:pPr>
        <w:ind w:left="1777" w:firstLine="210"/>
      </w:pPr>
      <w:rPr>
        <w:rFonts w:hint="default"/>
        <w:i/>
      </w:rPr>
    </w:lvl>
    <w:lvl w:ilvl="6">
      <w:start w:val="1"/>
      <w:numFmt w:val="decimal"/>
      <w:isLgl/>
      <w:lvlText w:val="%1-"/>
      <w:lvlJc w:val="left"/>
      <w:pPr>
        <w:ind w:left="2061" w:firstLine="210"/>
      </w:pPr>
      <w:rPr>
        <w:rFonts w:hint="default"/>
        <w:i/>
      </w:rPr>
    </w:lvl>
    <w:lvl w:ilvl="7">
      <w:start w:val="1"/>
      <w:numFmt w:val="decimal"/>
      <w:isLgl/>
      <w:lvlText w:val="%1-"/>
      <w:lvlJc w:val="left"/>
      <w:pPr>
        <w:ind w:left="2345" w:firstLine="210"/>
      </w:pPr>
      <w:rPr>
        <w:rFonts w:hint="default"/>
        <w:i/>
      </w:rPr>
    </w:lvl>
    <w:lvl w:ilvl="8">
      <w:start w:val="1"/>
      <w:numFmt w:val="decimal"/>
      <w:isLgl/>
      <w:lvlText w:val="%1-"/>
      <w:lvlJc w:val="left"/>
      <w:pPr>
        <w:ind w:left="2629" w:firstLine="210"/>
      </w:pPr>
      <w:rPr>
        <w:rFonts w:hint="default"/>
        <w:i/>
      </w:rPr>
    </w:lvl>
  </w:abstractNum>
  <w:abstractNum w:abstractNumId="19" w15:restartNumberingAfterBreak="0">
    <w:nsid w:val="77734330"/>
    <w:multiLevelType w:val="hybridMultilevel"/>
    <w:tmpl w:val="6850592C"/>
    <w:lvl w:ilvl="0" w:tplc="CE4831E4">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0" w15:restartNumberingAfterBreak="0">
    <w:nsid w:val="7D2C4A1E"/>
    <w:multiLevelType w:val="hybridMultilevel"/>
    <w:tmpl w:val="91502510"/>
    <w:lvl w:ilvl="0" w:tplc="465CCE1E">
      <w:start w:val="1"/>
      <w:numFmt w:val="bullet"/>
      <w:lvlText w:val=""/>
      <w:lvlJc w:val="left"/>
      <w:pPr>
        <w:ind w:left="1288" w:hanging="360"/>
      </w:pPr>
      <w:rPr>
        <w:rFonts w:ascii="Symbol" w:hAnsi="Symbol" w:hint="default"/>
      </w:rPr>
    </w:lvl>
    <w:lvl w:ilvl="1" w:tplc="465CCE1E">
      <w:start w:val="1"/>
      <w:numFmt w:val="bullet"/>
      <w:lvlText w:val=""/>
      <w:lvlJc w:val="left"/>
      <w:pPr>
        <w:ind w:left="2008" w:hanging="360"/>
      </w:pPr>
      <w:rPr>
        <w:rFonts w:ascii="Symbol" w:hAnsi="Symbol" w:hint="default"/>
      </w:rPr>
    </w:lvl>
    <w:lvl w:ilvl="2" w:tplc="08090005">
      <w:start w:val="1"/>
      <w:numFmt w:val="bullet"/>
      <w:lvlText w:val=""/>
      <w:lvlJc w:val="left"/>
      <w:pPr>
        <w:ind w:left="2728" w:hanging="360"/>
      </w:pPr>
      <w:rPr>
        <w:rFonts w:ascii="Wingdings" w:hAnsi="Wingdings" w:hint="default"/>
      </w:rPr>
    </w:lvl>
    <w:lvl w:ilvl="3" w:tplc="08090001">
      <w:start w:val="1"/>
      <w:numFmt w:val="bullet"/>
      <w:lvlText w:val=""/>
      <w:lvlJc w:val="left"/>
      <w:pPr>
        <w:ind w:left="3448" w:hanging="360"/>
      </w:pPr>
      <w:rPr>
        <w:rFonts w:ascii="Symbol" w:hAnsi="Symbol" w:hint="default"/>
      </w:rPr>
    </w:lvl>
    <w:lvl w:ilvl="4" w:tplc="08090003" w:tentative="1">
      <w:start w:val="1"/>
      <w:numFmt w:val="bullet"/>
      <w:lvlText w:val="o"/>
      <w:lvlJc w:val="left"/>
      <w:pPr>
        <w:ind w:left="4168" w:hanging="360"/>
      </w:pPr>
      <w:rPr>
        <w:rFonts w:ascii="Courier New" w:hAnsi="Courier New" w:cs="Courier New" w:hint="default"/>
      </w:rPr>
    </w:lvl>
    <w:lvl w:ilvl="5" w:tplc="08090005" w:tentative="1">
      <w:start w:val="1"/>
      <w:numFmt w:val="bullet"/>
      <w:lvlText w:val=""/>
      <w:lvlJc w:val="left"/>
      <w:pPr>
        <w:ind w:left="4888" w:hanging="360"/>
      </w:pPr>
      <w:rPr>
        <w:rFonts w:ascii="Wingdings" w:hAnsi="Wingdings" w:hint="default"/>
      </w:rPr>
    </w:lvl>
    <w:lvl w:ilvl="6" w:tplc="08090001" w:tentative="1">
      <w:start w:val="1"/>
      <w:numFmt w:val="bullet"/>
      <w:lvlText w:val=""/>
      <w:lvlJc w:val="left"/>
      <w:pPr>
        <w:ind w:left="5608" w:hanging="360"/>
      </w:pPr>
      <w:rPr>
        <w:rFonts w:ascii="Symbol" w:hAnsi="Symbol" w:hint="default"/>
      </w:rPr>
    </w:lvl>
    <w:lvl w:ilvl="7" w:tplc="08090003" w:tentative="1">
      <w:start w:val="1"/>
      <w:numFmt w:val="bullet"/>
      <w:lvlText w:val="o"/>
      <w:lvlJc w:val="left"/>
      <w:pPr>
        <w:ind w:left="6328" w:hanging="360"/>
      </w:pPr>
      <w:rPr>
        <w:rFonts w:ascii="Courier New" w:hAnsi="Courier New" w:cs="Courier New" w:hint="default"/>
      </w:rPr>
    </w:lvl>
    <w:lvl w:ilvl="8" w:tplc="08090005" w:tentative="1">
      <w:start w:val="1"/>
      <w:numFmt w:val="bullet"/>
      <w:lvlText w:val=""/>
      <w:lvlJc w:val="left"/>
      <w:pPr>
        <w:ind w:left="7048" w:hanging="360"/>
      </w:pPr>
      <w:rPr>
        <w:rFonts w:ascii="Wingdings" w:hAnsi="Wingdings" w:hint="default"/>
      </w:rPr>
    </w:lvl>
  </w:abstractNum>
  <w:num w:numId="1">
    <w:abstractNumId w:val="5"/>
  </w:num>
  <w:num w:numId="2">
    <w:abstractNumId w:val="10"/>
  </w:num>
  <w:num w:numId="3">
    <w:abstractNumId w:val="15"/>
  </w:num>
  <w:num w:numId="4">
    <w:abstractNumId w:val="9"/>
  </w:num>
  <w:num w:numId="5">
    <w:abstractNumId w:val="16"/>
  </w:num>
  <w:num w:numId="6">
    <w:abstractNumId w:val="0"/>
  </w:num>
  <w:num w:numId="7">
    <w:abstractNumId w:val="18"/>
  </w:num>
  <w:num w:numId="8">
    <w:abstractNumId w:val="11"/>
  </w:num>
  <w:num w:numId="9">
    <w:abstractNumId w:val="7"/>
  </w:num>
  <w:num w:numId="10">
    <w:abstractNumId w:val="19"/>
  </w:num>
  <w:num w:numId="11">
    <w:abstractNumId w:val="8"/>
  </w:num>
  <w:num w:numId="12">
    <w:abstractNumId w:val="1"/>
  </w:num>
  <w:num w:numId="13">
    <w:abstractNumId w:val="14"/>
  </w:num>
  <w:num w:numId="14">
    <w:abstractNumId w:val="13"/>
  </w:num>
  <w:num w:numId="15">
    <w:abstractNumId w:val="3"/>
  </w:num>
  <w:num w:numId="16">
    <w:abstractNumId w:val="2"/>
  </w:num>
  <w:num w:numId="17">
    <w:abstractNumId w:val="12"/>
  </w:num>
  <w:num w:numId="18">
    <w:abstractNumId w:val="17"/>
  </w:num>
  <w:num w:numId="19">
    <w:abstractNumId w:val="4"/>
  </w:num>
  <w:num w:numId="20">
    <w:abstractNumId w:val="20"/>
  </w:num>
  <w:num w:numId="21">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gutterAtTop/>
  <w:stylePaneFormatFilter w:val="0002" w:allStyles="0" w:customStyles="1"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575"/>
    <w:rsid w:val="0000043B"/>
    <w:rsid w:val="000019E1"/>
    <w:rsid w:val="00001CFC"/>
    <w:rsid w:val="00001DEB"/>
    <w:rsid w:val="000027AC"/>
    <w:rsid w:val="000040F5"/>
    <w:rsid w:val="00004A1B"/>
    <w:rsid w:val="00004EF0"/>
    <w:rsid w:val="00005079"/>
    <w:rsid w:val="0000637F"/>
    <w:rsid w:val="000077C8"/>
    <w:rsid w:val="00011113"/>
    <w:rsid w:val="0001130A"/>
    <w:rsid w:val="0001189E"/>
    <w:rsid w:val="00012554"/>
    <w:rsid w:val="00012660"/>
    <w:rsid w:val="00012A9F"/>
    <w:rsid w:val="00013245"/>
    <w:rsid w:val="00013A1C"/>
    <w:rsid w:val="0001403C"/>
    <w:rsid w:val="000158EA"/>
    <w:rsid w:val="00015BAD"/>
    <w:rsid w:val="00017355"/>
    <w:rsid w:val="00017361"/>
    <w:rsid w:val="000201AB"/>
    <w:rsid w:val="000204D7"/>
    <w:rsid w:val="000218C3"/>
    <w:rsid w:val="00022379"/>
    <w:rsid w:val="000232E2"/>
    <w:rsid w:val="00025360"/>
    <w:rsid w:val="00026354"/>
    <w:rsid w:val="000268F9"/>
    <w:rsid w:val="00027CC6"/>
    <w:rsid w:val="00030F75"/>
    <w:rsid w:val="00031596"/>
    <w:rsid w:val="00032EC9"/>
    <w:rsid w:val="00033AB8"/>
    <w:rsid w:val="0003459C"/>
    <w:rsid w:val="00035284"/>
    <w:rsid w:val="00040FAB"/>
    <w:rsid w:val="0004362C"/>
    <w:rsid w:val="000440A5"/>
    <w:rsid w:val="00044397"/>
    <w:rsid w:val="0004443F"/>
    <w:rsid w:val="000444F7"/>
    <w:rsid w:val="00044833"/>
    <w:rsid w:val="00044BAD"/>
    <w:rsid w:val="00044EE7"/>
    <w:rsid w:val="00045326"/>
    <w:rsid w:val="00045394"/>
    <w:rsid w:val="00046986"/>
    <w:rsid w:val="00047738"/>
    <w:rsid w:val="000504C7"/>
    <w:rsid w:val="0005061B"/>
    <w:rsid w:val="00050709"/>
    <w:rsid w:val="000565D8"/>
    <w:rsid w:val="0005665B"/>
    <w:rsid w:val="00056DE8"/>
    <w:rsid w:val="00057957"/>
    <w:rsid w:val="00060DE1"/>
    <w:rsid w:val="00062E8A"/>
    <w:rsid w:val="00063452"/>
    <w:rsid w:val="00063807"/>
    <w:rsid w:val="00063F34"/>
    <w:rsid w:val="000642F1"/>
    <w:rsid w:val="00064CF2"/>
    <w:rsid w:val="000668AE"/>
    <w:rsid w:val="00066AB0"/>
    <w:rsid w:val="00066C16"/>
    <w:rsid w:val="00066FB3"/>
    <w:rsid w:val="00067591"/>
    <w:rsid w:val="00067917"/>
    <w:rsid w:val="0007012E"/>
    <w:rsid w:val="00071441"/>
    <w:rsid w:val="000726DA"/>
    <w:rsid w:val="00073C7F"/>
    <w:rsid w:val="00074BA8"/>
    <w:rsid w:val="00075733"/>
    <w:rsid w:val="00080123"/>
    <w:rsid w:val="000806E9"/>
    <w:rsid w:val="00080958"/>
    <w:rsid w:val="00080C50"/>
    <w:rsid w:val="00080D2B"/>
    <w:rsid w:val="00080EEE"/>
    <w:rsid w:val="00081584"/>
    <w:rsid w:val="00084D3C"/>
    <w:rsid w:val="000850D1"/>
    <w:rsid w:val="00085E24"/>
    <w:rsid w:val="00086F11"/>
    <w:rsid w:val="000919D7"/>
    <w:rsid w:val="00091B9A"/>
    <w:rsid w:val="00092938"/>
    <w:rsid w:val="0009340E"/>
    <w:rsid w:val="00094623"/>
    <w:rsid w:val="0009501F"/>
    <w:rsid w:val="00095866"/>
    <w:rsid w:val="0009629D"/>
    <w:rsid w:val="000A002D"/>
    <w:rsid w:val="000A0294"/>
    <w:rsid w:val="000A397F"/>
    <w:rsid w:val="000A46C2"/>
    <w:rsid w:val="000A54C9"/>
    <w:rsid w:val="000A5861"/>
    <w:rsid w:val="000A63E8"/>
    <w:rsid w:val="000A66A5"/>
    <w:rsid w:val="000A709B"/>
    <w:rsid w:val="000A72D6"/>
    <w:rsid w:val="000A7C0F"/>
    <w:rsid w:val="000B0E6E"/>
    <w:rsid w:val="000B1246"/>
    <w:rsid w:val="000B2B57"/>
    <w:rsid w:val="000B3725"/>
    <w:rsid w:val="000B3781"/>
    <w:rsid w:val="000B4FE6"/>
    <w:rsid w:val="000B5BE7"/>
    <w:rsid w:val="000B6B2B"/>
    <w:rsid w:val="000C1C0B"/>
    <w:rsid w:val="000C21EF"/>
    <w:rsid w:val="000C2D45"/>
    <w:rsid w:val="000C3FD6"/>
    <w:rsid w:val="000C48C0"/>
    <w:rsid w:val="000C5415"/>
    <w:rsid w:val="000C67CC"/>
    <w:rsid w:val="000C684E"/>
    <w:rsid w:val="000D0654"/>
    <w:rsid w:val="000D14D1"/>
    <w:rsid w:val="000D2E9C"/>
    <w:rsid w:val="000D34EA"/>
    <w:rsid w:val="000D4AF1"/>
    <w:rsid w:val="000D51FA"/>
    <w:rsid w:val="000D5500"/>
    <w:rsid w:val="000D5DEE"/>
    <w:rsid w:val="000D723D"/>
    <w:rsid w:val="000D7B88"/>
    <w:rsid w:val="000E0B03"/>
    <w:rsid w:val="000E1119"/>
    <w:rsid w:val="000E29C2"/>
    <w:rsid w:val="000E3D41"/>
    <w:rsid w:val="000E4ECF"/>
    <w:rsid w:val="000E4F8C"/>
    <w:rsid w:val="000F098C"/>
    <w:rsid w:val="000F0F13"/>
    <w:rsid w:val="000F1F32"/>
    <w:rsid w:val="000F208B"/>
    <w:rsid w:val="000F2F74"/>
    <w:rsid w:val="000F3099"/>
    <w:rsid w:val="000F358C"/>
    <w:rsid w:val="000F40A3"/>
    <w:rsid w:val="000F43FC"/>
    <w:rsid w:val="000F4E59"/>
    <w:rsid w:val="000F4EAF"/>
    <w:rsid w:val="001015F3"/>
    <w:rsid w:val="001029F5"/>
    <w:rsid w:val="00102C0A"/>
    <w:rsid w:val="0010351B"/>
    <w:rsid w:val="00103559"/>
    <w:rsid w:val="00103B1E"/>
    <w:rsid w:val="001058F0"/>
    <w:rsid w:val="00105A7F"/>
    <w:rsid w:val="001065C4"/>
    <w:rsid w:val="00106E00"/>
    <w:rsid w:val="00110070"/>
    <w:rsid w:val="001104C5"/>
    <w:rsid w:val="001118F6"/>
    <w:rsid w:val="00111A2B"/>
    <w:rsid w:val="001123AB"/>
    <w:rsid w:val="001132CD"/>
    <w:rsid w:val="00113361"/>
    <w:rsid w:val="001143FF"/>
    <w:rsid w:val="00115486"/>
    <w:rsid w:val="00116314"/>
    <w:rsid w:val="0011656B"/>
    <w:rsid w:val="00120204"/>
    <w:rsid w:val="0012086A"/>
    <w:rsid w:val="00122C7F"/>
    <w:rsid w:val="001241BE"/>
    <w:rsid w:val="00124A9C"/>
    <w:rsid w:val="00124C3D"/>
    <w:rsid w:val="00125A7E"/>
    <w:rsid w:val="00125C81"/>
    <w:rsid w:val="001271C9"/>
    <w:rsid w:val="001307D2"/>
    <w:rsid w:val="00131456"/>
    <w:rsid w:val="00132C6A"/>
    <w:rsid w:val="0013337B"/>
    <w:rsid w:val="00133EC3"/>
    <w:rsid w:val="00135926"/>
    <w:rsid w:val="001373F8"/>
    <w:rsid w:val="001407C0"/>
    <w:rsid w:val="001409C0"/>
    <w:rsid w:val="00140C91"/>
    <w:rsid w:val="00141992"/>
    <w:rsid w:val="00143DB3"/>
    <w:rsid w:val="00145A14"/>
    <w:rsid w:val="00145EEA"/>
    <w:rsid w:val="00146214"/>
    <w:rsid w:val="00147DE7"/>
    <w:rsid w:val="0015011D"/>
    <w:rsid w:val="001521BC"/>
    <w:rsid w:val="0015356F"/>
    <w:rsid w:val="00153894"/>
    <w:rsid w:val="00153937"/>
    <w:rsid w:val="00153BA4"/>
    <w:rsid w:val="00154037"/>
    <w:rsid w:val="001546B2"/>
    <w:rsid w:val="001551E5"/>
    <w:rsid w:val="00155334"/>
    <w:rsid w:val="00156C80"/>
    <w:rsid w:val="00156CC5"/>
    <w:rsid w:val="0015729A"/>
    <w:rsid w:val="00157E8E"/>
    <w:rsid w:val="00160261"/>
    <w:rsid w:val="00160309"/>
    <w:rsid w:val="001615B2"/>
    <w:rsid w:val="00161931"/>
    <w:rsid w:val="0016589C"/>
    <w:rsid w:val="00167484"/>
    <w:rsid w:val="00167BAD"/>
    <w:rsid w:val="001708E7"/>
    <w:rsid w:val="00170A2A"/>
    <w:rsid w:val="0017124C"/>
    <w:rsid w:val="00171C17"/>
    <w:rsid w:val="00172C13"/>
    <w:rsid w:val="00173F4A"/>
    <w:rsid w:val="001760AC"/>
    <w:rsid w:val="00176341"/>
    <w:rsid w:val="001770A5"/>
    <w:rsid w:val="00180718"/>
    <w:rsid w:val="00182901"/>
    <w:rsid w:val="00182B08"/>
    <w:rsid w:val="00183FF2"/>
    <w:rsid w:val="001841D2"/>
    <w:rsid w:val="00184AD5"/>
    <w:rsid w:val="00184FC9"/>
    <w:rsid w:val="00187271"/>
    <w:rsid w:val="00187461"/>
    <w:rsid w:val="00190281"/>
    <w:rsid w:val="00190563"/>
    <w:rsid w:val="001915F1"/>
    <w:rsid w:val="0019202A"/>
    <w:rsid w:val="001925AA"/>
    <w:rsid w:val="001937D3"/>
    <w:rsid w:val="0019403C"/>
    <w:rsid w:val="001954E5"/>
    <w:rsid w:val="00195A9D"/>
    <w:rsid w:val="00196999"/>
    <w:rsid w:val="00196C5E"/>
    <w:rsid w:val="00196C7A"/>
    <w:rsid w:val="00196CB5"/>
    <w:rsid w:val="001978EB"/>
    <w:rsid w:val="001A024A"/>
    <w:rsid w:val="001A10EE"/>
    <w:rsid w:val="001A111A"/>
    <w:rsid w:val="001A1D01"/>
    <w:rsid w:val="001A2DD1"/>
    <w:rsid w:val="001A34F4"/>
    <w:rsid w:val="001A3511"/>
    <w:rsid w:val="001A5771"/>
    <w:rsid w:val="001A5810"/>
    <w:rsid w:val="001A585A"/>
    <w:rsid w:val="001A621D"/>
    <w:rsid w:val="001A77EB"/>
    <w:rsid w:val="001B0684"/>
    <w:rsid w:val="001B083B"/>
    <w:rsid w:val="001B10C7"/>
    <w:rsid w:val="001B1BB7"/>
    <w:rsid w:val="001B23AD"/>
    <w:rsid w:val="001B34C1"/>
    <w:rsid w:val="001B35F1"/>
    <w:rsid w:val="001B402A"/>
    <w:rsid w:val="001B4EE0"/>
    <w:rsid w:val="001B590D"/>
    <w:rsid w:val="001B59FE"/>
    <w:rsid w:val="001B5C7D"/>
    <w:rsid w:val="001B6A28"/>
    <w:rsid w:val="001B74F5"/>
    <w:rsid w:val="001B76E9"/>
    <w:rsid w:val="001C049D"/>
    <w:rsid w:val="001C0ED0"/>
    <w:rsid w:val="001C3352"/>
    <w:rsid w:val="001C3420"/>
    <w:rsid w:val="001C3981"/>
    <w:rsid w:val="001C4CA1"/>
    <w:rsid w:val="001C5358"/>
    <w:rsid w:val="001C66FD"/>
    <w:rsid w:val="001C6A5D"/>
    <w:rsid w:val="001C6C82"/>
    <w:rsid w:val="001D095B"/>
    <w:rsid w:val="001D0E45"/>
    <w:rsid w:val="001D0F46"/>
    <w:rsid w:val="001D1525"/>
    <w:rsid w:val="001D16BE"/>
    <w:rsid w:val="001D195F"/>
    <w:rsid w:val="001D19D0"/>
    <w:rsid w:val="001D35A0"/>
    <w:rsid w:val="001D3680"/>
    <w:rsid w:val="001D3B49"/>
    <w:rsid w:val="001D4486"/>
    <w:rsid w:val="001D51EC"/>
    <w:rsid w:val="001D52E1"/>
    <w:rsid w:val="001D5759"/>
    <w:rsid w:val="001D5D9D"/>
    <w:rsid w:val="001D6112"/>
    <w:rsid w:val="001D7277"/>
    <w:rsid w:val="001E065E"/>
    <w:rsid w:val="001E0B3F"/>
    <w:rsid w:val="001E119B"/>
    <w:rsid w:val="001E1271"/>
    <w:rsid w:val="001E2927"/>
    <w:rsid w:val="001E3343"/>
    <w:rsid w:val="001E3825"/>
    <w:rsid w:val="001E3D14"/>
    <w:rsid w:val="001E6052"/>
    <w:rsid w:val="001E7928"/>
    <w:rsid w:val="001E7D4F"/>
    <w:rsid w:val="001F0E57"/>
    <w:rsid w:val="001F0EE4"/>
    <w:rsid w:val="001F129C"/>
    <w:rsid w:val="001F1AAC"/>
    <w:rsid w:val="001F27B2"/>
    <w:rsid w:val="001F2D38"/>
    <w:rsid w:val="001F3662"/>
    <w:rsid w:val="001F3FDE"/>
    <w:rsid w:val="001F446D"/>
    <w:rsid w:val="001F592E"/>
    <w:rsid w:val="001F598F"/>
    <w:rsid w:val="001F5B9E"/>
    <w:rsid w:val="001F5E5A"/>
    <w:rsid w:val="001F6C4B"/>
    <w:rsid w:val="001F70F3"/>
    <w:rsid w:val="0020130E"/>
    <w:rsid w:val="0020148D"/>
    <w:rsid w:val="002015F5"/>
    <w:rsid w:val="00203A16"/>
    <w:rsid w:val="00203FC3"/>
    <w:rsid w:val="00205ACA"/>
    <w:rsid w:val="00206C88"/>
    <w:rsid w:val="002079CF"/>
    <w:rsid w:val="00207E96"/>
    <w:rsid w:val="00210041"/>
    <w:rsid w:val="0021095F"/>
    <w:rsid w:val="002118F6"/>
    <w:rsid w:val="00212976"/>
    <w:rsid w:val="002130BB"/>
    <w:rsid w:val="00213657"/>
    <w:rsid w:val="00214642"/>
    <w:rsid w:val="0021677C"/>
    <w:rsid w:val="00217CBD"/>
    <w:rsid w:val="00221203"/>
    <w:rsid w:val="00222134"/>
    <w:rsid w:val="002232B3"/>
    <w:rsid w:val="00224471"/>
    <w:rsid w:val="00225878"/>
    <w:rsid w:val="00226D59"/>
    <w:rsid w:val="00226DBB"/>
    <w:rsid w:val="0023076D"/>
    <w:rsid w:val="0023177C"/>
    <w:rsid w:val="00231FB6"/>
    <w:rsid w:val="00232433"/>
    <w:rsid w:val="002331CC"/>
    <w:rsid w:val="00233504"/>
    <w:rsid w:val="00233E0C"/>
    <w:rsid w:val="00235B26"/>
    <w:rsid w:val="0023600D"/>
    <w:rsid w:val="00236355"/>
    <w:rsid w:val="00236E11"/>
    <w:rsid w:val="00237971"/>
    <w:rsid w:val="002379CF"/>
    <w:rsid w:val="002400BB"/>
    <w:rsid w:val="00240135"/>
    <w:rsid w:val="00240B8D"/>
    <w:rsid w:val="0024148D"/>
    <w:rsid w:val="00242C69"/>
    <w:rsid w:val="00242FEF"/>
    <w:rsid w:val="00243B64"/>
    <w:rsid w:val="0024470C"/>
    <w:rsid w:val="00244875"/>
    <w:rsid w:val="002454CE"/>
    <w:rsid w:val="002455BF"/>
    <w:rsid w:val="0024612C"/>
    <w:rsid w:val="00246B2A"/>
    <w:rsid w:val="00250829"/>
    <w:rsid w:val="00250BF4"/>
    <w:rsid w:val="0025308D"/>
    <w:rsid w:val="00255759"/>
    <w:rsid w:val="00260431"/>
    <w:rsid w:val="00260D2A"/>
    <w:rsid w:val="00261D32"/>
    <w:rsid w:val="00263400"/>
    <w:rsid w:val="00264CC9"/>
    <w:rsid w:val="002658D9"/>
    <w:rsid w:val="00266E87"/>
    <w:rsid w:val="0026713F"/>
    <w:rsid w:val="00267306"/>
    <w:rsid w:val="00267730"/>
    <w:rsid w:val="00267CE6"/>
    <w:rsid w:val="002701A6"/>
    <w:rsid w:val="00270D20"/>
    <w:rsid w:val="00271A9C"/>
    <w:rsid w:val="0027233C"/>
    <w:rsid w:val="00273B7E"/>
    <w:rsid w:val="00274466"/>
    <w:rsid w:val="00276209"/>
    <w:rsid w:val="00276C89"/>
    <w:rsid w:val="00276EA7"/>
    <w:rsid w:val="00277346"/>
    <w:rsid w:val="00281B5B"/>
    <w:rsid w:val="00282E69"/>
    <w:rsid w:val="00283493"/>
    <w:rsid w:val="00283ADA"/>
    <w:rsid w:val="00283FD8"/>
    <w:rsid w:val="002845B5"/>
    <w:rsid w:val="0028542A"/>
    <w:rsid w:val="0028548E"/>
    <w:rsid w:val="00285DD3"/>
    <w:rsid w:val="002861BC"/>
    <w:rsid w:val="00287C20"/>
    <w:rsid w:val="002916EE"/>
    <w:rsid w:val="00292B44"/>
    <w:rsid w:val="0029375B"/>
    <w:rsid w:val="00293BC9"/>
    <w:rsid w:val="00293D09"/>
    <w:rsid w:val="002944E4"/>
    <w:rsid w:val="0029548C"/>
    <w:rsid w:val="002954B0"/>
    <w:rsid w:val="00295519"/>
    <w:rsid w:val="00295D25"/>
    <w:rsid w:val="00296289"/>
    <w:rsid w:val="002A0293"/>
    <w:rsid w:val="002A0FDC"/>
    <w:rsid w:val="002A1868"/>
    <w:rsid w:val="002A2E96"/>
    <w:rsid w:val="002A32EB"/>
    <w:rsid w:val="002A3576"/>
    <w:rsid w:val="002A3882"/>
    <w:rsid w:val="002A39B1"/>
    <w:rsid w:val="002A49B3"/>
    <w:rsid w:val="002A4DB1"/>
    <w:rsid w:val="002A5409"/>
    <w:rsid w:val="002A5F84"/>
    <w:rsid w:val="002B05EB"/>
    <w:rsid w:val="002B20D0"/>
    <w:rsid w:val="002B21B1"/>
    <w:rsid w:val="002B43A5"/>
    <w:rsid w:val="002B4978"/>
    <w:rsid w:val="002B6217"/>
    <w:rsid w:val="002B6745"/>
    <w:rsid w:val="002C0E10"/>
    <w:rsid w:val="002C214B"/>
    <w:rsid w:val="002C2181"/>
    <w:rsid w:val="002C21E2"/>
    <w:rsid w:val="002C225C"/>
    <w:rsid w:val="002C4149"/>
    <w:rsid w:val="002C61AA"/>
    <w:rsid w:val="002C7A38"/>
    <w:rsid w:val="002C7A88"/>
    <w:rsid w:val="002C7C9C"/>
    <w:rsid w:val="002D0BBA"/>
    <w:rsid w:val="002D1864"/>
    <w:rsid w:val="002D32AF"/>
    <w:rsid w:val="002D34CA"/>
    <w:rsid w:val="002D5493"/>
    <w:rsid w:val="002D6273"/>
    <w:rsid w:val="002D67A9"/>
    <w:rsid w:val="002D7455"/>
    <w:rsid w:val="002E0782"/>
    <w:rsid w:val="002E189D"/>
    <w:rsid w:val="002E1960"/>
    <w:rsid w:val="002E288B"/>
    <w:rsid w:val="002E2A6D"/>
    <w:rsid w:val="002E30C3"/>
    <w:rsid w:val="002E4A14"/>
    <w:rsid w:val="002E66F9"/>
    <w:rsid w:val="002F0239"/>
    <w:rsid w:val="002F0BFA"/>
    <w:rsid w:val="002F29E2"/>
    <w:rsid w:val="002F5FFB"/>
    <w:rsid w:val="002F6255"/>
    <w:rsid w:val="002F63A8"/>
    <w:rsid w:val="002F704B"/>
    <w:rsid w:val="002F7A65"/>
    <w:rsid w:val="002F7AEA"/>
    <w:rsid w:val="002F7C33"/>
    <w:rsid w:val="0030060E"/>
    <w:rsid w:val="00303202"/>
    <w:rsid w:val="003032FF"/>
    <w:rsid w:val="00303933"/>
    <w:rsid w:val="00303B53"/>
    <w:rsid w:val="00303B6A"/>
    <w:rsid w:val="003048DB"/>
    <w:rsid w:val="003052DD"/>
    <w:rsid w:val="0030613C"/>
    <w:rsid w:val="00306B1B"/>
    <w:rsid w:val="00306E8A"/>
    <w:rsid w:val="0030767A"/>
    <w:rsid w:val="00307A93"/>
    <w:rsid w:val="00307E1F"/>
    <w:rsid w:val="00310A24"/>
    <w:rsid w:val="00310FEC"/>
    <w:rsid w:val="0031106F"/>
    <w:rsid w:val="00311C38"/>
    <w:rsid w:val="00312564"/>
    <w:rsid w:val="003203F1"/>
    <w:rsid w:val="003206C3"/>
    <w:rsid w:val="00321B34"/>
    <w:rsid w:val="003225A5"/>
    <w:rsid w:val="00322C97"/>
    <w:rsid w:val="00324308"/>
    <w:rsid w:val="00324BEF"/>
    <w:rsid w:val="0032562B"/>
    <w:rsid w:val="00326A52"/>
    <w:rsid w:val="00327CA8"/>
    <w:rsid w:val="0033041C"/>
    <w:rsid w:val="00330E89"/>
    <w:rsid w:val="003311F1"/>
    <w:rsid w:val="00331C0A"/>
    <w:rsid w:val="00331EC2"/>
    <w:rsid w:val="00332901"/>
    <w:rsid w:val="00333A88"/>
    <w:rsid w:val="00336CBC"/>
    <w:rsid w:val="00343EAA"/>
    <w:rsid w:val="0034492B"/>
    <w:rsid w:val="00345130"/>
    <w:rsid w:val="00345150"/>
    <w:rsid w:val="003456A4"/>
    <w:rsid w:val="00346C4D"/>
    <w:rsid w:val="00346E47"/>
    <w:rsid w:val="003507D2"/>
    <w:rsid w:val="003518A7"/>
    <w:rsid w:val="0035377F"/>
    <w:rsid w:val="00355B05"/>
    <w:rsid w:val="00355D69"/>
    <w:rsid w:val="00355D8E"/>
    <w:rsid w:val="00355F17"/>
    <w:rsid w:val="00356E41"/>
    <w:rsid w:val="00357FFD"/>
    <w:rsid w:val="00360F9A"/>
    <w:rsid w:val="00361CA4"/>
    <w:rsid w:val="0036268B"/>
    <w:rsid w:val="0036300C"/>
    <w:rsid w:val="003634A1"/>
    <w:rsid w:val="00363728"/>
    <w:rsid w:val="00364584"/>
    <w:rsid w:val="00364772"/>
    <w:rsid w:val="00364893"/>
    <w:rsid w:val="00366B03"/>
    <w:rsid w:val="0037293D"/>
    <w:rsid w:val="003729A4"/>
    <w:rsid w:val="00373101"/>
    <w:rsid w:val="003738D0"/>
    <w:rsid w:val="00374335"/>
    <w:rsid w:val="00374D9E"/>
    <w:rsid w:val="003750D6"/>
    <w:rsid w:val="003755D0"/>
    <w:rsid w:val="0037596C"/>
    <w:rsid w:val="00375BE8"/>
    <w:rsid w:val="00376BDD"/>
    <w:rsid w:val="00377302"/>
    <w:rsid w:val="00377CD3"/>
    <w:rsid w:val="00381168"/>
    <w:rsid w:val="0038187E"/>
    <w:rsid w:val="003818F1"/>
    <w:rsid w:val="003818FC"/>
    <w:rsid w:val="0038314C"/>
    <w:rsid w:val="00384A40"/>
    <w:rsid w:val="00384BF4"/>
    <w:rsid w:val="003852A7"/>
    <w:rsid w:val="003854F8"/>
    <w:rsid w:val="00385B1B"/>
    <w:rsid w:val="00386719"/>
    <w:rsid w:val="003868A2"/>
    <w:rsid w:val="00386BA2"/>
    <w:rsid w:val="00386FD1"/>
    <w:rsid w:val="00387CBC"/>
    <w:rsid w:val="00387F06"/>
    <w:rsid w:val="0039080C"/>
    <w:rsid w:val="00390AB3"/>
    <w:rsid w:val="00391A02"/>
    <w:rsid w:val="003927DF"/>
    <w:rsid w:val="003931D1"/>
    <w:rsid w:val="00394773"/>
    <w:rsid w:val="00394BB5"/>
    <w:rsid w:val="0039545C"/>
    <w:rsid w:val="0039564B"/>
    <w:rsid w:val="003959D7"/>
    <w:rsid w:val="00397C91"/>
    <w:rsid w:val="00397FF1"/>
    <w:rsid w:val="003A2C69"/>
    <w:rsid w:val="003A2F07"/>
    <w:rsid w:val="003A3211"/>
    <w:rsid w:val="003A36C2"/>
    <w:rsid w:val="003A43B6"/>
    <w:rsid w:val="003A4919"/>
    <w:rsid w:val="003A4AFD"/>
    <w:rsid w:val="003A4D9D"/>
    <w:rsid w:val="003A6241"/>
    <w:rsid w:val="003B07A2"/>
    <w:rsid w:val="003B244A"/>
    <w:rsid w:val="003B2D3E"/>
    <w:rsid w:val="003B369A"/>
    <w:rsid w:val="003B4146"/>
    <w:rsid w:val="003B57EB"/>
    <w:rsid w:val="003B5A6F"/>
    <w:rsid w:val="003B6C8C"/>
    <w:rsid w:val="003C0B70"/>
    <w:rsid w:val="003C1EB6"/>
    <w:rsid w:val="003C2A16"/>
    <w:rsid w:val="003C44B6"/>
    <w:rsid w:val="003C4F1E"/>
    <w:rsid w:val="003C6E7D"/>
    <w:rsid w:val="003C7EBA"/>
    <w:rsid w:val="003C7FE6"/>
    <w:rsid w:val="003D01BF"/>
    <w:rsid w:val="003D0BDC"/>
    <w:rsid w:val="003D1272"/>
    <w:rsid w:val="003D14C5"/>
    <w:rsid w:val="003D1569"/>
    <w:rsid w:val="003D1572"/>
    <w:rsid w:val="003D1C18"/>
    <w:rsid w:val="003D283D"/>
    <w:rsid w:val="003D39BD"/>
    <w:rsid w:val="003D494C"/>
    <w:rsid w:val="003D502B"/>
    <w:rsid w:val="003D5D23"/>
    <w:rsid w:val="003D779C"/>
    <w:rsid w:val="003D77C7"/>
    <w:rsid w:val="003D79C4"/>
    <w:rsid w:val="003E07BC"/>
    <w:rsid w:val="003E15BA"/>
    <w:rsid w:val="003E3815"/>
    <w:rsid w:val="003E5D20"/>
    <w:rsid w:val="003E64C8"/>
    <w:rsid w:val="003E67D6"/>
    <w:rsid w:val="003E7A20"/>
    <w:rsid w:val="003E7D32"/>
    <w:rsid w:val="003E7FC5"/>
    <w:rsid w:val="003F1C31"/>
    <w:rsid w:val="003F1D8C"/>
    <w:rsid w:val="003F2DB4"/>
    <w:rsid w:val="003F390D"/>
    <w:rsid w:val="003F4A81"/>
    <w:rsid w:val="003F5629"/>
    <w:rsid w:val="003F6086"/>
    <w:rsid w:val="003F670E"/>
    <w:rsid w:val="003F6B30"/>
    <w:rsid w:val="003F6EDD"/>
    <w:rsid w:val="00401308"/>
    <w:rsid w:val="004026D8"/>
    <w:rsid w:val="00403496"/>
    <w:rsid w:val="00403884"/>
    <w:rsid w:val="00403EBC"/>
    <w:rsid w:val="00405E80"/>
    <w:rsid w:val="00405F52"/>
    <w:rsid w:val="004062D1"/>
    <w:rsid w:val="00406F62"/>
    <w:rsid w:val="004077F6"/>
    <w:rsid w:val="0041072D"/>
    <w:rsid w:val="00411B18"/>
    <w:rsid w:val="00411DBD"/>
    <w:rsid w:val="00412D3D"/>
    <w:rsid w:val="00413572"/>
    <w:rsid w:val="00420FD2"/>
    <w:rsid w:val="00421CDC"/>
    <w:rsid w:val="004221CB"/>
    <w:rsid w:val="004227B2"/>
    <w:rsid w:val="004238E6"/>
    <w:rsid w:val="00423EDF"/>
    <w:rsid w:val="00426C9C"/>
    <w:rsid w:val="00426E8D"/>
    <w:rsid w:val="00430330"/>
    <w:rsid w:val="0043162E"/>
    <w:rsid w:val="00431820"/>
    <w:rsid w:val="00432448"/>
    <w:rsid w:val="00434C04"/>
    <w:rsid w:val="0043505A"/>
    <w:rsid w:val="004351B2"/>
    <w:rsid w:val="00435611"/>
    <w:rsid w:val="00435613"/>
    <w:rsid w:val="00436843"/>
    <w:rsid w:val="00440381"/>
    <w:rsid w:val="0044056C"/>
    <w:rsid w:val="00441EC9"/>
    <w:rsid w:val="0044203B"/>
    <w:rsid w:val="0044267F"/>
    <w:rsid w:val="0044281A"/>
    <w:rsid w:val="004436BF"/>
    <w:rsid w:val="00443E87"/>
    <w:rsid w:val="004447E4"/>
    <w:rsid w:val="00444A5E"/>
    <w:rsid w:val="004459DE"/>
    <w:rsid w:val="00445ECE"/>
    <w:rsid w:val="00452074"/>
    <w:rsid w:val="00452228"/>
    <w:rsid w:val="00452E5C"/>
    <w:rsid w:val="0045305A"/>
    <w:rsid w:val="00454025"/>
    <w:rsid w:val="0045628E"/>
    <w:rsid w:val="004568DC"/>
    <w:rsid w:val="00456DAD"/>
    <w:rsid w:val="0046185B"/>
    <w:rsid w:val="00461D34"/>
    <w:rsid w:val="004628C9"/>
    <w:rsid w:val="00462FDD"/>
    <w:rsid w:val="00466380"/>
    <w:rsid w:val="00466433"/>
    <w:rsid w:val="00466BA7"/>
    <w:rsid w:val="00467D12"/>
    <w:rsid w:val="00470289"/>
    <w:rsid w:val="00470CD4"/>
    <w:rsid w:val="00470FD6"/>
    <w:rsid w:val="00471223"/>
    <w:rsid w:val="00471B2E"/>
    <w:rsid w:val="004721F3"/>
    <w:rsid w:val="0047295A"/>
    <w:rsid w:val="00473A0D"/>
    <w:rsid w:val="00474197"/>
    <w:rsid w:val="00474CD6"/>
    <w:rsid w:val="004778C7"/>
    <w:rsid w:val="00482DDA"/>
    <w:rsid w:val="00482EDE"/>
    <w:rsid w:val="0048304C"/>
    <w:rsid w:val="00483E2A"/>
    <w:rsid w:val="00484916"/>
    <w:rsid w:val="00484A2D"/>
    <w:rsid w:val="00484EB9"/>
    <w:rsid w:val="004855A6"/>
    <w:rsid w:val="00485C7C"/>
    <w:rsid w:val="00487B9B"/>
    <w:rsid w:val="00487C0C"/>
    <w:rsid w:val="0049061B"/>
    <w:rsid w:val="00490862"/>
    <w:rsid w:val="00491BEF"/>
    <w:rsid w:val="004937D6"/>
    <w:rsid w:val="004944B4"/>
    <w:rsid w:val="004950C2"/>
    <w:rsid w:val="00495EE4"/>
    <w:rsid w:val="00497511"/>
    <w:rsid w:val="004A0A4B"/>
    <w:rsid w:val="004A1D1E"/>
    <w:rsid w:val="004A236F"/>
    <w:rsid w:val="004A2A09"/>
    <w:rsid w:val="004A2B01"/>
    <w:rsid w:val="004A3A3C"/>
    <w:rsid w:val="004A4537"/>
    <w:rsid w:val="004A5951"/>
    <w:rsid w:val="004A65EE"/>
    <w:rsid w:val="004A7FE5"/>
    <w:rsid w:val="004B0C9B"/>
    <w:rsid w:val="004B1089"/>
    <w:rsid w:val="004B1372"/>
    <w:rsid w:val="004B27C3"/>
    <w:rsid w:val="004B6AC4"/>
    <w:rsid w:val="004B6CD8"/>
    <w:rsid w:val="004C04B6"/>
    <w:rsid w:val="004C10C8"/>
    <w:rsid w:val="004C188E"/>
    <w:rsid w:val="004C1CF9"/>
    <w:rsid w:val="004C3D10"/>
    <w:rsid w:val="004C60BF"/>
    <w:rsid w:val="004C716B"/>
    <w:rsid w:val="004C7C85"/>
    <w:rsid w:val="004D00AA"/>
    <w:rsid w:val="004D1640"/>
    <w:rsid w:val="004D1F72"/>
    <w:rsid w:val="004D1FC5"/>
    <w:rsid w:val="004D2060"/>
    <w:rsid w:val="004D254B"/>
    <w:rsid w:val="004D34CD"/>
    <w:rsid w:val="004D4489"/>
    <w:rsid w:val="004D467F"/>
    <w:rsid w:val="004D5BF2"/>
    <w:rsid w:val="004D5D88"/>
    <w:rsid w:val="004D6D54"/>
    <w:rsid w:val="004D7631"/>
    <w:rsid w:val="004D7943"/>
    <w:rsid w:val="004E1B63"/>
    <w:rsid w:val="004E1F2E"/>
    <w:rsid w:val="004E22AB"/>
    <w:rsid w:val="004E34D3"/>
    <w:rsid w:val="004E38E8"/>
    <w:rsid w:val="004E42FB"/>
    <w:rsid w:val="004E522E"/>
    <w:rsid w:val="004E6510"/>
    <w:rsid w:val="004E7C4B"/>
    <w:rsid w:val="004F20A7"/>
    <w:rsid w:val="004F20BB"/>
    <w:rsid w:val="004F3097"/>
    <w:rsid w:val="004F3355"/>
    <w:rsid w:val="004F37E9"/>
    <w:rsid w:val="004F3EF3"/>
    <w:rsid w:val="004F3FFB"/>
    <w:rsid w:val="004F55F5"/>
    <w:rsid w:val="004F5911"/>
    <w:rsid w:val="004F5BC3"/>
    <w:rsid w:val="004F7994"/>
    <w:rsid w:val="005004A4"/>
    <w:rsid w:val="005014A8"/>
    <w:rsid w:val="0050411B"/>
    <w:rsid w:val="0050485E"/>
    <w:rsid w:val="00505586"/>
    <w:rsid w:val="00505A47"/>
    <w:rsid w:val="0050622B"/>
    <w:rsid w:val="005064EA"/>
    <w:rsid w:val="0050681D"/>
    <w:rsid w:val="0050724E"/>
    <w:rsid w:val="00510079"/>
    <w:rsid w:val="00512B9F"/>
    <w:rsid w:val="00513401"/>
    <w:rsid w:val="00513A44"/>
    <w:rsid w:val="0051498F"/>
    <w:rsid w:val="005152D0"/>
    <w:rsid w:val="0051626B"/>
    <w:rsid w:val="00516480"/>
    <w:rsid w:val="005179FD"/>
    <w:rsid w:val="00517EF6"/>
    <w:rsid w:val="005200C0"/>
    <w:rsid w:val="005203C5"/>
    <w:rsid w:val="00523781"/>
    <w:rsid w:val="00523E97"/>
    <w:rsid w:val="005244D5"/>
    <w:rsid w:val="00527B7D"/>
    <w:rsid w:val="0053011E"/>
    <w:rsid w:val="00530373"/>
    <w:rsid w:val="0053057B"/>
    <w:rsid w:val="00530E30"/>
    <w:rsid w:val="0053137B"/>
    <w:rsid w:val="005319C1"/>
    <w:rsid w:val="00532AFB"/>
    <w:rsid w:val="0053466D"/>
    <w:rsid w:val="00535672"/>
    <w:rsid w:val="00535A42"/>
    <w:rsid w:val="00537DC0"/>
    <w:rsid w:val="00540640"/>
    <w:rsid w:val="005422A1"/>
    <w:rsid w:val="0054488C"/>
    <w:rsid w:val="00544F00"/>
    <w:rsid w:val="00544F10"/>
    <w:rsid w:val="0054505E"/>
    <w:rsid w:val="0054510F"/>
    <w:rsid w:val="0054519C"/>
    <w:rsid w:val="005458AC"/>
    <w:rsid w:val="00546E1A"/>
    <w:rsid w:val="00547BE4"/>
    <w:rsid w:val="00547CBB"/>
    <w:rsid w:val="00547CF3"/>
    <w:rsid w:val="00551639"/>
    <w:rsid w:val="005518AB"/>
    <w:rsid w:val="005523D3"/>
    <w:rsid w:val="005529C6"/>
    <w:rsid w:val="0055398B"/>
    <w:rsid w:val="005540C9"/>
    <w:rsid w:val="005549C7"/>
    <w:rsid w:val="00555430"/>
    <w:rsid w:val="00557685"/>
    <w:rsid w:val="005612E5"/>
    <w:rsid w:val="00561732"/>
    <w:rsid w:val="005621D8"/>
    <w:rsid w:val="00563389"/>
    <w:rsid w:val="0056371A"/>
    <w:rsid w:val="00563CB2"/>
    <w:rsid w:val="005642B4"/>
    <w:rsid w:val="00565081"/>
    <w:rsid w:val="005653D2"/>
    <w:rsid w:val="0056645D"/>
    <w:rsid w:val="00566738"/>
    <w:rsid w:val="00566E69"/>
    <w:rsid w:val="00571EDF"/>
    <w:rsid w:val="00573BBE"/>
    <w:rsid w:val="00575800"/>
    <w:rsid w:val="00576037"/>
    <w:rsid w:val="005772E4"/>
    <w:rsid w:val="005802DE"/>
    <w:rsid w:val="00580EBE"/>
    <w:rsid w:val="005822AD"/>
    <w:rsid w:val="00582AE2"/>
    <w:rsid w:val="00582B69"/>
    <w:rsid w:val="00585697"/>
    <w:rsid w:val="00585E5F"/>
    <w:rsid w:val="00586330"/>
    <w:rsid w:val="00586F2A"/>
    <w:rsid w:val="00587248"/>
    <w:rsid w:val="005875F5"/>
    <w:rsid w:val="00587607"/>
    <w:rsid w:val="00590985"/>
    <w:rsid w:val="005909A5"/>
    <w:rsid w:val="00590CE3"/>
    <w:rsid w:val="005914B1"/>
    <w:rsid w:val="005921C4"/>
    <w:rsid w:val="005928E0"/>
    <w:rsid w:val="00593B46"/>
    <w:rsid w:val="005949A4"/>
    <w:rsid w:val="0059600A"/>
    <w:rsid w:val="0059678D"/>
    <w:rsid w:val="00597714"/>
    <w:rsid w:val="005A3227"/>
    <w:rsid w:val="005A5007"/>
    <w:rsid w:val="005A5D88"/>
    <w:rsid w:val="005B0D3B"/>
    <w:rsid w:val="005B13C6"/>
    <w:rsid w:val="005B4AE8"/>
    <w:rsid w:val="005B4E5F"/>
    <w:rsid w:val="005B7DFB"/>
    <w:rsid w:val="005C07AE"/>
    <w:rsid w:val="005C08E1"/>
    <w:rsid w:val="005C0C8F"/>
    <w:rsid w:val="005C1463"/>
    <w:rsid w:val="005C179A"/>
    <w:rsid w:val="005C17BD"/>
    <w:rsid w:val="005C1E17"/>
    <w:rsid w:val="005C2801"/>
    <w:rsid w:val="005C37B7"/>
    <w:rsid w:val="005C3D55"/>
    <w:rsid w:val="005C532F"/>
    <w:rsid w:val="005C55E3"/>
    <w:rsid w:val="005C6EFE"/>
    <w:rsid w:val="005D047D"/>
    <w:rsid w:val="005D0DD7"/>
    <w:rsid w:val="005D219F"/>
    <w:rsid w:val="005D25DF"/>
    <w:rsid w:val="005D2C3A"/>
    <w:rsid w:val="005D5CA7"/>
    <w:rsid w:val="005D61B6"/>
    <w:rsid w:val="005E0E71"/>
    <w:rsid w:val="005E3A77"/>
    <w:rsid w:val="005E3B66"/>
    <w:rsid w:val="005E447A"/>
    <w:rsid w:val="005E73E2"/>
    <w:rsid w:val="005F0F05"/>
    <w:rsid w:val="005F2102"/>
    <w:rsid w:val="005F2666"/>
    <w:rsid w:val="005F2750"/>
    <w:rsid w:val="005F34B5"/>
    <w:rsid w:val="005F3535"/>
    <w:rsid w:val="005F39FF"/>
    <w:rsid w:val="005F4601"/>
    <w:rsid w:val="005F5019"/>
    <w:rsid w:val="005F50F8"/>
    <w:rsid w:val="005F5CF7"/>
    <w:rsid w:val="005F6042"/>
    <w:rsid w:val="005F62B2"/>
    <w:rsid w:val="005F65E5"/>
    <w:rsid w:val="005F749D"/>
    <w:rsid w:val="006001E8"/>
    <w:rsid w:val="006008F6"/>
    <w:rsid w:val="00601028"/>
    <w:rsid w:val="0060227F"/>
    <w:rsid w:val="00602319"/>
    <w:rsid w:val="00602365"/>
    <w:rsid w:val="0060383F"/>
    <w:rsid w:val="006038AE"/>
    <w:rsid w:val="006043DC"/>
    <w:rsid w:val="00605AA6"/>
    <w:rsid w:val="006063D0"/>
    <w:rsid w:val="00607741"/>
    <w:rsid w:val="00610847"/>
    <w:rsid w:val="00610EB5"/>
    <w:rsid w:val="006111AC"/>
    <w:rsid w:val="00611D6B"/>
    <w:rsid w:val="00613319"/>
    <w:rsid w:val="0061392F"/>
    <w:rsid w:val="006139F3"/>
    <w:rsid w:val="0061748B"/>
    <w:rsid w:val="0062264F"/>
    <w:rsid w:val="00623081"/>
    <w:rsid w:val="006247BD"/>
    <w:rsid w:val="00625BA0"/>
    <w:rsid w:val="0062781A"/>
    <w:rsid w:val="00630555"/>
    <w:rsid w:val="00631EED"/>
    <w:rsid w:val="006321CD"/>
    <w:rsid w:val="006330B5"/>
    <w:rsid w:val="00633863"/>
    <w:rsid w:val="00633D2F"/>
    <w:rsid w:val="00634366"/>
    <w:rsid w:val="00634C6B"/>
    <w:rsid w:val="006355B7"/>
    <w:rsid w:val="00636190"/>
    <w:rsid w:val="006366ED"/>
    <w:rsid w:val="0064040F"/>
    <w:rsid w:val="006408AA"/>
    <w:rsid w:val="006412E1"/>
    <w:rsid w:val="00641494"/>
    <w:rsid w:val="00641590"/>
    <w:rsid w:val="006440E1"/>
    <w:rsid w:val="00644ED4"/>
    <w:rsid w:val="0064629E"/>
    <w:rsid w:val="00646521"/>
    <w:rsid w:val="00647021"/>
    <w:rsid w:val="00647C2B"/>
    <w:rsid w:val="00647C8F"/>
    <w:rsid w:val="00650D18"/>
    <w:rsid w:val="006522C9"/>
    <w:rsid w:val="006535A2"/>
    <w:rsid w:val="00653AD4"/>
    <w:rsid w:val="0065573A"/>
    <w:rsid w:val="00656545"/>
    <w:rsid w:val="0065657B"/>
    <w:rsid w:val="00657309"/>
    <w:rsid w:val="00657755"/>
    <w:rsid w:val="006607C8"/>
    <w:rsid w:val="006611F5"/>
    <w:rsid w:val="00665027"/>
    <w:rsid w:val="00666F21"/>
    <w:rsid w:val="00667697"/>
    <w:rsid w:val="006678DF"/>
    <w:rsid w:val="00670887"/>
    <w:rsid w:val="00670A23"/>
    <w:rsid w:val="006710F6"/>
    <w:rsid w:val="006713A5"/>
    <w:rsid w:val="00671B7B"/>
    <w:rsid w:val="00671EA0"/>
    <w:rsid w:val="006770A9"/>
    <w:rsid w:val="00677742"/>
    <w:rsid w:val="00680B60"/>
    <w:rsid w:val="00682051"/>
    <w:rsid w:val="006820C8"/>
    <w:rsid w:val="0068229D"/>
    <w:rsid w:val="00683ED7"/>
    <w:rsid w:val="0068463E"/>
    <w:rsid w:val="006850E6"/>
    <w:rsid w:val="006853C2"/>
    <w:rsid w:val="00690037"/>
    <w:rsid w:val="00690F03"/>
    <w:rsid w:val="00691076"/>
    <w:rsid w:val="00691FE4"/>
    <w:rsid w:val="00692B71"/>
    <w:rsid w:val="00693922"/>
    <w:rsid w:val="006942E3"/>
    <w:rsid w:val="00694A83"/>
    <w:rsid w:val="006957B2"/>
    <w:rsid w:val="00695E26"/>
    <w:rsid w:val="00695E7C"/>
    <w:rsid w:val="00697704"/>
    <w:rsid w:val="00697CE4"/>
    <w:rsid w:val="006A1125"/>
    <w:rsid w:val="006A114B"/>
    <w:rsid w:val="006A1D26"/>
    <w:rsid w:val="006A234C"/>
    <w:rsid w:val="006A4BD6"/>
    <w:rsid w:val="006A4F27"/>
    <w:rsid w:val="006A781C"/>
    <w:rsid w:val="006B1299"/>
    <w:rsid w:val="006B1888"/>
    <w:rsid w:val="006B2CEF"/>
    <w:rsid w:val="006B315E"/>
    <w:rsid w:val="006B3C86"/>
    <w:rsid w:val="006B3DF4"/>
    <w:rsid w:val="006B73CF"/>
    <w:rsid w:val="006C0327"/>
    <w:rsid w:val="006C14E6"/>
    <w:rsid w:val="006C1EE4"/>
    <w:rsid w:val="006C20D7"/>
    <w:rsid w:val="006C4256"/>
    <w:rsid w:val="006C5F59"/>
    <w:rsid w:val="006C62A4"/>
    <w:rsid w:val="006D0552"/>
    <w:rsid w:val="006D0A3A"/>
    <w:rsid w:val="006D0DE4"/>
    <w:rsid w:val="006D2273"/>
    <w:rsid w:val="006D31EC"/>
    <w:rsid w:val="006D47D9"/>
    <w:rsid w:val="006D5063"/>
    <w:rsid w:val="006D65BD"/>
    <w:rsid w:val="006E0468"/>
    <w:rsid w:val="006E0E92"/>
    <w:rsid w:val="006E192A"/>
    <w:rsid w:val="006E23F2"/>
    <w:rsid w:val="006E3D50"/>
    <w:rsid w:val="006E42BB"/>
    <w:rsid w:val="006E4466"/>
    <w:rsid w:val="006E612A"/>
    <w:rsid w:val="006E6D72"/>
    <w:rsid w:val="006E6F22"/>
    <w:rsid w:val="006F0DE1"/>
    <w:rsid w:val="006F1BF5"/>
    <w:rsid w:val="006F1CCB"/>
    <w:rsid w:val="006F1DD0"/>
    <w:rsid w:val="006F3F89"/>
    <w:rsid w:val="006F5267"/>
    <w:rsid w:val="006F57EC"/>
    <w:rsid w:val="006F6D5F"/>
    <w:rsid w:val="006F7A77"/>
    <w:rsid w:val="00700754"/>
    <w:rsid w:val="0070094E"/>
    <w:rsid w:val="00701300"/>
    <w:rsid w:val="007013C8"/>
    <w:rsid w:val="007025A8"/>
    <w:rsid w:val="00702F43"/>
    <w:rsid w:val="00703884"/>
    <w:rsid w:val="00703F03"/>
    <w:rsid w:val="007053D1"/>
    <w:rsid w:val="00705463"/>
    <w:rsid w:val="00705FEB"/>
    <w:rsid w:val="00706C66"/>
    <w:rsid w:val="007073FA"/>
    <w:rsid w:val="007116A7"/>
    <w:rsid w:val="00711B6C"/>
    <w:rsid w:val="00714B4E"/>
    <w:rsid w:val="00714CB6"/>
    <w:rsid w:val="007158EA"/>
    <w:rsid w:val="00715DD7"/>
    <w:rsid w:val="007164AC"/>
    <w:rsid w:val="00716D2D"/>
    <w:rsid w:val="007170EB"/>
    <w:rsid w:val="00717EE7"/>
    <w:rsid w:val="00720AEF"/>
    <w:rsid w:val="00722302"/>
    <w:rsid w:val="00722A7B"/>
    <w:rsid w:val="007232BF"/>
    <w:rsid w:val="00723CEE"/>
    <w:rsid w:val="00723F9C"/>
    <w:rsid w:val="00724803"/>
    <w:rsid w:val="00724EDE"/>
    <w:rsid w:val="0072502D"/>
    <w:rsid w:val="0072716E"/>
    <w:rsid w:val="00730BC8"/>
    <w:rsid w:val="00731A2F"/>
    <w:rsid w:val="00731B2D"/>
    <w:rsid w:val="007329AE"/>
    <w:rsid w:val="00732B58"/>
    <w:rsid w:val="00732CAE"/>
    <w:rsid w:val="00732F67"/>
    <w:rsid w:val="0073395C"/>
    <w:rsid w:val="00733FF4"/>
    <w:rsid w:val="007340EE"/>
    <w:rsid w:val="00735561"/>
    <w:rsid w:val="00736A75"/>
    <w:rsid w:val="00736C64"/>
    <w:rsid w:val="0073743E"/>
    <w:rsid w:val="007406A8"/>
    <w:rsid w:val="0074091A"/>
    <w:rsid w:val="007414BE"/>
    <w:rsid w:val="0074194A"/>
    <w:rsid w:val="0074224E"/>
    <w:rsid w:val="00743732"/>
    <w:rsid w:val="00744651"/>
    <w:rsid w:val="007447C8"/>
    <w:rsid w:val="00744828"/>
    <w:rsid w:val="00744E8F"/>
    <w:rsid w:val="007454B7"/>
    <w:rsid w:val="0074598A"/>
    <w:rsid w:val="00747F6A"/>
    <w:rsid w:val="00751FF8"/>
    <w:rsid w:val="00753181"/>
    <w:rsid w:val="0075378F"/>
    <w:rsid w:val="00754446"/>
    <w:rsid w:val="00755647"/>
    <w:rsid w:val="007559BA"/>
    <w:rsid w:val="00755A63"/>
    <w:rsid w:val="00756BC9"/>
    <w:rsid w:val="00760839"/>
    <w:rsid w:val="0076252A"/>
    <w:rsid w:val="007639C4"/>
    <w:rsid w:val="00764546"/>
    <w:rsid w:val="007648EE"/>
    <w:rsid w:val="00764C03"/>
    <w:rsid w:val="007658F2"/>
    <w:rsid w:val="00765C36"/>
    <w:rsid w:val="00766503"/>
    <w:rsid w:val="00766611"/>
    <w:rsid w:val="00767428"/>
    <w:rsid w:val="00767A2E"/>
    <w:rsid w:val="00767FFB"/>
    <w:rsid w:val="00770318"/>
    <w:rsid w:val="00770784"/>
    <w:rsid w:val="007719C3"/>
    <w:rsid w:val="00771DAB"/>
    <w:rsid w:val="00771E14"/>
    <w:rsid w:val="00771F33"/>
    <w:rsid w:val="00772387"/>
    <w:rsid w:val="0077254B"/>
    <w:rsid w:val="00773DE1"/>
    <w:rsid w:val="00773FA8"/>
    <w:rsid w:val="00775CEF"/>
    <w:rsid w:val="0077646A"/>
    <w:rsid w:val="00780049"/>
    <w:rsid w:val="00782985"/>
    <w:rsid w:val="0078331D"/>
    <w:rsid w:val="00784D2C"/>
    <w:rsid w:val="00784EF8"/>
    <w:rsid w:val="00786CEC"/>
    <w:rsid w:val="00787062"/>
    <w:rsid w:val="00787DBD"/>
    <w:rsid w:val="0079176A"/>
    <w:rsid w:val="00791AFA"/>
    <w:rsid w:val="00791C98"/>
    <w:rsid w:val="007933D3"/>
    <w:rsid w:val="0079370F"/>
    <w:rsid w:val="007957A4"/>
    <w:rsid w:val="007957C7"/>
    <w:rsid w:val="007959F1"/>
    <w:rsid w:val="007973A0"/>
    <w:rsid w:val="007A0569"/>
    <w:rsid w:val="007A0738"/>
    <w:rsid w:val="007A07B3"/>
    <w:rsid w:val="007A132F"/>
    <w:rsid w:val="007A2101"/>
    <w:rsid w:val="007A264F"/>
    <w:rsid w:val="007A2928"/>
    <w:rsid w:val="007A444A"/>
    <w:rsid w:val="007A5320"/>
    <w:rsid w:val="007A7A60"/>
    <w:rsid w:val="007A7D3F"/>
    <w:rsid w:val="007B0C82"/>
    <w:rsid w:val="007B22AD"/>
    <w:rsid w:val="007B2ECD"/>
    <w:rsid w:val="007B2F01"/>
    <w:rsid w:val="007B40A0"/>
    <w:rsid w:val="007B558A"/>
    <w:rsid w:val="007B7362"/>
    <w:rsid w:val="007B7E4D"/>
    <w:rsid w:val="007C24D4"/>
    <w:rsid w:val="007C2BD3"/>
    <w:rsid w:val="007C35D5"/>
    <w:rsid w:val="007C47FD"/>
    <w:rsid w:val="007C4DB4"/>
    <w:rsid w:val="007C5175"/>
    <w:rsid w:val="007C5CFE"/>
    <w:rsid w:val="007C5F95"/>
    <w:rsid w:val="007C6AA4"/>
    <w:rsid w:val="007C7797"/>
    <w:rsid w:val="007D00F9"/>
    <w:rsid w:val="007D1944"/>
    <w:rsid w:val="007D3424"/>
    <w:rsid w:val="007D3D0F"/>
    <w:rsid w:val="007D41E7"/>
    <w:rsid w:val="007D4FBA"/>
    <w:rsid w:val="007D5299"/>
    <w:rsid w:val="007D5B9A"/>
    <w:rsid w:val="007D60E7"/>
    <w:rsid w:val="007D7246"/>
    <w:rsid w:val="007D781F"/>
    <w:rsid w:val="007D7D21"/>
    <w:rsid w:val="007E026B"/>
    <w:rsid w:val="007E09F2"/>
    <w:rsid w:val="007E0FCD"/>
    <w:rsid w:val="007E2A62"/>
    <w:rsid w:val="007E3447"/>
    <w:rsid w:val="007E3C68"/>
    <w:rsid w:val="007E5129"/>
    <w:rsid w:val="007E6314"/>
    <w:rsid w:val="007E6596"/>
    <w:rsid w:val="007E695F"/>
    <w:rsid w:val="007E7368"/>
    <w:rsid w:val="007F0250"/>
    <w:rsid w:val="007F0581"/>
    <w:rsid w:val="007F1C20"/>
    <w:rsid w:val="007F2F28"/>
    <w:rsid w:val="007F2F77"/>
    <w:rsid w:val="007F42BB"/>
    <w:rsid w:val="007F43B1"/>
    <w:rsid w:val="007F47F5"/>
    <w:rsid w:val="007F4B35"/>
    <w:rsid w:val="007F53A6"/>
    <w:rsid w:val="007F5729"/>
    <w:rsid w:val="00800BA1"/>
    <w:rsid w:val="00801283"/>
    <w:rsid w:val="00801698"/>
    <w:rsid w:val="00801C61"/>
    <w:rsid w:val="00803114"/>
    <w:rsid w:val="008038F1"/>
    <w:rsid w:val="00804F1F"/>
    <w:rsid w:val="0080528F"/>
    <w:rsid w:val="00805468"/>
    <w:rsid w:val="00806810"/>
    <w:rsid w:val="00810737"/>
    <w:rsid w:val="00811EC6"/>
    <w:rsid w:val="00813389"/>
    <w:rsid w:val="00813999"/>
    <w:rsid w:val="00813A00"/>
    <w:rsid w:val="008153FA"/>
    <w:rsid w:val="00815D90"/>
    <w:rsid w:val="008162FB"/>
    <w:rsid w:val="0081799B"/>
    <w:rsid w:val="00817E5E"/>
    <w:rsid w:val="00817FD9"/>
    <w:rsid w:val="0082064D"/>
    <w:rsid w:val="00821E51"/>
    <w:rsid w:val="008221D8"/>
    <w:rsid w:val="00822B8F"/>
    <w:rsid w:val="00825FF5"/>
    <w:rsid w:val="00826965"/>
    <w:rsid w:val="00826EB4"/>
    <w:rsid w:val="00827F52"/>
    <w:rsid w:val="0083030D"/>
    <w:rsid w:val="00830520"/>
    <w:rsid w:val="00830F8B"/>
    <w:rsid w:val="00831C67"/>
    <w:rsid w:val="00832A77"/>
    <w:rsid w:val="008332D4"/>
    <w:rsid w:val="00835566"/>
    <w:rsid w:val="00835939"/>
    <w:rsid w:val="0083659F"/>
    <w:rsid w:val="008365FA"/>
    <w:rsid w:val="00836BEB"/>
    <w:rsid w:val="008379EB"/>
    <w:rsid w:val="00840686"/>
    <w:rsid w:val="00840973"/>
    <w:rsid w:val="00840B5D"/>
    <w:rsid w:val="00841775"/>
    <w:rsid w:val="008423BC"/>
    <w:rsid w:val="00842F06"/>
    <w:rsid w:val="00843759"/>
    <w:rsid w:val="00843F85"/>
    <w:rsid w:val="00844393"/>
    <w:rsid w:val="008446FE"/>
    <w:rsid w:val="00847C33"/>
    <w:rsid w:val="00850EDD"/>
    <w:rsid w:val="008510FD"/>
    <w:rsid w:val="00851F15"/>
    <w:rsid w:val="00852B81"/>
    <w:rsid w:val="00853559"/>
    <w:rsid w:val="008542A2"/>
    <w:rsid w:val="008550A5"/>
    <w:rsid w:val="0085601E"/>
    <w:rsid w:val="00860902"/>
    <w:rsid w:val="0086110D"/>
    <w:rsid w:val="0086318F"/>
    <w:rsid w:val="0086372E"/>
    <w:rsid w:val="0086404A"/>
    <w:rsid w:val="0086574B"/>
    <w:rsid w:val="0086718C"/>
    <w:rsid w:val="00870DBA"/>
    <w:rsid w:val="0087155B"/>
    <w:rsid w:val="00872BC3"/>
    <w:rsid w:val="00872CF3"/>
    <w:rsid w:val="00873243"/>
    <w:rsid w:val="00874A0F"/>
    <w:rsid w:val="00875899"/>
    <w:rsid w:val="00875CDE"/>
    <w:rsid w:val="00876682"/>
    <w:rsid w:val="008767F0"/>
    <w:rsid w:val="00876B02"/>
    <w:rsid w:val="008778C1"/>
    <w:rsid w:val="00880343"/>
    <w:rsid w:val="00883F96"/>
    <w:rsid w:val="00884240"/>
    <w:rsid w:val="00884B5E"/>
    <w:rsid w:val="00884BBF"/>
    <w:rsid w:val="00884F2C"/>
    <w:rsid w:val="00884F3B"/>
    <w:rsid w:val="0088572B"/>
    <w:rsid w:val="008866A2"/>
    <w:rsid w:val="0089197E"/>
    <w:rsid w:val="00892CB8"/>
    <w:rsid w:val="008937D9"/>
    <w:rsid w:val="00893AE7"/>
    <w:rsid w:val="00893C0E"/>
    <w:rsid w:val="00893D3A"/>
    <w:rsid w:val="00895185"/>
    <w:rsid w:val="008A0621"/>
    <w:rsid w:val="008A0B53"/>
    <w:rsid w:val="008A0DD5"/>
    <w:rsid w:val="008A1086"/>
    <w:rsid w:val="008A19F9"/>
    <w:rsid w:val="008A4122"/>
    <w:rsid w:val="008A422C"/>
    <w:rsid w:val="008A45CD"/>
    <w:rsid w:val="008A4698"/>
    <w:rsid w:val="008A6972"/>
    <w:rsid w:val="008A6DFB"/>
    <w:rsid w:val="008B082A"/>
    <w:rsid w:val="008B109F"/>
    <w:rsid w:val="008B1125"/>
    <w:rsid w:val="008B124D"/>
    <w:rsid w:val="008B149B"/>
    <w:rsid w:val="008B31CD"/>
    <w:rsid w:val="008B3A0C"/>
    <w:rsid w:val="008B3F51"/>
    <w:rsid w:val="008B5007"/>
    <w:rsid w:val="008B56E5"/>
    <w:rsid w:val="008B69C8"/>
    <w:rsid w:val="008C0A3B"/>
    <w:rsid w:val="008C0C92"/>
    <w:rsid w:val="008C172B"/>
    <w:rsid w:val="008C1836"/>
    <w:rsid w:val="008C2658"/>
    <w:rsid w:val="008C2C79"/>
    <w:rsid w:val="008C2EE9"/>
    <w:rsid w:val="008C3DB6"/>
    <w:rsid w:val="008C4C6F"/>
    <w:rsid w:val="008C5BEF"/>
    <w:rsid w:val="008C6D7A"/>
    <w:rsid w:val="008C7B10"/>
    <w:rsid w:val="008C7E26"/>
    <w:rsid w:val="008C7F0E"/>
    <w:rsid w:val="008D025A"/>
    <w:rsid w:val="008D0A10"/>
    <w:rsid w:val="008D210C"/>
    <w:rsid w:val="008D3847"/>
    <w:rsid w:val="008D3856"/>
    <w:rsid w:val="008D5183"/>
    <w:rsid w:val="008D550E"/>
    <w:rsid w:val="008D6338"/>
    <w:rsid w:val="008D79B2"/>
    <w:rsid w:val="008D7FC3"/>
    <w:rsid w:val="008E08F2"/>
    <w:rsid w:val="008E0BA1"/>
    <w:rsid w:val="008E0D44"/>
    <w:rsid w:val="008E1E4B"/>
    <w:rsid w:val="008E21F2"/>
    <w:rsid w:val="008E26BE"/>
    <w:rsid w:val="008E36F9"/>
    <w:rsid w:val="008E3AD9"/>
    <w:rsid w:val="008E3B17"/>
    <w:rsid w:val="008E469F"/>
    <w:rsid w:val="008E5086"/>
    <w:rsid w:val="008E7025"/>
    <w:rsid w:val="008E74D4"/>
    <w:rsid w:val="008E76D9"/>
    <w:rsid w:val="008E79B6"/>
    <w:rsid w:val="008E7CD6"/>
    <w:rsid w:val="008F0FFE"/>
    <w:rsid w:val="008F1461"/>
    <w:rsid w:val="008F2A75"/>
    <w:rsid w:val="008F3759"/>
    <w:rsid w:val="008F4308"/>
    <w:rsid w:val="008F4A28"/>
    <w:rsid w:val="008F4ACC"/>
    <w:rsid w:val="008F4B19"/>
    <w:rsid w:val="008F52A0"/>
    <w:rsid w:val="008F5E0C"/>
    <w:rsid w:val="008F703B"/>
    <w:rsid w:val="008F77CD"/>
    <w:rsid w:val="009029C3"/>
    <w:rsid w:val="009032A0"/>
    <w:rsid w:val="00904E90"/>
    <w:rsid w:val="00905474"/>
    <w:rsid w:val="00910FAE"/>
    <w:rsid w:val="00911B97"/>
    <w:rsid w:val="00912DD3"/>
    <w:rsid w:val="00913224"/>
    <w:rsid w:val="009135AC"/>
    <w:rsid w:val="00917AB1"/>
    <w:rsid w:val="00917B80"/>
    <w:rsid w:val="00917CA9"/>
    <w:rsid w:val="00917D42"/>
    <w:rsid w:val="00917E08"/>
    <w:rsid w:val="00920DDE"/>
    <w:rsid w:val="00921DF5"/>
    <w:rsid w:val="00921EA0"/>
    <w:rsid w:val="00922C6F"/>
    <w:rsid w:val="00923798"/>
    <w:rsid w:val="009248EF"/>
    <w:rsid w:val="0092595A"/>
    <w:rsid w:val="009262C3"/>
    <w:rsid w:val="0092795E"/>
    <w:rsid w:val="00927DDC"/>
    <w:rsid w:val="00930003"/>
    <w:rsid w:val="00930B00"/>
    <w:rsid w:val="009310A2"/>
    <w:rsid w:val="0093152D"/>
    <w:rsid w:val="00931A13"/>
    <w:rsid w:val="00932B9F"/>
    <w:rsid w:val="00932E63"/>
    <w:rsid w:val="00934424"/>
    <w:rsid w:val="00941928"/>
    <w:rsid w:val="009435A0"/>
    <w:rsid w:val="009458F4"/>
    <w:rsid w:val="0094640A"/>
    <w:rsid w:val="009470D2"/>
    <w:rsid w:val="00950B3D"/>
    <w:rsid w:val="00953F03"/>
    <w:rsid w:val="00954918"/>
    <w:rsid w:val="00954983"/>
    <w:rsid w:val="00955727"/>
    <w:rsid w:val="00955958"/>
    <w:rsid w:val="00956C81"/>
    <w:rsid w:val="0096063E"/>
    <w:rsid w:val="00961CCC"/>
    <w:rsid w:val="00961D30"/>
    <w:rsid w:val="00962484"/>
    <w:rsid w:val="00965038"/>
    <w:rsid w:val="009655DE"/>
    <w:rsid w:val="00966E53"/>
    <w:rsid w:val="00971164"/>
    <w:rsid w:val="0097162A"/>
    <w:rsid w:val="0097195D"/>
    <w:rsid w:val="00973562"/>
    <w:rsid w:val="0097402D"/>
    <w:rsid w:val="009746FA"/>
    <w:rsid w:val="009748F1"/>
    <w:rsid w:val="00974907"/>
    <w:rsid w:val="00975682"/>
    <w:rsid w:val="0097755B"/>
    <w:rsid w:val="0097763A"/>
    <w:rsid w:val="00977D0E"/>
    <w:rsid w:val="00980E5C"/>
    <w:rsid w:val="0098105D"/>
    <w:rsid w:val="0098117A"/>
    <w:rsid w:val="009829A7"/>
    <w:rsid w:val="00984FA9"/>
    <w:rsid w:val="0098572F"/>
    <w:rsid w:val="00985E09"/>
    <w:rsid w:val="0098613C"/>
    <w:rsid w:val="00987EDE"/>
    <w:rsid w:val="0099047B"/>
    <w:rsid w:val="009905C2"/>
    <w:rsid w:val="00990739"/>
    <w:rsid w:val="00991D45"/>
    <w:rsid w:val="009922D9"/>
    <w:rsid w:val="00992987"/>
    <w:rsid w:val="009932DB"/>
    <w:rsid w:val="00995A07"/>
    <w:rsid w:val="00996A53"/>
    <w:rsid w:val="00996EE1"/>
    <w:rsid w:val="009978F3"/>
    <w:rsid w:val="009979C7"/>
    <w:rsid w:val="009A04F2"/>
    <w:rsid w:val="009A10C9"/>
    <w:rsid w:val="009A2F6C"/>
    <w:rsid w:val="009A4161"/>
    <w:rsid w:val="009A4897"/>
    <w:rsid w:val="009A4988"/>
    <w:rsid w:val="009A50B9"/>
    <w:rsid w:val="009A53A6"/>
    <w:rsid w:val="009A6323"/>
    <w:rsid w:val="009A6D93"/>
    <w:rsid w:val="009A6EEF"/>
    <w:rsid w:val="009A7EC6"/>
    <w:rsid w:val="009B0504"/>
    <w:rsid w:val="009B0F85"/>
    <w:rsid w:val="009B14BB"/>
    <w:rsid w:val="009B1C38"/>
    <w:rsid w:val="009B1F49"/>
    <w:rsid w:val="009B267A"/>
    <w:rsid w:val="009B2D58"/>
    <w:rsid w:val="009B38E8"/>
    <w:rsid w:val="009B4D7D"/>
    <w:rsid w:val="009B5A3D"/>
    <w:rsid w:val="009B6460"/>
    <w:rsid w:val="009C052F"/>
    <w:rsid w:val="009C079E"/>
    <w:rsid w:val="009C0F04"/>
    <w:rsid w:val="009C177B"/>
    <w:rsid w:val="009C1F8E"/>
    <w:rsid w:val="009C26D6"/>
    <w:rsid w:val="009C2842"/>
    <w:rsid w:val="009C32D9"/>
    <w:rsid w:val="009C3A5C"/>
    <w:rsid w:val="009C5473"/>
    <w:rsid w:val="009C614B"/>
    <w:rsid w:val="009D02DE"/>
    <w:rsid w:val="009D0B1F"/>
    <w:rsid w:val="009D24DB"/>
    <w:rsid w:val="009D2889"/>
    <w:rsid w:val="009D3A6E"/>
    <w:rsid w:val="009D3D32"/>
    <w:rsid w:val="009D4738"/>
    <w:rsid w:val="009D70A0"/>
    <w:rsid w:val="009E0194"/>
    <w:rsid w:val="009E1862"/>
    <w:rsid w:val="009E49EF"/>
    <w:rsid w:val="009E5AB0"/>
    <w:rsid w:val="009E6E9E"/>
    <w:rsid w:val="009E761E"/>
    <w:rsid w:val="009E7A33"/>
    <w:rsid w:val="009E7BB9"/>
    <w:rsid w:val="009F06FA"/>
    <w:rsid w:val="009F0DFB"/>
    <w:rsid w:val="009F13C5"/>
    <w:rsid w:val="009F1A18"/>
    <w:rsid w:val="009F24C4"/>
    <w:rsid w:val="009F29C4"/>
    <w:rsid w:val="009F2F6A"/>
    <w:rsid w:val="009F49B3"/>
    <w:rsid w:val="009F53D2"/>
    <w:rsid w:val="009F5D02"/>
    <w:rsid w:val="00A00BAE"/>
    <w:rsid w:val="00A01172"/>
    <w:rsid w:val="00A024A4"/>
    <w:rsid w:val="00A04137"/>
    <w:rsid w:val="00A04618"/>
    <w:rsid w:val="00A05363"/>
    <w:rsid w:val="00A06F18"/>
    <w:rsid w:val="00A07BAF"/>
    <w:rsid w:val="00A10AEB"/>
    <w:rsid w:val="00A11D6D"/>
    <w:rsid w:val="00A11DED"/>
    <w:rsid w:val="00A124B8"/>
    <w:rsid w:val="00A1314E"/>
    <w:rsid w:val="00A133CB"/>
    <w:rsid w:val="00A134A4"/>
    <w:rsid w:val="00A136C4"/>
    <w:rsid w:val="00A14224"/>
    <w:rsid w:val="00A148E6"/>
    <w:rsid w:val="00A14B8B"/>
    <w:rsid w:val="00A14C04"/>
    <w:rsid w:val="00A14EB5"/>
    <w:rsid w:val="00A1529C"/>
    <w:rsid w:val="00A15848"/>
    <w:rsid w:val="00A158F6"/>
    <w:rsid w:val="00A163E3"/>
    <w:rsid w:val="00A16736"/>
    <w:rsid w:val="00A16D6F"/>
    <w:rsid w:val="00A21E79"/>
    <w:rsid w:val="00A22FD0"/>
    <w:rsid w:val="00A243F5"/>
    <w:rsid w:val="00A24D87"/>
    <w:rsid w:val="00A2500C"/>
    <w:rsid w:val="00A250F0"/>
    <w:rsid w:val="00A25FA4"/>
    <w:rsid w:val="00A3069A"/>
    <w:rsid w:val="00A31C3A"/>
    <w:rsid w:val="00A3240C"/>
    <w:rsid w:val="00A32E7D"/>
    <w:rsid w:val="00A35535"/>
    <w:rsid w:val="00A355C3"/>
    <w:rsid w:val="00A35AA2"/>
    <w:rsid w:val="00A35B53"/>
    <w:rsid w:val="00A36611"/>
    <w:rsid w:val="00A372A2"/>
    <w:rsid w:val="00A37327"/>
    <w:rsid w:val="00A37B38"/>
    <w:rsid w:val="00A40482"/>
    <w:rsid w:val="00A408D9"/>
    <w:rsid w:val="00A42C5C"/>
    <w:rsid w:val="00A42CD4"/>
    <w:rsid w:val="00A45D16"/>
    <w:rsid w:val="00A47E10"/>
    <w:rsid w:val="00A520A4"/>
    <w:rsid w:val="00A5359F"/>
    <w:rsid w:val="00A54EF4"/>
    <w:rsid w:val="00A57257"/>
    <w:rsid w:val="00A5761B"/>
    <w:rsid w:val="00A57D41"/>
    <w:rsid w:val="00A60134"/>
    <w:rsid w:val="00A61961"/>
    <w:rsid w:val="00A62EC3"/>
    <w:rsid w:val="00A6566F"/>
    <w:rsid w:val="00A6568D"/>
    <w:rsid w:val="00A65719"/>
    <w:rsid w:val="00A66097"/>
    <w:rsid w:val="00A66A84"/>
    <w:rsid w:val="00A67A0C"/>
    <w:rsid w:val="00A67AED"/>
    <w:rsid w:val="00A704E1"/>
    <w:rsid w:val="00A70DCE"/>
    <w:rsid w:val="00A724A2"/>
    <w:rsid w:val="00A7328B"/>
    <w:rsid w:val="00A74585"/>
    <w:rsid w:val="00A7487C"/>
    <w:rsid w:val="00A74BA0"/>
    <w:rsid w:val="00A75958"/>
    <w:rsid w:val="00A76037"/>
    <w:rsid w:val="00A76319"/>
    <w:rsid w:val="00A76B46"/>
    <w:rsid w:val="00A7716A"/>
    <w:rsid w:val="00A77BDF"/>
    <w:rsid w:val="00A809CB"/>
    <w:rsid w:val="00A80AE8"/>
    <w:rsid w:val="00A81540"/>
    <w:rsid w:val="00A8223D"/>
    <w:rsid w:val="00A8417F"/>
    <w:rsid w:val="00A86131"/>
    <w:rsid w:val="00A86F76"/>
    <w:rsid w:val="00A90EC0"/>
    <w:rsid w:val="00A91348"/>
    <w:rsid w:val="00A9436F"/>
    <w:rsid w:val="00A9554A"/>
    <w:rsid w:val="00A960F8"/>
    <w:rsid w:val="00A968DA"/>
    <w:rsid w:val="00AA00CF"/>
    <w:rsid w:val="00AA027C"/>
    <w:rsid w:val="00AA240C"/>
    <w:rsid w:val="00AA2FE3"/>
    <w:rsid w:val="00AA310C"/>
    <w:rsid w:val="00AA4586"/>
    <w:rsid w:val="00AA4B68"/>
    <w:rsid w:val="00AA4D5D"/>
    <w:rsid w:val="00AA69E4"/>
    <w:rsid w:val="00AA6BF3"/>
    <w:rsid w:val="00AA76CA"/>
    <w:rsid w:val="00AA7FC3"/>
    <w:rsid w:val="00AB0188"/>
    <w:rsid w:val="00AB02D3"/>
    <w:rsid w:val="00AB08D1"/>
    <w:rsid w:val="00AB09D9"/>
    <w:rsid w:val="00AB0B60"/>
    <w:rsid w:val="00AB0B6E"/>
    <w:rsid w:val="00AB147B"/>
    <w:rsid w:val="00AB14E0"/>
    <w:rsid w:val="00AB1CAC"/>
    <w:rsid w:val="00AB1CE8"/>
    <w:rsid w:val="00AB1DDF"/>
    <w:rsid w:val="00AB24BD"/>
    <w:rsid w:val="00AB27B6"/>
    <w:rsid w:val="00AB405B"/>
    <w:rsid w:val="00AB4660"/>
    <w:rsid w:val="00AB53D5"/>
    <w:rsid w:val="00AB5F4D"/>
    <w:rsid w:val="00AB74A6"/>
    <w:rsid w:val="00AC000E"/>
    <w:rsid w:val="00AC077D"/>
    <w:rsid w:val="00AC0E09"/>
    <w:rsid w:val="00AC1708"/>
    <w:rsid w:val="00AC1EF3"/>
    <w:rsid w:val="00AC2055"/>
    <w:rsid w:val="00AC26DF"/>
    <w:rsid w:val="00AC30CD"/>
    <w:rsid w:val="00AC41E6"/>
    <w:rsid w:val="00AC4E28"/>
    <w:rsid w:val="00AC519F"/>
    <w:rsid w:val="00AC5A49"/>
    <w:rsid w:val="00AC5BC7"/>
    <w:rsid w:val="00AC5DB7"/>
    <w:rsid w:val="00AC6951"/>
    <w:rsid w:val="00AC6BEF"/>
    <w:rsid w:val="00AC770D"/>
    <w:rsid w:val="00AD0D37"/>
    <w:rsid w:val="00AD161D"/>
    <w:rsid w:val="00AD24D8"/>
    <w:rsid w:val="00AD32FC"/>
    <w:rsid w:val="00AD3F84"/>
    <w:rsid w:val="00AD47AF"/>
    <w:rsid w:val="00AD730B"/>
    <w:rsid w:val="00AD7394"/>
    <w:rsid w:val="00AE0461"/>
    <w:rsid w:val="00AE06FA"/>
    <w:rsid w:val="00AE1C38"/>
    <w:rsid w:val="00AE1F2B"/>
    <w:rsid w:val="00AE4F27"/>
    <w:rsid w:val="00AE54C7"/>
    <w:rsid w:val="00AE55AE"/>
    <w:rsid w:val="00AE7A7D"/>
    <w:rsid w:val="00AF0830"/>
    <w:rsid w:val="00AF0D03"/>
    <w:rsid w:val="00AF0D90"/>
    <w:rsid w:val="00AF11D9"/>
    <w:rsid w:val="00AF2A32"/>
    <w:rsid w:val="00AF428B"/>
    <w:rsid w:val="00AF594D"/>
    <w:rsid w:val="00AF5B49"/>
    <w:rsid w:val="00AF75F7"/>
    <w:rsid w:val="00AF7A85"/>
    <w:rsid w:val="00B00331"/>
    <w:rsid w:val="00B006A0"/>
    <w:rsid w:val="00B02CFB"/>
    <w:rsid w:val="00B0376E"/>
    <w:rsid w:val="00B03C87"/>
    <w:rsid w:val="00B044D6"/>
    <w:rsid w:val="00B051F3"/>
    <w:rsid w:val="00B057AC"/>
    <w:rsid w:val="00B065F9"/>
    <w:rsid w:val="00B06F4E"/>
    <w:rsid w:val="00B10E7B"/>
    <w:rsid w:val="00B11977"/>
    <w:rsid w:val="00B12B0E"/>
    <w:rsid w:val="00B14175"/>
    <w:rsid w:val="00B141F6"/>
    <w:rsid w:val="00B143DB"/>
    <w:rsid w:val="00B14705"/>
    <w:rsid w:val="00B14C87"/>
    <w:rsid w:val="00B15714"/>
    <w:rsid w:val="00B15FDC"/>
    <w:rsid w:val="00B17914"/>
    <w:rsid w:val="00B20690"/>
    <w:rsid w:val="00B2109A"/>
    <w:rsid w:val="00B212B2"/>
    <w:rsid w:val="00B21383"/>
    <w:rsid w:val="00B22D51"/>
    <w:rsid w:val="00B2373D"/>
    <w:rsid w:val="00B23FAA"/>
    <w:rsid w:val="00B24D1F"/>
    <w:rsid w:val="00B24F1B"/>
    <w:rsid w:val="00B2553D"/>
    <w:rsid w:val="00B25D16"/>
    <w:rsid w:val="00B26203"/>
    <w:rsid w:val="00B268A8"/>
    <w:rsid w:val="00B27BAD"/>
    <w:rsid w:val="00B30632"/>
    <w:rsid w:val="00B32EC2"/>
    <w:rsid w:val="00B3415D"/>
    <w:rsid w:val="00B34193"/>
    <w:rsid w:val="00B346D3"/>
    <w:rsid w:val="00B348D5"/>
    <w:rsid w:val="00B3617F"/>
    <w:rsid w:val="00B371CF"/>
    <w:rsid w:val="00B375D3"/>
    <w:rsid w:val="00B37AF9"/>
    <w:rsid w:val="00B40950"/>
    <w:rsid w:val="00B436D7"/>
    <w:rsid w:val="00B44C7D"/>
    <w:rsid w:val="00B46062"/>
    <w:rsid w:val="00B464E7"/>
    <w:rsid w:val="00B468A3"/>
    <w:rsid w:val="00B47C25"/>
    <w:rsid w:val="00B511C5"/>
    <w:rsid w:val="00B51F04"/>
    <w:rsid w:val="00B52B0B"/>
    <w:rsid w:val="00B534D0"/>
    <w:rsid w:val="00B53D88"/>
    <w:rsid w:val="00B557AD"/>
    <w:rsid w:val="00B564EC"/>
    <w:rsid w:val="00B5739F"/>
    <w:rsid w:val="00B60052"/>
    <w:rsid w:val="00B6136C"/>
    <w:rsid w:val="00B6253C"/>
    <w:rsid w:val="00B62826"/>
    <w:rsid w:val="00B635C6"/>
    <w:rsid w:val="00B64248"/>
    <w:rsid w:val="00B648FF"/>
    <w:rsid w:val="00B64A20"/>
    <w:rsid w:val="00B64BB9"/>
    <w:rsid w:val="00B653B5"/>
    <w:rsid w:val="00B6625E"/>
    <w:rsid w:val="00B704E8"/>
    <w:rsid w:val="00B7099E"/>
    <w:rsid w:val="00B71DCA"/>
    <w:rsid w:val="00B71E59"/>
    <w:rsid w:val="00B71E63"/>
    <w:rsid w:val="00B71FD2"/>
    <w:rsid w:val="00B72258"/>
    <w:rsid w:val="00B730FE"/>
    <w:rsid w:val="00B73B9A"/>
    <w:rsid w:val="00B73E01"/>
    <w:rsid w:val="00B74CB3"/>
    <w:rsid w:val="00B75A51"/>
    <w:rsid w:val="00B7762A"/>
    <w:rsid w:val="00B77B36"/>
    <w:rsid w:val="00B80208"/>
    <w:rsid w:val="00B8117F"/>
    <w:rsid w:val="00B81E9D"/>
    <w:rsid w:val="00B82178"/>
    <w:rsid w:val="00B82D37"/>
    <w:rsid w:val="00B82E28"/>
    <w:rsid w:val="00B82F49"/>
    <w:rsid w:val="00B839AA"/>
    <w:rsid w:val="00B84531"/>
    <w:rsid w:val="00B846B0"/>
    <w:rsid w:val="00B850FD"/>
    <w:rsid w:val="00B8516B"/>
    <w:rsid w:val="00B865E3"/>
    <w:rsid w:val="00B87313"/>
    <w:rsid w:val="00B87AD9"/>
    <w:rsid w:val="00B87C74"/>
    <w:rsid w:val="00B90DD1"/>
    <w:rsid w:val="00B90EAD"/>
    <w:rsid w:val="00B9108D"/>
    <w:rsid w:val="00B9136A"/>
    <w:rsid w:val="00B915E9"/>
    <w:rsid w:val="00B91DFF"/>
    <w:rsid w:val="00B91E3D"/>
    <w:rsid w:val="00B91E9B"/>
    <w:rsid w:val="00B92BA4"/>
    <w:rsid w:val="00B931C8"/>
    <w:rsid w:val="00B946F5"/>
    <w:rsid w:val="00B96005"/>
    <w:rsid w:val="00B976ED"/>
    <w:rsid w:val="00BA08F4"/>
    <w:rsid w:val="00BA0F9D"/>
    <w:rsid w:val="00BA1DEC"/>
    <w:rsid w:val="00BA296C"/>
    <w:rsid w:val="00BA4628"/>
    <w:rsid w:val="00BA49E0"/>
    <w:rsid w:val="00BA4B26"/>
    <w:rsid w:val="00BA5595"/>
    <w:rsid w:val="00BA71B4"/>
    <w:rsid w:val="00BA7D5E"/>
    <w:rsid w:val="00BA7F50"/>
    <w:rsid w:val="00BB0792"/>
    <w:rsid w:val="00BB0BE8"/>
    <w:rsid w:val="00BB0C07"/>
    <w:rsid w:val="00BB1219"/>
    <w:rsid w:val="00BB169C"/>
    <w:rsid w:val="00BB1B28"/>
    <w:rsid w:val="00BB2826"/>
    <w:rsid w:val="00BB3525"/>
    <w:rsid w:val="00BB4A47"/>
    <w:rsid w:val="00BB56EE"/>
    <w:rsid w:val="00BB7DC0"/>
    <w:rsid w:val="00BC0080"/>
    <w:rsid w:val="00BC0238"/>
    <w:rsid w:val="00BC30EE"/>
    <w:rsid w:val="00BC3747"/>
    <w:rsid w:val="00BC38B8"/>
    <w:rsid w:val="00BC413D"/>
    <w:rsid w:val="00BC5F54"/>
    <w:rsid w:val="00BC7EA8"/>
    <w:rsid w:val="00BD0AB7"/>
    <w:rsid w:val="00BD164A"/>
    <w:rsid w:val="00BD30B3"/>
    <w:rsid w:val="00BD3610"/>
    <w:rsid w:val="00BD3BE9"/>
    <w:rsid w:val="00BD401E"/>
    <w:rsid w:val="00BD72E1"/>
    <w:rsid w:val="00BD7622"/>
    <w:rsid w:val="00BD7D06"/>
    <w:rsid w:val="00BE0D0E"/>
    <w:rsid w:val="00BE11D9"/>
    <w:rsid w:val="00BE139F"/>
    <w:rsid w:val="00BE15F3"/>
    <w:rsid w:val="00BE3629"/>
    <w:rsid w:val="00BE5F80"/>
    <w:rsid w:val="00BE6E4A"/>
    <w:rsid w:val="00BF046C"/>
    <w:rsid w:val="00BF04D7"/>
    <w:rsid w:val="00BF271D"/>
    <w:rsid w:val="00BF3468"/>
    <w:rsid w:val="00BF4BBF"/>
    <w:rsid w:val="00BF4F00"/>
    <w:rsid w:val="00BF532F"/>
    <w:rsid w:val="00BF6394"/>
    <w:rsid w:val="00BF78BA"/>
    <w:rsid w:val="00C0106C"/>
    <w:rsid w:val="00C02F4F"/>
    <w:rsid w:val="00C04786"/>
    <w:rsid w:val="00C04A56"/>
    <w:rsid w:val="00C05A27"/>
    <w:rsid w:val="00C05CAD"/>
    <w:rsid w:val="00C06698"/>
    <w:rsid w:val="00C077C8"/>
    <w:rsid w:val="00C07A5F"/>
    <w:rsid w:val="00C07BEF"/>
    <w:rsid w:val="00C11482"/>
    <w:rsid w:val="00C115F7"/>
    <w:rsid w:val="00C115FE"/>
    <w:rsid w:val="00C1267A"/>
    <w:rsid w:val="00C12F18"/>
    <w:rsid w:val="00C1377E"/>
    <w:rsid w:val="00C1517E"/>
    <w:rsid w:val="00C15CFC"/>
    <w:rsid w:val="00C1670C"/>
    <w:rsid w:val="00C210A6"/>
    <w:rsid w:val="00C211ED"/>
    <w:rsid w:val="00C21541"/>
    <w:rsid w:val="00C21D7A"/>
    <w:rsid w:val="00C22F56"/>
    <w:rsid w:val="00C24850"/>
    <w:rsid w:val="00C26A24"/>
    <w:rsid w:val="00C310A5"/>
    <w:rsid w:val="00C31161"/>
    <w:rsid w:val="00C31AD9"/>
    <w:rsid w:val="00C348A5"/>
    <w:rsid w:val="00C353FC"/>
    <w:rsid w:val="00C36569"/>
    <w:rsid w:val="00C369C9"/>
    <w:rsid w:val="00C36BD4"/>
    <w:rsid w:val="00C377E5"/>
    <w:rsid w:val="00C41A66"/>
    <w:rsid w:val="00C45086"/>
    <w:rsid w:val="00C45AC0"/>
    <w:rsid w:val="00C460ED"/>
    <w:rsid w:val="00C4615F"/>
    <w:rsid w:val="00C46B9F"/>
    <w:rsid w:val="00C476F5"/>
    <w:rsid w:val="00C47D5A"/>
    <w:rsid w:val="00C50487"/>
    <w:rsid w:val="00C509DD"/>
    <w:rsid w:val="00C5359B"/>
    <w:rsid w:val="00C54A17"/>
    <w:rsid w:val="00C55943"/>
    <w:rsid w:val="00C56E33"/>
    <w:rsid w:val="00C60437"/>
    <w:rsid w:val="00C61DAB"/>
    <w:rsid w:val="00C627BF"/>
    <w:rsid w:val="00C63800"/>
    <w:rsid w:val="00C63DC5"/>
    <w:rsid w:val="00C648BC"/>
    <w:rsid w:val="00C648C7"/>
    <w:rsid w:val="00C64BB5"/>
    <w:rsid w:val="00C65263"/>
    <w:rsid w:val="00C66996"/>
    <w:rsid w:val="00C67FDB"/>
    <w:rsid w:val="00C704C7"/>
    <w:rsid w:val="00C7089E"/>
    <w:rsid w:val="00C717C3"/>
    <w:rsid w:val="00C720D5"/>
    <w:rsid w:val="00C72CA5"/>
    <w:rsid w:val="00C73AFC"/>
    <w:rsid w:val="00C73CCC"/>
    <w:rsid w:val="00C73E4D"/>
    <w:rsid w:val="00C73FDD"/>
    <w:rsid w:val="00C75559"/>
    <w:rsid w:val="00C7568B"/>
    <w:rsid w:val="00C774A8"/>
    <w:rsid w:val="00C77E29"/>
    <w:rsid w:val="00C81499"/>
    <w:rsid w:val="00C82831"/>
    <w:rsid w:val="00C83336"/>
    <w:rsid w:val="00C83F59"/>
    <w:rsid w:val="00C83F7D"/>
    <w:rsid w:val="00C86CBE"/>
    <w:rsid w:val="00C86CDB"/>
    <w:rsid w:val="00C86D4F"/>
    <w:rsid w:val="00C920D0"/>
    <w:rsid w:val="00C92664"/>
    <w:rsid w:val="00C9278F"/>
    <w:rsid w:val="00C92807"/>
    <w:rsid w:val="00C92A36"/>
    <w:rsid w:val="00C933DE"/>
    <w:rsid w:val="00C95BA0"/>
    <w:rsid w:val="00CA0D08"/>
    <w:rsid w:val="00CA298C"/>
    <w:rsid w:val="00CA2E7A"/>
    <w:rsid w:val="00CA3F23"/>
    <w:rsid w:val="00CA416F"/>
    <w:rsid w:val="00CA4448"/>
    <w:rsid w:val="00CA4615"/>
    <w:rsid w:val="00CA48E3"/>
    <w:rsid w:val="00CA4BB1"/>
    <w:rsid w:val="00CA5FBC"/>
    <w:rsid w:val="00CA696E"/>
    <w:rsid w:val="00CB0219"/>
    <w:rsid w:val="00CB0EDE"/>
    <w:rsid w:val="00CB1677"/>
    <w:rsid w:val="00CB36E5"/>
    <w:rsid w:val="00CB4064"/>
    <w:rsid w:val="00CB575B"/>
    <w:rsid w:val="00CB6E46"/>
    <w:rsid w:val="00CB72DD"/>
    <w:rsid w:val="00CB763B"/>
    <w:rsid w:val="00CB779A"/>
    <w:rsid w:val="00CC033C"/>
    <w:rsid w:val="00CC0BCA"/>
    <w:rsid w:val="00CC19F5"/>
    <w:rsid w:val="00CC1C96"/>
    <w:rsid w:val="00CC391C"/>
    <w:rsid w:val="00CC3EF6"/>
    <w:rsid w:val="00CC599F"/>
    <w:rsid w:val="00CD0336"/>
    <w:rsid w:val="00CD0364"/>
    <w:rsid w:val="00CD0769"/>
    <w:rsid w:val="00CD25E7"/>
    <w:rsid w:val="00CD2AEC"/>
    <w:rsid w:val="00CD6E52"/>
    <w:rsid w:val="00CD76A1"/>
    <w:rsid w:val="00CD79F4"/>
    <w:rsid w:val="00CE0243"/>
    <w:rsid w:val="00CE0EA2"/>
    <w:rsid w:val="00CE1030"/>
    <w:rsid w:val="00CE15AE"/>
    <w:rsid w:val="00CE284A"/>
    <w:rsid w:val="00CE4221"/>
    <w:rsid w:val="00CE4319"/>
    <w:rsid w:val="00CE5653"/>
    <w:rsid w:val="00CE6789"/>
    <w:rsid w:val="00CF0CBE"/>
    <w:rsid w:val="00CF15B3"/>
    <w:rsid w:val="00CF39BE"/>
    <w:rsid w:val="00CF4371"/>
    <w:rsid w:val="00CF5575"/>
    <w:rsid w:val="00CF562E"/>
    <w:rsid w:val="00CF59FC"/>
    <w:rsid w:val="00CF5D1D"/>
    <w:rsid w:val="00CF6C29"/>
    <w:rsid w:val="00CF6E68"/>
    <w:rsid w:val="00D001AD"/>
    <w:rsid w:val="00D00316"/>
    <w:rsid w:val="00D00A20"/>
    <w:rsid w:val="00D0150A"/>
    <w:rsid w:val="00D022A4"/>
    <w:rsid w:val="00D0400F"/>
    <w:rsid w:val="00D042ED"/>
    <w:rsid w:val="00D05DEE"/>
    <w:rsid w:val="00D06D86"/>
    <w:rsid w:val="00D070F1"/>
    <w:rsid w:val="00D0748A"/>
    <w:rsid w:val="00D07AEB"/>
    <w:rsid w:val="00D10100"/>
    <w:rsid w:val="00D119BE"/>
    <w:rsid w:val="00D11FA7"/>
    <w:rsid w:val="00D13391"/>
    <w:rsid w:val="00D13E18"/>
    <w:rsid w:val="00D144A8"/>
    <w:rsid w:val="00D150C7"/>
    <w:rsid w:val="00D179AA"/>
    <w:rsid w:val="00D17D32"/>
    <w:rsid w:val="00D20727"/>
    <w:rsid w:val="00D209AB"/>
    <w:rsid w:val="00D20FFF"/>
    <w:rsid w:val="00D21003"/>
    <w:rsid w:val="00D2167E"/>
    <w:rsid w:val="00D24BDB"/>
    <w:rsid w:val="00D250A5"/>
    <w:rsid w:val="00D26081"/>
    <w:rsid w:val="00D26817"/>
    <w:rsid w:val="00D26E2C"/>
    <w:rsid w:val="00D275B3"/>
    <w:rsid w:val="00D307E2"/>
    <w:rsid w:val="00D310EE"/>
    <w:rsid w:val="00D31F69"/>
    <w:rsid w:val="00D32B10"/>
    <w:rsid w:val="00D34307"/>
    <w:rsid w:val="00D3453B"/>
    <w:rsid w:val="00D351C2"/>
    <w:rsid w:val="00D35634"/>
    <w:rsid w:val="00D36853"/>
    <w:rsid w:val="00D36ADF"/>
    <w:rsid w:val="00D4093A"/>
    <w:rsid w:val="00D42236"/>
    <w:rsid w:val="00D43687"/>
    <w:rsid w:val="00D438E9"/>
    <w:rsid w:val="00D43BAD"/>
    <w:rsid w:val="00D44A9D"/>
    <w:rsid w:val="00D45441"/>
    <w:rsid w:val="00D46481"/>
    <w:rsid w:val="00D468F5"/>
    <w:rsid w:val="00D469C6"/>
    <w:rsid w:val="00D47DD0"/>
    <w:rsid w:val="00D51C61"/>
    <w:rsid w:val="00D52788"/>
    <w:rsid w:val="00D531FD"/>
    <w:rsid w:val="00D53FB8"/>
    <w:rsid w:val="00D541FA"/>
    <w:rsid w:val="00D54257"/>
    <w:rsid w:val="00D56193"/>
    <w:rsid w:val="00D574AE"/>
    <w:rsid w:val="00D60E2F"/>
    <w:rsid w:val="00D61072"/>
    <w:rsid w:val="00D6242C"/>
    <w:rsid w:val="00D62AA5"/>
    <w:rsid w:val="00D63B64"/>
    <w:rsid w:val="00D65024"/>
    <w:rsid w:val="00D65152"/>
    <w:rsid w:val="00D654C0"/>
    <w:rsid w:val="00D67884"/>
    <w:rsid w:val="00D70F57"/>
    <w:rsid w:val="00D710AF"/>
    <w:rsid w:val="00D7141D"/>
    <w:rsid w:val="00D72B79"/>
    <w:rsid w:val="00D73C57"/>
    <w:rsid w:val="00D7432D"/>
    <w:rsid w:val="00D7440A"/>
    <w:rsid w:val="00D76E8F"/>
    <w:rsid w:val="00D81195"/>
    <w:rsid w:val="00D81493"/>
    <w:rsid w:val="00D81ED4"/>
    <w:rsid w:val="00D82338"/>
    <w:rsid w:val="00D82A93"/>
    <w:rsid w:val="00D83AFC"/>
    <w:rsid w:val="00D84605"/>
    <w:rsid w:val="00D848D0"/>
    <w:rsid w:val="00D84D0D"/>
    <w:rsid w:val="00D850AA"/>
    <w:rsid w:val="00D857D6"/>
    <w:rsid w:val="00D867AE"/>
    <w:rsid w:val="00D90242"/>
    <w:rsid w:val="00D9091E"/>
    <w:rsid w:val="00D93833"/>
    <w:rsid w:val="00D93F12"/>
    <w:rsid w:val="00D94CEB"/>
    <w:rsid w:val="00D94D91"/>
    <w:rsid w:val="00D957ED"/>
    <w:rsid w:val="00D95D43"/>
    <w:rsid w:val="00D96343"/>
    <w:rsid w:val="00D96421"/>
    <w:rsid w:val="00D96844"/>
    <w:rsid w:val="00DA0552"/>
    <w:rsid w:val="00DA085E"/>
    <w:rsid w:val="00DA0F43"/>
    <w:rsid w:val="00DA1F8C"/>
    <w:rsid w:val="00DA2064"/>
    <w:rsid w:val="00DA2714"/>
    <w:rsid w:val="00DA391A"/>
    <w:rsid w:val="00DA49DD"/>
    <w:rsid w:val="00DA5451"/>
    <w:rsid w:val="00DA598C"/>
    <w:rsid w:val="00DA5DC8"/>
    <w:rsid w:val="00DA6638"/>
    <w:rsid w:val="00DA6693"/>
    <w:rsid w:val="00DA7E3E"/>
    <w:rsid w:val="00DB0C2E"/>
    <w:rsid w:val="00DB0F7D"/>
    <w:rsid w:val="00DB1A26"/>
    <w:rsid w:val="00DB3288"/>
    <w:rsid w:val="00DB34AE"/>
    <w:rsid w:val="00DB3AD0"/>
    <w:rsid w:val="00DB43B6"/>
    <w:rsid w:val="00DB4646"/>
    <w:rsid w:val="00DB4DA2"/>
    <w:rsid w:val="00DB5745"/>
    <w:rsid w:val="00DB68A3"/>
    <w:rsid w:val="00DB6E32"/>
    <w:rsid w:val="00DB6F68"/>
    <w:rsid w:val="00DB7BCD"/>
    <w:rsid w:val="00DB7E97"/>
    <w:rsid w:val="00DC0142"/>
    <w:rsid w:val="00DC18AF"/>
    <w:rsid w:val="00DC1B6E"/>
    <w:rsid w:val="00DC215A"/>
    <w:rsid w:val="00DC21FD"/>
    <w:rsid w:val="00DC4A2D"/>
    <w:rsid w:val="00DC4B96"/>
    <w:rsid w:val="00DC5576"/>
    <w:rsid w:val="00DC7257"/>
    <w:rsid w:val="00DC7C38"/>
    <w:rsid w:val="00DD129F"/>
    <w:rsid w:val="00DD1C84"/>
    <w:rsid w:val="00DD1F26"/>
    <w:rsid w:val="00DD2C05"/>
    <w:rsid w:val="00DD3314"/>
    <w:rsid w:val="00DD4CB5"/>
    <w:rsid w:val="00DD5E2A"/>
    <w:rsid w:val="00DD690E"/>
    <w:rsid w:val="00DD7ED9"/>
    <w:rsid w:val="00DE01E4"/>
    <w:rsid w:val="00DE0AAB"/>
    <w:rsid w:val="00DE2678"/>
    <w:rsid w:val="00DE31B0"/>
    <w:rsid w:val="00DE3BB6"/>
    <w:rsid w:val="00DE4024"/>
    <w:rsid w:val="00DE42BE"/>
    <w:rsid w:val="00DF045B"/>
    <w:rsid w:val="00DF0B29"/>
    <w:rsid w:val="00DF0D39"/>
    <w:rsid w:val="00DF104E"/>
    <w:rsid w:val="00DF1275"/>
    <w:rsid w:val="00DF1B48"/>
    <w:rsid w:val="00DF6975"/>
    <w:rsid w:val="00DF727C"/>
    <w:rsid w:val="00E0015D"/>
    <w:rsid w:val="00E02A0D"/>
    <w:rsid w:val="00E02E33"/>
    <w:rsid w:val="00E03343"/>
    <w:rsid w:val="00E03DC7"/>
    <w:rsid w:val="00E03E0C"/>
    <w:rsid w:val="00E041C7"/>
    <w:rsid w:val="00E0510E"/>
    <w:rsid w:val="00E056E2"/>
    <w:rsid w:val="00E05F49"/>
    <w:rsid w:val="00E071F9"/>
    <w:rsid w:val="00E10C15"/>
    <w:rsid w:val="00E11351"/>
    <w:rsid w:val="00E1180D"/>
    <w:rsid w:val="00E11BBB"/>
    <w:rsid w:val="00E11C0E"/>
    <w:rsid w:val="00E12137"/>
    <w:rsid w:val="00E12402"/>
    <w:rsid w:val="00E13822"/>
    <w:rsid w:val="00E13C14"/>
    <w:rsid w:val="00E148C7"/>
    <w:rsid w:val="00E158C8"/>
    <w:rsid w:val="00E15AAB"/>
    <w:rsid w:val="00E15F1E"/>
    <w:rsid w:val="00E16A79"/>
    <w:rsid w:val="00E20B53"/>
    <w:rsid w:val="00E20FF4"/>
    <w:rsid w:val="00E22088"/>
    <w:rsid w:val="00E23B43"/>
    <w:rsid w:val="00E2537A"/>
    <w:rsid w:val="00E273EA"/>
    <w:rsid w:val="00E27802"/>
    <w:rsid w:val="00E31CE6"/>
    <w:rsid w:val="00E3269C"/>
    <w:rsid w:val="00E33921"/>
    <w:rsid w:val="00E33B77"/>
    <w:rsid w:val="00E33DBD"/>
    <w:rsid w:val="00E33FC6"/>
    <w:rsid w:val="00E348B9"/>
    <w:rsid w:val="00E34CB4"/>
    <w:rsid w:val="00E356BD"/>
    <w:rsid w:val="00E35D98"/>
    <w:rsid w:val="00E36750"/>
    <w:rsid w:val="00E36BA4"/>
    <w:rsid w:val="00E40DC6"/>
    <w:rsid w:val="00E419E9"/>
    <w:rsid w:val="00E4497B"/>
    <w:rsid w:val="00E45398"/>
    <w:rsid w:val="00E4774F"/>
    <w:rsid w:val="00E517D8"/>
    <w:rsid w:val="00E5255C"/>
    <w:rsid w:val="00E5308A"/>
    <w:rsid w:val="00E53204"/>
    <w:rsid w:val="00E5374C"/>
    <w:rsid w:val="00E5454A"/>
    <w:rsid w:val="00E546E2"/>
    <w:rsid w:val="00E546FD"/>
    <w:rsid w:val="00E5539C"/>
    <w:rsid w:val="00E5542E"/>
    <w:rsid w:val="00E56537"/>
    <w:rsid w:val="00E56AE3"/>
    <w:rsid w:val="00E579A8"/>
    <w:rsid w:val="00E606D4"/>
    <w:rsid w:val="00E60F7B"/>
    <w:rsid w:val="00E6288E"/>
    <w:rsid w:val="00E62BE2"/>
    <w:rsid w:val="00E62D30"/>
    <w:rsid w:val="00E63672"/>
    <w:rsid w:val="00E63B38"/>
    <w:rsid w:val="00E63F5A"/>
    <w:rsid w:val="00E654B0"/>
    <w:rsid w:val="00E655C7"/>
    <w:rsid w:val="00E6582E"/>
    <w:rsid w:val="00E65CBC"/>
    <w:rsid w:val="00E6687F"/>
    <w:rsid w:val="00E70B03"/>
    <w:rsid w:val="00E7161C"/>
    <w:rsid w:val="00E7255D"/>
    <w:rsid w:val="00E7299A"/>
    <w:rsid w:val="00E72C93"/>
    <w:rsid w:val="00E735A4"/>
    <w:rsid w:val="00E74E70"/>
    <w:rsid w:val="00E75019"/>
    <w:rsid w:val="00E75202"/>
    <w:rsid w:val="00E7712B"/>
    <w:rsid w:val="00E77884"/>
    <w:rsid w:val="00E77918"/>
    <w:rsid w:val="00E77DC1"/>
    <w:rsid w:val="00E8173E"/>
    <w:rsid w:val="00E81A92"/>
    <w:rsid w:val="00E820FF"/>
    <w:rsid w:val="00E82C9E"/>
    <w:rsid w:val="00E82DE8"/>
    <w:rsid w:val="00E85022"/>
    <w:rsid w:val="00E859F3"/>
    <w:rsid w:val="00E86110"/>
    <w:rsid w:val="00E86C70"/>
    <w:rsid w:val="00E91C14"/>
    <w:rsid w:val="00E928BE"/>
    <w:rsid w:val="00E93934"/>
    <w:rsid w:val="00E93F37"/>
    <w:rsid w:val="00E940F1"/>
    <w:rsid w:val="00E9437C"/>
    <w:rsid w:val="00E943DF"/>
    <w:rsid w:val="00E94610"/>
    <w:rsid w:val="00E94612"/>
    <w:rsid w:val="00E94C13"/>
    <w:rsid w:val="00E96154"/>
    <w:rsid w:val="00E9660F"/>
    <w:rsid w:val="00E9733C"/>
    <w:rsid w:val="00EA0ACE"/>
    <w:rsid w:val="00EA0B4B"/>
    <w:rsid w:val="00EA1739"/>
    <w:rsid w:val="00EA2543"/>
    <w:rsid w:val="00EA4237"/>
    <w:rsid w:val="00EA42A0"/>
    <w:rsid w:val="00EA6089"/>
    <w:rsid w:val="00EB1952"/>
    <w:rsid w:val="00EB26B1"/>
    <w:rsid w:val="00EB3A0D"/>
    <w:rsid w:val="00EB400C"/>
    <w:rsid w:val="00EB6365"/>
    <w:rsid w:val="00EB6D4F"/>
    <w:rsid w:val="00EB70B2"/>
    <w:rsid w:val="00EB757B"/>
    <w:rsid w:val="00EB77B5"/>
    <w:rsid w:val="00EB79F5"/>
    <w:rsid w:val="00EB7B5E"/>
    <w:rsid w:val="00EC0127"/>
    <w:rsid w:val="00EC0174"/>
    <w:rsid w:val="00EC0401"/>
    <w:rsid w:val="00EC05DD"/>
    <w:rsid w:val="00EC1974"/>
    <w:rsid w:val="00EC1C3B"/>
    <w:rsid w:val="00EC39E8"/>
    <w:rsid w:val="00EC488A"/>
    <w:rsid w:val="00EC4DE4"/>
    <w:rsid w:val="00EC4F5F"/>
    <w:rsid w:val="00EC513E"/>
    <w:rsid w:val="00EC5464"/>
    <w:rsid w:val="00EC5D8C"/>
    <w:rsid w:val="00EC63E3"/>
    <w:rsid w:val="00EC6997"/>
    <w:rsid w:val="00EC7DD6"/>
    <w:rsid w:val="00ED06FA"/>
    <w:rsid w:val="00ED1426"/>
    <w:rsid w:val="00ED15CA"/>
    <w:rsid w:val="00ED1C92"/>
    <w:rsid w:val="00ED3406"/>
    <w:rsid w:val="00ED39CF"/>
    <w:rsid w:val="00ED3CB7"/>
    <w:rsid w:val="00ED5409"/>
    <w:rsid w:val="00ED5825"/>
    <w:rsid w:val="00ED58D2"/>
    <w:rsid w:val="00ED5FC6"/>
    <w:rsid w:val="00ED6080"/>
    <w:rsid w:val="00ED6DD2"/>
    <w:rsid w:val="00ED7529"/>
    <w:rsid w:val="00EE0135"/>
    <w:rsid w:val="00EE037E"/>
    <w:rsid w:val="00EE0827"/>
    <w:rsid w:val="00EE0969"/>
    <w:rsid w:val="00EE0D70"/>
    <w:rsid w:val="00EE12C5"/>
    <w:rsid w:val="00EE1E2D"/>
    <w:rsid w:val="00EE3B5D"/>
    <w:rsid w:val="00EE3D61"/>
    <w:rsid w:val="00EE411D"/>
    <w:rsid w:val="00EE4191"/>
    <w:rsid w:val="00EE4301"/>
    <w:rsid w:val="00EE4444"/>
    <w:rsid w:val="00EE6ED3"/>
    <w:rsid w:val="00EE7945"/>
    <w:rsid w:val="00EF1583"/>
    <w:rsid w:val="00EF4021"/>
    <w:rsid w:val="00EF4C03"/>
    <w:rsid w:val="00EF75A8"/>
    <w:rsid w:val="00EF7970"/>
    <w:rsid w:val="00EF7C53"/>
    <w:rsid w:val="00EF7CD3"/>
    <w:rsid w:val="00F00D8D"/>
    <w:rsid w:val="00F0147A"/>
    <w:rsid w:val="00F016FA"/>
    <w:rsid w:val="00F01B65"/>
    <w:rsid w:val="00F03C3A"/>
    <w:rsid w:val="00F0418A"/>
    <w:rsid w:val="00F0478A"/>
    <w:rsid w:val="00F05AFF"/>
    <w:rsid w:val="00F069BE"/>
    <w:rsid w:val="00F06BB2"/>
    <w:rsid w:val="00F073D5"/>
    <w:rsid w:val="00F07EA8"/>
    <w:rsid w:val="00F10623"/>
    <w:rsid w:val="00F11129"/>
    <w:rsid w:val="00F12BF9"/>
    <w:rsid w:val="00F13D2A"/>
    <w:rsid w:val="00F158D2"/>
    <w:rsid w:val="00F1593D"/>
    <w:rsid w:val="00F17424"/>
    <w:rsid w:val="00F17A8C"/>
    <w:rsid w:val="00F21E4E"/>
    <w:rsid w:val="00F232F6"/>
    <w:rsid w:val="00F23419"/>
    <w:rsid w:val="00F24604"/>
    <w:rsid w:val="00F24C4B"/>
    <w:rsid w:val="00F25BC6"/>
    <w:rsid w:val="00F26566"/>
    <w:rsid w:val="00F267B9"/>
    <w:rsid w:val="00F27925"/>
    <w:rsid w:val="00F27A1A"/>
    <w:rsid w:val="00F27BD5"/>
    <w:rsid w:val="00F315A8"/>
    <w:rsid w:val="00F31742"/>
    <w:rsid w:val="00F32898"/>
    <w:rsid w:val="00F32AF6"/>
    <w:rsid w:val="00F3360E"/>
    <w:rsid w:val="00F33CCF"/>
    <w:rsid w:val="00F3455A"/>
    <w:rsid w:val="00F35684"/>
    <w:rsid w:val="00F35B5D"/>
    <w:rsid w:val="00F35D78"/>
    <w:rsid w:val="00F36CA1"/>
    <w:rsid w:val="00F3763D"/>
    <w:rsid w:val="00F376B5"/>
    <w:rsid w:val="00F37712"/>
    <w:rsid w:val="00F415C7"/>
    <w:rsid w:val="00F449E8"/>
    <w:rsid w:val="00F44BA3"/>
    <w:rsid w:val="00F46B9F"/>
    <w:rsid w:val="00F46BBC"/>
    <w:rsid w:val="00F50EF3"/>
    <w:rsid w:val="00F5201F"/>
    <w:rsid w:val="00F54A1F"/>
    <w:rsid w:val="00F54F81"/>
    <w:rsid w:val="00F55FFB"/>
    <w:rsid w:val="00F600FF"/>
    <w:rsid w:val="00F615D6"/>
    <w:rsid w:val="00F62C54"/>
    <w:rsid w:val="00F63539"/>
    <w:rsid w:val="00F6385D"/>
    <w:rsid w:val="00F65373"/>
    <w:rsid w:val="00F6551A"/>
    <w:rsid w:val="00F65F06"/>
    <w:rsid w:val="00F66F7F"/>
    <w:rsid w:val="00F670DD"/>
    <w:rsid w:val="00F67103"/>
    <w:rsid w:val="00F7005A"/>
    <w:rsid w:val="00F71425"/>
    <w:rsid w:val="00F7175A"/>
    <w:rsid w:val="00F7184A"/>
    <w:rsid w:val="00F73912"/>
    <w:rsid w:val="00F73BCA"/>
    <w:rsid w:val="00F74560"/>
    <w:rsid w:val="00F750B4"/>
    <w:rsid w:val="00F75AB8"/>
    <w:rsid w:val="00F76FC0"/>
    <w:rsid w:val="00F80601"/>
    <w:rsid w:val="00F8088A"/>
    <w:rsid w:val="00F820A5"/>
    <w:rsid w:val="00F8306A"/>
    <w:rsid w:val="00F83093"/>
    <w:rsid w:val="00F8434F"/>
    <w:rsid w:val="00F84E82"/>
    <w:rsid w:val="00F854E7"/>
    <w:rsid w:val="00F87022"/>
    <w:rsid w:val="00F87211"/>
    <w:rsid w:val="00F87781"/>
    <w:rsid w:val="00F902AB"/>
    <w:rsid w:val="00F9726A"/>
    <w:rsid w:val="00F974E2"/>
    <w:rsid w:val="00F97B91"/>
    <w:rsid w:val="00F97C8D"/>
    <w:rsid w:val="00FA0509"/>
    <w:rsid w:val="00FA373F"/>
    <w:rsid w:val="00FA3BE4"/>
    <w:rsid w:val="00FA3CAB"/>
    <w:rsid w:val="00FA503B"/>
    <w:rsid w:val="00FA7B8E"/>
    <w:rsid w:val="00FA7C0B"/>
    <w:rsid w:val="00FA7DCA"/>
    <w:rsid w:val="00FB0F56"/>
    <w:rsid w:val="00FB1681"/>
    <w:rsid w:val="00FB34B4"/>
    <w:rsid w:val="00FB5788"/>
    <w:rsid w:val="00FB606A"/>
    <w:rsid w:val="00FB686E"/>
    <w:rsid w:val="00FB7CE5"/>
    <w:rsid w:val="00FC0686"/>
    <w:rsid w:val="00FC1212"/>
    <w:rsid w:val="00FC2407"/>
    <w:rsid w:val="00FC3313"/>
    <w:rsid w:val="00FC5AFE"/>
    <w:rsid w:val="00FC7D68"/>
    <w:rsid w:val="00FD00F7"/>
    <w:rsid w:val="00FD0311"/>
    <w:rsid w:val="00FD136E"/>
    <w:rsid w:val="00FD154B"/>
    <w:rsid w:val="00FD2C97"/>
    <w:rsid w:val="00FD351C"/>
    <w:rsid w:val="00FD3D29"/>
    <w:rsid w:val="00FD450D"/>
    <w:rsid w:val="00FD5CDF"/>
    <w:rsid w:val="00FD7173"/>
    <w:rsid w:val="00FD71B2"/>
    <w:rsid w:val="00FE1C2A"/>
    <w:rsid w:val="00FE2134"/>
    <w:rsid w:val="00FE2B58"/>
    <w:rsid w:val="00FE2BA0"/>
    <w:rsid w:val="00FE59EE"/>
    <w:rsid w:val="00FE6227"/>
    <w:rsid w:val="00FE6823"/>
    <w:rsid w:val="00FE6A6E"/>
    <w:rsid w:val="00FF004A"/>
    <w:rsid w:val="00FF008D"/>
    <w:rsid w:val="00FF0D15"/>
    <w:rsid w:val="00FF2D8E"/>
    <w:rsid w:val="00FF3051"/>
    <w:rsid w:val="00FF44F4"/>
    <w:rsid w:val="00FF5416"/>
    <w:rsid w:val="00FF6E1E"/>
    <w:rsid w:val="00FF6E97"/>
    <w:rsid w:val="00FF72BE"/>
    <w:rsid w:val="00FF7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7BB9"/>
    <w:rPr>
      <w:sz w:val="24"/>
      <w:szCs w:val="24"/>
      <w:lang w:val="en-GB"/>
    </w:rPr>
  </w:style>
  <w:style w:type="paragraph" w:styleId="Heading1">
    <w:name w:val="heading 1"/>
    <w:basedOn w:val="Normal"/>
    <w:next w:val="Normal"/>
    <w:qFormat/>
    <w:rsid w:val="009262C3"/>
    <w:pPr>
      <w:keepNext/>
      <w:numPr>
        <w:numId w:val="8"/>
      </w:numPr>
      <w:spacing w:before="240" w:after="60"/>
      <w:outlineLvl w:val="0"/>
    </w:pPr>
    <w:rPr>
      <w:rFonts w:cs="Arial"/>
      <w:b/>
      <w:bCs/>
      <w:kern w:val="32"/>
      <w:sz w:val="40"/>
      <w:szCs w:val="32"/>
    </w:rPr>
  </w:style>
  <w:style w:type="paragraph" w:styleId="Heading2">
    <w:name w:val="heading 2"/>
    <w:basedOn w:val="Normal"/>
    <w:next w:val="Normal"/>
    <w:qFormat/>
    <w:rsid w:val="00156CC5"/>
    <w:pPr>
      <w:keepNext/>
      <w:numPr>
        <w:ilvl w:val="1"/>
        <w:numId w:val="8"/>
      </w:numPr>
      <w:spacing w:before="240" w:after="60"/>
      <w:outlineLvl w:val="1"/>
    </w:pPr>
    <w:rPr>
      <w:rFonts w:cs="Arial"/>
      <w:b/>
      <w:bCs/>
      <w:iCs/>
      <w:sz w:val="28"/>
      <w:szCs w:val="28"/>
    </w:rPr>
  </w:style>
  <w:style w:type="paragraph" w:styleId="Heading3">
    <w:name w:val="heading 3"/>
    <w:basedOn w:val="Normal"/>
    <w:next w:val="Normal"/>
    <w:link w:val="Heading3Char"/>
    <w:qFormat/>
    <w:rsid w:val="00767FFB"/>
    <w:pPr>
      <w:keepNext/>
      <w:numPr>
        <w:ilvl w:val="2"/>
        <w:numId w:val="8"/>
      </w:numPr>
      <w:spacing w:before="240" w:after="60"/>
      <w:outlineLvl w:val="2"/>
    </w:pPr>
    <w:rPr>
      <w:rFonts w:ascii="Arial" w:hAnsi="Arial" w:cs="Arial"/>
      <w:b/>
      <w:bCs/>
      <w:sz w:val="26"/>
      <w:szCs w:val="26"/>
    </w:rPr>
  </w:style>
  <w:style w:type="paragraph" w:styleId="Heading4">
    <w:name w:val="heading 4"/>
    <w:basedOn w:val="Normal"/>
    <w:next w:val="Normal"/>
    <w:qFormat/>
    <w:rsid w:val="00767FFB"/>
    <w:pPr>
      <w:keepNext/>
      <w:numPr>
        <w:ilvl w:val="3"/>
        <w:numId w:val="8"/>
      </w:numPr>
      <w:spacing w:before="240" w:after="60"/>
      <w:outlineLvl w:val="3"/>
    </w:pPr>
    <w:rPr>
      <w:b/>
      <w:bCs/>
      <w:sz w:val="28"/>
      <w:szCs w:val="28"/>
    </w:rPr>
  </w:style>
  <w:style w:type="paragraph" w:styleId="Heading5">
    <w:name w:val="heading 5"/>
    <w:basedOn w:val="Normal"/>
    <w:next w:val="Normal"/>
    <w:qFormat/>
    <w:rsid w:val="00E7161C"/>
    <w:pPr>
      <w:numPr>
        <w:ilvl w:val="4"/>
        <w:numId w:val="8"/>
      </w:numPr>
      <w:spacing w:before="240" w:after="60"/>
      <w:outlineLvl w:val="4"/>
    </w:pPr>
    <w:rPr>
      <w:b/>
      <w:bCs/>
      <w:i/>
      <w:iCs/>
      <w:sz w:val="26"/>
      <w:szCs w:val="26"/>
    </w:rPr>
  </w:style>
  <w:style w:type="paragraph" w:styleId="Heading6">
    <w:name w:val="heading 6"/>
    <w:basedOn w:val="Normal"/>
    <w:next w:val="Normal"/>
    <w:qFormat/>
    <w:rsid w:val="00E7161C"/>
    <w:pPr>
      <w:numPr>
        <w:ilvl w:val="5"/>
        <w:numId w:val="8"/>
      </w:numPr>
      <w:spacing w:before="240" w:after="60"/>
      <w:outlineLvl w:val="5"/>
    </w:pPr>
    <w:rPr>
      <w:b/>
      <w:bCs/>
      <w:sz w:val="22"/>
      <w:szCs w:val="22"/>
    </w:rPr>
  </w:style>
  <w:style w:type="paragraph" w:styleId="Heading7">
    <w:name w:val="heading 7"/>
    <w:basedOn w:val="Normal"/>
    <w:next w:val="Normal"/>
    <w:qFormat/>
    <w:rsid w:val="00E7161C"/>
    <w:pPr>
      <w:numPr>
        <w:ilvl w:val="6"/>
        <w:numId w:val="8"/>
      </w:numPr>
      <w:spacing w:before="240" w:after="60"/>
      <w:outlineLvl w:val="6"/>
    </w:pPr>
  </w:style>
  <w:style w:type="paragraph" w:styleId="Heading8">
    <w:name w:val="heading 8"/>
    <w:basedOn w:val="Normal"/>
    <w:next w:val="Normal"/>
    <w:qFormat/>
    <w:rsid w:val="00E7161C"/>
    <w:pPr>
      <w:numPr>
        <w:ilvl w:val="7"/>
        <w:numId w:val="8"/>
      </w:numPr>
      <w:spacing w:before="240" w:after="60"/>
      <w:outlineLvl w:val="7"/>
    </w:pPr>
    <w:rPr>
      <w:i/>
      <w:iCs/>
    </w:rPr>
  </w:style>
  <w:style w:type="paragraph" w:styleId="Heading9">
    <w:name w:val="heading 9"/>
    <w:basedOn w:val="Normal"/>
    <w:next w:val="Normal"/>
    <w:qFormat/>
    <w:rsid w:val="00E7161C"/>
    <w:pPr>
      <w:numPr>
        <w:ilvl w:val="8"/>
        <w:numId w:val="8"/>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novnitekst">
    <w:name w:val="Osnovni tekst"/>
    <w:basedOn w:val="Normal"/>
    <w:link w:val="OsnovnitekstChar"/>
    <w:rsid w:val="006D0DE4"/>
    <w:pPr>
      <w:spacing w:after="120"/>
      <w:ind w:firstLine="677"/>
      <w:jc w:val="both"/>
    </w:pPr>
    <w:rPr>
      <w:lang w:val="sr-Latn-CS"/>
    </w:rPr>
  </w:style>
  <w:style w:type="paragraph" w:customStyle="1" w:styleId="Inivonaslova-Poglavlje">
    <w:name w:val="I nivo naslova - Poglavlje"/>
    <w:basedOn w:val="Heading1"/>
    <w:next w:val="Osnovnitekst"/>
    <w:rsid w:val="00E7161C"/>
    <w:pPr>
      <w:pageBreakBefore/>
      <w:numPr>
        <w:numId w:val="1"/>
      </w:numPr>
      <w:spacing w:before="960" w:after="480"/>
      <w:jc w:val="both"/>
    </w:pPr>
    <w:rPr>
      <w:smallCaps/>
      <w:szCs w:val="40"/>
      <w:lang w:val="sr-Latn-CS"/>
      <w14:shadow w14:blurRad="50800" w14:dist="38100" w14:dir="2700000" w14:sx="100000" w14:sy="100000" w14:kx="0" w14:ky="0" w14:algn="tl">
        <w14:srgbClr w14:val="000000">
          <w14:alpha w14:val="60000"/>
        </w14:srgbClr>
      </w14:shadow>
    </w:rPr>
  </w:style>
  <w:style w:type="paragraph" w:customStyle="1" w:styleId="IInivonaslova-Potpoglavlje">
    <w:name w:val="II nivo naslova - Potpoglavlje"/>
    <w:basedOn w:val="Heading2"/>
    <w:next w:val="Osnovnitekst"/>
    <w:rsid w:val="00E7161C"/>
    <w:pPr>
      <w:numPr>
        <w:numId w:val="1"/>
      </w:numPr>
      <w:spacing w:after="160"/>
      <w:jc w:val="both"/>
    </w:pPr>
    <w:rPr>
      <w:i/>
      <w:lang w:val="sr-Latn-CS"/>
    </w:rPr>
  </w:style>
  <w:style w:type="paragraph" w:customStyle="1" w:styleId="IIInivonaslova-Odeljak">
    <w:name w:val="III nivo naslova - Odeljak"/>
    <w:basedOn w:val="Heading3"/>
    <w:next w:val="Osnovnitekst"/>
    <w:link w:val="IIInivonaslova-OdeljakChar"/>
    <w:rsid w:val="003B07A2"/>
    <w:pPr>
      <w:numPr>
        <w:numId w:val="1"/>
      </w:numPr>
      <w:spacing w:after="120"/>
      <w:jc w:val="both"/>
    </w:pPr>
    <w:rPr>
      <w:rFonts w:ascii="Cambria" w:hAnsi="Cambria"/>
      <w:i/>
      <w:sz w:val="24"/>
      <w:lang w:val="sr-Latn-CS"/>
    </w:rPr>
  </w:style>
  <w:style w:type="paragraph" w:customStyle="1" w:styleId="IVnivonaslova-Pododeljak">
    <w:name w:val="IV nivo naslova - Pododeljak"/>
    <w:basedOn w:val="Heading4"/>
    <w:next w:val="Osnovnitekst"/>
    <w:rsid w:val="003B07A2"/>
    <w:pPr>
      <w:numPr>
        <w:numId w:val="1"/>
      </w:numPr>
      <w:spacing w:before="60"/>
      <w:jc w:val="both"/>
    </w:pPr>
    <w:rPr>
      <w:rFonts w:ascii="Cambria" w:hAnsi="Cambria"/>
      <w:b w:val="0"/>
      <w:i/>
      <w:sz w:val="24"/>
      <w:lang w:val="sr-Latn-CS"/>
    </w:rPr>
  </w:style>
  <w:style w:type="paragraph" w:customStyle="1" w:styleId="SlikeTabele">
    <w:name w:val="Slike/Tabele"/>
    <w:basedOn w:val="Osnovnitekst"/>
    <w:next w:val="Osnovnitekst"/>
    <w:rsid w:val="00A3069A"/>
    <w:pPr>
      <w:spacing w:before="160" w:after="160"/>
      <w:ind w:firstLine="0"/>
      <w:jc w:val="center"/>
    </w:pPr>
  </w:style>
  <w:style w:type="paragraph" w:customStyle="1" w:styleId="Zaglavljenaslovnestrane">
    <w:name w:val="Zaglavlje naslovne strane"/>
    <w:basedOn w:val="Osnovnitekst"/>
    <w:next w:val="Osnovnitekst"/>
    <w:rsid w:val="00AE0461"/>
    <w:pPr>
      <w:ind w:firstLine="0"/>
      <w:jc w:val="center"/>
    </w:pPr>
    <w:rPr>
      <w:rFonts w:ascii="Arial" w:hAnsi="Arial"/>
      <w:smallCaps/>
      <w:sz w:val="32"/>
    </w:rPr>
  </w:style>
  <w:style w:type="paragraph" w:customStyle="1" w:styleId="Prilog-Inivonaslova">
    <w:name w:val="Prilog - I nivo naslova"/>
    <w:basedOn w:val="Heading1"/>
    <w:next w:val="Osnovnitekst"/>
    <w:rsid w:val="00E041C7"/>
    <w:pPr>
      <w:pageBreakBefore/>
      <w:numPr>
        <w:numId w:val="2"/>
      </w:numPr>
      <w:tabs>
        <w:tab w:val="left" w:pos="170"/>
      </w:tabs>
      <w:spacing w:before="960" w:after="480"/>
      <w:jc w:val="both"/>
    </w:pPr>
    <w:rPr>
      <w:smallCaps/>
      <w:szCs w:val="40"/>
      <w:lang w:val="sr-Latn-CS"/>
      <w14:shadow w14:blurRad="50800" w14:dist="38100" w14:dir="2700000" w14:sx="100000" w14:sy="100000" w14:kx="0" w14:ky="0" w14:algn="tl">
        <w14:srgbClr w14:val="000000">
          <w14:alpha w14:val="60000"/>
        </w14:srgbClr>
      </w14:shadow>
    </w:rPr>
  </w:style>
  <w:style w:type="paragraph" w:styleId="TOC1">
    <w:name w:val="toc 1"/>
    <w:basedOn w:val="Normal"/>
    <w:next w:val="Normal"/>
    <w:autoRedefine/>
    <w:uiPriority w:val="39"/>
    <w:rsid w:val="007C24D4"/>
    <w:pPr>
      <w:tabs>
        <w:tab w:val="left" w:pos="480"/>
        <w:tab w:val="right" w:leader="dot" w:pos="9628"/>
      </w:tabs>
      <w:spacing w:before="120" w:after="120"/>
    </w:pPr>
    <w:rPr>
      <w:b/>
      <w:bCs/>
      <w:caps/>
      <w:sz w:val="20"/>
      <w:szCs w:val="20"/>
    </w:rPr>
  </w:style>
  <w:style w:type="character" w:styleId="Hyperlink">
    <w:name w:val="Hyperlink"/>
    <w:basedOn w:val="DefaultParagraphFont"/>
    <w:uiPriority w:val="99"/>
    <w:rsid w:val="007C5F95"/>
    <w:rPr>
      <w:color w:val="0000FF"/>
      <w:u w:val="single"/>
    </w:rPr>
  </w:style>
  <w:style w:type="paragraph" w:customStyle="1" w:styleId="Naslovteze">
    <w:name w:val="Naslov teze"/>
    <w:basedOn w:val="Osnovnitekst"/>
    <w:next w:val="Podnaslovteze"/>
    <w:rsid w:val="00AE0461"/>
    <w:pPr>
      <w:spacing w:after="60"/>
      <w:ind w:firstLine="0"/>
      <w:jc w:val="center"/>
    </w:pPr>
    <w:rPr>
      <w:rFonts w:ascii="Arial" w:hAnsi="Arial"/>
      <w:b/>
      <w:smallCaps/>
      <w:sz w:val="44"/>
      <w:szCs w:val="36"/>
      <w14:shadow w14:blurRad="50800" w14:dist="38100" w14:dir="2700000" w14:sx="100000" w14:sy="100000" w14:kx="0" w14:ky="0" w14:algn="tl">
        <w14:srgbClr w14:val="000000">
          <w14:alpha w14:val="60000"/>
        </w14:srgbClr>
      </w14:shadow>
    </w:rPr>
  </w:style>
  <w:style w:type="paragraph" w:customStyle="1" w:styleId="Podnaslovteze">
    <w:name w:val="Podnaslov teze"/>
    <w:basedOn w:val="Osnovnitekst"/>
    <w:next w:val="Osnovnitekst"/>
    <w:rsid w:val="00AE0461"/>
    <w:pPr>
      <w:ind w:firstLine="0"/>
      <w:jc w:val="center"/>
    </w:pPr>
    <w:rPr>
      <w:rFonts w:ascii="Arial" w:hAnsi="Arial"/>
      <w:sz w:val="32"/>
    </w:rPr>
  </w:style>
  <w:style w:type="paragraph" w:customStyle="1" w:styleId="Oznakaslike">
    <w:name w:val="Oznaka slike"/>
    <w:basedOn w:val="Caption"/>
    <w:next w:val="Osnovnitekst"/>
    <w:rsid w:val="00A74BA0"/>
    <w:pPr>
      <w:spacing w:after="160"/>
      <w:jc w:val="center"/>
    </w:pPr>
    <w:rPr>
      <w:b w:val="0"/>
      <w:i/>
      <w:lang w:val="sr-Latn-CS"/>
    </w:rPr>
  </w:style>
  <w:style w:type="paragraph" w:customStyle="1" w:styleId="Oznakatabele">
    <w:name w:val="Oznaka tabele"/>
    <w:basedOn w:val="Caption"/>
    <w:next w:val="Zaglavljenaslovnestrane"/>
    <w:autoRedefine/>
    <w:qFormat/>
    <w:rsid w:val="00A74BA0"/>
    <w:pPr>
      <w:spacing w:after="120"/>
      <w:jc w:val="center"/>
    </w:pPr>
    <w:rPr>
      <w:b w:val="0"/>
      <w:i/>
      <w:lang w:val="sr-Latn-CS"/>
    </w:rPr>
  </w:style>
  <w:style w:type="paragraph" w:styleId="Caption">
    <w:name w:val="caption"/>
    <w:basedOn w:val="Normal"/>
    <w:next w:val="Normal"/>
    <w:qFormat/>
    <w:rsid w:val="00BA0F9D"/>
    <w:rPr>
      <w:b/>
      <w:bCs/>
      <w:sz w:val="20"/>
      <w:szCs w:val="20"/>
    </w:rPr>
  </w:style>
  <w:style w:type="paragraph" w:customStyle="1" w:styleId="Promenljivaizkoda">
    <w:name w:val="Promenljiva iz koda"/>
    <w:basedOn w:val="Osnovnitekst"/>
    <w:link w:val="PromenljivaizkodaChar"/>
    <w:rsid w:val="00A57257"/>
    <w:pPr>
      <w:ind w:firstLine="0"/>
    </w:pPr>
    <w:rPr>
      <w:i/>
      <w:spacing w:val="20"/>
    </w:rPr>
  </w:style>
  <w:style w:type="paragraph" w:customStyle="1" w:styleId="Promenljiva">
    <w:name w:val="Promenljiva"/>
    <w:basedOn w:val="Osnovnitekst"/>
    <w:rsid w:val="00A57257"/>
    <w:pPr>
      <w:ind w:firstLine="0"/>
    </w:pPr>
    <w:rPr>
      <w:i/>
    </w:rPr>
  </w:style>
  <w:style w:type="character" w:customStyle="1" w:styleId="MTEquationSection">
    <w:name w:val="MTEquationSection"/>
    <w:basedOn w:val="DefaultParagraphFont"/>
    <w:semiHidden/>
    <w:rsid w:val="00A57257"/>
    <w:rPr>
      <w:vanish w:val="0"/>
      <w:color w:val="FF0000"/>
      <w:lang w:val="sl-SI"/>
    </w:rPr>
  </w:style>
  <w:style w:type="paragraph" w:styleId="TOC2">
    <w:name w:val="toc 2"/>
    <w:basedOn w:val="Normal"/>
    <w:next w:val="Normal"/>
    <w:autoRedefine/>
    <w:uiPriority w:val="39"/>
    <w:rsid w:val="00F06BB2"/>
    <w:pPr>
      <w:ind w:left="240"/>
    </w:pPr>
    <w:rPr>
      <w:smallCaps/>
      <w:sz w:val="20"/>
      <w:szCs w:val="20"/>
    </w:rPr>
  </w:style>
  <w:style w:type="character" w:customStyle="1" w:styleId="OsnovnitekstChar">
    <w:name w:val="Osnovni tekst Char"/>
    <w:basedOn w:val="DefaultParagraphFont"/>
    <w:link w:val="Osnovnitekst"/>
    <w:locked/>
    <w:rsid w:val="006D0DE4"/>
    <w:rPr>
      <w:sz w:val="24"/>
      <w:szCs w:val="24"/>
      <w:lang w:val="sr-Latn-CS"/>
    </w:rPr>
  </w:style>
  <w:style w:type="paragraph" w:customStyle="1" w:styleId="SadrajLiteratura">
    <w:name w:val="Sadržaj/Literatura"/>
    <w:basedOn w:val="Inivonaslova-Poglavlje"/>
    <w:next w:val="Osnovnitekst"/>
    <w:rsid w:val="0097755B"/>
    <w:pPr>
      <w:numPr>
        <w:numId w:val="0"/>
      </w:numPr>
    </w:pPr>
  </w:style>
  <w:style w:type="character" w:customStyle="1" w:styleId="PromenljivaizkodaChar">
    <w:name w:val="Promenljiva iz koda Char"/>
    <w:basedOn w:val="OsnovnitekstChar"/>
    <w:link w:val="Promenljivaizkoda"/>
    <w:locked/>
    <w:rsid w:val="00F06BB2"/>
    <w:rPr>
      <w:i/>
      <w:spacing w:val="20"/>
      <w:sz w:val="24"/>
      <w:szCs w:val="24"/>
      <w:lang w:val="sr-Latn-CS"/>
    </w:rPr>
  </w:style>
  <w:style w:type="paragraph" w:customStyle="1" w:styleId="Prilog-IInivonaslova">
    <w:name w:val="Prilog - II nivo naslova"/>
    <w:basedOn w:val="Prilog-Inivonaslova"/>
    <w:next w:val="Osnovnitekst"/>
    <w:rsid w:val="00E041C7"/>
    <w:pPr>
      <w:pageBreakBefore w:val="0"/>
      <w:numPr>
        <w:ilvl w:val="1"/>
      </w:numPr>
      <w:spacing w:before="240" w:after="160"/>
      <w:outlineLvl w:val="1"/>
    </w:pPr>
    <w:rPr>
      <w:smallCaps w:val="0"/>
      <w:sz w:val="28"/>
      <w:szCs w:val="28"/>
      <w14:shadow w14:blurRad="0" w14:dist="0" w14:dir="0" w14:sx="0" w14:sy="0" w14:kx="0" w14:ky="0" w14:algn="none">
        <w14:srgbClr w14:val="000000"/>
      </w14:shadow>
    </w:rPr>
  </w:style>
  <w:style w:type="paragraph" w:customStyle="1" w:styleId="Prilog-IIInivonaslova">
    <w:name w:val="Prilog - III nivo naslova"/>
    <w:basedOn w:val="Prilog-IInivonaslova"/>
    <w:next w:val="Osnovnitekst"/>
    <w:rsid w:val="003B07A2"/>
    <w:pPr>
      <w:numPr>
        <w:ilvl w:val="2"/>
      </w:numPr>
      <w:spacing w:after="120"/>
      <w:outlineLvl w:val="2"/>
    </w:pPr>
    <w:rPr>
      <w:rFonts w:ascii="Cambria" w:hAnsi="Cambria"/>
      <w:i/>
      <w:sz w:val="24"/>
      <w:szCs w:val="24"/>
    </w:rPr>
  </w:style>
  <w:style w:type="paragraph" w:customStyle="1" w:styleId="Prilog-IVnivonaslova">
    <w:name w:val="Prilog - IV nivo naslova"/>
    <w:basedOn w:val="Prilog-IIInivonaslova"/>
    <w:next w:val="Osnovnitekst"/>
    <w:rsid w:val="003B07A2"/>
    <w:pPr>
      <w:numPr>
        <w:ilvl w:val="3"/>
      </w:numPr>
      <w:spacing w:before="60" w:after="60"/>
      <w:outlineLvl w:val="3"/>
    </w:pPr>
    <w:rPr>
      <w:b w:val="0"/>
    </w:rPr>
  </w:style>
  <w:style w:type="paragraph" w:customStyle="1" w:styleId="Text">
    <w:name w:val="Text"/>
    <w:basedOn w:val="Normal"/>
    <w:semiHidden/>
    <w:rsid w:val="00FE2134"/>
    <w:pPr>
      <w:widowControl w:val="0"/>
      <w:autoSpaceDE w:val="0"/>
      <w:autoSpaceDN w:val="0"/>
      <w:spacing w:line="252" w:lineRule="auto"/>
      <w:ind w:firstLine="202"/>
      <w:jc w:val="both"/>
    </w:pPr>
    <w:rPr>
      <w:sz w:val="20"/>
      <w:szCs w:val="20"/>
      <w:lang w:val="en-US"/>
    </w:rPr>
  </w:style>
  <w:style w:type="table" w:styleId="TableGrid">
    <w:name w:val="Table Grid"/>
    <w:basedOn w:val="TableNormal"/>
    <w:rsid w:val="00A30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semiHidden/>
    <w:rsid w:val="0021095F"/>
    <w:pPr>
      <w:ind w:left="720"/>
    </w:pPr>
    <w:rPr>
      <w:sz w:val="18"/>
      <w:szCs w:val="18"/>
    </w:rPr>
  </w:style>
  <w:style w:type="paragraph" w:styleId="TOC3">
    <w:name w:val="toc 3"/>
    <w:basedOn w:val="Normal"/>
    <w:next w:val="Normal"/>
    <w:autoRedefine/>
    <w:uiPriority w:val="39"/>
    <w:rsid w:val="00BD3610"/>
    <w:pPr>
      <w:ind w:left="480"/>
    </w:pPr>
    <w:rPr>
      <w:i/>
      <w:iCs/>
      <w:sz w:val="20"/>
      <w:szCs w:val="20"/>
    </w:rPr>
  </w:style>
  <w:style w:type="paragraph" w:styleId="TOC5">
    <w:name w:val="toc 5"/>
    <w:basedOn w:val="Normal"/>
    <w:next w:val="Normal"/>
    <w:autoRedefine/>
    <w:semiHidden/>
    <w:rsid w:val="0021095F"/>
    <w:pPr>
      <w:ind w:left="960"/>
    </w:pPr>
    <w:rPr>
      <w:sz w:val="18"/>
      <w:szCs w:val="18"/>
    </w:rPr>
  </w:style>
  <w:style w:type="paragraph" w:styleId="TOC6">
    <w:name w:val="toc 6"/>
    <w:basedOn w:val="Normal"/>
    <w:next w:val="Normal"/>
    <w:autoRedefine/>
    <w:semiHidden/>
    <w:rsid w:val="0021095F"/>
    <w:pPr>
      <w:ind w:left="1200"/>
    </w:pPr>
    <w:rPr>
      <w:sz w:val="18"/>
      <w:szCs w:val="18"/>
    </w:rPr>
  </w:style>
  <w:style w:type="paragraph" w:styleId="TOC7">
    <w:name w:val="toc 7"/>
    <w:basedOn w:val="Normal"/>
    <w:next w:val="Normal"/>
    <w:autoRedefine/>
    <w:semiHidden/>
    <w:rsid w:val="0021095F"/>
    <w:pPr>
      <w:ind w:left="1440"/>
    </w:pPr>
    <w:rPr>
      <w:sz w:val="18"/>
      <w:szCs w:val="18"/>
    </w:rPr>
  </w:style>
  <w:style w:type="paragraph" w:styleId="TOC8">
    <w:name w:val="toc 8"/>
    <w:basedOn w:val="Normal"/>
    <w:next w:val="Normal"/>
    <w:autoRedefine/>
    <w:semiHidden/>
    <w:rsid w:val="0021095F"/>
    <w:pPr>
      <w:ind w:left="1680"/>
    </w:pPr>
    <w:rPr>
      <w:sz w:val="18"/>
      <w:szCs w:val="18"/>
    </w:rPr>
  </w:style>
  <w:style w:type="paragraph" w:styleId="TOC9">
    <w:name w:val="toc 9"/>
    <w:basedOn w:val="Normal"/>
    <w:next w:val="Normal"/>
    <w:autoRedefine/>
    <w:semiHidden/>
    <w:rsid w:val="0021095F"/>
    <w:pPr>
      <w:ind w:left="1920"/>
    </w:pPr>
    <w:rPr>
      <w:sz w:val="18"/>
      <w:szCs w:val="18"/>
    </w:rPr>
  </w:style>
  <w:style w:type="paragraph" w:styleId="Footer">
    <w:name w:val="footer"/>
    <w:basedOn w:val="Normal"/>
    <w:link w:val="FooterChar"/>
    <w:uiPriority w:val="99"/>
    <w:rsid w:val="008C4C6F"/>
    <w:pPr>
      <w:tabs>
        <w:tab w:val="center" w:pos="4320"/>
        <w:tab w:val="right" w:pos="8640"/>
      </w:tabs>
    </w:pPr>
  </w:style>
  <w:style w:type="character" w:customStyle="1" w:styleId="Heading3Char">
    <w:name w:val="Heading 3 Char"/>
    <w:basedOn w:val="DefaultParagraphFont"/>
    <w:link w:val="Heading3"/>
    <w:rsid w:val="008A6972"/>
    <w:rPr>
      <w:rFonts w:ascii="Arial" w:hAnsi="Arial" w:cs="Arial"/>
      <w:b/>
      <w:bCs/>
      <w:sz w:val="26"/>
      <w:szCs w:val="26"/>
      <w:lang w:val="en-GB" w:eastAsia="en-US" w:bidi="ar-SA"/>
    </w:rPr>
  </w:style>
  <w:style w:type="character" w:customStyle="1" w:styleId="IIInivonaslova-OdeljakChar">
    <w:name w:val="III nivo naslova - Odeljak Char"/>
    <w:basedOn w:val="Heading3Char"/>
    <w:link w:val="IIInivonaslova-Odeljak"/>
    <w:rsid w:val="003B07A2"/>
    <w:rPr>
      <w:rFonts w:ascii="Cambria" w:hAnsi="Cambria" w:cs="Arial"/>
      <w:b/>
      <w:bCs/>
      <w:i/>
      <w:sz w:val="24"/>
      <w:szCs w:val="26"/>
      <w:lang w:val="sr-Latn-CS" w:eastAsia="en-US" w:bidi="ar-SA"/>
    </w:rPr>
  </w:style>
  <w:style w:type="paragraph" w:customStyle="1" w:styleId="Jednacine">
    <w:name w:val="Jednacine"/>
    <w:basedOn w:val="Normal"/>
    <w:rsid w:val="0051626B"/>
    <w:pPr>
      <w:tabs>
        <w:tab w:val="center" w:pos="4820"/>
        <w:tab w:val="right" w:pos="9640"/>
      </w:tabs>
      <w:spacing w:before="60" w:after="60"/>
      <w:jc w:val="center"/>
    </w:pPr>
    <w:rPr>
      <w:lang w:val="sr-Latn-CS"/>
    </w:rPr>
  </w:style>
  <w:style w:type="character" w:styleId="PageNumber">
    <w:name w:val="page number"/>
    <w:basedOn w:val="DefaultParagraphFont"/>
    <w:rsid w:val="00847C33"/>
  </w:style>
  <w:style w:type="paragraph" w:styleId="Header">
    <w:name w:val="header"/>
    <w:basedOn w:val="Normal"/>
    <w:link w:val="HeaderChar"/>
    <w:uiPriority w:val="99"/>
    <w:rsid w:val="00E74E70"/>
    <w:pPr>
      <w:tabs>
        <w:tab w:val="center" w:pos="4320"/>
        <w:tab w:val="right" w:pos="8640"/>
      </w:tabs>
      <w:jc w:val="right"/>
    </w:pPr>
    <w:rPr>
      <w:i/>
      <w:sz w:val="20"/>
      <w:lang w:val="sr-Latn-CS"/>
    </w:rPr>
  </w:style>
  <w:style w:type="paragraph" w:customStyle="1" w:styleId="Referenca">
    <w:name w:val="Referenca"/>
    <w:basedOn w:val="Osnovnitekst"/>
    <w:rsid w:val="000232E2"/>
    <w:pPr>
      <w:numPr>
        <w:numId w:val="3"/>
      </w:numPr>
    </w:pPr>
  </w:style>
  <w:style w:type="paragraph" w:customStyle="1" w:styleId="Numerisanonabrajanje">
    <w:name w:val="Numerisano nabrajanje"/>
    <w:basedOn w:val="Osnovnitekst"/>
    <w:next w:val="Osnovnitekst"/>
    <w:rsid w:val="006D0DE4"/>
    <w:pPr>
      <w:numPr>
        <w:numId w:val="5"/>
      </w:numPr>
      <w:spacing w:before="20" w:after="60"/>
      <w:ind w:left="1023" w:hanging="346"/>
    </w:pPr>
  </w:style>
  <w:style w:type="paragraph" w:customStyle="1" w:styleId="Nabrajanje">
    <w:name w:val="Nabrajanje"/>
    <w:basedOn w:val="Osnovnitekst"/>
    <w:next w:val="Osnovnitekst"/>
    <w:rsid w:val="006D0DE4"/>
    <w:pPr>
      <w:numPr>
        <w:numId w:val="4"/>
      </w:numPr>
      <w:spacing w:before="20" w:after="60"/>
      <w:ind w:left="1023" w:hanging="346"/>
    </w:pPr>
  </w:style>
  <w:style w:type="paragraph" w:customStyle="1" w:styleId="Vremepredajeteze">
    <w:name w:val="Vreme predaje teze"/>
    <w:basedOn w:val="Podnaslovteze"/>
    <w:qFormat/>
    <w:rsid w:val="00AE0461"/>
    <w:rPr>
      <w:sz w:val="28"/>
    </w:rPr>
  </w:style>
  <w:style w:type="paragraph" w:customStyle="1" w:styleId="Naslovnakandidatimentor">
    <w:name w:val="Naslovna kandidat i mentor"/>
    <w:basedOn w:val="Osnovnitekst"/>
    <w:qFormat/>
    <w:rsid w:val="00AE0461"/>
    <w:pPr>
      <w:ind w:firstLine="0"/>
      <w:jc w:val="left"/>
    </w:pPr>
    <w:rPr>
      <w:rFonts w:ascii="Arial" w:hAnsi="Arial"/>
      <w:sz w:val="28"/>
    </w:rPr>
  </w:style>
  <w:style w:type="paragraph" w:styleId="TableofFigures">
    <w:name w:val="table of figures"/>
    <w:basedOn w:val="Normal"/>
    <w:next w:val="Normal"/>
    <w:uiPriority w:val="99"/>
    <w:unhideWhenUsed/>
    <w:rsid w:val="002F29E2"/>
  </w:style>
  <w:style w:type="character" w:customStyle="1" w:styleId="HeaderChar">
    <w:name w:val="Header Char"/>
    <w:basedOn w:val="DefaultParagraphFont"/>
    <w:link w:val="Header"/>
    <w:uiPriority w:val="99"/>
    <w:rsid w:val="001C66FD"/>
    <w:rPr>
      <w:i/>
      <w:szCs w:val="24"/>
      <w:lang w:val="sr-Latn-CS"/>
    </w:rPr>
  </w:style>
  <w:style w:type="character" w:customStyle="1" w:styleId="FooterChar">
    <w:name w:val="Footer Char"/>
    <w:basedOn w:val="DefaultParagraphFont"/>
    <w:link w:val="Footer"/>
    <w:uiPriority w:val="99"/>
    <w:rsid w:val="001C66FD"/>
    <w:rPr>
      <w:sz w:val="24"/>
      <w:szCs w:val="24"/>
      <w:lang w:val="en-GB"/>
    </w:rPr>
  </w:style>
  <w:style w:type="paragraph" w:styleId="TOCHeading">
    <w:name w:val="TOC Heading"/>
    <w:basedOn w:val="Heading1"/>
    <w:next w:val="Normal"/>
    <w:uiPriority w:val="39"/>
    <w:unhideWhenUsed/>
    <w:qFormat/>
    <w:rsid w:val="0060227F"/>
    <w:pPr>
      <w:keepLines/>
      <w:spacing w:after="0" w:line="259" w:lineRule="auto"/>
      <w:outlineLvl w:val="9"/>
    </w:pPr>
    <w:rPr>
      <w:rFonts w:asciiTheme="majorHAnsi" w:eastAsiaTheme="majorEastAsia" w:hAnsiTheme="majorHAnsi" w:cstheme="majorBidi"/>
      <w:b w:val="0"/>
      <w:bCs w:val="0"/>
      <w:color w:val="365F91" w:themeColor="accent1" w:themeShade="BF"/>
      <w:kern w:val="0"/>
      <w:lang w:val="en-US"/>
    </w:rPr>
  </w:style>
  <w:style w:type="character" w:styleId="PlaceholderText">
    <w:name w:val="Placeholder Text"/>
    <w:basedOn w:val="DefaultParagraphFont"/>
    <w:uiPriority w:val="99"/>
    <w:semiHidden/>
    <w:rsid w:val="00F3763D"/>
    <w:rPr>
      <w:color w:val="808080"/>
    </w:rPr>
  </w:style>
  <w:style w:type="paragraph" w:styleId="ListParagraph">
    <w:name w:val="List Paragraph"/>
    <w:basedOn w:val="Normal"/>
    <w:uiPriority w:val="34"/>
    <w:qFormat/>
    <w:rsid w:val="000B6B2B"/>
    <w:pPr>
      <w:ind w:left="720"/>
      <w:contextualSpacing/>
    </w:pPr>
  </w:style>
  <w:style w:type="character" w:styleId="Emphasis">
    <w:name w:val="Emphasis"/>
    <w:basedOn w:val="DefaultParagraphFont"/>
    <w:uiPriority w:val="20"/>
    <w:qFormat/>
    <w:rsid w:val="004E38E8"/>
    <w:rPr>
      <w:i/>
      <w:iCs/>
    </w:rPr>
  </w:style>
  <w:style w:type="character" w:customStyle="1" w:styleId="moduletitlelink">
    <w:name w:val="module__title__link"/>
    <w:basedOn w:val="DefaultParagraphFont"/>
    <w:rsid w:val="00A61961"/>
  </w:style>
  <w:style w:type="character" w:customStyle="1" w:styleId="tiledisplaymain">
    <w:name w:val="tile__display__main"/>
    <w:basedOn w:val="DefaultParagraphFont"/>
    <w:rsid w:val="000504C7"/>
  </w:style>
  <w:style w:type="character" w:styleId="CommentReference">
    <w:name w:val="annotation reference"/>
    <w:basedOn w:val="DefaultParagraphFont"/>
    <w:uiPriority w:val="99"/>
    <w:semiHidden/>
    <w:unhideWhenUsed/>
    <w:rsid w:val="005B4AE8"/>
    <w:rPr>
      <w:sz w:val="16"/>
      <w:szCs w:val="16"/>
    </w:rPr>
  </w:style>
  <w:style w:type="paragraph" w:styleId="CommentText">
    <w:name w:val="annotation text"/>
    <w:basedOn w:val="Normal"/>
    <w:link w:val="CommentTextChar"/>
    <w:uiPriority w:val="99"/>
    <w:semiHidden/>
    <w:unhideWhenUsed/>
    <w:rsid w:val="005B4AE8"/>
    <w:rPr>
      <w:sz w:val="20"/>
      <w:szCs w:val="20"/>
    </w:rPr>
  </w:style>
  <w:style w:type="character" w:customStyle="1" w:styleId="CommentTextChar">
    <w:name w:val="Comment Text Char"/>
    <w:basedOn w:val="DefaultParagraphFont"/>
    <w:link w:val="CommentText"/>
    <w:uiPriority w:val="99"/>
    <w:semiHidden/>
    <w:rsid w:val="005B4AE8"/>
    <w:rPr>
      <w:lang w:val="en-GB"/>
    </w:rPr>
  </w:style>
  <w:style w:type="paragraph" w:styleId="CommentSubject">
    <w:name w:val="annotation subject"/>
    <w:basedOn w:val="CommentText"/>
    <w:next w:val="CommentText"/>
    <w:link w:val="CommentSubjectChar"/>
    <w:uiPriority w:val="99"/>
    <w:semiHidden/>
    <w:unhideWhenUsed/>
    <w:rsid w:val="005B4AE8"/>
    <w:rPr>
      <w:b/>
      <w:bCs/>
    </w:rPr>
  </w:style>
  <w:style w:type="character" w:customStyle="1" w:styleId="CommentSubjectChar">
    <w:name w:val="Comment Subject Char"/>
    <w:basedOn w:val="CommentTextChar"/>
    <w:link w:val="CommentSubject"/>
    <w:uiPriority w:val="99"/>
    <w:semiHidden/>
    <w:rsid w:val="005B4AE8"/>
    <w:rPr>
      <w:b/>
      <w:bCs/>
      <w:lang w:val="en-GB"/>
    </w:rPr>
  </w:style>
  <w:style w:type="paragraph" w:styleId="BalloonText">
    <w:name w:val="Balloon Text"/>
    <w:basedOn w:val="Normal"/>
    <w:link w:val="BalloonTextChar"/>
    <w:uiPriority w:val="99"/>
    <w:semiHidden/>
    <w:unhideWhenUsed/>
    <w:rsid w:val="005B4AE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4AE8"/>
    <w:rPr>
      <w:rFonts w:ascii="Segoe UI" w:hAnsi="Segoe UI" w:cs="Segoe UI"/>
      <w:sz w:val="18"/>
      <w:szCs w:val="18"/>
      <w:lang w:val="en-GB"/>
    </w:rPr>
  </w:style>
  <w:style w:type="paragraph" w:styleId="EndnoteText">
    <w:name w:val="endnote text"/>
    <w:basedOn w:val="Normal"/>
    <w:link w:val="EndnoteTextChar"/>
    <w:uiPriority w:val="99"/>
    <w:semiHidden/>
    <w:unhideWhenUsed/>
    <w:rsid w:val="00423EDF"/>
    <w:rPr>
      <w:sz w:val="20"/>
      <w:szCs w:val="20"/>
    </w:rPr>
  </w:style>
  <w:style w:type="character" w:customStyle="1" w:styleId="EndnoteTextChar">
    <w:name w:val="Endnote Text Char"/>
    <w:basedOn w:val="DefaultParagraphFont"/>
    <w:link w:val="EndnoteText"/>
    <w:uiPriority w:val="99"/>
    <w:semiHidden/>
    <w:rsid w:val="00423EDF"/>
    <w:rPr>
      <w:lang w:val="en-GB"/>
    </w:rPr>
  </w:style>
  <w:style w:type="character" w:styleId="EndnoteReference">
    <w:name w:val="endnote reference"/>
    <w:basedOn w:val="DefaultParagraphFont"/>
    <w:uiPriority w:val="99"/>
    <w:semiHidden/>
    <w:unhideWhenUsed/>
    <w:rsid w:val="00423EDF"/>
    <w:rPr>
      <w:vertAlign w:val="superscript"/>
    </w:rPr>
  </w:style>
  <w:style w:type="character" w:customStyle="1" w:styleId="hgkelc">
    <w:name w:val="hgkelc"/>
    <w:basedOn w:val="DefaultParagraphFont"/>
    <w:rsid w:val="005529C6"/>
  </w:style>
  <w:style w:type="character" w:customStyle="1" w:styleId="js-about-item-abstr">
    <w:name w:val="js-about-item-abstr"/>
    <w:basedOn w:val="DefaultParagraphFont"/>
    <w:rsid w:val="004A1D1E"/>
  </w:style>
  <w:style w:type="character" w:styleId="FollowedHyperlink">
    <w:name w:val="FollowedHyperlink"/>
    <w:basedOn w:val="DefaultParagraphFont"/>
    <w:uiPriority w:val="99"/>
    <w:semiHidden/>
    <w:unhideWhenUsed/>
    <w:rsid w:val="002C22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31802">
      <w:bodyDiv w:val="1"/>
      <w:marLeft w:val="0"/>
      <w:marRight w:val="0"/>
      <w:marTop w:val="0"/>
      <w:marBottom w:val="0"/>
      <w:divBdr>
        <w:top w:val="none" w:sz="0" w:space="0" w:color="auto"/>
        <w:left w:val="none" w:sz="0" w:space="0" w:color="auto"/>
        <w:bottom w:val="none" w:sz="0" w:space="0" w:color="auto"/>
        <w:right w:val="none" w:sz="0" w:space="0" w:color="auto"/>
      </w:divBdr>
    </w:div>
    <w:div w:id="53048835">
      <w:bodyDiv w:val="1"/>
      <w:marLeft w:val="0"/>
      <w:marRight w:val="0"/>
      <w:marTop w:val="0"/>
      <w:marBottom w:val="0"/>
      <w:divBdr>
        <w:top w:val="none" w:sz="0" w:space="0" w:color="auto"/>
        <w:left w:val="none" w:sz="0" w:space="0" w:color="auto"/>
        <w:bottom w:val="none" w:sz="0" w:space="0" w:color="auto"/>
        <w:right w:val="none" w:sz="0" w:space="0" w:color="auto"/>
      </w:divBdr>
    </w:div>
    <w:div w:id="124468268">
      <w:bodyDiv w:val="1"/>
      <w:marLeft w:val="0"/>
      <w:marRight w:val="0"/>
      <w:marTop w:val="0"/>
      <w:marBottom w:val="0"/>
      <w:divBdr>
        <w:top w:val="none" w:sz="0" w:space="0" w:color="auto"/>
        <w:left w:val="none" w:sz="0" w:space="0" w:color="auto"/>
        <w:bottom w:val="none" w:sz="0" w:space="0" w:color="auto"/>
        <w:right w:val="none" w:sz="0" w:space="0" w:color="auto"/>
      </w:divBdr>
    </w:div>
    <w:div w:id="336663021">
      <w:bodyDiv w:val="1"/>
      <w:marLeft w:val="0"/>
      <w:marRight w:val="0"/>
      <w:marTop w:val="0"/>
      <w:marBottom w:val="0"/>
      <w:divBdr>
        <w:top w:val="none" w:sz="0" w:space="0" w:color="auto"/>
        <w:left w:val="none" w:sz="0" w:space="0" w:color="auto"/>
        <w:bottom w:val="none" w:sz="0" w:space="0" w:color="auto"/>
        <w:right w:val="none" w:sz="0" w:space="0" w:color="auto"/>
      </w:divBdr>
    </w:div>
    <w:div w:id="367685543">
      <w:bodyDiv w:val="1"/>
      <w:marLeft w:val="0"/>
      <w:marRight w:val="0"/>
      <w:marTop w:val="0"/>
      <w:marBottom w:val="0"/>
      <w:divBdr>
        <w:top w:val="none" w:sz="0" w:space="0" w:color="auto"/>
        <w:left w:val="none" w:sz="0" w:space="0" w:color="auto"/>
        <w:bottom w:val="none" w:sz="0" w:space="0" w:color="auto"/>
        <w:right w:val="none" w:sz="0" w:space="0" w:color="auto"/>
      </w:divBdr>
    </w:div>
    <w:div w:id="451677104">
      <w:bodyDiv w:val="1"/>
      <w:marLeft w:val="0"/>
      <w:marRight w:val="0"/>
      <w:marTop w:val="0"/>
      <w:marBottom w:val="0"/>
      <w:divBdr>
        <w:top w:val="none" w:sz="0" w:space="0" w:color="auto"/>
        <w:left w:val="none" w:sz="0" w:space="0" w:color="auto"/>
        <w:bottom w:val="none" w:sz="0" w:space="0" w:color="auto"/>
        <w:right w:val="none" w:sz="0" w:space="0" w:color="auto"/>
      </w:divBdr>
    </w:div>
    <w:div w:id="555504815">
      <w:bodyDiv w:val="1"/>
      <w:marLeft w:val="0"/>
      <w:marRight w:val="0"/>
      <w:marTop w:val="0"/>
      <w:marBottom w:val="0"/>
      <w:divBdr>
        <w:top w:val="none" w:sz="0" w:space="0" w:color="auto"/>
        <w:left w:val="none" w:sz="0" w:space="0" w:color="auto"/>
        <w:bottom w:val="none" w:sz="0" w:space="0" w:color="auto"/>
        <w:right w:val="none" w:sz="0" w:space="0" w:color="auto"/>
      </w:divBdr>
    </w:div>
    <w:div w:id="568810171">
      <w:bodyDiv w:val="1"/>
      <w:marLeft w:val="0"/>
      <w:marRight w:val="0"/>
      <w:marTop w:val="0"/>
      <w:marBottom w:val="0"/>
      <w:divBdr>
        <w:top w:val="none" w:sz="0" w:space="0" w:color="auto"/>
        <w:left w:val="none" w:sz="0" w:space="0" w:color="auto"/>
        <w:bottom w:val="none" w:sz="0" w:space="0" w:color="auto"/>
        <w:right w:val="none" w:sz="0" w:space="0" w:color="auto"/>
      </w:divBdr>
    </w:div>
    <w:div w:id="621809930">
      <w:bodyDiv w:val="1"/>
      <w:marLeft w:val="0"/>
      <w:marRight w:val="0"/>
      <w:marTop w:val="0"/>
      <w:marBottom w:val="0"/>
      <w:divBdr>
        <w:top w:val="none" w:sz="0" w:space="0" w:color="auto"/>
        <w:left w:val="none" w:sz="0" w:space="0" w:color="auto"/>
        <w:bottom w:val="none" w:sz="0" w:space="0" w:color="auto"/>
        <w:right w:val="none" w:sz="0" w:space="0" w:color="auto"/>
      </w:divBdr>
    </w:div>
    <w:div w:id="804549314">
      <w:bodyDiv w:val="1"/>
      <w:marLeft w:val="0"/>
      <w:marRight w:val="0"/>
      <w:marTop w:val="0"/>
      <w:marBottom w:val="0"/>
      <w:divBdr>
        <w:top w:val="none" w:sz="0" w:space="0" w:color="auto"/>
        <w:left w:val="none" w:sz="0" w:space="0" w:color="auto"/>
        <w:bottom w:val="none" w:sz="0" w:space="0" w:color="auto"/>
        <w:right w:val="none" w:sz="0" w:space="0" w:color="auto"/>
      </w:divBdr>
    </w:div>
    <w:div w:id="1055854321">
      <w:bodyDiv w:val="1"/>
      <w:marLeft w:val="0"/>
      <w:marRight w:val="0"/>
      <w:marTop w:val="0"/>
      <w:marBottom w:val="0"/>
      <w:divBdr>
        <w:top w:val="none" w:sz="0" w:space="0" w:color="auto"/>
        <w:left w:val="none" w:sz="0" w:space="0" w:color="auto"/>
        <w:bottom w:val="none" w:sz="0" w:space="0" w:color="auto"/>
        <w:right w:val="none" w:sz="0" w:space="0" w:color="auto"/>
      </w:divBdr>
    </w:div>
    <w:div w:id="1500005674">
      <w:bodyDiv w:val="1"/>
      <w:marLeft w:val="0"/>
      <w:marRight w:val="0"/>
      <w:marTop w:val="0"/>
      <w:marBottom w:val="0"/>
      <w:divBdr>
        <w:top w:val="none" w:sz="0" w:space="0" w:color="auto"/>
        <w:left w:val="none" w:sz="0" w:space="0" w:color="auto"/>
        <w:bottom w:val="none" w:sz="0" w:space="0" w:color="auto"/>
        <w:right w:val="none" w:sz="0" w:space="0" w:color="auto"/>
      </w:divBdr>
    </w:div>
    <w:div w:id="1768385166">
      <w:bodyDiv w:val="1"/>
      <w:marLeft w:val="0"/>
      <w:marRight w:val="0"/>
      <w:marTop w:val="0"/>
      <w:marBottom w:val="0"/>
      <w:divBdr>
        <w:top w:val="none" w:sz="0" w:space="0" w:color="auto"/>
        <w:left w:val="none" w:sz="0" w:space="0" w:color="auto"/>
        <w:bottom w:val="none" w:sz="0" w:space="0" w:color="auto"/>
        <w:right w:val="none" w:sz="0" w:space="0" w:color="auto"/>
      </w:divBdr>
    </w:div>
    <w:div w:id="1897157567">
      <w:bodyDiv w:val="1"/>
      <w:marLeft w:val="0"/>
      <w:marRight w:val="0"/>
      <w:marTop w:val="0"/>
      <w:marBottom w:val="0"/>
      <w:divBdr>
        <w:top w:val="none" w:sz="0" w:space="0" w:color="auto"/>
        <w:left w:val="none" w:sz="0" w:space="0" w:color="auto"/>
        <w:bottom w:val="none" w:sz="0" w:space="0" w:color="auto"/>
        <w:right w:val="none" w:sz="0" w:space="0" w:color="auto"/>
      </w:divBdr>
    </w:div>
    <w:div w:id="2073498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hyperlink" Target="https://heartbleed.com" TargetMode="External"/><Relationship Id="rId39" Type="http://schemas.openxmlformats.org/officeDocument/2006/relationships/hyperlink" Target="https://www.rfc-editor.org/rfc/rfc3526" TargetMode="External"/><Relationship Id="rId21" Type="http://schemas.openxmlformats.org/officeDocument/2006/relationships/image" Target="media/image8.PNG"/><Relationship Id="rId34" Type="http://schemas.openxmlformats.org/officeDocument/2006/relationships/hyperlink" Target="https://openquantumsafe.org/liboqs/" TargetMode="External"/><Relationship Id="rId42" Type="http://schemas.openxmlformats.org/officeDocument/2006/relationships/header" Target="head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https://en.wikipedia.org/wiki/List_of_quantum_processo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32" Type="http://schemas.openxmlformats.org/officeDocument/2006/relationships/hyperlink" Target="https://datatracker.ietf.org/doc/html/rfc5114" TargetMode="External"/><Relationship Id="rId37" Type="http://schemas.openxmlformats.org/officeDocument/2006/relationships/hyperlink" Target="https://en.wikipedia.org/wiki/Quantum_logic_gate" TargetMode="External"/><Relationship Id="rId40" Type="http://schemas.openxmlformats.org/officeDocument/2006/relationships/header" Target="header4.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en.wikipedia.org/wiki/Timeline_of_quantum_computing_and_communication" TargetMode="External"/><Relationship Id="rId36" Type="http://schemas.openxmlformats.org/officeDocument/2006/relationships/hyperlink" Target="https://en.wikipedia.org/wiki/Bloch_sphere" TargetMode="Externa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hyperlink" Target="https://en.wikipedia.org/wiki/NTRU"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hyperlink" Target="https://wiki.openssl.org/index.php/Diffie_Hellman" TargetMode="External"/><Relationship Id="rId30" Type="http://schemas.openxmlformats.org/officeDocument/2006/relationships/hyperlink" Target="https://towardsdatascience.com/introduction-to-quantum-programming-a19aa0b923a9" TargetMode="External"/><Relationship Id="rId35" Type="http://schemas.openxmlformats.org/officeDocument/2006/relationships/hyperlink" Target="https://visualstudio.microsoft.com/vs/" TargetMode="External"/><Relationship Id="rId43" Type="http://schemas.openxmlformats.org/officeDocument/2006/relationships/footer" Target="footer5.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cryptopp.com/" TargetMode="External"/><Relationship Id="rId38" Type="http://schemas.openxmlformats.org/officeDocument/2006/relationships/hyperlink" Target="https://datatracker.ietf.org/doc/html/rfc3766" TargetMode="External"/><Relationship Id="rId20" Type="http://schemas.openxmlformats.org/officeDocument/2006/relationships/image" Target="media/image7.PNG"/><Relationship Id="rId41"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B3C843-BAB7-4C7F-BDF3-808A97DFE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65</Pages>
  <Words>23819</Words>
  <Characters>135771</Characters>
  <Application>Microsoft Office Word</Application>
  <DocSecurity>0</DocSecurity>
  <Lines>1131</Lines>
  <Paragraphs>318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159272</CharactersWithSpaces>
  <SharedDoc>false</SharedDoc>
  <HLinks>
    <vt:vector size="276" baseType="variant">
      <vt:variant>
        <vt:i4>8126561</vt:i4>
      </vt:variant>
      <vt:variant>
        <vt:i4>276</vt:i4>
      </vt:variant>
      <vt:variant>
        <vt:i4>0</vt:i4>
      </vt:variant>
      <vt:variant>
        <vt:i4>5</vt:i4>
      </vt:variant>
      <vt:variant>
        <vt:lpwstr>http://www.addbalance.com/usersguide/styles.htm</vt:lpwstr>
      </vt:variant>
      <vt:variant>
        <vt:lpwstr/>
      </vt:variant>
      <vt:variant>
        <vt:i4>1441844</vt:i4>
      </vt:variant>
      <vt:variant>
        <vt:i4>266</vt:i4>
      </vt:variant>
      <vt:variant>
        <vt:i4>0</vt:i4>
      </vt:variant>
      <vt:variant>
        <vt:i4>5</vt:i4>
      </vt:variant>
      <vt:variant>
        <vt:lpwstr/>
      </vt:variant>
      <vt:variant>
        <vt:lpwstr>_Toc289688773</vt:lpwstr>
      </vt:variant>
      <vt:variant>
        <vt:i4>1441844</vt:i4>
      </vt:variant>
      <vt:variant>
        <vt:i4>260</vt:i4>
      </vt:variant>
      <vt:variant>
        <vt:i4>0</vt:i4>
      </vt:variant>
      <vt:variant>
        <vt:i4>5</vt:i4>
      </vt:variant>
      <vt:variant>
        <vt:lpwstr/>
      </vt:variant>
      <vt:variant>
        <vt:lpwstr>_Toc289688772</vt:lpwstr>
      </vt:variant>
      <vt:variant>
        <vt:i4>1441844</vt:i4>
      </vt:variant>
      <vt:variant>
        <vt:i4>254</vt:i4>
      </vt:variant>
      <vt:variant>
        <vt:i4>0</vt:i4>
      </vt:variant>
      <vt:variant>
        <vt:i4>5</vt:i4>
      </vt:variant>
      <vt:variant>
        <vt:lpwstr/>
      </vt:variant>
      <vt:variant>
        <vt:lpwstr>_Toc289688771</vt:lpwstr>
      </vt:variant>
      <vt:variant>
        <vt:i4>1441844</vt:i4>
      </vt:variant>
      <vt:variant>
        <vt:i4>248</vt:i4>
      </vt:variant>
      <vt:variant>
        <vt:i4>0</vt:i4>
      </vt:variant>
      <vt:variant>
        <vt:i4>5</vt:i4>
      </vt:variant>
      <vt:variant>
        <vt:lpwstr/>
      </vt:variant>
      <vt:variant>
        <vt:lpwstr>_Toc289688770</vt:lpwstr>
      </vt:variant>
      <vt:variant>
        <vt:i4>1507380</vt:i4>
      </vt:variant>
      <vt:variant>
        <vt:i4>242</vt:i4>
      </vt:variant>
      <vt:variant>
        <vt:i4>0</vt:i4>
      </vt:variant>
      <vt:variant>
        <vt:i4>5</vt:i4>
      </vt:variant>
      <vt:variant>
        <vt:lpwstr/>
      </vt:variant>
      <vt:variant>
        <vt:lpwstr>_Toc289688769</vt:lpwstr>
      </vt:variant>
      <vt:variant>
        <vt:i4>1507380</vt:i4>
      </vt:variant>
      <vt:variant>
        <vt:i4>236</vt:i4>
      </vt:variant>
      <vt:variant>
        <vt:i4>0</vt:i4>
      </vt:variant>
      <vt:variant>
        <vt:i4>5</vt:i4>
      </vt:variant>
      <vt:variant>
        <vt:lpwstr/>
      </vt:variant>
      <vt:variant>
        <vt:lpwstr>_Toc289688768</vt:lpwstr>
      </vt:variant>
      <vt:variant>
        <vt:i4>1507380</vt:i4>
      </vt:variant>
      <vt:variant>
        <vt:i4>230</vt:i4>
      </vt:variant>
      <vt:variant>
        <vt:i4>0</vt:i4>
      </vt:variant>
      <vt:variant>
        <vt:i4>5</vt:i4>
      </vt:variant>
      <vt:variant>
        <vt:lpwstr/>
      </vt:variant>
      <vt:variant>
        <vt:lpwstr>_Toc289688767</vt:lpwstr>
      </vt:variant>
      <vt:variant>
        <vt:i4>1507380</vt:i4>
      </vt:variant>
      <vt:variant>
        <vt:i4>224</vt:i4>
      </vt:variant>
      <vt:variant>
        <vt:i4>0</vt:i4>
      </vt:variant>
      <vt:variant>
        <vt:i4>5</vt:i4>
      </vt:variant>
      <vt:variant>
        <vt:lpwstr/>
      </vt:variant>
      <vt:variant>
        <vt:lpwstr>_Toc289688766</vt:lpwstr>
      </vt:variant>
      <vt:variant>
        <vt:i4>1507380</vt:i4>
      </vt:variant>
      <vt:variant>
        <vt:i4>218</vt:i4>
      </vt:variant>
      <vt:variant>
        <vt:i4>0</vt:i4>
      </vt:variant>
      <vt:variant>
        <vt:i4>5</vt:i4>
      </vt:variant>
      <vt:variant>
        <vt:lpwstr/>
      </vt:variant>
      <vt:variant>
        <vt:lpwstr>_Toc289688765</vt:lpwstr>
      </vt:variant>
      <vt:variant>
        <vt:i4>1507380</vt:i4>
      </vt:variant>
      <vt:variant>
        <vt:i4>212</vt:i4>
      </vt:variant>
      <vt:variant>
        <vt:i4>0</vt:i4>
      </vt:variant>
      <vt:variant>
        <vt:i4>5</vt:i4>
      </vt:variant>
      <vt:variant>
        <vt:lpwstr/>
      </vt:variant>
      <vt:variant>
        <vt:lpwstr>_Toc289688764</vt:lpwstr>
      </vt:variant>
      <vt:variant>
        <vt:i4>1507380</vt:i4>
      </vt:variant>
      <vt:variant>
        <vt:i4>206</vt:i4>
      </vt:variant>
      <vt:variant>
        <vt:i4>0</vt:i4>
      </vt:variant>
      <vt:variant>
        <vt:i4>5</vt:i4>
      </vt:variant>
      <vt:variant>
        <vt:lpwstr/>
      </vt:variant>
      <vt:variant>
        <vt:lpwstr>_Toc289688763</vt:lpwstr>
      </vt:variant>
      <vt:variant>
        <vt:i4>1507380</vt:i4>
      </vt:variant>
      <vt:variant>
        <vt:i4>200</vt:i4>
      </vt:variant>
      <vt:variant>
        <vt:i4>0</vt:i4>
      </vt:variant>
      <vt:variant>
        <vt:i4>5</vt:i4>
      </vt:variant>
      <vt:variant>
        <vt:lpwstr/>
      </vt:variant>
      <vt:variant>
        <vt:lpwstr>_Toc289688762</vt:lpwstr>
      </vt:variant>
      <vt:variant>
        <vt:i4>1507380</vt:i4>
      </vt:variant>
      <vt:variant>
        <vt:i4>194</vt:i4>
      </vt:variant>
      <vt:variant>
        <vt:i4>0</vt:i4>
      </vt:variant>
      <vt:variant>
        <vt:i4>5</vt:i4>
      </vt:variant>
      <vt:variant>
        <vt:lpwstr/>
      </vt:variant>
      <vt:variant>
        <vt:lpwstr>_Toc289688761</vt:lpwstr>
      </vt:variant>
      <vt:variant>
        <vt:i4>1507380</vt:i4>
      </vt:variant>
      <vt:variant>
        <vt:i4>188</vt:i4>
      </vt:variant>
      <vt:variant>
        <vt:i4>0</vt:i4>
      </vt:variant>
      <vt:variant>
        <vt:i4>5</vt:i4>
      </vt:variant>
      <vt:variant>
        <vt:lpwstr/>
      </vt:variant>
      <vt:variant>
        <vt:lpwstr>_Toc289688760</vt:lpwstr>
      </vt:variant>
      <vt:variant>
        <vt:i4>1310772</vt:i4>
      </vt:variant>
      <vt:variant>
        <vt:i4>182</vt:i4>
      </vt:variant>
      <vt:variant>
        <vt:i4>0</vt:i4>
      </vt:variant>
      <vt:variant>
        <vt:i4>5</vt:i4>
      </vt:variant>
      <vt:variant>
        <vt:lpwstr/>
      </vt:variant>
      <vt:variant>
        <vt:lpwstr>_Toc289688759</vt:lpwstr>
      </vt:variant>
      <vt:variant>
        <vt:i4>1310772</vt:i4>
      </vt:variant>
      <vt:variant>
        <vt:i4>176</vt:i4>
      </vt:variant>
      <vt:variant>
        <vt:i4>0</vt:i4>
      </vt:variant>
      <vt:variant>
        <vt:i4>5</vt:i4>
      </vt:variant>
      <vt:variant>
        <vt:lpwstr/>
      </vt:variant>
      <vt:variant>
        <vt:lpwstr>_Toc289688758</vt:lpwstr>
      </vt:variant>
      <vt:variant>
        <vt:i4>1310772</vt:i4>
      </vt:variant>
      <vt:variant>
        <vt:i4>170</vt:i4>
      </vt:variant>
      <vt:variant>
        <vt:i4>0</vt:i4>
      </vt:variant>
      <vt:variant>
        <vt:i4>5</vt:i4>
      </vt:variant>
      <vt:variant>
        <vt:lpwstr/>
      </vt:variant>
      <vt:variant>
        <vt:lpwstr>_Toc289688757</vt:lpwstr>
      </vt:variant>
      <vt:variant>
        <vt:i4>1310772</vt:i4>
      </vt:variant>
      <vt:variant>
        <vt:i4>164</vt:i4>
      </vt:variant>
      <vt:variant>
        <vt:i4>0</vt:i4>
      </vt:variant>
      <vt:variant>
        <vt:i4>5</vt:i4>
      </vt:variant>
      <vt:variant>
        <vt:lpwstr/>
      </vt:variant>
      <vt:variant>
        <vt:lpwstr>_Toc289688756</vt:lpwstr>
      </vt:variant>
      <vt:variant>
        <vt:i4>1310772</vt:i4>
      </vt:variant>
      <vt:variant>
        <vt:i4>158</vt:i4>
      </vt:variant>
      <vt:variant>
        <vt:i4>0</vt:i4>
      </vt:variant>
      <vt:variant>
        <vt:i4>5</vt:i4>
      </vt:variant>
      <vt:variant>
        <vt:lpwstr/>
      </vt:variant>
      <vt:variant>
        <vt:lpwstr>_Toc289688755</vt:lpwstr>
      </vt:variant>
      <vt:variant>
        <vt:i4>1310772</vt:i4>
      </vt:variant>
      <vt:variant>
        <vt:i4>152</vt:i4>
      </vt:variant>
      <vt:variant>
        <vt:i4>0</vt:i4>
      </vt:variant>
      <vt:variant>
        <vt:i4>5</vt:i4>
      </vt:variant>
      <vt:variant>
        <vt:lpwstr/>
      </vt:variant>
      <vt:variant>
        <vt:lpwstr>_Toc289688754</vt:lpwstr>
      </vt:variant>
      <vt:variant>
        <vt:i4>1310772</vt:i4>
      </vt:variant>
      <vt:variant>
        <vt:i4>146</vt:i4>
      </vt:variant>
      <vt:variant>
        <vt:i4>0</vt:i4>
      </vt:variant>
      <vt:variant>
        <vt:i4>5</vt:i4>
      </vt:variant>
      <vt:variant>
        <vt:lpwstr/>
      </vt:variant>
      <vt:variant>
        <vt:lpwstr>_Toc289688753</vt:lpwstr>
      </vt:variant>
      <vt:variant>
        <vt:i4>1310772</vt:i4>
      </vt:variant>
      <vt:variant>
        <vt:i4>140</vt:i4>
      </vt:variant>
      <vt:variant>
        <vt:i4>0</vt:i4>
      </vt:variant>
      <vt:variant>
        <vt:i4>5</vt:i4>
      </vt:variant>
      <vt:variant>
        <vt:lpwstr/>
      </vt:variant>
      <vt:variant>
        <vt:lpwstr>_Toc289688752</vt:lpwstr>
      </vt:variant>
      <vt:variant>
        <vt:i4>1310772</vt:i4>
      </vt:variant>
      <vt:variant>
        <vt:i4>134</vt:i4>
      </vt:variant>
      <vt:variant>
        <vt:i4>0</vt:i4>
      </vt:variant>
      <vt:variant>
        <vt:i4>5</vt:i4>
      </vt:variant>
      <vt:variant>
        <vt:lpwstr/>
      </vt:variant>
      <vt:variant>
        <vt:lpwstr>_Toc289688751</vt:lpwstr>
      </vt:variant>
      <vt:variant>
        <vt:i4>1310772</vt:i4>
      </vt:variant>
      <vt:variant>
        <vt:i4>128</vt:i4>
      </vt:variant>
      <vt:variant>
        <vt:i4>0</vt:i4>
      </vt:variant>
      <vt:variant>
        <vt:i4>5</vt:i4>
      </vt:variant>
      <vt:variant>
        <vt:lpwstr/>
      </vt:variant>
      <vt:variant>
        <vt:lpwstr>_Toc289688750</vt:lpwstr>
      </vt:variant>
      <vt:variant>
        <vt:i4>1376308</vt:i4>
      </vt:variant>
      <vt:variant>
        <vt:i4>122</vt:i4>
      </vt:variant>
      <vt:variant>
        <vt:i4>0</vt:i4>
      </vt:variant>
      <vt:variant>
        <vt:i4>5</vt:i4>
      </vt:variant>
      <vt:variant>
        <vt:lpwstr/>
      </vt:variant>
      <vt:variant>
        <vt:lpwstr>_Toc289688749</vt:lpwstr>
      </vt:variant>
      <vt:variant>
        <vt:i4>1376308</vt:i4>
      </vt:variant>
      <vt:variant>
        <vt:i4>116</vt:i4>
      </vt:variant>
      <vt:variant>
        <vt:i4>0</vt:i4>
      </vt:variant>
      <vt:variant>
        <vt:i4>5</vt:i4>
      </vt:variant>
      <vt:variant>
        <vt:lpwstr/>
      </vt:variant>
      <vt:variant>
        <vt:lpwstr>_Toc289688748</vt:lpwstr>
      </vt:variant>
      <vt:variant>
        <vt:i4>1376308</vt:i4>
      </vt:variant>
      <vt:variant>
        <vt:i4>110</vt:i4>
      </vt:variant>
      <vt:variant>
        <vt:i4>0</vt:i4>
      </vt:variant>
      <vt:variant>
        <vt:i4>5</vt:i4>
      </vt:variant>
      <vt:variant>
        <vt:lpwstr/>
      </vt:variant>
      <vt:variant>
        <vt:lpwstr>_Toc289688747</vt:lpwstr>
      </vt:variant>
      <vt:variant>
        <vt:i4>1376308</vt:i4>
      </vt:variant>
      <vt:variant>
        <vt:i4>104</vt:i4>
      </vt:variant>
      <vt:variant>
        <vt:i4>0</vt:i4>
      </vt:variant>
      <vt:variant>
        <vt:i4>5</vt:i4>
      </vt:variant>
      <vt:variant>
        <vt:lpwstr/>
      </vt:variant>
      <vt:variant>
        <vt:lpwstr>_Toc289688746</vt:lpwstr>
      </vt:variant>
      <vt:variant>
        <vt:i4>1376308</vt:i4>
      </vt:variant>
      <vt:variant>
        <vt:i4>98</vt:i4>
      </vt:variant>
      <vt:variant>
        <vt:i4>0</vt:i4>
      </vt:variant>
      <vt:variant>
        <vt:i4>5</vt:i4>
      </vt:variant>
      <vt:variant>
        <vt:lpwstr/>
      </vt:variant>
      <vt:variant>
        <vt:lpwstr>_Toc289688745</vt:lpwstr>
      </vt:variant>
      <vt:variant>
        <vt:i4>1376308</vt:i4>
      </vt:variant>
      <vt:variant>
        <vt:i4>92</vt:i4>
      </vt:variant>
      <vt:variant>
        <vt:i4>0</vt:i4>
      </vt:variant>
      <vt:variant>
        <vt:i4>5</vt:i4>
      </vt:variant>
      <vt:variant>
        <vt:lpwstr/>
      </vt:variant>
      <vt:variant>
        <vt:lpwstr>_Toc289688744</vt:lpwstr>
      </vt:variant>
      <vt:variant>
        <vt:i4>1376308</vt:i4>
      </vt:variant>
      <vt:variant>
        <vt:i4>86</vt:i4>
      </vt:variant>
      <vt:variant>
        <vt:i4>0</vt:i4>
      </vt:variant>
      <vt:variant>
        <vt:i4>5</vt:i4>
      </vt:variant>
      <vt:variant>
        <vt:lpwstr/>
      </vt:variant>
      <vt:variant>
        <vt:lpwstr>_Toc289688743</vt:lpwstr>
      </vt:variant>
      <vt:variant>
        <vt:i4>1376308</vt:i4>
      </vt:variant>
      <vt:variant>
        <vt:i4>80</vt:i4>
      </vt:variant>
      <vt:variant>
        <vt:i4>0</vt:i4>
      </vt:variant>
      <vt:variant>
        <vt:i4>5</vt:i4>
      </vt:variant>
      <vt:variant>
        <vt:lpwstr/>
      </vt:variant>
      <vt:variant>
        <vt:lpwstr>_Toc289688742</vt:lpwstr>
      </vt:variant>
      <vt:variant>
        <vt:i4>1376308</vt:i4>
      </vt:variant>
      <vt:variant>
        <vt:i4>74</vt:i4>
      </vt:variant>
      <vt:variant>
        <vt:i4>0</vt:i4>
      </vt:variant>
      <vt:variant>
        <vt:i4>5</vt:i4>
      </vt:variant>
      <vt:variant>
        <vt:lpwstr/>
      </vt:variant>
      <vt:variant>
        <vt:lpwstr>_Toc289688741</vt:lpwstr>
      </vt:variant>
      <vt:variant>
        <vt:i4>1376308</vt:i4>
      </vt:variant>
      <vt:variant>
        <vt:i4>68</vt:i4>
      </vt:variant>
      <vt:variant>
        <vt:i4>0</vt:i4>
      </vt:variant>
      <vt:variant>
        <vt:i4>5</vt:i4>
      </vt:variant>
      <vt:variant>
        <vt:lpwstr/>
      </vt:variant>
      <vt:variant>
        <vt:lpwstr>_Toc289688740</vt:lpwstr>
      </vt:variant>
      <vt:variant>
        <vt:i4>1179700</vt:i4>
      </vt:variant>
      <vt:variant>
        <vt:i4>62</vt:i4>
      </vt:variant>
      <vt:variant>
        <vt:i4>0</vt:i4>
      </vt:variant>
      <vt:variant>
        <vt:i4>5</vt:i4>
      </vt:variant>
      <vt:variant>
        <vt:lpwstr/>
      </vt:variant>
      <vt:variant>
        <vt:lpwstr>_Toc289688739</vt:lpwstr>
      </vt:variant>
      <vt:variant>
        <vt:i4>1179700</vt:i4>
      </vt:variant>
      <vt:variant>
        <vt:i4>56</vt:i4>
      </vt:variant>
      <vt:variant>
        <vt:i4>0</vt:i4>
      </vt:variant>
      <vt:variant>
        <vt:i4>5</vt:i4>
      </vt:variant>
      <vt:variant>
        <vt:lpwstr/>
      </vt:variant>
      <vt:variant>
        <vt:lpwstr>_Toc289688738</vt:lpwstr>
      </vt:variant>
      <vt:variant>
        <vt:i4>1179700</vt:i4>
      </vt:variant>
      <vt:variant>
        <vt:i4>50</vt:i4>
      </vt:variant>
      <vt:variant>
        <vt:i4>0</vt:i4>
      </vt:variant>
      <vt:variant>
        <vt:i4>5</vt:i4>
      </vt:variant>
      <vt:variant>
        <vt:lpwstr/>
      </vt:variant>
      <vt:variant>
        <vt:lpwstr>_Toc289688737</vt:lpwstr>
      </vt:variant>
      <vt:variant>
        <vt:i4>1179700</vt:i4>
      </vt:variant>
      <vt:variant>
        <vt:i4>44</vt:i4>
      </vt:variant>
      <vt:variant>
        <vt:i4>0</vt:i4>
      </vt:variant>
      <vt:variant>
        <vt:i4>5</vt:i4>
      </vt:variant>
      <vt:variant>
        <vt:lpwstr/>
      </vt:variant>
      <vt:variant>
        <vt:lpwstr>_Toc289688736</vt:lpwstr>
      </vt:variant>
      <vt:variant>
        <vt:i4>1179700</vt:i4>
      </vt:variant>
      <vt:variant>
        <vt:i4>38</vt:i4>
      </vt:variant>
      <vt:variant>
        <vt:i4>0</vt:i4>
      </vt:variant>
      <vt:variant>
        <vt:i4>5</vt:i4>
      </vt:variant>
      <vt:variant>
        <vt:lpwstr/>
      </vt:variant>
      <vt:variant>
        <vt:lpwstr>_Toc289688735</vt:lpwstr>
      </vt:variant>
      <vt:variant>
        <vt:i4>1179700</vt:i4>
      </vt:variant>
      <vt:variant>
        <vt:i4>32</vt:i4>
      </vt:variant>
      <vt:variant>
        <vt:i4>0</vt:i4>
      </vt:variant>
      <vt:variant>
        <vt:i4>5</vt:i4>
      </vt:variant>
      <vt:variant>
        <vt:lpwstr/>
      </vt:variant>
      <vt:variant>
        <vt:lpwstr>_Toc289688734</vt:lpwstr>
      </vt:variant>
      <vt:variant>
        <vt:i4>1179700</vt:i4>
      </vt:variant>
      <vt:variant>
        <vt:i4>26</vt:i4>
      </vt:variant>
      <vt:variant>
        <vt:i4>0</vt:i4>
      </vt:variant>
      <vt:variant>
        <vt:i4>5</vt:i4>
      </vt:variant>
      <vt:variant>
        <vt:lpwstr/>
      </vt:variant>
      <vt:variant>
        <vt:lpwstr>_Toc289688733</vt:lpwstr>
      </vt:variant>
      <vt:variant>
        <vt:i4>1179700</vt:i4>
      </vt:variant>
      <vt:variant>
        <vt:i4>20</vt:i4>
      </vt:variant>
      <vt:variant>
        <vt:i4>0</vt:i4>
      </vt:variant>
      <vt:variant>
        <vt:i4>5</vt:i4>
      </vt:variant>
      <vt:variant>
        <vt:lpwstr/>
      </vt:variant>
      <vt:variant>
        <vt:lpwstr>_Toc289688732</vt:lpwstr>
      </vt:variant>
      <vt:variant>
        <vt:i4>1179700</vt:i4>
      </vt:variant>
      <vt:variant>
        <vt:i4>14</vt:i4>
      </vt:variant>
      <vt:variant>
        <vt:i4>0</vt:i4>
      </vt:variant>
      <vt:variant>
        <vt:i4>5</vt:i4>
      </vt:variant>
      <vt:variant>
        <vt:lpwstr/>
      </vt:variant>
      <vt:variant>
        <vt:lpwstr>_Toc289688731</vt:lpwstr>
      </vt:variant>
      <vt:variant>
        <vt:i4>1179700</vt:i4>
      </vt:variant>
      <vt:variant>
        <vt:i4>8</vt:i4>
      </vt:variant>
      <vt:variant>
        <vt:i4>0</vt:i4>
      </vt:variant>
      <vt:variant>
        <vt:i4>5</vt:i4>
      </vt:variant>
      <vt:variant>
        <vt:lpwstr/>
      </vt:variant>
      <vt:variant>
        <vt:lpwstr>_Toc289688730</vt:lpwstr>
      </vt:variant>
      <vt:variant>
        <vt:i4>1245236</vt:i4>
      </vt:variant>
      <vt:variant>
        <vt:i4>2</vt:i4>
      </vt:variant>
      <vt:variant>
        <vt:i4>0</vt:i4>
      </vt:variant>
      <vt:variant>
        <vt:i4>5</vt:i4>
      </vt:variant>
      <vt:variant>
        <vt:lpwstr/>
      </vt:variant>
      <vt:variant>
        <vt:lpwstr>_Toc289688729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2022-09-03T12:28:00Z</dcterms:created>
  <dcterms:modified xsi:type="dcterms:W3CDTF">2022-09-19T20:38:00Z</dcterms:modified>
</cp:coreProperties>
</file>