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982" w:rsidRDefault="008B68F7">
      <w:pPr>
        <w:pStyle w:val="Title"/>
      </w:pPr>
      <w:r>
        <w:t>ECS DMZ Network Report</w:t>
      </w:r>
    </w:p>
    <w:p w:rsidR="00252982" w:rsidRDefault="008B68F7">
      <w:pPr>
        <w:pStyle w:val="Heading1"/>
      </w:pPr>
      <w:r>
        <w:t>Scan Results</w:t>
      </w:r>
    </w:p>
    <w:p w:rsidR="00252982" w:rsidRDefault="00252982">
      <w:bookmarkStart w:id="0" w:name="_GoBack"/>
      <w:bookmarkEnd w:id="0"/>
    </w:p>
    <w:sectPr w:rsidR="0025298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F7"/>
    <w:rsid w:val="00252982"/>
    <w:rsid w:val="008B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AFD11-ACAC-4B88-852B-78BA3319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</dc:creator>
  <cp:keywords/>
  <cp:lastModifiedBy>Will</cp:lastModifiedBy>
  <cp:revision>1</cp:revision>
  <dcterms:created xsi:type="dcterms:W3CDTF">2015-10-21T15:23:00Z</dcterms:created>
  <dcterms:modified xsi:type="dcterms:W3CDTF">2015-10-21T15:29:00Z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