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Pre-Task Questions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b w:val="1"/>
          <w:rtl w:val="0"/>
        </w:rPr>
        <w:t xml:space="preserve">I am currently enrolled as</w:t>
      </w:r>
      <w:r w:rsidDel="00000000" w:rsidR="00000000" w:rsidRPr="00000000">
        <w:rPr>
          <w:rFonts w:ascii="Calibri" w:cs="Calibri" w:eastAsia="Calibri" w:hAnsi="Calibri"/>
          <w:b w:val="1"/>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First year community college student </w:t>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Second year community college</w:t>
        <w:tab/>
        <w:t xml:space="preserve">student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First year undergraduate university student </w:t>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Second year undergraduate university student </w:t>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Third year undergraduate university student  </w:t>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Fourth year undergraduate university student </w:t>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Graduate student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 My degree/major/department:</w:t>
      </w:r>
    </w:p>
    <w:p w:rsidR="00000000" w:rsidDel="00000000" w:rsidP="00000000" w:rsidRDefault="00000000" w:rsidRPr="00000000">
      <w:pPr>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3. In my time at_____________, I have received library instruction on how to search for research materials like books and journal articles.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Not sure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4. I use the library website/databases to search for information: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Every day</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 few times</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per week</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 few times</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per month</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 few times</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per year</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Never</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5. I know what Novanet is.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Not sure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6. I have used Novanet before.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Yes</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Not sure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7. I am confident that I can find the resources that I need for my assignments/projects.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8. What online search tools do you use the most frequently to find research articles and books? Please list up to three search tools (e.g., Google Scholar, Novanet, Academic Search Premier, etc.).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Tool: _______________________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How often do you use this tool?</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6"/>
        <w:tblW w:w="940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268"/>
        <w:gridCol w:w="2462"/>
        <w:tblGridChange w:id="0">
          <w:tblGrid>
            <w:gridCol w:w="2122"/>
            <w:gridCol w:w="2551"/>
            <w:gridCol w:w="2268"/>
            <w:gridCol w:w="2462"/>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Every day</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 few times</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per week</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 few times</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per month</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 few times</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per year</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Tool: _______________________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How often do you use this tool?</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7"/>
        <w:tblW w:w="940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268"/>
        <w:gridCol w:w="2462"/>
        <w:tblGridChange w:id="0">
          <w:tblGrid>
            <w:gridCol w:w="2122"/>
            <w:gridCol w:w="2551"/>
            <w:gridCol w:w="2268"/>
            <w:gridCol w:w="2462"/>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Every day</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 few times</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per week</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 few times</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per month</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 few times</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per year</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Tool: _______________________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How often do you use this tool?</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8"/>
        <w:tblW w:w="940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268"/>
        <w:gridCol w:w="2462"/>
        <w:tblGridChange w:id="0">
          <w:tblGrid>
            <w:gridCol w:w="2122"/>
            <w:gridCol w:w="2551"/>
            <w:gridCol w:w="2268"/>
            <w:gridCol w:w="2462"/>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Every day</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 few times</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per week</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 few times</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per month</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 few times</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per year</w:t>
            </w:r>
          </w:p>
        </w:tc>
      </w:tr>
    </w:tbl>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Task Questions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Task One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Let’s assume you have borrowed books from the library. Show me where you would find the list of books you have out on loan.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contextualSpacing w:val="0"/>
        <w:rPr>
          <w:rFonts w:ascii="Calibri" w:cs="Calibri" w:eastAsia="Calibri" w:hAnsi="Calibri"/>
        </w:rPr>
      </w:pPr>
      <w:r w:rsidDel="00000000" w:rsidR="00000000" w:rsidRPr="00000000">
        <w:rPr>
          <w:rtl w:val="0"/>
        </w:rPr>
        <w:t xml:space="preserve">Evaluate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found it easy to find information about my library account.</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felt frustrated trying to complete this task.</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Task Two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Show me the record for the book</w:t>
      </w:r>
      <w:r w:rsidDel="00000000" w:rsidR="00000000" w:rsidRPr="00000000">
        <w:rPr>
          <w:rFonts w:ascii="Calibri" w:cs="Calibri" w:eastAsia="Calibri" w:hAnsi="Calibri"/>
          <w:i w:val="1"/>
          <w:rtl w:val="0"/>
        </w:rPr>
        <w:t xml:space="preserve"> The Acadians: A People's Story of Exile and Triumph</w:t>
      </w:r>
      <w:r w:rsidDel="00000000" w:rsidR="00000000" w:rsidRPr="00000000">
        <w:rPr>
          <w:rFonts w:ascii="Calibri" w:cs="Calibri" w:eastAsia="Calibri" w:hAnsi="Calibri"/>
          <w:rtl w:val="0"/>
        </w:rPr>
        <w:t xml:space="preserve"> by Dean Jobb.</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contextualSpacing w:val="0"/>
        <w:rPr>
          <w:rFonts w:ascii="Calibri" w:cs="Calibri" w:eastAsia="Calibri" w:hAnsi="Calibri"/>
        </w:rPr>
      </w:pPr>
      <w:r w:rsidDel="00000000" w:rsidR="00000000" w:rsidRPr="00000000">
        <w:rPr>
          <w:rtl w:val="0"/>
        </w:rPr>
        <w:t xml:space="preserve">Evaluate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found it easy to find the book.</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felt frustrated trying to complete this task.</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Task Three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contextualSpacing w:val="0"/>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Click on one of the subject headings for </w:t>
      </w:r>
      <w:r w:rsidDel="00000000" w:rsidR="00000000" w:rsidRPr="00000000">
        <w:rPr>
          <w:color w:val="000000"/>
          <w:rtl w:val="0"/>
        </w:rPr>
        <w:t xml:space="preserve">The Acadians: A People's Story of Exile and Triumph</w:t>
      </w:r>
      <w:r w:rsidDel="00000000" w:rsidR="00000000" w:rsidRPr="00000000">
        <w:rPr>
          <w:i w:val="0"/>
          <w:color w:val="000000"/>
          <w:rtl w:val="0"/>
        </w:rPr>
        <w:t xml:space="preserve"> by Dean Jobb.</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contextualSpacing w:val="0"/>
        <w:rPr>
          <w:rFonts w:ascii="Calibri" w:cs="Calibri" w:eastAsia="Calibri" w:hAnsi="Calibri"/>
        </w:rPr>
      </w:pPr>
      <w:r w:rsidDel="00000000" w:rsidR="00000000" w:rsidRPr="00000000">
        <w:rPr>
          <w:rtl w:val="0"/>
        </w:rPr>
        <w:t xml:space="preserve">Evaluate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found it easy to find the list of subjects.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felt frustrated trying to complete this task.</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Task Four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contextualSpacing w:val="0"/>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Show me the record for a peer-reviewed journal article on the topic of social media.</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contextualSpacing w:val="0"/>
        <w:rPr>
          <w:rFonts w:ascii="Calibri" w:cs="Calibri" w:eastAsia="Calibri" w:hAnsi="Calibri"/>
        </w:rPr>
      </w:pPr>
      <w:r w:rsidDel="00000000" w:rsidR="00000000" w:rsidRPr="00000000">
        <w:rPr>
          <w:rtl w:val="0"/>
        </w:rPr>
        <w:t xml:space="preserve">Evaluate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found it easy to find a peer-reviewed article.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felt frustrated trying to complete this task.</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Task Five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contextualSpacing w:val="0"/>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From the list of results for social media articles, show me the record for an article that is available full-text.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contextualSpacing w:val="0"/>
        <w:rPr>
          <w:rFonts w:ascii="Calibri" w:cs="Calibri" w:eastAsia="Calibri" w:hAnsi="Calibri"/>
        </w:rPr>
      </w:pPr>
      <w:r w:rsidDel="00000000" w:rsidR="00000000" w:rsidRPr="00000000">
        <w:rPr>
          <w:rtl w:val="0"/>
        </w:rPr>
        <w:t xml:space="preserve">Evaluate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found it easy to find a full text article.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felt frustrated trying to complete this task.</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Task Six</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Show me the record for the 9th edition of </w:t>
      </w:r>
      <w:r w:rsidDel="00000000" w:rsidR="00000000" w:rsidRPr="00000000">
        <w:rPr>
          <w:rFonts w:ascii="Calibri" w:cs="Calibri" w:eastAsia="Calibri" w:hAnsi="Calibri"/>
          <w:i w:val="1"/>
          <w:rtl w:val="0"/>
        </w:rPr>
        <w:t xml:space="preserve">A Short Guide to Writing about Biology</w:t>
      </w:r>
      <w:r w:rsidDel="00000000" w:rsidR="00000000" w:rsidRPr="00000000">
        <w:rPr>
          <w:rFonts w:ascii="Calibri" w:cs="Calibri" w:eastAsia="Calibri" w:hAnsi="Calibri"/>
          <w:rtl w:val="0"/>
        </w:rPr>
        <w:t xml:space="preserve"> by Jan Pechenik.</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contextualSpacing w:val="0"/>
        <w:rPr/>
      </w:pPr>
      <w:r w:rsidDel="00000000" w:rsidR="00000000" w:rsidRPr="00000000">
        <w:rPr>
          <w:rtl w:val="0"/>
        </w:rPr>
        <w:t xml:space="preserve">Evaluate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found it easy to find a specific edition of a book.</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felt frustrated trying to complete this task.</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2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Task Seven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Show me the record for a book written by the author Margaret Atwood.</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contextualSpacing w:val="0"/>
        <w:rPr>
          <w:rFonts w:ascii="Calibri" w:cs="Calibri" w:eastAsia="Calibri" w:hAnsi="Calibri"/>
        </w:rPr>
      </w:pPr>
      <w:r w:rsidDel="00000000" w:rsidR="00000000" w:rsidRPr="00000000">
        <w:rPr>
          <w:rtl w:val="0"/>
        </w:rPr>
        <w:t xml:space="preserve">Evaluate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found it easy to find a book written by a specific author.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2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felt frustrated trying to complete this task.</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2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pStyle w:val="Heading1"/>
        <w:tabs>
          <w:tab w:val="left" w:pos="1180"/>
        </w:tabs>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r w:rsidDel="00000000" w:rsidR="00000000" w:rsidRPr="00000000">
        <w:br w:type="page"/>
      </w:r>
      <w:r w:rsidDel="00000000" w:rsidR="00000000" w:rsidRPr="00000000">
        <w:rPr>
          <w:rFonts w:ascii="Calibri" w:cs="Calibri" w:eastAsia="Calibri" w:hAnsi="Calibri"/>
          <w:rtl w:val="0"/>
        </w:rPr>
        <w:t xml:space="preserve">Task Eight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Show me the record for a book held in course reserves on the topic of history.</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contextualSpacing w:val="0"/>
        <w:rPr>
          <w:rFonts w:ascii="Calibri" w:cs="Calibri" w:eastAsia="Calibri" w:hAnsi="Calibri"/>
        </w:rPr>
      </w:pPr>
      <w:r w:rsidDel="00000000" w:rsidR="00000000" w:rsidRPr="00000000">
        <w:rPr>
          <w:rtl w:val="0"/>
        </w:rPr>
        <w:t xml:space="preserve">Evaluate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found it easy to find a book held in course reserves.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2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felt frustrated trying to complete this task.</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2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Task Nine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Show me the record for an e-book on the topic of forensic psychology.</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contextualSpacing w:val="0"/>
        <w:rPr>
          <w:rFonts w:ascii="Calibri" w:cs="Calibri" w:eastAsia="Calibri" w:hAnsi="Calibri"/>
        </w:rPr>
      </w:pPr>
      <w:r w:rsidDel="00000000" w:rsidR="00000000" w:rsidRPr="00000000">
        <w:rPr>
          <w:rtl w:val="0"/>
        </w:rPr>
        <w:t xml:space="preserve">Evaluate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found it easy to find an e-book.</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2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felt frustrated trying to complete this task.</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2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Task Ten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Save one of the e-book records about forensic psychology to a list that you can access later.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contextualSpacing w:val="0"/>
        <w:rPr>
          <w:rFonts w:ascii="Calibri" w:cs="Calibri" w:eastAsia="Calibri" w:hAnsi="Calibri"/>
        </w:rPr>
      </w:pPr>
      <w:r w:rsidDel="00000000" w:rsidR="00000000" w:rsidRPr="00000000">
        <w:rPr>
          <w:rtl w:val="0"/>
        </w:rPr>
        <w:t xml:space="preserve">Evaluate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found it easy to save a book to a list.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2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 felt frustrated trying to complete this task.</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2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pPr>
        <w:pStyle w:val="Title"/>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Post-Task Questions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I think that I will use Novanet frequently in the future</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2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 I found Novanet to be complicated to use.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3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3. I thought Novanet was easy to use</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3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4. I think that I would need help to be able to use Novanet</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3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5. I</w:t>
      </w:r>
      <w:r w:rsidDel="00000000" w:rsidR="00000000" w:rsidRPr="00000000">
        <w:rPr>
          <w:rFonts w:ascii="Calibri" w:cs="Calibri" w:eastAsia="Calibri" w:hAnsi="Calibri"/>
          <w:b w:val="1"/>
          <w:rtl w:val="0"/>
        </w:rPr>
        <w:t xml:space="preserve"> think Novanet works well as a search tool</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3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980000"/>
        </w:rPr>
      </w:pPr>
      <w:r w:rsidDel="00000000" w:rsidR="00000000" w:rsidRPr="00000000">
        <w:rPr>
          <w:rFonts w:ascii="Calibri" w:cs="Calibri" w:eastAsia="Calibri" w:hAnsi="Calibri"/>
          <w:b w:val="1"/>
          <w:rtl w:val="0"/>
        </w:rPr>
        <w:t xml:space="preserve">6. </w:t>
      </w:r>
      <w:r w:rsidDel="00000000" w:rsidR="00000000" w:rsidRPr="00000000">
        <w:rPr>
          <w:rFonts w:ascii="Calibri" w:cs="Calibri" w:eastAsia="Calibri" w:hAnsi="Calibri"/>
          <w:b w:val="1"/>
          <w:rtl w:val="0"/>
        </w:rPr>
        <w:t xml:space="preserve">I found Novanet </w:t>
      </w:r>
      <w:r w:rsidDel="00000000" w:rsidR="00000000" w:rsidRPr="00000000">
        <w:rPr>
          <w:rFonts w:ascii="Calibri" w:cs="Calibri" w:eastAsia="Calibri" w:hAnsi="Calibri"/>
          <w:b w:val="1"/>
          <w:rtl w:val="0"/>
        </w:rPr>
        <w:t xml:space="preserve">to be an ineffective search tool.</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3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7. I would imagine that most people would learn to use Novanet very quickly.</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3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8. I found Novanet hard to use.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3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9. I felt confident using Novanet.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3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10. I think that I prefer to use a different search tool than Novanet in the future.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3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11. I found the labels used in Novanet easy to understand:</w:t>
      </w:r>
    </w:p>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rPr>
        <mc:AlternateContent>
          <mc:Choice Requires="wpg">
            <w:drawing>
              <wp:inline distB="114300" distT="114300" distL="114300" distR="114300">
                <wp:extent cx="3052763" cy="2284380"/>
                <wp:effectExtent b="0" l="0" r="0" t="0"/>
                <wp:docPr id="2" name=""/>
                <a:graphic>
                  <a:graphicData uri="http://schemas.microsoft.com/office/word/2010/wordprocessingGroup">
                    <wpg:wgp>
                      <wpg:cNvGrpSpPr/>
                      <wpg:grpSpPr>
                        <a:xfrm>
                          <a:off x="2200275" y="895350"/>
                          <a:ext cx="3052763" cy="2284380"/>
                          <a:chOff x="2200275" y="895350"/>
                          <a:chExt cx="3514800" cy="2629200"/>
                        </a:xfrm>
                      </wpg:grpSpPr>
                      <wps:wsp>
                        <wps:cNvSpPr/>
                        <wps:cNvPr id="2" name="Shape 2"/>
                        <wps:spPr>
                          <a:xfrm>
                            <a:off x="2200275" y="895350"/>
                            <a:ext cx="3514800" cy="2629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5" name="Shape 5"/>
                          <pic:cNvPicPr preferRelativeResize="0"/>
                        </pic:nvPicPr>
                        <pic:blipFill/>
                        <pic:spPr>
                          <a:xfrm>
                            <a:off x="4371975" y="1076138"/>
                            <a:ext cx="1114425" cy="2295525"/>
                          </a:xfrm>
                          <a:prstGeom prst="rect">
                            <a:avLst/>
                          </a:prstGeom>
                          <a:noFill/>
                          <a:ln>
                            <a:noFill/>
                          </a:ln>
                        </pic:spPr>
                      </pic:pic>
                      <wps:wsp>
                        <wps:cNvSpPr txBox="1"/>
                        <wps:cNvPr id="3" name="Shape 3"/>
                        <wps:spPr>
                          <a:xfrm>
                            <a:off x="2257425" y="1076150"/>
                            <a:ext cx="3000000" cy="229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This is an example of the labels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used in Novanet.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91425" lIns="91425" spcFirstLastPara="1" rIns="91425" wrap="square" tIns="91425"/>
                      </wps:wsp>
                    </wpg:wgp>
                  </a:graphicData>
                </a:graphic>
              </wp:inline>
            </w:drawing>
          </mc:Choice>
          <mc:Fallback>
            <w:drawing>
              <wp:inline distB="114300" distT="114300" distL="114300" distR="114300">
                <wp:extent cx="3052763" cy="2284380"/>
                <wp:effectExtent b="0" l="0" r="0" t="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3052763" cy="22843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3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12. I found the symbols used in Novanet easy to understand:</w:t>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rPr>
        <mc:AlternateContent>
          <mc:Choice Requires="wpg">
            <w:drawing>
              <wp:inline distB="114300" distT="114300" distL="114300" distR="114300">
                <wp:extent cx="3676650" cy="1476375"/>
                <wp:effectExtent b="0" l="0" r="0" t="0"/>
                <wp:docPr id="1" name=""/>
                <a:graphic>
                  <a:graphicData uri="http://schemas.microsoft.com/office/word/2010/wordprocessingGroup">
                    <wpg:wgp>
                      <wpg:cNvGrpSpPr/>
                      <wpg:grpSpPr>
                        <a:xfrm>
                          <a:off x="2200275" y="2286000"/>
                          <a:ext cx="3676650" cy="1476375"/>
                          <a:chOff x="2200275" y="2286000"/>
                          <a:chExt cx="3657750" cy="1238700"/>
                        </a:xfrm>
                      </wpg:grpSpPr>
                      <wps:wsp>
                        <wps:cNvSpPr/>
                        <wps:cNvPr id="2" name="Shape 2"/>
                        <wps:spPr>
                          <a:xfrm>
                            <a:off x="2200275" y="2286000"/>
                            <a:ext cx="3514800" cy="12387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2343225" y="2400300"/>
                            <a:ext cx="3514800" cy="42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This is an example of the symbols used in Novanet.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91425" lIns="91425" spcFirstLastPara="1" rIns="91425" wrap="square" tIns="91425"/>
                      </wps:wsp>
                      <pic:pic>
                        <pic:nvPicPr>
                          <pic:cNvPr id="4" name="Shape 4"/>
                          <pic:cNvPicPr preferRelativeResize="0"/>
                        </pic:nvPicPr>
                        <pic:blipFill/>
                        <pic:spPr>
                          <a:xfrm>
                            <a:off x="3016888" y="2828700"/>
                            <a:ext cx="1881565" cy="428400"/>
                          </a:xfrm>
                          <a:prstGeom prst="rect">
                            <a:avLst/>
                          </a:prstGeom>
                          <a:noFill/>
                          <a:ln>
                            <a:noFill/>
                          </a:ln>
                        </pic:spPr>
                      </pic:pic>
                    </wpg:wgp>
                  </a:graphicData>
                </a:graphic>
              </wp:inline>
            </w:drawing>
          </mc:Choice>
          <mc:Fallback>
            <w:drawing>
              <wp:inline distB="114300" distT="114300" distL="114300" distR="114300">
                <wp:extent cx="3676650" cy="147637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76650" cy="1476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4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Neither agree nor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Somewhat disagree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Strongly disagree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13. What I liked best about Novanet was: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14. What I liked least about Novanet was: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15. If I could change anything about Novanet, it would be: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16. Overall, I would rate the user-friendliness of Novanet as: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41"/>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1335"/>
        <w:gridCol w:w="1336"/>
        <w:gridCol w:w="1336"/>
        <w:gridCol w:w="1336"/>
        <w:gridCol w:w="1336"/>
        <w:gridCol w:w="1336"/>
        <w:tblGridChange w:id="0">
          <w:tblGrid>
            <w:gridCol w:w="1335"/>
            <w:gridCol w:w="1335"/>
            <w:gridCol w:w="1336"/>
            <w:gridCol w:w="1336"/>
            <w:gridCol w:w="1336"/>
            <w:gridCol w:w="1336"/>
            <w:gridCol w:w="1336"/>
          </w:tblGrid>
        </w:tblGridChange>
      </w:tblGrid>
      <w:tr>
        <w:trPr>
          <w:trHeight w:val="520" w:hRule="atLeast"/>
        </w:trPr>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Worst</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imaginable</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Awful</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Poor</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Just OK</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Good</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Excellent</w:t>
            </w:r>
          </w:p>
        </w:tc>
        <w:tc>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Best</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imaginable</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17. Final comments or questions:</w:t>
      </w:r>
    </w:p>
    <w:sectPr>
      <w:headerReference r:id="rId8" w:type="default"/>
      <w:headerReference r:id="rId9" w:type="first"/>
      <w:footerReference r:id="rId10" w:type="default"/>
      <w:footerReference r:id="rId11" w:type="first"/>
      <w:footerReference r:id="rId12" w:type="even"/>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User # _________________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