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1106"/>
        <w:gridCol w:w="1591"/>
      </w:tblGrid>
      <w:tr w:rsidR="00AA2339" w14:paraId="5A7B3E37" w14:textId="77777777" w:rsidTr="002A1754">
        <w:tc>
          <w:tcPr>
            <w:tcW w:w="3486" w:type="dxa"/>
            <w:gridSpan w:val="3"/>
          </w:tcPr>
          <w:p w14:paraId="11E6B35A" w14:textId="77777777"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14:paraId="5F6FB470" w14:textId="77777777" w:rsidTr="002A1754">
        <w:trPr>
          <w:trHeight w:val="2618"/>
        </w:trPr>
        <w:tc>
          <w:tcPr>
            <w:tcW w:w="3486" w:type="dxa"/>
            <w:gridSpan w:val="3"/>
          </w:tcPr>
          <w:p w14:paraId="450EAF81" w14:textId="77777777" w:rsidR="00AA2339" w:rsidRDefault="00AA2339">
            <w:r>
              <w:rPr>
                <w:noProof/>
              </w:rPr>
              <w:drawing>
                <wp:inline distT="0" distB="0" distL="0" distR="0" wp14:anchorId="0F5BD6DE" wp14:editId="514ECE8D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14:paraId="1132508F" w14:textId="77777777" w:rsidTr="002A1754">
        <w:tc>
          <w:tcPr>
            <w:tcW w:w="3486" w:type="dxa"/>
            <w:gridSpan w:val="3"/>
          </w:tcPr>
          <w:p w14:paraId="5B6A1EF4" w14:textId="77777777" w:rsidR="00AA2339" w:rsidRPr="00EE78CF" w:rsidRDefault="00AA2339" w:rsidP="009D32EC">
            <w:pPr>
              <w:rPr>
                <w:rFonts w:cstheme="minorHAnsi"/>
                <w:sz w:val="20"/>
                <w:szCs w:val="20"/>
              </w:rPr>
            </w:pP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ceded by ten years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healthcare and environmental informatics.</w:t>
            </w:r>
          </w:p>
        </w:tc>
      </w:tr>
      <w:tr w:rsidR="00AA2339" w14:paraId="0A1C946A" w14:textId="77777777" w:rsidTr="002A1754">
        <w:tc>
          <w:tcPr>
            <w:tcW w:w="3486" w:type="dxa"/>
            <w:gridSpan w:val="3"/>
          </w:tcPr>
          <w:p w14:paraId="5249303A" w14:textId="77777777" w:rsidR="00AA2339" w:rsidRPr="007B6BD7" w:rsidRDefault="00550C0C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756D123">
                <v:rect id="_x0000_i1025" style="width:0;height:1.5pt" o:hralign="center" o:hrstd="t" o:hr="t" fillcolor="#a0a0a0" stroked="f"/>
              </w:pict>
            </w:r>
          </w:p>
          <w:p w14:paraId="5CCBF656" w14:textId="77777777"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14:paraId="17B63635" w14:textId="77777777" w:rsidR="00AA2339" w:rsidRPr="007B6BD7" w:rsidRDefault="00550C0C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8A2045B">
                <v:rect id="_x0000_i1026" style="width:0;height:1.5pt" o:hralign="center" o:hrstd="t" o:hr="t" fillcolor="#a0a0a0" stroked="f"/>
              </w:pict>
            </w:r>
          </w:p>
          <w:p w14:paraId="730B0DC8" w14:textId="2F5AC551" w:rsidR="00AA2339" w:rsidRPr="009D32EC" w:rsidRDefault="00AA2339" w:rsidP="009D32EC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3A8DEC54" wp14:editId="71B0211D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="001A1A3D">
                <w:rPr>
                  <w:rStyle w:val="Hyperlink"/>
                  <w:sz w:val="18"/>
                  <w:szCs w:val="18"/>
                  <w:u w:val="none"/>
                </w:rPr>
                <w:t>LinkedDataTim@gmail.com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0CF34422" wp14:editId="6B8983B9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158F32F7" wp14:editId="31A2F0CB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</w:tc>
      </w:tr>
      <w:tr w:rsidR="00AA2339" w14:paraId="2E0985CA" w14:textId="77777777" w:rsidTr="002A1754">
        <w:tc>
          <w:tcPr>
            <w:tcW w:w="3486" w:type="dxa"/>
            <w:gridSpan w:val="3"/>
          </w:tcPr>
          <w:p w14:paraId="05766993" w14:textId="77777777" w:rsidR="00AA2339" w:rsidRPr="00AA2339" w:rsidRDefault="00550C0C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2FC6506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14:paraId="2ABCCF52" w14:textId="77777777" w:rsidR="00AA2339" w:rsidRPr="007B6BD7" w:rsidRDefault="00550C0C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BC89BF">
                <v:rect id="_x0000_i1028" style="width:0;height:1.5pt" o:hralign="center" o:hrstd="t" o:hr="t" fillcolor="#a0a0a0" stroked="f"/>
              </w:pict>
            </w:r>
          </w:p>
          <w:p w14:paraId="7A41D33C" w14:textId="128F9873" w:rsidR="002615D5" w:rsidRDefault="002615D5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Certified Scrum PSPO</w:t>
            </w:r>
          </w:p>
          <w:p w14:paraId="286A48FE" w14:textId="63E2436F"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14:paraId="107F07B3" w14:textId="77777777"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14:paraId="7457262E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14:paraId="4E60AFD7" w14:textId="77777777"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14:paraId="6E46B221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  <w:p w14:paraId="292C92D4" w14:textId="77777777" w:rsidR="00C6567B" w:rsidRPr="00EA2CC8" w:rsidRDefault="00C6567B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</w:t>
            </w:r>
          </w:p>
        </w:tc>
      </w:tr>
      <w:tr w:rsidR="00AA2339" w14:paraId="0BFD8DCE" w14:textId="77777777" w:rsidTr="002A1754">
        <w:tc>
          <w:tcPr>
            <w:tcW w:w="3486" w:type="dxa"/>
            <w:gridSpan w:val="3"/>
          </w:tcPr>
          <w:p w14:paraId="3E5E67C1" w14:textId="77777777" w:rsidR="00AA2339" w:rsidRPr="007B6BD7" w:rsidRDefault="00550C0C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6FD33CF">
                <v:rect id="_x0000_i1029" style="width:0;height:1.5pt" o:hralign="center" o:hrstd="t" o:hr="t" fillcolor="#a0a0a0" stroked="f"/>
              </w:pict>
            </w:r>
          </w:p>
          <w:p w14:paraId="46BF3AFE" w14:textId="77777777"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14:paraId="314700FC" w14:textId="49F47279" w:rsidR="00453F62" w:rsidRPr="008C5976" w:rsidRDefault="00453F62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</w:p>
        </w:tc>
      </w:tr>
      <w:tr w:rsidR="008C5976" w14:paraId="42983D05" w14:textId="77777777" w:rsidTr="00AD1586">
        <w:tc>
          <w:tcPr>
            <w:tcW w:w="1895" w:type="dxa"/>
            <w:gridSpan w:val="2"/>
          </w:tcPr>
          <w:p w14:paraId="1935CB8A" w14:textId="2CA81975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  <w:r w:rsidR="00AD1586">
              <w:rPr>
                <w:sz w:val="18"/>
                <w:szCs w:val="18"/>
              </w:rPr>
              <w:t xml:space="preserve"> &amp; Property Graph</w:t>
            </w:r>
          </w:p>
          <w:p w14:paraId="3FCE2D5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14:paraId="63AE7C5B" w14:textId="77777777"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14:paraId="37E5A4C6" w14:textId="77777777" w:rsidR="008C5976" w:rsidRPr="00F52A78" w:rsidRDefault="00BC3F73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SHACL</w:t>
            </w:r>
          </w:p>
        </w:tc>
        <w:tc>
          <w:tcPr>
            <w:tcW w:w="1591" w:type="dxa"/>
          </w:tcPr>
          <w:p w14:paraId="7FEF011D" w14:textId="77777777" w:rsidR="00F52A78" w:rsidRPr="008C5976" w:rsidRDefault="00F52A78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14:paraId="0F0AB6C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 R Shiny</w:t>
            </w:r>
          </w:p>
          <w:p w14:paraId="29132399" w14:textId="188FDB17"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14:paraId="5E49719B" w14:textId="7827D0E9" w:rsidR="008C5976" w:rsidRPr="00F52A78" w:rsidRDefault="00AD1586" w:rsidP="00AD158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</w:tc>
      </w:tr>
      <w:tr w:rsidR="00AD51F3" w14:paraId="1D569DFD" w14:textId="77777777" w:rsidTr="002A1754">
        <w:tc>
          <w:tcPr>
            <w:tcW w:w="3486" w:type="dxa"/>
            <w:gridSpan w:val="3"/>
          </w:tcPr>
          <w:p w14:paraId="6569D05E" w14:textId="77777777" w:rsidR="00AD51F3" w:rsidRPr="007B6BD7" w:rsidRDefault="00550C0C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A5BB9C">
                <v:rect id="_x0000_i1031" style="width:0;height:1.5pt" o:hralign="center" o:hrstd="t" o:hr="t" fillcolor="#a0a0a0" stroked="f"/>
              </w:pict>
            </w:r>
          </w:p>
          <w:p w14:paraId="276B810A" w14:textId="29D83E08"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</w:t>
            </w:r>
            <w:r w:rsidR="002615D5">
              <w:rPr>
                <w:b/>
              </w:rPr>
              <w:t>s</w:t>
            </w:r>
            <w:r>
              <w:rPr>
                <w:b/>
              </w:rPr>
              <w:t xml:space="preserve"> and Activities</w:t>
            </w:r>
          </w:p>
          <w:p w14:paraId="62421CC5" w14:textId="77777777" w:rsidR="00AD51F3" w:rsidRPr="00EA2CC8" w:rsidRDefault="00550C0C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191B368D">
                <v:rect id="_x0000_i1032" style="width:0;height:1.5pt" o:hralign="center" o:hrstd="t" o:hr="t" fillcolor="#a0a0a0" stroked="f"/>
              </w:pict>
            </w:r>
          </w:p>
        </w:tc>
      </w:tr>
      <w:tr w:rsidR="00651FC5" w14:paraId="32E39A1E" w14:textId="77777777" w:rsidTr="002A1754">
        <w:tc>
          <w:tcPr>
            <w:tcW w:w="789" w:type="dxa"/>
          </w:tcPr>
          <w:p w14:paraId="1EF7C662" w14:textId="77777777"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14:paraId="22825E6B" w14:textId="77777777" w:rsidR="00651FC5" w:rsidRPr="00651FC5" w:rsidRDefault="00575075" w:rsidP="00651FC5">
            <w:pPr>
              <w:ind w:right="-6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2019</w:t>
            </w:r>
          </w:p>
        </w:tc>
        <w:tc>
          <w:tcPr>
            <w:tcW w:w="2697" w:type="dxa"/>
            <w:gridSpan w:val="2"/>
          </w:tcPr>
          <w:p w14:paraId="7E6CE6EA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14:paraId="138B1EE6" w14:textId="77777777" w:rsidTr="002A1754">
        <w:tc>
          <w:tcPr>
            <w:tcW w:w="789" w:type="dxa"/>
          </w:tcPr>
          <w:p w14:paraId="609C3528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14:paraId="63B02B93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14:paraId="7884A3C1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EE78CF">
              <w:rPr>
                <w:sz w:val="20"/>
                <w:szCs w:val="20"/>
              </w:rPr>
              <w:t>PhUSE Outstanding Contributor, Americas</w:t>
            </w:r>
          </w:p>
        </w:tc>
      </w:tr>
      <w:tr w:rsidR="00651FC5" w14:paraId="10A8B839" w14:textId="77777777" w:rsidTr="002A1754">
        <w:tc>
          <w:tcPr>
            <w:tcW w:w="789" w:type="dxa"/>
          </w:tcPr>
          <w:p w14:paraId="5B2D13BA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14:paraId="6B5AACEC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14:paraId="750A0B45" w14:textId="77777777" w:rsidTr="002A1754">
        <w:tc>
          <w:tcPr>
            <w:tcW w:w="789" w:type="dxa"/>
          </w:tcPr>
          <w:p w14:paraId="33B01822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14:paraId="059A9763" w14:textId="77777777"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  <w:p w14:paraId="16AE6BF0" w14:textId="77777777" w:rsidR="002D39BF" w:rsidRDefault="002D39BF" w:rsidP="00651F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40881C2" wp14:editId="1566D4B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94615</wp:posOffset>
                  </wp:positionV>
                  <wp:extent cx="1181100" cy="1181100"/>
                  <wp:effectExtent l="0" t="0" r="0" b="0"/>
                  <wp:wrapThrough wrapText="bothSides">
                    <wp:wrapPolygon edited="0">
                      <wp:start x="0" y="0"/>
                      <wp:lineTo x="0" y="21252"/>
                      <wp:lineTo x="21252" y="21252"/>
                      <wp:lineTo x="21252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WilliamsResume-QRCod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F87C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1DB933A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4FFCE15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4491E6D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C521043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346B6B9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ADCD5FD" w14:textId="77777777" w:rsidR="002D39BF" w:rsidRDefault="002D39BF" w:rsidP="00651FC5">
            <w:pPr>
              <w:rPr>
                <w:sz w:val="20"/>
                <w:szCs w:val="20"/>
              </w:rPr>
            </w:pPr>
          </w:p>
        </w:tc>
      </w:tr>
    </w:tbl>
    <w:p w14:paraId="1D5F5765" w14:textId="77777777" w:rsidR="00E115B4" w:rsidRDefault="00E115B4"/>
    <w:p w14:paraId="6DA884F2" w14:textId="77777777"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14:paraId="61AECCDE" w14:textId="77777777" w:rsidTr="002A1754">
        <w:trPr>
          <w:trHeight w:val="350"/>
        </w:trPr>
        <w:tc>
          <w:tcPr>
            <w:tcW w:w="7825" w:type="dxa"/>
            <w:gridSpan w:val="2"/>
          </w:tcPr>
          <w:p w14:paraId="75012E26" w14:textId="77777777"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550C0C">
              <w:rPr>
                <w:sz w:val="8"/>
                <w:szCs w:val="8"/>
              </w:rPr>
              <w:pict w14:anchorId="24FAE671">
                <v:rect id="_x0000_i1033" style="width:0;height:1.5pt" o:hralign="center" o:hrstd="t" o:hr="t" fillcolor="#a0a0a0" stroked="f"/>
              </w:pict>
            </w:r>
          </w:p>
          <w:p w14:paraId="495459EC" w14:textId="77777777"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14:paraId="440A7EC9" w14:textId="77777777" w:rsidR="00F32A16" w:rsidRPr="00047D53" w:rsidRDefault="00550C0C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6749DA">
                <v:rect id="_x0000_i1034" style="width:0;height:1.5pt" o:hralign="center" o:hrstd="t" o:hr="t" fillcolor="#a0a0a0" stroked="f"/>
              </w:pict>
            </w:r>
          </w:p>
        </w:tc>
      </w:tr>
      <w:tr w:rsidR="00B854BE" w14:paraId="2B12D334" w14:textId="77777777" w:rsidTr="002A1754">
        <w:trPr>
          <w:trHeight w:val="350"/>
        </w:trPr>
        <w:tc>
          <w:tcPr>
            <w:tcW w:w="7825" w:type="dxa"/>
            <w:gridSpan w:val="2"/>
          </w:tcPr>
          <w:p w14:paraId="5210EDFC" w14:textId="77777777" w:rsidR="00B854BE" w:rsidRPr="00EF3E21" w:rsidRDefault="00B854BE" w:rsidP="00B854BE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 xml:space="preserve">Let's Make a Knowledge Graph! </w:t>
            </w:r>
            <w:hyperlink r:id="rId14" w:history="1">
              <w:r w:rsidRPr="00C6040B">
                <w:rPr>
                  <w:rStyle w:val="Hyperlink"/>
                  <w:sz w:val="16"/>
                  <w:szCs w:val="16"/>
                </w:rPr>
                <w:t>http://bit.ly/learnkg</w:t>
              </w:r>
            </w:hyperlink>
          </w:p>
          <w:p w14:paraId="6E86C239" w14:textId="0E8EE0E8" w:rsidR="00B854BE" w:rsidRDefault="00B854BE" w:rsidP="00B854BE">
            <w:pPr>
              <w:ind w:left="253"/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hands-on, interactive workshop </w:t>
            </w:r>
            <w:r w:rsidRPr="00651FC5">
              <w:rPr>
                <w:sz w:val="18"/>
                <w:szCs w:val="18"/>
              </w:rPr>
              <w:t>introduc</w:t>
            </w:r>
            <w:r>
              <w:rPr>
                <w:sz w:val="18"/>
                <w:szCs w:val="18"/>
              </w:rPr>
              <w:t>ing RDF Knowledge Graphs.</w:t>
            </w:r>
          </w:p>
          <w:p w14:paraId="42D5F134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4933255" w14:textId="62F06C4C" w:rsidR="00B854BE" w:rsidRPr="00537B14" w:rsidRDefault="00B854BE" w:rsidP="00021E5D">
            <w:pPr>
              <w:ind w:left="343" w:hanging="270"/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1. </w:t>
            </w:r>
            <w:r w:rsidRPr="00F24967">
              <w:rPr>
                <w:i/>
                <w:sz w:val="20"/>
                <w:szCs w:val="20"/>
              </w:rPr>
              <w:t>Study Data Validation and Submission Conformance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2020</w:t>
            </w:r>
            <w:r w:rsidRPr="00155863"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Pr="00537B14">
                <w:rPr>
                  <w:rStyle w:val="Hyperlink"/>
                  <w:sz w:val="16"/>
                  <w:szCs w:val="16"/>
                </w:rPr>
                <w:t>https://phuse-org.github.io/SENDConform</w:t>
              </w:r>
            </w:hyperlink>
            <w:r>
              <w:rPr>
                <w:sz w:val="16"/>
                <w:szCs w:val="16"/>
              </w:rPr>
              <w:t>.  A PHUSE, FDA, Academia collaboration. Cancelled due to pandemic.</w:t>
            </w:r>
          </w:p>
          <w:p w14:paraId="6CD5F6D2" w14:textId="6C0DEB78" w:rsidR="00B854BE" w:rsidRPr="00835917" w:rsidRDefault="00B854BE" w:rsidP="009B735D">
            <w:pPr>
              <w:ind w:left="163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 </w:t>
            </w:r>
            <w:r w:rsidRPr="00281531">
              <w:rPr>
                <w:i/>
                <w:sz w:val="20"/>
                <w:szCs w:val="20"/>
              </w:rPr>
              <w:t>Going Translational with Linked Data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(2018-2019</w:t>
            </w:r>
            <w:r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6" w:history="1">
              <w:r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14:paraId="676ACDDF" w14:textId="77777777" w:rsidR="00B854BE" w:rsidRPr="00651FC5" w:rsidRDefault="00B854BE" w:rsidP="009B735D">
            <w:pPr>
              <w:ind w:left="163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Pr="00651FC5">
              <w:rPr>
                <w:sz w:val="18"/>
                <w:szCs w:val="18"/>
              </w:rPr>
              <w:t xml:space="preserve">data </w:t>
            </w:r>
            <w:r>
              <w:rPr>
                <w:sz w:val="18"/>
                <w:szCs w:val="18"/>
              </w:rPr>
              <w:t>with conversion to RDF.</w:t>
            </w:r>
            <w:r w:rsidRPr="00651FC5">
              <w:rPr>
                <w:sz w:val="18"/>
                <w:szCs w:val="18"/>
              </w:rPr>
              <w:t xml:space="preserve">  </w:t>
            </w:r>
          </w:p>
          <w:p w14:paraId="5D726A60" w14:textId="3F3C4BC1" w:rsidR="00B854BE" w:rsidRPr="00C6040B" w:rsidRDefault="00B854BE" w:rsidP="009B735D">
            <w:pPr>
              <w:ind w:left="163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768F8">
              <w:rPr>
                <w:sz w:val="20"/>
                <w:szCs w:val="20"/>
              </w:rPr>
              <w:t>(2016)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14:paraId="0967D4BF" w14:textId="6B80D464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0698B2DF" w14:textId="77CA3968" w:rsidR="00B854BE" w:rsidRPr="00EE78CF" w:rsidRDefault="00B854BE" w:rsidP="00B854B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Co-Author</w:t>
            </w:r>
            <w:r w:rsidRPr="00835917">
              <w:rPr>
                <w:sz w:val="20"/>
                <w:szCs w:val="20"/>
              </w:rPr>
              <w:t xml:space="preserve">:  </w:t>
            </w:r>
            <w:r w:rsidRPr="00C25534">
              <w:rPr>
                <w:i/>
                <w:sz w:val="20"/>
                <w:szCs w:val="20"/>
              </w:rPr>
              <w:t>Unique Identifiers for Pharma</w:t>
            </w:r>
            <w:r>
              <w:rPr>
                <w:i/>
                <w:sz w:val="20"/>
                <w:szCs w:val="20"/>
              </w:rPr>
              <w:t xml:space="preserve"> </w:t>
            </w:r>
            <w:hyperlink r:id="rId18" w:history="1">
              <w:r w:rsidRPr="00C6040B">
                <w:rPr>
                  <w:rStyle w:val="Hyperlink"/>
                  <w:sz w:val="16"/>
                  <w:szCs w:val="16"/>
                </w:rPr>
                <w:t>http://bit.ly/</w:t>
              </w:r>
              <w:r>
                <w:rPr>
                  <w:rStyle w:val="Hyperlink"/>
                  <w:sz w:val="16"/>
                  <w:szCs w:val="16"/>
                </w:rPr>
                <w:t>UIDPharma</w:t>
              </w:r>
            </w:hyperlink>
          </w:p>
        </w:tc>
      </w:tr>
      <w:tr w:rsidR="00B854BE" w14:paraId="740B94DC" w14:textId="77777777" w:rsidTr="002A1754">
        <w:tc>
          <w:tcPr>
            <w:tcW w:w="7825" w:type="dxa"/>
            <w:gridSpan w:val="2"/>
          </w:tcPr>
          <w:p w14:paraId="602BA721" w14:textId="77777777" w:rsidR="00550C0C" w:rsidRDefault="00550C0C" w:rsidP="00B854BE">
            <w:pPr>
              <w:jc w:val="center"/>
              <w:rPr>
                <w:b/>
              </w:rPr>
            </w:pPr>
            <w:r>
              <w:rPr>
                <w:sz w:val="8"/>
                <w:szCs w:val="8"/>
              </w:rPr>
              <w:pict w14:anchorId="3D891101">
                <v:rect id="_x0000_i1035" style="width:0;height:1.5pt" o:hralign="center" o:hrstd="t" o:hr="t" fillcolor="#a0a0a0" stroked="f"/>
              </w:pict>
            </w:r>
            <w:r w:rsidR="00B854BE">
              <w:rPr>
                <w:b/>
              </w:rPr>
              <w:t xml:space="preserve"> Presentations and Publications</w:t>
            </w:r>
          </w:p>
          <w:p w14:paraId="0C3D4298" w14:textId="2EEA4BD2" w:rsidR="00B854BE" w:rsidRPr="00550C0C" w:rsidRDefault="00550C0C" w:rsidP="00B854BE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5B786F1">
                <v:rect id="_x0000_i1058" style="width:0;height:1.5pt" o:hralign="center" o:hrstd="t" o:hr="t" fillcolor="#a0a0a0" stroked="f"/>
              </w:pict>
            </w:r>
          </w:p>
          <w:p w14:paraId="00454536" w14:textId="593E8D48" w:rsidR="009B735D" w:rsidRDefault="009B735D" w:rsidP="00B85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Gateway to Knowledge Graphs.</w:t>
            </w:r>
            <w:r w:rsidRPr="009B735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KG for personal use. 2021</w:t>
            </w:r>
            <w:r w:rsidRPr="009B735D">
              <w:rPr>
                <w:bCs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9B735D">
              <w:rPr>
                <w:rStyle w:val="Hyperlink"/>
                <w:sz w:val="18"/>
                <w:szCs w:val="18"/>
              </w:rPr>
              <w:t>https://bit.ly/KGGateway</w:t>
            </w:r>
          </w:p>
          <w:p w14:paraId="5B458B36" w14:textId="352A5629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43830BF" w14:textId="0CD6B0D8" w:rsidR="009B735D" w:rsidRPr="009B735D" w:rsidRDefault="009B735D" w:rsidP="00B854B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Knowledge Graph Visualization </w:t>
            </w:r>
            <w:r w:rsidRPr="009B735D">
              <w:rPr>
                <w:bCs/>
                <w:sz w:val="20"/>
                <w:szCs w:val="20"/>
              </w:rPr>
              <w:t>(for fun)</w:t>
            </w:r>
            <w:r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2021.</w:t>
            </w:r>
            <w:r w:rsidRPr="009B735D">
              <w:rPr>
                <w:sz w:val="20"/>
                <w:szCs w:val="20"/>
              </w:rPr>
              <w:t xml:space="preserve"> </w:t>
            </w:r>
            <w:r w:rsidRPr="009B735D">
              <w:rPr>
                <w:rStyle w:val="Hyperlink"/>
                <w:sz w:val="18"/>
                <w:szCs w:val="18"/>
              </w:rPr>
              <w:t>https://bit.ly/KG-VisChallenge</w:t>
            </w:r>
          </w:p>
          <w:p w14:paraId="4B41C4DE" w14:textId="77777777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EC76E7A" w14:textId="7C7CD007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Knowledge Graphs: Shaping our Data Future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Presentation to Accenture Federal Services 2020. </w:t>
            </w:r>
            <w:r>
              <w:rPr>
                <w:sz w:val="18"/>
                <w:szCs w:val="18"/>
              </w:rPr>
              <w:t xml:space="preserve"> </w:t>
            </w:r>
            <w:hyperlink r:id="rId19" w:history="1">
              <w:r w:rsidRPr="00E87AF2">
                <w:rPr>
                  <w:rStyle w:val="Hyperlink"/>
                  <w:sz w:val="18"/>
                  <w:szCs w:val="18"/>
                </w:rPr>
                <w:t>http://bit.ly/KGShapeDataFuture</w:t>
              </w:r>
            </w:hyperlink>
          </w:p>
          <w:p w14:paraId="03E61E9B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E30E372" w14:textId="6A9258E4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 xml:space="preserve">How Knowledge Graphs </w:t>
            </w:r>
            <w:proofErr w:type="gramStart"/>
            <w:r>
              <w:rPr>
                <w:b/>
                <w:sz w:val="20"/>
                <w:szCs w:val="20"/>
              </w:rPr>
              <w:t>will</w:t>
            </w:r>
            <w:proofErr w:type="gramEnd"/>
            <w:r>
              <w:rPr>
                <w:b/>
                <w:sz w:val="20"/>
                <w:szCs w:val="20"/>
              </w:rPr>
              <w:t xml:space="preserve"> Transform the Pharmaceutical Industry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PHUSE/Stardog webinar 2020. </w:t>
            </w:r>
            <w:r>
              <w:rPr>
                <w:sz w:val="18"/>
                <w:szCs w:val="18"/>
              </w:rPr>
              <w:t xml:space="preserve"> </w:t>
            </w:r>
            <w:hyperlink r:id="rId20" w:history="1">
              <w:r w:rsidRPr="00FC7950">
                <w:rPr>
                  <w:rStyle w:val="Hyperlink"/>
                  <w:sz w:val="16"/>
                  <w:szCs w:val="16"/>
                </w:rPr>
                <w:t>http:</w:t>
              </w:r>
              <w:r>
                <w:rPr>
                  <w:rStyle w:val="Hyperlink"/>
                  <w:sz w:val="16"/>
                  <w:szCs w:val="16"/>
                </w:rPr>
                <w:t>/</w:t>
              </w:r>
              <w:r w:rsidRPr="00AF2863">
                <w:rPr>
                  <w:rStyle w:val="Hyperlink"/>
                  <w:sz w:val="16"/>
                  <w:szCs w:val="16"/>
                </w:rPr>
                <w:t>bit.ly/</w:t>
              </w:r>
              <w:proofErr w:type="spellStart"/>
              <w:r w:rsidRPr="00AF2863">
                <w:rPr>
                  <w:rStyle w:val="Hyperlink"/>
                  <w:sz w:val="16"/>
                  <w:szCs w:val="16"/>
                </w:rPr>
                <w:t>KGTransPharma</w:t>
              </w:r>
              <w:proofErr w:type="spellEnd"/>
            </w:hyperlink>
          </w:p>
          <w:p w14:paraId="24925CAA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61AF7FF2" w14:textId="65388D8B" w:rsidR="009D32EC" w:rsidRPr="009D32EC" w:rsidRDefault="00B854BE" w:rsidP="009D32EC">
            <w:pPr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854BE">
              <w:rPr>
                <w:b/>
                <w:sz w:val="20"/>
                <w:szCs w:val="20"/>
              </w:rPr>
              <w:t>Building a FAIR Foundation for Pharma</w:t>
            </w:r>
            <w:r>
              <w:rPr>
                <w:sz w:val="20"/>
                <w:szCs w:val="20"/>
              </w:rPr>
              <w:t xml:space="preserve">. PHUSE </w:t>
            </w:r>
            <w:proofErr w:type="spellStart"/>
            <w:r>
              <w:rPr>
                <w:sz w:val="20"/>
                <w:szCs w:val="20"/>
              </w:rPr>
              <w:t>EUConnect</w:t>
            </w:r>
            <w:proofErr w:type="spellEnd"/>
            <w:r>
              <w:rPr>
                <w:sz w:val="20"/>
                <w:szCs w:val="20"/>
              </w:rPr>
              <w:t xml:space="preserve"> 2019; Amsterdam.</w:t>
            </w:r>
            <w:r w:rsidR="009D32EC">
              <w:t xml:space="preserve"> </w: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"http://bit.ly/eucon19" \t "_blank" </w:instrTex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24CC5955" w14:textId="77777777" w:rsidR="009D32EC" w:rsidRPr="009D32EC" w:rsidRDefault="009D32EC" w:rsidP="009D32EC">
            <w:pPr>
              <w:rPr>
                <w:rStyle w:val="Hyperlink"/>
                <w:sz w:val="16"/>
                <w:szCs w:val="16"/>
              </w:rPr>
            </w:pPr>
            <w:r w:rsidRPr="009D32EC">
              <w:rPr>
                <w:rStyle w:val="Hyperlink"/>
                <w:sz w:val="16"/>
                <w:szCs w:val="16"/>
              </w:rPr>
              <w:t>bit.ly/eucon19</w:t>
            </w:r>
          </w:p>
          <w:p w14:paraId="23B4C736" w14:textId="77777777" w:rsidR="000E5577" w:rsidRPr="000E5577" w:rsidRDefault="009D32EC" w:rsidP="00B854BE">
            <w:pPr>
              <w:rPr>
                <w:rFonts w:eastAsia="Times New Roman" w:cstheme="minorHAnsi"/>
                <w:sz w:val="6"/>
                <w:szCs w:val="6"/>
              </w:rPr>
            </w:pPr>
            <w:r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4CD49B09" w14:textId="59E0E4C2" w:rsidR="00B854BE" w:rsidRPr="00F30FE9" w:rsidRDefault="00B854BE" w:rsidP="00B854BE">
            <w:pPr>
              <w:rPr>
                <w:sz w:val="8"/>
                <w:szCs w:val="8"/>
              </w:rPr>
            </w:pPr>
            <w:r w:rsidRPr="00E4232D">
              <w:rPr>
                <w:b/>
                <w:sz w:val="20"/>
                <w:szCs w:val="20"/>
              </w:rPr>
              <w:t>Toward F.A.I.R. Pharma. PhUSE Initiatives Past and Present.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Presented at</w:t>
            </w:r>
            <w:r w:rsidRPr="00835917">
              <w:rPr>
                <w:sz w:val="20"/>
                <w:szCs w:val="20"/>
              </w:rPr>
              <w:t xml:space="preserve"> Semantics@Roche 2019</w:t>
            </w:r>
            <w:r>
              <w:rPr>
                <w:sz w:val="20"/>
                <w:szCs w:val="20"/>
              </w:rPr>
              <w:t>; Basel.</w:t>
            </w: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14:paraId="134C9585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7C10BC58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Knowledge Graphs for Pharma</w:t>
            </w:r>
            <w:r w:rsidRPr="008359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Presented at </w:t>
            </w:r>
            <w:r w:rsidRPr="00835917">
              <w:rPr>
                <w:sz w:val="20"/>
                <w:szCs w:val="20"/>
              </w:rPr>
              <w:t>Pistoia Alliance, 2019</w:t>
            </w:r>
            <w:r>
              <w:rPr>
                <w:sz w:val="20"/>
                <w:szCs w:val="20"/>
              </w:rPr>
              <w:t xml:space="preserve">. </w:t>
            </w:r>
            <w:hyperlink r:id="rId22" w:history="1">
              <w:r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14:paraId="2916828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5F9ACAA9" w14:textId="77777777" w:rsidR="00B854BE" w:rsidRPr="007178C8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>
              <w:rPr>
                <w:sz w:val="20"/>
                <w:szCs w:val="20"/>
              </w:rPr>
              <w:t xml:space="preserve">. Presented at SWAT4HCLS 2018; Antwerp. </w:t>
            </w:r>
            <w:hyperlink r:id="rId23" w:history="1">
              <w:r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Pr="008367E3">
              <w:rPr>
                <w:sz w:val="20"/>
                <w:szCs w:val="20"/>
              </w:rPr>
              <w:t xml:space="preserve"> </w:t>
            </w:r>
          </w:p>
          <w:p w14:paraId="505DB020" w14:textId="2CB34DC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53AA9B2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14:paraId="268CE4FC" w14:textId="3645AE5E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063970CA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</w:t>
            </w:r>
            <w:proofErr w:type="gramStart"/>
            <w:r>
              <w:rPr>
                <w:sz w:val="20"/>
                <w:szCs w:val="20"/>
              </w:rPr>
              <w:t>A.</w:t>
            </w:r>
            <w:proofErr w:type="gramEnd"/>
            <w:r>
              <w:rPr>
                <w:sz w:val="20"/>
                <w:szCs w:val="20"/>
              </w:rPr>
              <w:t xml:space="preserve">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USConnect </w:t>
            </w:r>
            <w:r w:rsidRPr="007A6D75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; Raleigh.</w:t>
            </w:r>
            <w:r>
              <w:rPr>
                <w:sz w:val="18"/>
                <w:szCs w:val="18"/>
              </w:rPr>
              <w:t xml:space="preserve"> </w:t>
            </w:r>
            <w:hyperlink r:id="rId25" w:history="1">
              <w:r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14:paraId="64A8B5A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74E5B7B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</w:t>
            </w:r>
            <w:proofErr w:type="gramStart"/>
            <w:r>
              <w:rPr>
                <w:sz w:val="20"/>
                <w:szCs w:val="20"/>
              </w:rPr>
              <w:t>T.</w:t>
            </w:r>
            <w:proofErr w:type="gramEnd"/>
            <w:r>
              <w:rPr>
                <w:sz w:val="20"/>
                <w:szCs w:val="20"/>
              </w:rPr>
              <w:t xml:space="preserve"> and A. Oliva. </w:t>
            </w:r>
            <w:r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Pr="00B6144D">
              <w:rPr>
                <w:b/>
                <w:sz w:val="20"/>
                <w:szCs w:val="20"/>
              </w:rPr>
              <w:t>Mo</w:t>
            </w:r>
            <w:r>
              <w:rPr>
                <w:b/>
                <w:sz w:val="20"/>
                <w:szCs w:val="20"/>
              </w:rPr>
              <w:t>u</w:t>
            </w:r>
            <w:r w:rsidRPr="00B6144D">
              <w:rPr>
                <w:b/>
                <w:sz w:val="20"/>
                <w:szCs w:val="20"/>
              </w:rPr>
              <w:t>ld</w:t>
            </w:r>
            <w:proofErr w:type="spellEnd"/>
            <w:r w:rsidRPr="00B6144D">
              <w:rPr>
                <w:b/>
                <w:sz w:val="20"/>
                <w:szCs w:val="20"/>
              </w:rPr>
              <w:t>: Clinical Trials Data as RDF</w:t>
            </w:r>
            <w:r>
              <w:rPr>
                <w:sz w:val="20"/>
                <w:szCs w:val="20"/>
              </w:rPr>
              <w:t xml:space="preserve">. </w:t>
            </w:r>
            <w:r w:rsidRPr="00835917">
              <w:rPr>
                <w:sz w:val="20"/>
                <w:szCs w:val="20"/>
              </w:rPr>
              <w:t xml:space="preserve">PhUSE </w:t>
            </w:r>
            <w:r>
              <w:rPr>
                <w:sz w:val="20"/>
                <w:szCs w:val="20"/>
              </w:rPr>
              <w:t>EU</w:t>
            </w:r>
            <w:r w:rsidRPr="00835917">
              <w:rPr>
                <w:sz w:val="20"/>
                <w:szCs w:val="20"/>
              </w:rPr>
              <w:t>Connect 201</w:t>
            </w:r>
            <w:r>
              <w:rPr>
                <w:sz w:val="20"/>
                <w:szCs w:val="20"/>
              </w:rPr>
              <w:t xml:space="preserve">7; Edinburgh. </w:t>
            </w:r>
            <w:hyperlink r:id="rId26" w:history="1">
              <w:r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14:paraId="541848E9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2B1FA92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Interactive Visualization of Linked Data</w:t>
            </w:r>
            <w:r>
              <w:rPr>
                <w:sz w:val="20"/>
                <w:szCs w:val="20"/>
              </w:rPr>
              <w:t>.</w:t>
            </w:r>
            <w:r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[Best Paper, Data Visualization]</w:t>
            </w:r>
            <w:r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PhUSE EUConnect 2016; Barcelona. </w:t>
            </w:r>
            <w:hyperlink r:id="rId27" w:history="1">
              <w:r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14:paraId="40E68A68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675889AD" w14:textId="77777777" w:rsidR="00B854BE" w:rsidRPr="002A1754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>
              <w:rPr>
                <w:sz w:val="20"/>
                <w:szCs w:val="20"/>
              </w:rPr>
              <w:t xml:space="preserve">. PhUSE EUConnect 2015; Vienna. </w:t>
            </w:r>
            <w:hyperlink r:id="rId28" w:history="1">
              <w:r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14:paraId="4AA6A024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F00FD8B" w14:textId="12422FE1" w:rsidR="00B854BE" w:rsidRPr="00B854BE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>
              <w:rPr>
                <w:sz w:val="20"/>
                <w:szCs w:val="20"/>
              </w:rPr>
              <w:t xml:space="preserve"> PhUSE EUConnect 2014; London. </w:t>
            </w:r>
            <w:hyperlink r:id="rId29" w:history="1">
              <w:r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</w:tc>
      </w:tr>
      <w:tr w:rsidR="00B854BE" w14:paraId="40FBFC7E" w14:textId="77777777" w:rsidTr="002A1754">
        <w:tc>
          <w:tcPr>
            <w:tcW w:w="7825" w:type="dxa"/>
            <w:gridSpan w:val="2"/>
          </w:tcPr>
          <w:p w14:paraId="7B5AB42E" w14:textId="77777777" w:rsidR="00B854BE" w:rsidRPr="007B6BD7" w:rsidRDefault="00550C0C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C218AC7">
                <v:rect id="_x0000_i1037" style="width:0;height:1.5pt" o:hralign="center" o:hrstd="t" o:hr="t" fillcolor="#a0a0a0" stroked="f"/>
              </w:pict>
            </w:r>
          </w:p>
          <w:p w14:paraId="61BF3714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14:paraId="7FB0E988" w14:textId="77777777" w:rsidR="00B854BE" w:rsidRDefault="00550C0C" w:rsidP="00B854BE">
            <w:r>
              <w:rPr>
                <w:sz w:val="8"/>
                <w:szCs w:val="8"/>
              </w:rPr>
              <w:pict w14:anchorId="7DD598A1">
                <v:rect id="_x0000_i1038" style="width:0;height:1.5pt" o:hralign="center" o:hrstd="t" o:hr="t" fillcolor="#a0a0a0" stroked="f"/>
              </w:pict>
            </w:r>
          </w:p>
        </w:tc>
      </w:tr>
      <w:tr w:rsidR="00B854BE" w14:paraId="495D5DD4" w14:textId="77777777" w:rsidTr="002A1754">
        <w:trPr>
          <w:trHeight w:val="152"/>
        </w:trPr>
        <w:tc>
          <w:tcPr>
            <w:tcW w:w="895" w:type="dxa"/>
          </w:tcPr>
          <w:p w14:paraId="1E1251CE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14:paraId="3FD9121E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Principal </w:t>
            </w: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14:paraId="0598F147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2962AB96" w14:textId="07523780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 xml:space="preserve">New technologies for </w:t>
            </w:r>
            <w:r w:rsidR="00AD1586">
              <w:rPr>
                <w:sz w:val="18"/>
                <w:szCs w:val="18"/>
              </w:rPr>
              <w:t xml:space="preserve">data modeling, </w:t>
            </w:r>
            <w:r w:rsidRPr="005A759E">
              <w:rPr>
                <w:sz w:val="18"/>
                <w:szCs w:val="18"/>
              </w:rPr>
              <w:t>analytics</w:t>
            </w:r>
            <w:r w:rsidR="00AD1586">
              <w:rPr>
                <w:sz w:val="18"/>
                <w:szCs w:val="18"/>
              </w:rPr>
              <w:t>,</w:t>
            </w:r>
            <w:r w:rsidRPr="005A759E">
              <w:rPr>
                <w:sz w:val="18"/>
                <w:szCs w:val="18"/>
              </w:rPr>
              <w:t xml:space="preserve"> and data visualization</w:t>
            </w:r>
          </w:p>
        </w:tc>
      </w:tr>
      <w:tr w:rsidR="00B854BE" w14:paraId="148FFDE2" w14:textId="77777777" w:rsidTr="002A1754">
        <w:trPr>
          <w:trHeight w:val="152"/>
        </w:trPr>
        <w:tc>
          <w:tcPr>
            <w:tcW w:w="895" w:type="dxa"/>
          </w:tcPr>
          <w:p w14:paraId="1DE55AAB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14:paraId="02D424FF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</w:t>
            </w: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14:paraId="1F9BFA12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72006783" w14:textId="6C2E4989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 xml:space="preserve">Systems selection, validation, and support for Global Statistical Programming. </w:t>
            </w:r>
          </w:p>
        </w:tc>
      </w:tr>
      <w:tr w:rsidR="00B854BE" w14:paraId="7B3779BC" w14:textId="77777777" w:rsidTr="002A1754">
        <w:trPr>
          <w:trHeight w:val="152"/>
        </w:trPr>
        <w:tc>
          <w:tcPr>
            <w:tcW w:w="895" w:type="dxa"/>
          </w:tcPr>
          <w:p w14:paraId="730B9327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14:paraId="1E192705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14:paraId="45FABB5D" w14:textId="376BAF00" w:rsidR="00B854BE" w:rsidRDefault="00B854BE" w:rsidP="00B854BE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i/>
                <w:sz w:val="18"/>
                <w:szCs w:val="18"/>
              </w:rPr>
              <w:t xml:space="preserve"> (now ICON)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EF2C2BD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SAS systems administration, validation, deployment, international licensing</w:t>
            </w:r>
          </w:p>
          <w:p w14:paraId="0225B258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Course development and instruction, support of 250+ programmers.</w:t>
            </w:r>
          </w:p>
        </w:tc>
      </w:tr>
      <w:tr w:rsidR="00B854BE" w14:paraId="649B1166" w14:textId="77777777" w:rsidTr="002A1754">
        <w:trPr>
          <w:trHeight w:val="152"/>
        </w:trPr>
        <w:tc>
          <w:tcPr>
            <w:tcW w:w="895" w:type="dxa"/>
          </w:tcPr>
          <w:p w14:paraId="1A46221B" w14:textId="77777777" w:rsidR="00B854BE" w:rsidRPr="00DF635B" w:rsidRDefault="00B854BE" w:rsidP="00B854BE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14:paraId="0F971325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14:paraId="31C621CC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>
              <w:rPr>
                <w:b/>
                <w:sz w:val="20"/>
                <w:szCs w:val="20"/>
              </w:rPr>
              <w:t xml:space="preserve">, Computer Systems Analyst, </w:t>
            </w:r>
          </w:p>
          <w:p w14:paraId="190B6129" w14:textId="77777777" w:rsidR="00B854BE" w:rsidRDefault="00B854BE" w:rsidP="00B854BE">
            <w:pPr>
              <w:jc w:val="both"/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>
              <w:rPr>
                <w:b/>
                <w:sz w:val="20"/>
                <w:szCs w:val="20"/>
              </w:rPr>
              <w:t xml:space="preserve"> (Epidemiology)</w:t>
            </w:r>
          </w:p>
        </w:tc>
      </w:tr>
      <w:tr w:rsidR="00B854BE" w14:paraId="52827246" w14:textId="77777777" w:rsidTr="002A1754">
        <w:trPr>
          <w:trHeight w:val="152"/>
        </w:trPr>
        <w:tc>
          <w:tcPr>
            <w:tcW w:w="7825" w:type="dxa"/>
            <w:gridSpan w:val="2"/>
          </w:tcPr>
          <w:p w14:paraId="2BF7560A" w14:textId="77777777" w:rsidR="00B854BE" w:rsidRPr="007B6BD7" w:rsidRDefault="00550C0C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64D5C5E">
                <v:rect id="_x0000_i1039" style="width:0;height:1.5pt" o:hralign="center" o:hrstd="t" o:hr="t" fillcolor="#a0a0a0" stroked="f"/>
              </w:pict>
            </w:r>
          </w:p>
          <w:p w14:paraId="4AAC8B42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14:paraId="586743B5" w14:textId="77777777" w:rsidR="00B854BE" w:rsidRDefault="00550C0C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0DD29A2">
                <v:rect id="_x0000_i1040" style="width:0;height:1.5pt" o:hralign="center" o:hrstd="t" o:hr="t" fillcolor="#a0a0a0" stroked="f"/>
              </w:pict>
            </w:r>
          </w:p>
          <w:p w14:paraId="0C9D63B4" w14:textId="77777777" w:rsidR="00B854BE" w:rsidRPr="00835917" w:rsidRDefault="00B854BE" w:rsidP="00B854BE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14:paraId="0D06A7EA" w14:textId="77777777" w:rsidR="00B854BE" w:rsidRPr="00835917" w:rsidRDefault="00B854BE" w:rsidP="00B854BE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>
              <w:rPr>
                <w:i/>
                <w:sz w:val="18"/>
                <w:szCs w:val="18"/>
              </w:rPr>
              <w:t>, Canada</w:t>
            </w:r>
          </w:p>
          <w:p w14:paraId="53648656" w14:textId="77777777" w:rsidR="00B854BE" w:rsidRPr="00835917" w:rsidRDefault="00B854BE" w:rsidP="00B854BE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14:paraId="7166C9E2" w14:textId="77777777" w:rsidR="00C40C0F" w:rsidRDefault="00C40C0F" w:rsidP="00B854BE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9"/>
    <w:rsid w:val="00021E5D"/>
    <w:rsid w:val="00047D53"/>
    <w:rsid w:val="000A1B98"/>
    <w:rsid w:val="000E5577"/>
    <w:rsid w:val="001A1A3D"/>
    <w:rsid w:val="001D2686"/>
    <w:rsid w:val="001F48EA"/>
    <w:rsid w:val="002615D5"/>
    <w:rsid w:val="002902C6"/>
    <w:rsid w:val="002A1754"/>
    <w:rsid w:val="002C7222"/>
    <w:rsid w:val="002D39BF"/>
    <w:rsid w:val="002E5E64"/>
    <w:rsid w:val="002F73EE"/>
    <w:rsid w:val="00390596"/>
    <w:rsid w:val="003C4E11"/>
    <w:rsid w:val="00424136"/>
    <w:rsid w:val="00446867"/>
    <w:rsid w:val="00453F62"/>
    <w:rsid w:val="004B01CE"/>
    <w:rsid w:val="004E39FB"/>
    <w:rsid w:val="004F7436"/>
    <w:rsid w:val="00550C0C"/>
    <w:rsid w:val="00575075"/>
    <w:rsid w:val="005A759E"/>
    <w:rsid w:val="005C0353"/>
    <w:rsid w:val="00651FC5"/>
    <w:rsid w:val="006B6938"/>
    <w:rsid w:val="007178C8"/>
    <w:rsid w:val="00776272"/>
    <w:rsid w:val="007921AB"/>
    <w:rsid w:val="007A6D75"/>
    <w:rsid w:val="00812B8D"/>
    <w:rsid w:val="00835917"/>
    <w:rsid w:val="008367E3"/>
    <w:rsid w:val="008C5976"/>
    <w:rsid w:val="009B735D"/>
    <w:rsid w:val="009D32EC"/>
    <w:rsid w:val="00A941D4"/>
    <w:rsid w:val="00AA2339"/>
    <w:rsid w:val="00AC14DB"/>
    <w:rsid w:val="00AD1586"/>
    <w:rsid w:val="00AD51F3"/>
    <w:rsid w:val="00B40B81"/>
    <w:rsid w:val="00B6144D"/>
    <w:rsid w:val="00B854BE"/>
    <w:rsid w:val="00BC3F73"/>
    <w:rsid w:val="00C10FA2"/>
    <w:rsid w:val="00C25534"/>
    <w:rsid w:val="00C40C0F"/>
    <w:rsid w:val="00C6040B"/>
    <w:rsid w:val="00C616E4"/>
    <w:rsid w:val="00C6567B"/>
    <w:rsid w:val="00D803B5"/>
    <w:rsid w:val="00DF635B"/>
    <w:rsid w:val="00E115B4"/>
    <w:rsid w:val="00E31163"/>
    <w:rsid w:val="00E4232D"/>
    <w:rsid w:val="00EA2CC8"/>
    <w:rsid w:val="00EE78CF"/>
    <w:rsid w:val="00EF3E21"/>
    <w:rsid w:val="00F30FE9"/>
    <w:rsid w:val="00F32A16"/>
    <w:rsid w:val="00F52A78"/>
    <w:rsid w:val="00F633EC"/>
    <w:rsid w:val="00F768F8"/>
    <w:rsid w:val="00F97C11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8FE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  <w:style w:type="character" w:customStyle="1" w:styleId="inner">
    <w:name w:val="inner"/>
    <w:basedOn w:val="DefaultParagraphFont"/>
    <w:rsid w:val="009D32EC"/>
  </w:style>
  <w:style w:type="character" w:customStyle="1" w:styleId="bitlink--hash">
    <w:name w:val="bitlink--hash"/>
    <w:basedOn w:val="DefaultParagraphFont"/>
    <w:rsid w:val="009D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DataTim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it.ly/UIDPharma" TargetMode="External"/><Relationship Id="rId26" Type="http://schemas.openxmlformats.org/officeDocument/2006/relationships/hyperlink" Target="http://bit.ly/eucon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fairphar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cuberdf" TargetMode="External"/><Relationship Id="rId25" Type="http://schemas.openxmlformats.org/officeDocument/2006/relationships/hyperlink" Target="http://bit.ly/uscon18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tdasrdf" TargetMode="External"/><Relationship Id="rId20" Type="http://schemas.openxmlformats.org/officeDocument/2006/relationships/hyperlink" Target="http://bit.ly/KGTransPharma" TargetMode="External"/><Relationship Id="rId29" Type="http://schemas.openxmlformats.org/officeDocument/2006/relationships/hyperlink" Target="http://bit.ly/eucon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huse-org.github.io/SENDConform/" TargetMode="External"/><Relationship Id="rId23" Type="http://schemas.openxmlformats.org/officeDocument/2006/relationships/hyperlink" Target="http://bit.ly/swpharm" TargetMode="External"/><Relationship Id="rId28" Type="http://schemas.openxmlformats.org/officeDocument/2006/relationships/hyperlink" Target="http://bit.ly/eucon15" TargetMode="Externa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ShapeDataFu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kgpharm" TargetMode="External"/><Relationship Id="rId27" Type="http://schemas.openxmlformats.org/officeDocument/2006/relationships/hyperlink" Target="http://bit.ly/eucon1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</cp:revision>
  <cp:lastPrinted>2022-09-20T19:27:00Z</cp:lastPrinted>
  <dcterms:created xsi:type="dcterms:W3CDTF">2022-07-26T16:52:00Z</dcterms:created>
  <dcterms:modified xsi:type="dcterms:W3CDTF">2022-09-20T19:31:00Z</dcterms:modified>
</cp:coreProperties>
</file>