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rFonts w:ascii="Calibri" w:hAnsi="Calibri"/>
          <w:b/>
          <w:color w:val="000000"/>
          <w:sz w:val="32"/>
          <w:szCs w:val="22"/>
          <w:u w:val="single"/>
          <w:lang w:val="ca-ES"/>
        </w:rPr>
      </w:pPr>
      <w:r>
        <w:rPr/>
        <w:pict>
          <v:rect id="shape_0" stroked="f" style="position:absolute;margin-left:0pt;margin-top:0pt;width:8.95pt;height:8.95pt">
            <v:imagedata r:id="rId2" detectmouseclick="t"/>
            <v:wrap v:type="none"/>
            <v:stroke color="#3465a4" joinstyle="round" endcap="flat"/>
          </v:rect>
        </w:pict>
      </w:r>
      <w:r>
        <w:rPr/>
        <w:pict>
          <v:rect id="shape_0" stroked="f" style="position:absolute;margin-left:0pt;margin-top:0pt;width:8.95pt;height:8.95pt">
            <v:imagedata r:id="rId3" detectmouseclick="t"/>
            <v:wrap v:type="none"/>
            <v:stroke color="#3465a4" joinstyle="round" endcap="flat"/>
          </v:rect>
        </w:pict>
      </w:r>
      <w:r>
        <w:rPr>
          <w:rFonts w:ascii="Calibri" w:hAnsi="Calibri"/>
          <w:b/>
          <w:color w:val="000000"/>
          <w:sz w:val="32"/>
          <w:szCs w:val="22"/>
          <w:u w:val="single"/>
          <w:lang w:val="ca-ES"/>
        </w:rPr>
        <w:t>Centro de formación Espai Novaterra</w:t>
      </w:r>
    </w:p>
    <w:p>
      <w:pPr>
        <w:pStyle w:val="Normal"/>
        <w:jc w:val="both"/>
        <w:rPr>
          <w:rFonts w:ascii="Calibri" w:hAnsi="Calibri"/>
          <w:color w:val="000000"/>
          <w:sz w:val="22"/>
          <w:szCs w:val="22"/>
          <w:lang w:val="ca-ES"/>
        </w:rPr>
      </w:pPr>
      <w:r>
        <w:rPr>
          <w:rFonts w:ascii="Calibri" w:hAnsi="Calibri"/>
          <w:color w:val="000000"/>
          <w:sz w:val="22"/>
          <w:szCs w:val="22"/>
          <w:lang w:val="ca-ES"/>
        </w:rPr>
      </w:r>
    </w:p>
    <w:p>
      <w:pPr>
        <w:pStyle w:val="Normal"/>
        <w:jc w:val="both"/>
        <w:rPr>
          <w:rFonts w:cs="Arial"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ca-ES"/>
        </w:rPr>
        <w:t xml:space="preserve">Desde hace dos años el </w:t>
      </w:r>
      <w:r>
        <w:rPr>
          <w:rFonts w:cs="Arial" w:ascii="Calibri" w:hAnsi="Calibri"/>
          <w:b/>
          <w:color w:val="000000"/>
          <w:sz w:val="28"/>
          <w:szCs w:val="28"/>
        </w:rPr>
        <w:t xml:space="preserve">Espai Novaterra </w:t>
      </w:r>
      <w:r>
        <w:rPr>
          <w:rFonts w:cs="Arial" w:ascii="Calibri" w:hAnsi="Calibri"/>
          <w:color w:val="000000"/>
          <w:sz w:val="22"/>
          <w:szCs w:val="22"/>
        </w:rPr>
        <w:t xml:space="preserve">supone un recurso fundamental de formación cualificada al servicio de la inclusión social. </w:t>
      </w:r>
    </w:p>
    <w:p>
      <w:pPr>
        <w:pStyle w:val="Normal"/>
        <w:jc w:val="both"/>
        <w:rPr>
          <w:rFonts w:cs="Arial" w:ascii="Calibri" w:hAnsi="Calibri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Calibri" w:hAnsi="Calibri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  <w:t xml:space="preserve">1.100 m2 ubicados en el barrio de La Coma (Paterna) distribuidos en 3 espacios formativos: Cocina, Restaurante-bar y Limpieza. </w:t>
      </w:r>
    </w:p>
    <w:p>
      <w:pPr>
        <w:pStyle w:val="Normal"/>
        <w:jc w:val="both"/>
        <w:rPr>
          <w:rFonts w:cs="Arial" w:ascii="Calibri" w:hAnsi="Calibri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</w:r>
    </w:p>
    <w:p>
      <w:pPr>
        <w:pStyle w:val="Normal"/>
        <w:tabs>
          <w:tab w:val="left" w:pos="720" w:leader="none"/>
        </w:tabs>
        <w:jc w:val="both"/>
        <w:rPr>
          <w:rFonts w:cs="Arial" w:ascii="Calibri" w:hAnsi="Calibri"/>
          <w:b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  <w:t xml:space="preserve">Las acciones formativas programadas cada año se ajustan a las </w:t>
      </w:r>
      <w:r>
        <w:rPr>
          <w:rFonts w:cs="Arial" w:ascii="Calibri" w:hAnsi="Calibri"/>
          <w:b/>
          <w:color w:val="000000"/>
          <w:sz w:val="22"/>
          <w:szCs w:val="22"/>
        </w:rPr>
        <w:t>especialidades con mayores posibilidades de inserción para personas con dificultades para encontrar un empleo.</w:t>
      </w:r>
    </w:p>
    <w:p>
      <w:pPr>
        <w:pStyle w:val="Normal"/>
        <w:tabs>
          <w:tab w:val="left" w:pos="720" w:leader="none"/>
        </w:tabs>
        <w:jc w:val="both"/>
        <w:rPr>
          <w:rFonts w:cs="Arial" w:ascii="Calibri" w:hAnsi="Calibri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</w:r>
    </w:p>
    <w:p>
      <w:pPr>
        <w:pStyle w:val="Normal"/>
        <w:tabs>
          <w:tab w:val="left" w:pos="720" w:leader="none"/>
        </w:tabs>
        <w:jc w:val="both"/>
        <w:rPr>
          <w:rFonts w:cs="Arial" w:ascii="Calibri" w:hAnsi="Calibri"/>
          <w:b/>
          <w:color w:val="000000"/>
          <w:sz w:val="22"/>
          <w:szCs w:val="22"/>
          <w:shd w:fill="FF00FF" w:val="clear"/>
        </w:rPr>
      </w:pPr>
      <w:r>
        <w:rPr>
          <w:rFonts w:cs="Arial" w:ascii="Calibri" w:hAnsi="Calibri"/>
          <w:b/>
          <w:color w:val="000000"/>
          <w:sz w:val="22"/>
          <w:szCs w:val="22"/>
          <w:shd w:fill="FF00FF" w:val="clear"/>
        </w:rPr>
        <w:t>Imagen 35</w:t>
      </w:r>
    </w:p>
    <w:p>
      <w:pPr>
        <w:pStyle w:val="Normal"/>
        <w:tabs>
          <w:tab w:val="left" w:pos="720" w:leader="none"/>
        </w:tabs>
        <w:jc w:val="both"/>
        <w:rPr>
          <w:rFonts w:cs="Arial" w:ascii="Calibri" w:hAnsi="Calibri"/>
          <w:b/>
          <w:color w:val="000000"/>
          <w:sz w:val="22"/>
          <w:szCs w:val="22"/>
          <w:shd w:fill="FF00FF" w:val="clear"/>
        </w:rPr>
      </w:pPr>
      <w:r>
        <w:rPr>
          <w:rFonts w:cs="Arial" w:ascii="Calibri" w:hAnsi="Calibri"/>
          <w:b/>
          <w:color w:val="000000"/>
          <w:sz w:val="22"/>
          <w:szCs w:val="22"/>
          <w:shd w:fill="FF00FF" w:val="clear"/>
        </w:rPr>
        <w:t>Hacer un cuadrito con los objetivos</w:t>
      </w:r>
    </w:p>
    <w:p>
      <w:pPr>
        <w:pStyle w:val="Normal"/>
        <w:jc w:val="both"/>
        <w:rPr>
          <w:rFonts w:cs="Arial" w:ascii="Calibri" w:hAnsi="Calibri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  <w:t>Con este recurso perseguimos los siguientes objetivos:</w:t>
      </w:r>
    </w:p>
    <w:p>
      <w:pPr>
        <w:pStyle w:val="Normal"/>
        <w:jc w:val="both"/>
        <w:rPr>
          <w:rFonts w:cs="Arial" w:ascii="Calibri" w:hAnsi="Calibri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88" w:before="0" w:after="160"/>
        <w:contextualSpacing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Proporcionar un </w:t>
      </w:r>
      <w:r>
        <w:rPr>
          <w:rFonts w:cs="Arial"/>
          <w:b/>
          <w:color w:val="000000"/>
        </w:rPr>
        <w:t>recurso necesario</w:t>
      </w:r>
      <w:r>
        <w:rPr>
          <w:rFonts w:cs="Arial"/>
          <w:color w:val="000000"/>
        </w:rPr>
        <w:t xml:space="preserve"> para la mejora de la empleabilidad de las personas que están finalizando su itinerario de inserción.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88" w:before="0" w:after="160"/>
        <w:contextualSpacing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Crear un </w:t>
      </w:r>
      <w:r>
        <w:rPr>
          <w:rFonts w:cs="Arial"/>
          <w:b/>
          <w:color w:val="000000"/>
        </w:rPr>
        <w:t>centro de referencia de formación</w:t>
      </w:r>
      <w:r>
        <w:rPr>
          <w:rFonts w:cs="Arial"/>
          <w:color w:val="000000"/>
        </w:rPr>
        <w:t xml:space="preserve"> para el empleo en hostelería y servicios para personas sin acceso a otros recursos formativos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88" w:before="0" w:after="160"/>
        <w:contextualSpacing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Construir </w:t>
      </w:r>
      <w:r>
        <w:rPr>
          <w:rFonts w:cs="Arial"/>
          <w:b/>
          <w:color w:val="000000"/>
        </w:rPr>
        <w:t>relaciones en red con empresas</w:t>
      </w:r>
      <w:r>
        <w:rPr>
          <w:rFonts w:cs="Arial"/>
          <w:color w:val="000000"/>
        </w:rPr>
        <w:t xml:space="preserve"> de estos sectores, para </w:t>
      </w:r>
      <w:r>
        <w:rPr>
          <w:rFonts w:cs="Arial"/>
          <w:b/>
          <w:color w:val="000000"/>
        </w:rPr>
        <w:t xml:space="preserve">vincular la formación a las necesidades reales </w:t>
      </w:r>
      <w:r>
        <w:rPr>
          <w:rFonts w:cs="Arial"/>
          <w:color w:val="000000"/>
        </w:rPr>
        <w:t>de los perfiles laborales que necesitan.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88" w:before="0" w:after="160"/>
        <w:contextualSpacing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Impartir </w:t>
      </w:r>
      <w:r>
        <w:rPr>
          <w:rFonts w:cs="Arial"/>
          <w:b/>
          <w:color w:val="000000"/>
        </w:rPr>
        <w:t>acciones formativas que tienen a la persona como fin</w:t>
      </w:r>
      <w:r>
        <w:rPr>
          <w:rFonts w:cs="Arial"/>
          <w:color w:val="000000"/>
        </w:rPr>
        <w:t xml:space="preserve"> y su inserción social y laboral como objetivo; con un acento acusado en el </w:t>
      </w:r>
      <w:r>
        <w:rPr>
          <w:rFonts w:cs="Arial"/>
          <w:b/>
          <w:color w:val="000000"/>
        </w:rPr>
        <w:t>entrenamiento de competencias, habilidades y valores</w:t>
      </w:r>
      <w:r>
        <w:rPr>
          <w:rFonts w:cs="Arial"/>
          <w:color w:val="000000"/>
        </w:rPr>
        <w:t>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88" w:before="0" w:after="160"/>
        <w:contextualSpacing/>
        <w:jc w:val="both"/>
        <w:rPr>
          <w:rFonts w:cs="Calibri"/>
          <w:color w:val="000000"/>
        </w:rPr>
      </w:pPr>
      <w:r>
        <w:rPr>
          <w:rFonts w:cs="Calibri"/>
          <w:b/>
          <w:color w:val="000000"/>
        </w:rPr>
        <w:t>Guiar de manera individualizada</w:t>
      </w:r>
      <w:r>
        <w:rPr>
          <w:rFonts w:cs="Calibri"/>
          <w:color w:val="000000"/>
        </w:rPr>
        <w:t xml:space="preserve"> la adquisición de los conocimientos, destrezas y habilidades inherentes a la consecución del itinerario de inserción.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88" w:before="0" w:after="16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Crear </w:t>
      </w:r>
      <w:r>
        <w:rPr>
          <w:b/>
          <w:color w:val="000000"/>
          <w:szCs w:val="24"/>
        </w:rPr>
        <w:t>“formación a la carta”</w:t>
      </w:r>
      <w:r>
        <w:rPr>
          <w:color w:val="000000"/>
          <w:szCs w:val="24"/>
        </w:rPr>
        <w:t xml:space="preserve"> que proporcione una oportunidad para </w:t>
      </w:r>
      <w:r>
        <w:rPr>
          <w:b/>
          <w:color w:val="000000"/>
          <w:szCs w:val="24"/>
        </w:rPr>
        <w:t>experimentar nuevas fórmulas de formación</w:t>
      </w:r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ocupacional,</w:t>
      </w:r>
      <w:r>
        <w:rPr>
          <w:color w:val="000000"/>
          <w:szCs w:val="24"/>
        </w:rPr>
        <w:t xml:space="preserve"> adaptada a la población destinataria y a las necesidades que demanda el mercado de trabajo. </w:t>
      </w:r>
    </w:p>
    <w:p>
      <w:pPr>
        <w:pStyle w:val="Normal"/>
        <w:tabs>
          <w:tab w:val="left" w:pos="720" w:leader="none"/>
        </w:tabs>
        <w:jc w:val="both"/>
        <w:rPr>
          <w:rFonts w:cs="Arial" w:ascii="Calibri" w:hAnsi="Calibri"/>
          <w:color w:val="000000"/>
        </w:rPr>
      </w:pPr>
      <w:r>
        <w:rPr>
          <w:rFonts w:cs="Arial" w:ascii="Calibri" w:hAnsi="Calibri"/>
          <w:color w:val="000000"/>
        </w:rPr>
      </w:r>
    </w:p>
    <w:p>
      <w:pPr>
        <w:pStyle w:val="Normal"/>
        <w:jc w:val="both"/>
        <w:rPr>
          <w:rFonts w:cs="TitilliumWeb-Regular" w:ascii="Calibri" w:hAnsi="Calibri"/>
          <w:color w:val="000000"/>
          <w:shd w:fill="00FF00" w:val="clear"/>
        </w:rPr>
      </w:pPr>
      <w:r>
        <w:rPr>
          <w:rFonts w:cs="TitilliumWeb-Regular" w:ascii="Calibri" w:hAnsi="Calibri"/>
          <w:color w:val="000000"/>
          <w:shd w:fill="00FF00" w:val="clear"/>
        </w:rPr>
      </w:r>
    </w:p>
    <w:p>
      <w:pPr>
        <w:pStyle w:val="Normal"/>
        <w:jc w:val="both"/>
        <w:rPr>
          <w:rFonts w:cs="TitilliumWeb-Regular" w:ascii="Calibri" w:hAnsi="Calibri"/>
          <w:color w:val="000000"/>
          <w:shd w:fill="FF00FF" w:val="clear"/>
        </w:rPr>
      </w:pPr>
      <w:r>
        <w:rPr>
          <w:rFonts w:cs="TitilliumWeb-Regular" w:ascii="Calibri" w:hAnsi="Calibri"/>
          <w:color w:val="000000"/>
          <w:shd w:fill="FF00FF" w:val="clear"/>
        </w:rPr>
        <w:t>FOTOS 13-14</w:t>
      </w:r>
      <w:r>
        <w:rPr>
          <w:rFonts w:cs="TitilliumWeb-Regular" w:ascii="Calibri" w:hAnsi="Calibri"/>
          <w:color w:val="000000"/>
        </w:rPr>
        <w:t xml:space="preserve"> </w:t>
      </w:r>
      <w:r>
        <w:rPr>
          <w:rFonts w:cs="TitilliumWeb-Regular" w:ascii="Calibri" w:hAnsi="Calibri"/>
          <w:color w:val="000000"/>
          <w:shd w:fill="FF00FF" w:val="clear"/>
        </w:rPr>
        <w:t>(Ya las tienes del anterior envío) y logo del Incorpora de la Caixa de la página 27 dela memoria del año pasado.</w:t>
      </w:r>
    </w:p>
    <w:p>
      <w:pPr>
        <w:pStyle w:val="Normal"/>
        <w:jc w:val="both"/>
        <w:rPr>
          <w:rFonts w:cs="TitilliumWeb-Regular" w:ascii="Calibri" w:hAnsi="Calibri"/>
          <w:color w:val="000000"/>
        </w:rPr>
      </w:pPr>
      <w:r>
        <w:rPr>
          <w:rFonts w:cs="TitilliumWeb-Regular" w:ascii="Calibri" w:hAnsi="Calibri"/>
          <w:color w:val="000000"/>
        </w:rPr>
      </w:r>
    </w:p>
    <w:p>
      <w:pPr>
        <w:pStyle w:val="Normal"/>
        <w:jc w:val="both"/>
        <w:rPr>
          <w:rFonts w:cs="TitilliumWeb-Regular" w:ascii="Calibri" w:hAnsi="Calibri"/>
          <w:color w:val="000000"/>
          <w:sz w:val="23"/>
          <w:szCs w:val="23"/>
        </w:rPr>
      </w:pPr>
      <w:r>
        <w:rPr>
          <w:rFonts w:cs="TitilliumWeb-Regular" w:ascii="Calibri" w:hAnsi="Calibri"/>
          <w:b/>
          <w:color w:val="000000"/>
          <w:sz w:val="23"/>
          <w:szCs w:val="23"/>
        </w:rPr>
        <w:t>Un año más formamos parte del programa Incorpora de la Obra social “la Caixa</w:t>
      </w:r>
      <w:r>
        <w:rPr>
          <w:rFonts w:cs="TitilliumWeb-Regular" w:ascii="Calibri" w:hAnsi="Calibri"/>
          <w:color w:val="000000"/>
          <w:sz w:val="23"/>
          <w:szCs w:val="23"/>
        </w:rPr>
        <w:t>”</w:t>
      </w:r>
      <w:r>
        <w:rPr>
          <w:rFonts w:cs="TitilliumWeb-Regular" w:ascii="Calibri" w:hAnsi="Calibri"/>
          <w:b/>
          <w:color w:val="000000"/>
          <w:sz w:val="23"/>
          <w:szCs w:val="23"/>
        </w:rPr>
        <w:t>,</w:t>
      </w:r>
      <w:r>
        <w:rPr>
          <w:rFonts w:cs="TitilliumWeb-Regular" w:ascii="Calibri" w:hAnsi="Calibri"/>
          <w:color w:val="000000"/>
          <w:sz w:val="23"/>
          <w:szCs w:val="23"/>
        </w:rPr>
        <w:t xml:space="preserve"> mediante el cual cada año recibimos apoyo económico, formación, y soporte para la prospección de empleo.</w:t>
      </w:r>
    </w:p>
    <w:p>
      <w:pPr>
        <w:pStyle w:val="Normal"/>
        <w:jc w:val="both"/>
        <w:rPr>
          <w:rFonts w:cs="TitilliumWeb-Regular" w:ascii="Calibri" w:hAnsi="Calibri"/>
          <w:color w:val="000000"/>
          <w:sz w:val="23"/>
          <w:szCs w:val="23"/>
        </w:rPr>
      </w:pPr>
      <w:r>
        <w:rPr>
          <w:rFonts w:cs="TitilliumWeb-Regular" w:ascii="Calibri" w:hAnsi="Calibri"/>
          <w:color w:val="000000"/>
          <w:sz w:val="23"/>
          <w:szCs w:val="23"/>
        </w:rPr>
      </w:r>
    </w:p>
    <w:p>
      <w:pPr>
        <w:pStyle w:val="Normal"/>
        <w:jc w:val="both"/>
        <w:rPr>
          <w:rFonts w:cs="TitilliumWeb-Regular" w:ascii="Calibri" w:hAnsi="Calibri"/>
          <w:color w:val="000000"/>
          <w:sz w:val="23"/>
          <w:szCs w:val="23"/>
        </w:rPr>
      </w:pPr>
      <w:r>
        <w:rPr>
          <w:rFonts w:cs="TitilliumWeb-Regular" w:ascii="Calibri" w:hAnsi="Calibri"/>
          <w:color w:val="000000"/>
          <w:sz w:val="23"/>
          <w:szCs w:val="23"/>
        </w:rPr>
        <w:t xml:space="preserve">El programa Incorpora tiene por objetivo facilitar la inserción laboral de las personas en situación de exclusión social, creando una mayor </w:t>
      </w:r>
      <w:r>
        <w:rPr>
          <w:rFonts w:cs="TitilliumWeb-Regular" w:ascii="Calibri" w:hAnsi="Calibri"/>
          <w:b/>
          <w:color w:val="000000"/>
          <w:sz w:val="23"/>
          <w:szCs w:val="23"/>
        </w:rPr>
        <w:t>sensibilización entre el empresariado</w:t>
      </w:r>
      <w:r>
        <w:rPr>
          <w:rFonts w:cs="TitilliumWeb-Regular" w:ascii="Calibri" w:hAnsi="Calibri"/>
          <w:color w:val="000000"/>
          <w:sz w:val="23"/>
          <w:szCs w:val="23"/>
        </w:rPr>
        <w:t xml:space="preserve"> para romper con los estigmas que ponen barreras para la contratación de personal con dificultades de inserción laboral.</w:t>
      </w:r>
    </w:p>
    <w:p>
      <w:pPr>
        <w:pStyle w:val="Normal"/>
        <w:jc w:val="both"/>
        <w:rPr>
          <w:rFonts w:cs="TitilliumWeb-Regular" w:ascii="Calibri" w:hAnsi="Calibri"/>
          <w:color w:val="000000"/>
        </w:rPr>
      </w:pPr>
      <w:r>
        <w:rPr>
          <w:rFonts w:cs="TitilliumWeb-Regular" w:ascii="Calibri" w:hAnsi="Calibri"/>
          <w:color w:val="000000"/>
        </w:rPr>
      </w:r>
    </w:p>
    <w:p>
      <w:pPr>
        <w:pStyle w:val="Normal"/>
        <w:jc w:val="both"/>
        <w:rPr>
          <w:rFonts w:cs="Helvetica" w:ascii="Calibri" w:hAnsi="Calibri"/>
          <w:color w:val="000000"/>
          <w:sz w:val="23"/>
          <w:szCs w:val="23"/>
        </w:rPr>
      </w:pPr>
      <w:r>
        <w:rPr>
          <w:rFonts w:cs="Helvetica" w:ascii="Calibri" w:hAnsi="Calibri"/>
          <w:color w:val="000000"/>
          <w:sz w:val="23"/>
          <w:szCs w:val="23"/>
        </w:rPr>
        <w:t>El programa de integración laboral de la </w:t>
      </w:r>
      <w:hyperlink r:id="rId4">
        <w:r>
          <w:rPr>
            <w:rStyle w:val="EnlacedeInternet"/>
            <w:rFonts w:cs="Helvetica" w:ascii="Calibri" w:hAnsi="Calibri"/>
            <w:b/>
            <w:bCs/>
            <w:color w:val="000000"/>
            <w:sz w:val="23"/>
            <w:szCs w:val="23"/>
          </w:rPr>
          <w:t>Obra Social “la Caixa</w:t>
        </w:r>
      </w:hyperlink>
      <w:r>
        <w:rPr>
          <w:rFonts w:cs="Helvetica" w:ascii="Calibri" w:hAnsi="Calibri"/>
          <w:b/>
          <w:bCs/>
          <w:color w:val="000000"/>
          <w:sz w:val="23"/>
          <w:szCs w:val="23"/>
        </w:rPr>
        <w:t>“, </w:t>
      </w:r>
      <w:hyperlink r:id="rId5">
        <w:r>
          <w:rPr>
            <w:rStyle w:val="EnlacedeInternet"/>
            <w:rFonts w:cs="Helvetica" w:ascii="Calibri" w:hAnsi="Calibri"/>
            <w:b/>
            <w:bCs/>
            <w:color w:val="000000"/>
            <w:sz w:val="23"/>
            <w:szCs w:val="23"/>
          </w:rPr>
          <w:t>Incorpora</w:t>
        </w:r>
      </w:hyperlink>
      <w:r>
        <w:rPr>
          <w:rFonts w:cs="Helvetica" w:ascii="Calibri" w:hAnsi="Calibri"/>
          <w:b/>
          <w:bCs/>
          <w:color w:val="000000"/>
          <w:sz w:val="23"/>
          <w:szCs w:val="23"/>
        </w:rPr>
        <w:t>,</w:t>
      </w:r>
      <w:r>
        <w:rPr>
          <w:rFonts w:cs="Helvetica" w:ascii="Calibri" w:hAnsi="Calibri"/>
          <w:color w:val="000000"/>
          <w:sz w:val="23"/>
          <w:szCs w:val="23"/>
        </w:rPr>
        <w:t xml:space="preserve"> ha facilitado </w:t>
      </w:r>
      <w:r>
        <w:rPr>
          <w:rFonts w:cs="Helvetica" w:ascii="Calibri" w:hAnsi="Calibri"/>
          <w:b/>
          <w:color w:val="000000"/>
          <w:sz w:val="23"/>
          <w:szCs w:val="23"/>
        </w:rPr>
        <w:t>1.166 puestos de trabajo a personas vulnerables</w:t>
      </w:r>
      <w:r>
        <w:rPr>
          <w:rFonts w:cs="Helvetica" w:ascii="Calibri" w:hAnsi="Calibri"/>
          <w:color w:val="000000"/>
          <w:sz w:val="23"/>
          <w:szCs w:val="23"/>
        </w:rPr>
        <w:t xml:space="preserve">, gracias a la implicación de </w:t>
      </w:r>
      <w:r>
        <w:rPr>
          <w:rFonts w:cs="Helvetica" w:ascii="Calibri" w:hAnsi="Calibri"/>
          <w:b/>
          <w:color w:val="000000"/>
          <w:sz w:val="23"/>
          <w:szCs w:val="23"/>
        </w:rPr>
        <w:t>426 empresas</w:t>
      </w:r>
      <w:r>
        <w:rPr>
          <w:rFonts w:cs="Helvetica" w:ascii="Calibri" w:hAnsi="Calibri"/>
          <w:color w:val="000000"/>
          <w:sz w:val="23"/>
          <w:szCs w:val="23"/>
        </w:rPr>
        <w:t xml:space="preserve"> y la gestión de </w:t>
      </w:r>
      <w:r>
        <w:rPr>
          <w:rFonts w:cs="Helvetica" w:ascii="Calibri" w:hAnsi="Calibri"/>
          <w:b/>
          <w:color w:val="000000"/>
          <w:sz w:val="23"/>
          <w:szCs w:val="23"/>
        </w:rPr>
        <w:t>18 entidades colaboradoras</w:t>
      </w:r>
      <w:r>
        <w:rPr>
          <w:rFonts w:cs="Helvetica" w:ascii="Calibri" w:hAnsi="Calibri"/>
          <w:color w:val="000000"/>
          <w:sz w:val="23"/>
          <w:szCs w:val="23"/>
        </w:rPr>
        <w:t>, entre las que nos encontramos.</w:t>
      </w:r>
    </w:p>
    <w:p>
      <w:pPr>
        <w:pStyle w:val="Normal"/>
        <w:jc w:val="both"/>
        <w:rPr>
          <w:rFonts w:cs="Helvetica" w:ascii="Calibri" w:hAnsi="Calibri"/>
          <w:b/>
          <w:color w:val="000000"/>
          <w:sz w:val="23"/>
          <w:szCs w:val="23"/>
        </w:rPr>
      </w:pPr>
      <w:r>
        <w:rPr>
          <w:rFonts w:cs="Helvetica" w:ascii="Calibri" w:hAnsi="Calibri"/>
          <w:b/>
          <w:color w:val="000000"/>
          <w:sz w:val="23"/>
          <w:szCs w:val="23"/>
        </w:rPr>
      </w:r>
    </w:p>
    <w:p>
      <w:pPr>
        <w:pStyle w:val="Normal"/>
        <w:jc w:val="both"/>
        <w:rPr>
          <w:rFonts w:cs="Helvetica" w:ascii="Calibri" w:hAnsi="Calibri"/>
          <w:color w:val="000000"/>
          <w:sz w:val="23"/>
          <w:szCs w:val="23"/>
        </w:rPr>
      </w:pPr>
      <w:r>
        <w:rPr>
          <w:rFonts w:cs="Helvetica" w:ascii="Calibri" w:hAnsi="Calibri"/>
          <w:b/>
          <w:color w:val="000000"/>
          <w:sz w:val="23"/>
          <w:szCs w:val="23"/>
        </w:rPr>
        <w:t xml:space="preserve">Este año acogimos </w:t>
      </w:r>
      <w:r>
        <w:rPr>
          <w:rFonts w:cs="Helvetica" w:ascii="Calibri" w:hAnsi="Calibri"/>
          <w:color w:val="000000"/>
          <w:sz w:val="23"/>
          <w:szCs w:val="23"/>
        </w:rPr>
        <w:t>una de las reuniones de trabajo de estas</w:t>
      </w:r>
      <w:r>
        <w:rPr>
          <w:rFonts w:cs="Helvetica" w:ascii="Calibri" w:hAnsi="Calibri"/>
          <w:b/>
          <w:color w:val="000000"/>
          <w:sz w:val="23"/>
          <w:szCs w:val="23"/>
        </w:rPr>
        <w:t xml:space="preserve"> entidades</w:t>
      </w:r>
      <w:r>
        <w:rPr>
          <w:rFonts w:cs="Helvetica" w:ascii="Calibri" w:hAnsi="Calibri"/>
          <w:color w:val="000000"/>
          <w:sz w:val="23"/>
          <w:szCs w:val="23"/>
        </w:rPr>
        <w:t xml:space="preserve"> </w:t>
      </w:r>
      <w:r>
        <w:rPr>
          <w:rFonts w:cs="Helvetica" w:ascii="Calibri" w:hAnsi="Calibri"/>
          <w:b/>
          <w:color w:val="000000"/>
          <w:sz w:val="23"/>
          <w:szCs w:val="23"/>
        </w:rPr>
        <w:t>valenciana</w:t>
      </w:r>
      <w:r>
        <w:rPr>
          <w:rFonts w:cs="Helvetica" w:ascii="Calibri" w:hAnsi="Calibri"/>
          <w:color w:val="000000"/>
          <w:sz w:val="23"/>
          <w:szCs w:val="23"/>
        </w:rPr>
        <w:t xml:space="preserve">s </w:t>
      </w:r>
      <w:r>
        <w:rPr>
          <w:rFonts w:cs="Helvetica" w:ascii="Calibri" w:hAnsi="Calibri"/>
          <w:b/>
          <w:color w:val="000000"/>
          <w:sz w:val="23"/>
          <w:szCs w:val="23"/>
        </w:rPr>
        <w:t>en nuestras instalaciones</w:t>
      </w:r>
      <w:r>
        <w:rPr>
          <w:rFonts w:cs="Helvetica" w:ascii="Calibri" w:hAnsi="Calibri"/>
          <w:color w:val="000000"/>
          <w:sz w:val="23"/>
          <w:szCs w:val="23"/>
        </w:rPr>
        <w:t xml:space="preserve">. </w:t>
      </w:r>
    </w:p>
    <w:p>
      <w:pPr>
        <w:pStyle w:val="Normal"/>
        <w:jc w:val="both"/>
        <w:rPr>
          <w:rFonts w:cs="Helvetica" w:ascii="Calibri" w:hAnsi="Calibri"/>
          <w:color w:val="000000"/>
          <w:sz w:val="23"/>
          <w:szCs w:val="23"/>
        </w:rPr>
      </w:pPr>
      <w:r>
        <w:rPr>
          <w:rFonts w:cs="Helvetica" w:ascii="Calibri" w:hAnsi="Calibri"/>
          <w:color w:val="000000"/>
          <w:sz w:val="23"/>
          <w:szCs w:val="23"/>
        </w:rPr>
      </w:r>
    </w:p>
    <w:p>
      <w:pPr>
        <w:pStyle w:val="Normal"/>
        <w:jc w:val="both"/>
        <w:rPr>
          <w:rFonts w:cs="Helvetica" w:ascii="Calibri" w:hAnsi="Calibri"/>
          <w:color w:val="000000"/>
          <w:sz w:val="23"/>
          <w:szCs w:val="23"/>
        </w:rPr>
      </w:pPr>
      <w:r>
        <w:rPr>
          <w:rFonts w:cs="Helvetica" w:ascii="Calibri" w:hAnsi="Calibri"/>
          <w:color w:val="000000"/>
          <w:sz w:val="23"/>
          <w:szCs w:val="23"/>
        </w:rPr>
      </w:r>
    </w:p>
    <w:p>
      <w:pPr>
        <w:pStyle w:val="Normal"/>
        <w:jc w:val="both"/>
        <w:rPr>
          <w:rFonts w:cs="Helvetica" w:ascii="Calibri" w:hAnsi="Calibri"/>
          <w:b/>
          <w:color w:val="000000"/>
          <w:szCs w:val="23"/>
        </w:rPr>
      </w:pPr>
      <w:r>
        <w:rPr>
          <w:rFonts w:cs="Helvetica" w:ascii="Calibri" w:hAnsi="Calibri"/>
          <w:b/>
          <w:color w:val="000000"/>
          <w:szCs w:val="23"/>
        </w:rPr>
        <w:t>Punto Formativo Obra social la “Caixa”</w:t>
      </w:r>
    </w:p>
    <w:p>
      <w:pPr>
        <w:pStyle w:val="Normal"/>
        <w:jc w:val="both"/>
        <w:rPr>
          <w:rFonts w:cs="Helvetica" w:ascii="Calibri" w:hAnsi="Calibri"/>
          <w:b/>
          <w:color w:val="000000"/>
          <w:szCs w:val="23"/>
        </w:rPr>
      </w:pPr>
      <w:r>
        <w:rPr>
          <w:rFonts w:cs="Helvetica" w:ascii="Calibri" w:hAnsi="Calibri"/>
          <w:b/>
          <w:color w:val="000000"/>
          <w:szCs w:val="23"/>
          <w:shd w:fill="FF00FF" w:val="clear"/>
        </w:rPr>
        <w:t>Logo La Caixa</w:t>
      </w:r>
      <w:r>
        <w:rPr>
          <w:rFonts w:cs="Helvetica" w:ascii="Calibri" w:hAnsi="Calibri"/>
          <w:b/>
          <w:color w:val="000000"/>
          <w:szCs w:val="23"/>
        </w:rPr>
        <w:t xml:space="preserve"> </w:t>
      </w:r>
    </w:p>
    <w:p>
      <w:pPr>
        <w:pStyle w:val="Normal"/>
        <w:jc w:val="both"/>
        <w:rPr>
          <w:rFonts w:cs="Helvetica" w:ascii="Calibri" w:hAnsi="Calibri"/>
          <w:b/>
          <w:color w:val="000000"/>
          <w:szCs w:val="23"/>
        </w:rPr>
      </w:pPr>
      <w:r>
        <w:rPr>
          <w:rFonts w:cs="Helvetica" w:ascii="Calibri" w:hAnsi="Calibri"/>
          <w:b/>
          <w:color w:val="000000"/>
          <w:szCs w:val="23"/>
        </w:rPr>
      </w:r>
    </w:p>
    <w:p>
      <w:pPr>
        <w:pStyle w:val="Normal"/>
        <w:jc w:val="both"/>
        <w:rPr>
          <w:rFonts w:cs="Helvetica" w:ascii="Calibri" w:hAnsi="Calibri"/>
          <w:b/>
          <w:color w:val="000000"/>
          <w:szCs w:val="23"/>
          <w:shd w:fill="FF00FF" w:val="clear"/>
        </w:rPr>
      </w:pPr>
      <w:r>
        <w:rPr>
          <w:rFonts w:cs="Helvetica" w:ascii="Calibri" w:hAnsi="Calibri"/>
          <w:b/>
          <w:color w:val="000000"/>
          <w:szCs w:val="23"/>
          <w:shd w:fill="FF00FF" w:val="clear"/>
        </w:rPr>
        <w:t>FOTO 36</w:t>
      </w:r>
    </w:p>
    <w:p>
      <w:pPr>
        <w:pStyle w:val="Normal"/>
        <w:ind w:left="720" w:right="0" w:hanging="0"/>
        <w:jc w:val="both"/>
        <w:rPr>
          <w:rFonts w:cs="Arial" w:ascii="Calibri" w:hAnsi="Calibri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</w:r>
    </w:p>
    <w:p>
      <w:pPr>
        <w:pStyle w:val="Normal"/>
        <w:jc w:val="both"/>
        <w:rPr>
          <w:rFonts w:cs="TitilliumWeb-Regular" w:ascii="Calibri" w:hAnsi="Calibri"/>
          <w:color w:val="000000"/>
          <w:sz w:val="22"/>
          <w:szCs w:val="22"/>
        </w:rPr>
      </w:pPr>
      <w:r>
        <w:rPr>
          <w:rFonts w:cs="TitilliumWeb-Regular" w:ascii="Calibri" w:hAnsi="Calibri"/>
          <w:color w:val="000000"/>
          <w:sz w:val="22"/>
          <w:szCs w:val="22"/>
        </w:rPr>
        <w:t xml:space="preserve">Por segundo año consecutivo somos </w:t>
      </w:r>
      <w:r>
        <w:rPr>
          <w:rFonts w:cs="TitilliumWeb-Bold" w:ascii="Calibri" w:hAnsi="Calibri"/>
          <w:b/>
          <w:bCs/>
          <w:color w:val="000000"/>
          <w:sz w:val="22"/>
          <w:szCs w:val="22"/>
        </w:rPr>
        <w:t xml:space="preserve">uno de los 5 Puntos Formativos de Obra Social “la Caixa” en Valencia. </w:t>
      </w:r>
      <w:r>
        <w:rPr>
          <w:rFonts w:cs="TitilliumWeb-Regular" w:ascii="Calibri" w:hAnsi="Calibri"/>
          <w:color w:val="000000"/>
          <w:sz w:val="22"/>
          <w:szCs w:val="22"/>
        </w:rPr>
        <w:t>El objetivo de este</w:t>
      </w:r>
      <w:r>
        <w:rPr>
          <w:rFonts w:cs="TitilliumWeb-Bold" w:ascii="Calibri" w:hAnsi="Calibri"/>
          <w:b/>
          <w:bCs/>
          <w:color w:val="000000"/>
          <w:sz w:val="22"/>
          <w:szCs w:val="22"/>
        </w:rPr>
        <w:t xml:space="preserve"> </w:t>
      </w:r>
      <w:r>
        <w:rPr>
          <w:rFonts w:cs="TitilliumWeb-Regular" w:ascii="Calibri" w:hAnsi="Calibri"/>
          <w:color w:val="000000"/>
          <w:sz w:val="22"/>
          <w:szCs w:val="22"/>
        </w:rPr>
        <w:t>programa es complementar al programa Incorpora, mejorando las posibilidades de encontrar un trabajo para las personas</w:t>
      </w:r>
      <w:r>
        <w:rPr>
          <w:rFonts w:cs="TitilliumWeb-Bold" w:ascii="Calibri" w:hAnsi="Calibri"/>
          <w:b/>
          <w:bCs/>
          <w:color w:val="000000"/>
          <w:sz w:val="22"/>
          <w:szCs w:val="22"/>
        </w:rPr>
        <w:t xml:space="preserve"> </w:t>
      </w:r>
      <w:r>
        <w:rPr>
          <w:rFonts w:cs="TitilliumWeb-Regular" w:ascii="Calibri" w:hAnsi="Calibri"/>
          <w:color w:val="000000"/>
          <w:sz w:val="22"/>
          <w:szCs w:val="22"/>
        </w:rPr>
        <w:t>usuarias del este proyecto común.</w:t>
      </w:r>
    </w:p>
    <w:p>
      <w:pPr>
        <w:pStyle w:val="Normal"/>
        <w:jc w:val="both"/>
        <w:rPr>
          <w:rFonts w:cs="TitilliumWeb-Regular" w:ascii="Calibri" w:hAnsi="Calibri"/>
          <w:color w:val="000000"/>
          <w:sz w:val="22"/>
          <w:szCs w:val="22"/>
        </w:rPr>
      </w:pPr>
      <w:r>
        <w:rPr>
          <w:rFonts w:cs="TitilliumWeb-Regular" w:ascii="Calibri" w:hAnsi="Calibri"/>
          <w:color w:val="000000"/>
          <w:sz w:val="22"/>
          <w:szCs w:val="22"/>
        </w:rPr>
      </w:r>
    </w:p>
    <w:p>
      <w:pPr>
        <w:pStyle w:val="Normal"/>
        <w:jc w:val="both"/>
        <w:rPr>
          <w:rFonts w:cs="TitilliumWeb-Regular" w:ascii="Calibri" w:hAnsi="Calibri"/>
          <w:color w:val="000000"/>
          <w:sz w:val="22"/>
          <w:szCs w:val="22"/>
        </w:rPr>
      </w:pPr>
      <w:r>
        <w:rPr>
          <w:rFonts w:cs="TitilliumWeb-Regular" w:ascii="Calibri" w:hAnsi="Calibri"/>
          <w:color w:val="000000"/>
          <w:sz w:val="22"/>
          <w:szCs w:val="22"/>
        </w:rPr>
        <w:t xml:space="preserve">Cada uno de los centros colaboradores ofrecemos </w:t>
      </w:r>
      <w:r>
        <w:rPr>
          <w:rFonts w:cs="TitilliumWeb-Bold" w:ascii="Calibri" w:hAnsi="Calibri"/>
          <w:b/>
          <w:bCs/>
          <w:color w:val="000000"/>
          <w:sz w:val="22"/>
          <w:szCs w:val="22"/>
        </w:rPr>
        <w:t xml:space="preserve">3 acciones formativas para 20 personas </w:t>
      </w:r>
      <w:r>
        <w:rPr>
          <w:rFonts w:cs="TitilliumWeb-Regular" w:ascii="Calibri" w:hAnsi="Calibri"/>
          <w:color w:val="000000"/>
          <w:sz w:val="22"/>
          <w:szCs w:val="22"/>
        </w:rPr>
        <w:t>a los que pueden asistir las personas inscritas y derivadas de las 18 entidades que forman parte de la red Incorpora en la Comunitat Valenciana.</w:t>
      </w:r>
    </w:p>
    <w:p>
      <w:pPr>
        <w:pStyle w:val="Normal"/>
        <w:jc w:val="both"/>
        <w:rPr>
          <w:rFonts w:cs="TitilliumWeb-Regular" w:ascii="Calibri" w:hAnsi="Calibri"/>
          <w:color w:val="000000"/>
          <w:sz w:val="22"/>
          <w:szCs w:val="22"/>
        </w:rPr>
      </w:pPr>
      <w:r>
        <w:rPr>
          <w:rFonts w:cs="TitilliumWeb-Regular" w:ascii="Calibri" w:hAnsi="Calibri"/>
          <w:color w:val="000000"/>
          <w:sz w:val="22"/>
          <w:szCs w:val="22"/>
        </w:rPr>
      </w:r>
    </w:p>
    <w:p>
      <w:pPr>
        <w:pStyle w:val="Normal"/>
        <w:jc w:val="both"/>
        <w:rPr>
          <w:rFonts w:cs="TitilliumWeb-Bold" w:ascii="Calibri" w:hAnsi="Calibri"/>
          <w:b/>
          <w:bCs/>
          <w:color w:val="000000"/>
          <w:sz w:val="22"/>
          <w:szCs w:val="22"/>
        </w:rPr>
      </w:pPr>
      <w:r>
        <w:rPr>
          <w:rFonts w:cs="TitilliumWeb-Regular" w:ascii="Calibri" w:hAnsi="Calibri"/>
          <w:color w:val="000000"/>
          <w:sz w:val="22"/>
          <w:szCs w:val="22"/>
        </w:rPr>
        <w:t xml:space="preserve">Los cursos tienen una </w:t>
      </w:r>
      <w:r>
        <w:rPr>
          <w:rFonts w:cs="TitilliumWeb-Bold" w:ascii="Calibri" w:hAnsi="Calibri"/>
          <w:b/>
          <w:bCs/>
          <w:color w:val="000000"/>
          <w:sz w:val="22"/>
          <w:szCs w:val="22"/>
        </w:rPr>
        <w:t>duración</w:t>
      </w:r>
      <w:r>
        <w:rPr>
          <w:rFonts w:cs="TitilliumWeb-Regular" w:ascii="Calibri" w:hAnsi="Calibri"/>
          <w:color w:val="000000"/>
          <w:sz w:val="22"/>
          <w:szCs w:val="22"/>
        </w:rPr>
        <w:t xml:space="preserve"> </w:t>
      </w:r>
      <w:r>
        <w:rPr>
          <w:rFonts w:cs="TitilliumWeb-Bold" w:ascii="Calibri" w:hAnsi="Calibri"/>
          <w:b/>
          <w:bCs/>
          <w:color w:val="000000"/>
          <w:sz w:val="22"/>
          <w:szCs w:val="22"/>
        </w:rPr>
        <w:t>de 300 horas</w:t>
      </w:r>
      <w:r>
        <w:rPr>
          <w:rFonts w:cs="TitilliumWeb-Regular" w:ascii="Calibri" w:hAnsi="Calibri"/>
          <w:color w:val="000000"/>
          <w:sz w:val="22"/>
          <w:szCs w:val="22"/>
        </w:rPr>
        <w:t xml:space="preserve">, incluyendo 100 horas de competencias transversales, 115 horas de capacitación técnica y lo que es muy importante, 85 horas de </w:t>
      </w:r>
      <w:r>
        <w:rPr>
          <w:rFonts w:cs="TitilliumWeb-Bold" w:ascii="Calibri" w:hAnsi="Calibri"/>
          <w:b/>
          <w:bCs/>
          <w:color w:val="000000"/>
          <w:sz w:val="22"/>
          <w:szCs w:val="22"/>
        </w:rPr>
        <w:t>prácticas no laborales en empresas.</w:t>
      </w:r>
    </w:p>
    <w:p>
      <w:pPr>
        <w:pStyle w:val="Normal"/>
        <w:jc w:val="both"/>
        <w:rPr>
          <w:rFonts w:cs="TitilliumWeb-Regular" w:ascii="Calibri" w:hAnsi="Calibri"/>
          <w:color w:val="000000"/>
          <w:sz w:val="22"/>
          <w:szCs w:val="22"/>
        </w:rPr>
      </w:pPr>
      <w:r>
        <w:rPr>
          <w:rFonts w:cs="TitilliumWeb-Regular" w:ascii="Calibri" w:hAnsi="Calibri"/>
          <w:color w:val="000000"/>
          <w:sz w:val="22"/>
          <w:szCs w:val="22"/>
        </w:rPr>
      </w:r>
    </w:p>
    <w:p>
      <w:pPr>
        <w:pStyle w:val="Normal"/>
        <w:jc w:val="both"/>
        <w:rPr>
          <w:rFonts w:cs="TitilliumWeb-Bold" w:ascii="Calibri" w:hAnsi="Calibri"/>
          <w:b/>
          <w:bCs/>
          <w:color w:val="000000"/>
          <w:sz w:val="22"/>
          <w:szCs w:val="22"/>
          <w:shd w:fill="FF00FF" w:val="clear"/>
        </w:rPr>
      </w:pPr>
      <w:r>
        <w:rPr>
          <w:rFonts w:cs="TitilliumWeb-Bold" w:ascii="Calibri" w:hAnsi="Calibri"/>
          <w:b/>
          <w:bCs/>
          <w:color w:val="000000"/>
          <w:sz w:val="22"/>
          <w:szCs w:val="22"/>
          <w:shd w:fill="FF00FF" w:val="clear"/>
        </w:rPr>
        <w:t>Dale protagonismo a las fotos. Que se vean bien, aunque ocupen una página!</w:t>
      </w:r>
    </w:p>
    <w:p>
      <w:pPr>
        <w:pStyle w:val="Normal"/>
        <w:jc w:val="both"/>
        <w:rPr>
          <w:rFonts w:cs="TitilliumWeb-Bold" w:ascii="Calibri" w:hAnsi="Calibri"/>
          <w:b/>
          <w:bCs/>
          <w:color w:val="000000"/>
          <w:sz w:val="22"/>
          <w:szCs w:val="22"/>
        </w:rPr>
      </w:pPr>
      <w:r>
        <w:rPr>
          <w:rFonts w:cs="TitilliumWeb-Bold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jc w:val="both"/>
        <w:rPr>
          <w:rFonts w:cs="TitilliumWeb-Bold" w:ascii="Calibri" w:hAnsi="Calibri"/>
          <w:b/>
          <w:bCs/>
          <w:color w:val="000000"/>
          <w:sz w:val="22"/>
          <w:szCs w:val="22"/>
          <w:shd w:fill="FF00FF" w:val="clear"/>
        </w:rPr>
      </w:pPr>
      <w:r>
        <w:rPr>
          <w:rFonts w:cs="TitilliumWeb-Bold" w:ascii="Calibri" w:hAnsi="Calibri"/>
          <w:b/>
          <w:bCs/>
          <w:color w:val="000000"/>
          <w:sz w:val="22"/>
          <w:szCs w:val="22"/>
          <w:shd w:fill="FF00FF" w:val="clear"/>
        </w:rPr>
        <w:t>Foto 37</w:t>
      </w:r>
    </w:p>
    <w:p>
      <w:pPr>
        <w:pStyle w:val="Normal"/>
        <w:suppressAutoHyphens w:val="true"/>
        <w:spacing w:lineRule="auto" w:line="288" w:before="0" w:after="160"/>
        <w:jc w:val="both"/>
        <w:rPr>
          <w:rFonts w:cs="Arial"/>
          <w:color w:val="000000"/>
          <w:sz w:val="22"/>
          <w:szCs w:val="22"/>
        </w:rPr>
      </w:pPr>
      <w:r>
        <w:rPr>
          <w:rFonts w:cs="Arial"/>
          <w:b/>
          <w:color w:val="000000"/>
          <w:sz w:val="22"/>
          <w:szCs w:val="22"/>
        </w:rPr>
        <w:t>Curso de Ayudante de Cocina</w:t>
      </w:r>
      <w:r>
        <w:rPr>
          <w:rFonts w:cs="Arial"/>
          <w:color w:val="000000"/>
          <w:sz w:val="22"/>
          <w:szCs w:val="22"/>
        </w:rPr>
        <w:t xml:space="preserve"> </w:t>
      </w:r>
    </w:p>
    <w:p>
      <w:pPr>
        <w:pStyle w:val="Normal"/>
        <w:jc w:val="both"/>
        <w:rPr>
          <w:rFonts w:cs="TitilliumWeb-Bold" w:ascii="Calibri" w:hAnsi="Calibri"/>
          <w:b/>
          <w:bCs/>
          <w:color w:val="000000"/>
          <w:sz w:val="22"/>
          <w:szCs w:val="22"/>
        </w:rPr>
      </w:pPr>
      <w:r>
        <w:rPr>
          <w:rFonts w:cs="TitilliumWeb-Bold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jc w:val="both"/>
        <w:rPr>
          <w:rFonts w:cs="TitilliumWeb-Bold" w:ascii="Calibri" w:hAnsi="Calibri"/>
          <w:b/>
          <w:bCs/>
          <w:color w:val="000000"/>
          <w:sz w:val="22"/>
          <w:szCs w:val="22"/>
          <w:shd w:fill="FF00FF" w:val="clear"/>
        </w:rPr>
      </w:pPr>
      <w:r>
        <w:rPr>
          <w:rFonts w:cs="TitilliumWeb-Bold" w:ascii="Calibri" w:hAnsi="Calibri"/>
          <w:b/>
          <w:bCs/>
          <w:color w:val="000000"/>
          <w:sz w:val="22"/>
          <w:szCs w:val="22"/>
          <w:shd w:fill="FF00FF" w:val="clear"/>
        </w:rPr>
        <w:t>Foto 38</w:t>
      </w:r>
    </w:p>
    <w:p>
      <w:pPr>
        <w:pStyle w:val="Normal"/>
        <w:suppressAutoHyphens w:val="true"/>
        <w:spacing w:lineRule="auto" w:line="288" w:before="0" w:after="160"/>
        <w:jc w:val="both"/>
        <w:rPr>
          <w:rFonts w:cs="Arial"/>
          <w:color w:val="000000"/>
          <w:sz w:val="22"/>
          <w:szCs w:val="22"/>
        </w:rPr>
      </w:pPr>
      <w:r>
        <w:rPr>
          <w:rFonts w:cs="Arial"/>
          <w:b/>
          <w:color w:val="000000"/>
          <w:sz w:val="22"/>
          <w:szCs w:val="22"/>
        </w:rPr>
        <w:t>Curso de Ayudante de Restaurante-Bar</w:t>
      </w:r>
      <w:r>
        <w:rPr>
          <w:rFonts w:cs="Arial"/>
          <w:color w:val="000000"/>
          <w:sz w:val="22"/>
          <w:szCs w:val="22"/>
        </w:rPr>
        <w:t xml:space="preserve"> </w:t>
      </w:r>
    </w:p>
    <w:p>
      <w:pPr>
        <w:pStyle w:val="Normal"/>
        <w:jc w:val="both"/>
        <w:rPr>
          <w:rFonts w:cs="TitilliumWeb-Bold" w:ascii="Calibri" w:hAnsi="Calibri"/>
          <w:b/>
          <w:bCs/>
          <w:color w:val="000000"/>
          <w:sz w:val="22"/>
          <w:szCs w:val="22"/>
        </w:rPr>
      </w:pPr>
      <w:r>
        <w:rPr>
          <w:rFonts w:cs="TitilliumWeb-Bold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jc w:val="both"/>
        <w:rPr>
          <w:rFonts w:cs="TitilliumWeb-Bold" w:ascii="Calibri" w:hAnsi="Calibri"/>
          <w:b/>
          <w:bCs/>
          <w:color w:val="000000"/>
          <w:sz w:val="22"/>
          <w:szCs w:val="22"/>
          <w:shd w:fill="FF00FF" w:val="clear"/>
        </w:rPr>
      </w:pPr>
      <w:r>
        <w:rPr>
          <w:rFonts w:cs="TitilliumWeb-Bold" w:ascii="Calibri" w:hAnsi="Calibri"/>
          <w:b/>
          <w:bCs/>
          <w:color w:val="000000"/>
          <w:sz w:val="22"/>
          <w:szCs w:val="22"/>
          <w:shd w:fill="FF00FF" w:val="clear"/>
        </w:rPr>
        <w:t>Foto 39 Pixelar a la chica que está con los dedos levantados y a la niña.</w:t>
      </w:r>
    </w:p>
    <w:p>
      <w:pPr>
        <w:pStyle w:val="Normal"/>
        <w:suppressAutoHyphens w:val="true"/>
        <w:spacing w:lineRule="auto" w:line="288" w:before="0" w:after="160"/>
        <w:jc w:val="both"/>
        <w:rPr>
          <w:rFonts w:cs="Arial"/>
          <w:color w:val="000000"/>
          <w:sz w:val="22"/>
          <w:szCs w:val="22"/>
        </w:rPr>
      </w:pPr>
      <w:r>
        <w:rPr>
          <w:rFonts w:cs="Arial"/>
          <w:b/>
          <w:color w:val="000000"/>
          <w:sz w:val="22"/>
          <w:szCs w:val="22"/>
        </w:rPr>
        <w:t>Curso de Limpieza de Inmuebles</w:t>
      </w:r>
      <w:r>
        <w:rPr>
          <w:rFonts w:cs="Arial"/>
          <w:color w:val="000000"/>
          <w:sz w:val="22"/>
          <w:szCs w:val="22"/>
        </w:rPr>
        <w:t xml:space="preserve"> </w:t>
      </w:r>
    </w:p>
    <w:p>
      <w:pPr>
        <w:pStyle w:val="Normal"/>
        <w:jc w:val="both"/>
        <w:rPr>
          <w:rFonts w:cs="TitilliumWeb-Bold" w:ascii="Calibri" w:hAnsi="Calibri"/>
          <w:b/>
          <w:bCs/>
          <w:color w:val="000000"/>
          <w:sz w:val="36"/>
          <w:szCs w:val="22"/>
        </w:rPr>
      </w:pPr>
      <w:r>
        <w:rPr>
          <w:rFonts w:cs="TitilliumWeb-Bold" w:ascii="Calibri" w:hAnsi="Calibri"/>
          <w:b/>
          <w:bCs/>
          <w:color w:val="000000"/>
          <w:sz w:val="36"/>
          <w:szCs w:val="22"/>
        </w:rPr>
      </w:r>
    </w:p>
    <w:p>
      <w:pPr>
        <w:pStyle w:val="Normal"/>
        <w:jc w:val="both"/>
        <w:rPr>
          <w:rFonts w:cs="TitilliumWeb-Bold" w:ascii="Calibri" w:hAnsi="Calibri"/>
          <w:b/>
          <w:bCs/>
          <w:color w:val="000000"/>
          <w:sz w:val="36"/>
          <w:szCs w:val="22"/>
        </w:rPr>
      </w:pPr>
      <w:r>
        <w:rPr>
          <w:rFonts w:cs="TitilliumWeb-Bold" w:ascii="Calibri" w:hAnsi="Calibri"/>
          <w:b/>
          <w:bCs/>
          <w:color w:val="000000"/>
          <w:sz w:val="36"/>
          <w:szCs w:val="22"/>
        </w:rPr>
        <w:t>Masterclass solidarias</w:t>
      </w:r>
    </w:p>
    <w:p>
      <w:pPr>
        <w:pStyle w:val="Normal"/>
        <w:jc w:val="both"/>
        <w:rPr>
          <w:rFonts w:cs="TitilliumWeb-Bold" w:ascii="Calibri" w:hAnsi="Calibri"/>
          <w:b/>
          <w:bCs/>
          <w:color w:val="000000"/>
          <w:sz w:val="22"/>
          <w:szCs w:val="22"/>
          <w:shd w:fill="FF00FF" w:val="clear"/>
        </w:rPr>
      </w:pPr>
      <w:r>
        <w:rPr>
          <w:rFonts w:cs="TitilliumWeb-Bold" w:ascii="Calibri" w:hAnsi="Calibri"/>
          <w:b/>
          <w:bCs/>
          <w:color w:val="000000"/>
          <w:sz w:val="22"/>
          <w:szCs w:val="22"/>
          <w:shd w:fill="FF00FF" w:val="clear"/>
        </w:rPr>
        <w:t>El logo de Masterclass solidarias que hiciste</w:t>
      </w:r>
    </w:p>
    <w:p>
      <w:pPr>
        <w:pStyle w:val="Normal"/>
        <w:jc w:val="both"/>
        <w:rPr>
          <w:rFonts w:cs="TitilliumWeb-Bold" w:ascii="Calibri" w:hAnsi="Calibri"/>
          <w:bCs/>
          <w:color w:val="000000"/>
          <w:sz w:val="22"/>
          <w:szCs w:val="22"/>
        </w:rPr>
      </w:pPr>
      <w:r>
        <w:rPr>
          <w:rFonts w:cs="TitilliumWeb-Bold" w:ascii="Calibri" w:hAnsi="Calibri"/>
          <w:bCs/>
          <w:color w:val="000000"/>
          <w:sz w:val="22"/>
          <w:szCs w:val="22"/>
        </w:rPr>
      </w:r>
    </w:p>
    <w:p>
      <w:pPr>
        <w:pStyle w:val="Normal"/>
        <w:jc w:val="both"/>
        <w:rPr>
          <w:rFonts w:cs="TitilliumWeb-Bold" w:ascii="Calibri" w:hAnsi="Calibri"/>
          <w:bCs/>
          <w:color w:val="000000"/>
          <w:sz w:val="22"/>
          <w:szCs w:val="22"/>
        </w:rPr>
      </w:pPr>
      <w:r>
        <w:rPr>
          <w:rFonts w:cs="TitilliumWeb-Bold" w:ascii="Calibri" w:hAnsi="Calibri"/>
          <w:bCs/>
          <w:color w:val="000000"/>
          <w:sz w:val="22"/>
          <w:szCs w:val="22"/>
        </w:rPr>
        <w:t>A lo largo de estos cursos diversos profesionales han pasado por nuestra escuela a compartir su conocimiento y experiencia con el alumnado. Una experiencia única y enriquecedora que valoraron muy positivamente, y por lo que Novaterra está enormemente agradecida.</w:t>
      </w:r>
    </w:p>
    <w:p>
      <w:pPr>
        <w:pStyle w:val="Normal"/>
        <w:jc w:val="both"/>
        <w:rPr>
          <w:rFonts w:cs="TitilliumWeb-Bold" w:ascii="Calibri" w:hAnsi="Calibri"/>
          <w:bCs/>
          <w:color w:val="000000"/>
          <w:sz w:val="22"/>
          <w:szCs w:val="22"/>
        </w:rPr>
      </w:pPr>
      <w:r>
        <w:rPr>
          <w:rFonts w:cs="TitilliumWeb-Bold" w:ascii="Calibri" w:hAnsi="Calibri"/>
          <w:bCs/>
          <w:color w:val="000000"/>
          <w:sz w:val="22"/>
          <w:szCs w:val="22"/>
        </w:rPr>
      </w:r>
    </w:p>
    <w:p>
      <w:pPr>
        <w:pStyle w:val="Normal"/>
        <w:jc w:val="both"/>
        <w:rPr>
          <w:rFonts w:cs="TitilliumWeb-Bold" w:ascii="Calibri" w:hAnsi="Calibri"/>
          <w:bCs/>
          <w:color w:val="000000"/>
          <w:sz w:val="22"/>
          <w:szCs w:val="22"/>
          <w:shd w:fill="FF00FF" w:val="clear"/>
        </w:rPr>
      </w:pPr>
      <w:r>
        <w:rPr>
          <w:rFonts w:cs="TitilliumWeb-Bold" w:ascii="Calibri" w:hAnsi="Calibri"/>
          <w:bCs/>
          <w:color w:val="000000"/>
          <w:sz w:val="22"/>
          <w:szCs w:val="22"/>
          <w:shd w:fill="FF00FF" w:val="clear"/>
        </w:rPr>
        <w:t>Me molaría haceruna especie de Collage chulo con las fotos y las fotos de los platos, que el protagonista sean las fotos. A ver que se te ocurre….</w:t>
      </w:r>
    </w:p>
    <w:p>
      <w:pPr>
        <w:pStyle w:val="Normal"/>
        <w:jc w:val="both"/>
        <w:rPr>
          <w:rFonts w:cs="TitilliumWeb-Bold" w:ascii="Calibri" w:hAnsi="Calibri"/>
          <w:bCs/>
          <w:color w:val="000000"/>
          <w:sz w:val="22"/>
          <w:szCs w:val="22"/>
        </w:rPr>
      </w:pPr>
      <w:r>
        <w:rPr>
          <w:rFonts w:cs="TitilliumWeb-Bold" w:ascii="Calibri" w:hAnsi="Calibri"/>
          <w:bCs/>
          <w:color w:val="000000"/>
          <w:sz w:val="22"/>
          <w:szCs w:val="22"/>
        </w:rPr>
      </w:r>
    </w:p>
    <w:p>
      <w:pPr>
        <w:pStyle w:val="Normal"/>
        <w:jc w:val="both"/>
        <w:rPr>
          <w:rFonts w:cs="TitilliumWeb-Bold" w:ascii="Calibri" w:hAnsi="Calibri"/>
          <w:bCs/>
          <w:color w:val="000000"/>
          <w:sz w:val="22"/>
          <w:szCs w:val="22"/>
        </w:rPr>
      </w:pPr>
      <w:r>
        <w:rPr>
          <w:rFonts w:cs="TitilliumWeb-Bold" w:ascii="Calibri" w:hAnsi="Calibri"/>
          <w:bCs/>
          <w:color w:val="000000"/>
          <w:sz w:val="22"/>
          <w:szCs w:val="22"/>
        </w:rPr>
        <w:t>Masterclass solidaria de tapas con Tino, del Bar Marvi</w:t>
      </w:r>
    </w:p>
    <w:p>
      <w:pPr>
        <w:pStyle w:val="Normal"/>
        <w:jc w:val="both"/>
        <w:rPr>
          <w:rFonts w:cs="TitilliumWeb-Bold" w:ascii="Calibri" w:hAnsi="Calibri"/>
          <w:bCs/>
          <w:color w:val="000000"/>
          <w:sz w:val="22"/>
          <w:szCs w:val="22"/>
          <w:shd w:fill="FF00FF" w:val="clear"/>
        </w:rPr>
      </w:pPr>
      <w:r>
        <w:rPr>
          <w:rFonts w:cs="TitilliumWeb-Bold" w:ascii="Calibri" w:hAnsi="Calibri"/>
          <w:bCs/>
          <w:color w:val="000000"/>
          <w:sz w:val="22"/>
          <w:szCs w:val="22"/>
          <w:shd w:fill="FF00FF" w:val="clear"/>
        </w:rPr>
        <w:t>Foto 40</w:t>
      </w:r>
    </w:p>
    <w:p>
      <w:pPr>
        <w:pStyle w:val="Normal"/>
        <w:jc w:val="both"/>
        <w:rPr>
          <w:rFonts w:cs="TitilliumWeb-Bold" w:ascii="Calibri" w:hAnsi="Calibri"/>
          <w:bCs/>
          <w:color w:val="000000"/>
          <w:sz w:val="22"/>
          <w:szCs w:val="22"/>
        </w:rPr>
      </w:pPr>
      <w:r>
        <w:rPr>
          <w:rFonts w:cs="TitilliumWeb-Bold" w:ascii="Calibri" w:hAnsi="Calibri"/>
          <w:bCs/>
          <w:color w:val="000000"/>
          <w:sz w:val="22"/>
          <w:szCs w:val="22"/>
        </w:rPr>
        <w:t>Masterclass Solidaria de Alfajores con Carito Lourenço, de Tándem Gastronómico</w:t>
      </w:r>
    </w:p>
    <w:p>
      <w:pPr>
        <w:pStyle w:val="Normal"/>
        <w:jc w:val="both"/>
        <w:rPr>
          <w:rFonts w:cs="TitilliumWeb-Bold" w:ascii="Calibri" w:hAnsi="Calibri"/>
          <w:bCs/>
          <w:color w:val="000000"/>
          <w:sz w:val="22"/>
          <w:szCs w:val="22"/>
          <w:shd w:fill="FF00FF" w:val="clear"/>
        </w:rPr>
      </w:pPr>
      <w:r>
        <w:rPr>
          <w:rFonts w:cs="TitilliumWeb-Bold" w:ascii="Calibri" w:hAnsi="Calibri"/>
          <w:bCs/>
          <w:color w:val="000000"/>
          <w:sz w:val="22"/>
          <w:szCs w:val="22"/>
          <w:shd w:fill="FF00FF" w:val="clear"/>
        </w:rPr>
        <w:t>Fotos 41-42</w:t>
      </w:r>
    </w:p>
    <w:p>
      <w:pPr>
        <w:pStyle w:val="Normal"/>
        <w:jc w:val="both"/>
        <w:rPr>
          <w:rFonts w:cs="TitilliumWeb-Bold" w:ascii="Calibri" w:hAnsi="Calibri"/>
          <w:bCs/>
          <w:color w:val="000000"/>
          <w:sz w:val="22"/>
          <w:szCs w:val="22"/>
        </w:rPr>
      </w:pPr>
      <w:r>
        <w:rPr>
          <w:rFonts w:cs="TitilliumWeb-Bold" w:ascii="Calibri" w:hAnsi="Calibri"/>
          <w:bCs/>
          <w:color w:val="000000"/>
          <w:sz w:val="22"/>
          <w:szCs w:val="22"/>
        </w:rPr>
        <w:t>Masterclass Solidaria sobre el atún, con Román Navarro, del Bar Tonyina</w:t>
      </w:r>
    </w:p>
    <w:p>
      <w:pPr>
        <w:pStyle w:val="Normal"/>
        <w:jc w:val="both"/>
        <w:rPr>
          <w:rFonts w:cs="TitilliumWeb-Bold" w:ascii="Calibri" w:hAnsi="Calibri"/>
          <w:bCs/>
          <w:color w:val="000000"/>
          <w:sz w:val="22"/>
          <w:szCs w:val="22"/>
          <w:shd w:fill="FF00FF" w:val="clear"/>
        </w:rPr>
      </w:pPr>
      <w:r>
        <w:rPr>
          <w:rFonts w:cs="TitilliumWeb-Bold" w:ascii="Calibri" w:hAnsi="Calibri"/>
          <w:bCs/>
          <w:color w:val="000000"/>
          <w:sz w:val="22"/>
          <w:szCs w:val="22"/>
          <w:shd w:fill="FF00FF" w:val="clear"/>
        </w:rPr>
        <w:t>Fotos 43-44</w:t>
      </w:r>
    </w:p>
    <w:p>
      <w:pPr>
        <w:pStyle w:val="Normal"/>
        <w:jc w:val="both"/>
        <w:rPr>
          <w:rFonts w:cs="TitilliumWeb-Bold" w:ascii="Calibri" w:hAnsi="Calibri"/>
          <w:bCs/>
          <w:color w:val="000000"/>
          <w:sz w:val="22"/>
          <w:szCs w:val="22"/>
        </w:rPr>
      </w:pPr>
      <w:r>
        <w:rPr>
          <w:rFonts w:cs="TitilliumWeb-Bold" w:ascii="Calibri" w:hAnsi="Calibri"/>
          <w:bCs/>
          <w:color w:val="000000"/>
          <w:sz w:val="22"/>
          <w:szCs w:val="22"/>
        </w:rPr>
      </w:r>
    </w:p>
    <w:p>
      <w:pPr>
        <w:pStyle w:val="Normal"/>
        <w:jc w:val="both"/>
        <w:rPr>
          <w:rFonts w:cs="TitilliumWeb-Bold" w:ascii="Calibri" w:hAnsi="Calibri"/>
          <w:bCs/>
          <w:color w:val="000000"/>
          <w:sz w:val="22"/>
          <w:szCs w:val="22"/>
        </w:rPr>
      </w:pPr>
      <w:r>
        <w:rPr>
          <w:rFonts w:cs="TitilliumWeb-Bold" w:ascii="Calibri" w:hAnsi="Calibri"/>
          <w:bCs/>
          <w:color w:val="000000"/>
          <w:sz w:val="22"/>
          <w:szCs w:val="22"/>
        </w:rPr>
        <w:t>Masterclass Solidaria de arroces con David Ariza, de Freeland Cook</w:t>
      </w:r>
    </w:p>
    <w:p>
      <w:pPr>
        <w:pStyle w:val="Normal"/>
        <w:jc w:val="both"/>
        <w:rPr>
          <w:rFonts w:cs="TitilliumWeb-Bold" w:ascii="Calibri" w:hAnsi="Calibri"/>
          <w:bCs/>
          <w:color w:val="000000"/>
          <w:sz w:val="22"/>
          <w:szCs w:val="22"/>
          <w:shd w:fill="FF00FF" w:val="clear"/>
        </w:rPr>
      </w:pPr>
      <w:r>
        <w:rPr>
          <w:rFonts w:cs="TitilliumWeb-Bold" w:ascii="Calibri" w:hAnsi="Calibri"/>
          <w:bCs/>
          <w:color w:val="000000"/>
          <w:sz w:val="22"/>
          <w:szCs w:val="22"/>
          <w:shd w:fill="FF00FF" w:val="clear"/>
        </w:rPr>
        <w:t>Fotos 45-46</w:t>
      </w:r>
    </w:p>
    <w:p>
      <w:pPr>
        <w:pStyle w:val="Normal"/>
        <w:jc w:val="both"/>
        <w:rPr>
          <w:rFonts w:cs="TitilliumWeb-Bold" w:ascii="Calibri" w:hAnsi="Calibri"/>
          <w:bCs/>
          <w:color w:val="000000"/>
          <w:sz w:val="22"/>
          <w:szCs w:val="22"/>
        </w:rPr>
      </w:pPr>
      <w:r>
        <w:rPr>
          <w:rFonts w:cs="TitilliumWeb-Bold" w:ascii="Calibri" w:hAnsi="Calibri"/>
          <w:bCs/>
          <w:color w:val="000000"/>
          <w:sz w:val="22"/>
          <w:szCs w:val="22"/>
        </w:rPr>
      </w:r>
    </w:p>
    <w:p>
      <w:pPr>
        <w:pStyle w:val="Normal"/>
        <w:jc w:val="both"/>
        <w:rPr>
          <w:rFonts w:cs="TitilliumWeb-Bold" w:ascii="Calibri" w:hAnsi="Calibri"/>
          <w:bCs/>
          <w:color w:val="000000"/>
          <w:sz w:val="22"/>
          <w:szCs w:val="22"/>
        </w:rPr>
      </w:pPr>
      <w:r>
        <w:rPr>
          <w:rFonts w:cs="TitilliumWeb-Bold" w:ascii="Calibri" w:hAnsi="Calibri"/>
          <w:bCs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Calibri" w:hAnsi="Calibri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</w:r>
    </w:p>
    <w:p>
      <w:pPr>
        <w:pStyle w:val="Normal"/>
        <w:jc w:val="both"/>
        <w:rPr>
          <w:rFonts w:cs="Arial" w:ascii="Calibri" w:hAnsi="Calibri"/>
          <w:b/>
          <w:color w:val="000000"/>
          <w:sz w:val="28"/>
          <w:szCs w:val="22"/>
        </w:rPr>
      </w:pPr>
      <w:r>
        <w:rPr>
          <w:rFonts w:cs="Arial" w:ascii="Calibri" w:hAnsi="Calibri"/>
          <w:b/>
          <w:color w:val="000000"/>
          <w:sz w:val="28"/>
          <w:szCs w:val="22"/>
        </w:rPr>
        <w:t>CURSOS CON FINANCIACIÓN PÚBLICA</w:t>
      </w:r>
    </w:p>
    <w:p>
      <w:pPr>
        <w:pStyle w:val="Normal"/>
        <w:jc w:val="both"/>
        <w:rPr>
          <w:rFonts w:cs="Arial" w:ascii="Calibri" w:hAnsi="Calibri"/>
          <w:b/>
          <w:color w:val="000000"/>
          <w:sz w:val="28"/>
          <w:szCs w:val="22"/>
        </w:rPr>
      </w:pPr>
      <w:r>
        <w:rPr>
          <w:rFonts w:cs="Arial" w:ascii="Calibri" w:hAnsi="Calibri"/>
          <w:b/>
          <w:color w:val="000000"/>
          <w:sz w:val="28"/>
          <w:szCs w:val="22"/>
        </w:rPr>
      </w:r>
    </w:p>
    <w:p>
      <w:pPr>
        <w:pStyle w:val="Normal"/>
        <w:tabs>
          <w:tab w:val="left" w:pos="720" w:leader="none"/>
        </w:tabs>
        <w:jc w:val="both"/>
        <w:rPr>
          <w:rFonts w:cs="Arial" w:ascii="Calibri" w:hAnsi="Calibri"/>
          <w:color w:val="000000"/>
        </w:rPr>
      </w:pPr>
      <w:r>
        <w:rPr>
          <w:rFonts w:cs="Arial" w:ascii="Calibri" w:hAnsi="Calibri"/>
          <w:b/>
          <w:color w:val="000000"/>
        </w:rPr>
        <w:t>Tras muchos años</w:t>
      </w:r>
      <w:r>
        <w:rPr>
          <w:rFonts w:cs="Arial" w:ascii="Calibri" w:hAnsi="Calibri"/>
          <w:color w:val="000000"/>
        </w:rPr>
        <w:t xml:space="preserve"> en los que la formación se ha sustentado </w:t>
      </w:r>
      <w:r>
        <w:rPr>
          <w:rFonts w:cs="Arial" w:ascii="Calibri" w:hAnsi="Calibri"/>
          <w:b/>
          <w:color w:val="000000"/>
        </w:rPr>
        <w:t>únicamente en financiación privada</w:t>
      </w:r>
      <w:r>
        <w:rPr>
          <w:rFonts w:cs="Arial" w:ascii="Calibri" w:hAnsi="Calibri"/>
          <w:color w:val="000000"/>
        </w:rPr>
        <w:t xml:space="preserve">, y tras presentarnos a diferentes convocatorias, este año hemos optado a dos cursos del Servef y dos de la Conselleria de Igualdad y Políticas Inclusivas, </w:t>
      </w:r>
      <w:r>
        <w:rPr>
          <w:rFonts w:cs="Arial" w:ascii="Calibri" w:hAnsi="Calibri"/>
          <w:b/>
          <w:color w:val="000000"/>
        </w:rPr>
        <w:t>involucrando a la administración local en el trabajo de empoderamiento y acceso al empleo</w:t>
      </w:r>
      <w:r>
        <w:rPr>
          <w:rFonts w:cs="Arial" w:ascii="Calibri" w:hAnsi="Calibri"/>
          <w:color w:val="000000"/>
        </w:rPr>
        <w:t xml:space="preserve"> de personas en situación de desventaja.</w:t>
      </w:r>
    </w:p>
    <w:p>
      <w:pPr>
        <w:pStyle w:val="Normal"/>
        <w:suppressAutoHyphens w:val="true"/>
        <w:spacing w:lineRule="auto" w:line="288" w:before="0" w:after="160"/>
        <w:jc w:val="both"/>
        <w:rPr>
          <w:rFonts w:cs="Arial" w:ascii="Calibri" w:hAnsi="Calibri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88" w:before="0" w:after="160"/>
        <w:jc w:val="both"/>
        <w:rPr>
          <w:rFonts w:cs="Arial" w:ascii="Calibri" w:hAnsi="Calibri"/>
          <w:b/>
          <w:color w:val="000000"/>
          <w:sz w:val="22"/>
          <w:szCs w:val="22"/>
          <w:shd w:fill="FF00FF" w:val="clear"/>
        </w:rPr>
      </w:pPr>
      <w:r>
        <w:rPr>
          <w:rFonts w:cs="Arial" w:ascii="Calibri" w:hAnsi="Calibri"/>
          <w:b/>
          <w:color w:val="000000"/>
          <w:sz w:val="22"/>
          <w:szCs w:val="22"/>
          <w:shd w:fill="FF00FF" w:val="clear"/>
        </w:rPr>
        <w:t>47 Logo Conselleria</w:t>
      </w:r>
    </w:p>
    <w:p>
      <w:pPr>
        <w:pStyle w:val="Normal"/>
        <w:suppressAutoHyphens w:val="true"/>
        <w:spacing w:lineRule="auto" w:line="288" w:before="0" w:after="160"/>
        <w:jc w:val="both"/>
        <w:rPr>
          <w:rFonts w:cs="Arial" w:ascii="Calibri" w:hAnsi="Calibri"/>
          <w:b/>
          <w:color w:val="000000"/>
          <w:sz w:val="22"/>
          <w:szCs w:val="22"/>
          <w:shd w:fill="FF00FF" w:val="clear"/>
        </w:rPr>
      </w:pPr>
      <w:r>
        <w:rPr>
          <w:rFonts w:cs="Arial" w:ascii="Calibri" w:hAnsi="Calibri"/>
          <w:b/>
          <w:color w:val="000000"/>
          <w:sz w:val="22"/>
          <w:szCs w:val="22"/>
          <w:shd w:fill="FF00FF" w:val="clear"/>
        </w:rPr>
        <w:t>Foto 47</w:t>
      </w:r>
    </w:p>
    <w:p>
      <w:pPr>
        <w:pStyle w:val="Encabezamiento"/>
        <w:spacing w:lineRule="auto" w:line="276"/>
        <w:jc w:val="both"/>
        <w:rPr>
          <w:rFonts w:eastAsia="Arial Unicode MS" w:cs="Arial Unicode MS" w:ascii="Calibri" w:hAnsi="Calibri"/>
          <w:b/>
          <w:color w:val="000000"/>
          <w:sz w:val="28"/>
          <w:szCs w:val="22"/>
        </w:rPr>
      </w:pPr>
      <w:r>
        <w:rPr>
          <w:rFonts w:eastAsia="Arial Unicode MS" w:cs="Arial Unicode MS" w:ascii="Calibri" w:hAnsi="Calibri"/>
          <w:b/>
          <w:color w:val="000000"/>
          <w:sz w:val="28"/>
          <w:szCs w:val="22"/>
        </w:rPr>
        <w:t xml:space="preserve">Curso de </w:t>
      </w:r>
      <w:r>
        <w:rPr>
          <w:rFonts w:cs="Arial" w:ascii="Calibri" w:hAnsi="Calibri"/>
          <w:b/>
          <w:color w:val="000000"/>
          <w:sz w:val="28"/>
          <w:szCs w:val="22"/>
        </w:rPr>
        <w:t>Camarera de Pisos</w:t>
      </w:r>
      <w:r>
        <w:rPr>
          <w:rFonts w:eastAsia="Arial Unicode MS" w:cs="Arial Unicode MS" w:ascii="Calibri" w:hAnsi="Calibri"/>
          <w:b/>
          <w:color w:val="000000"/>
          <w:sz w:val="28"/>
          <w:szCs w:val="22"/>
        </w:rPr>
        <w:t xml:space="preserve"> </w:t>
      </w:r>
    </w:p>
    <w:p>
      <w:pPr>
        <w:pStyle w:val="Encabezamiento"/>
        <w:spacing w:lineRule="auto" w:line="276"/>
        <w:jc w:val="both"/>
        <w:rPr>
          <w:rFonts w:eastAsia="Arial Unicode MS" w:cs="Arial Unicode MS" w:ascii="Calibri" w:hAnsi="Calibri"/>
          <w:color w:val="000000"/>
          <w:sz w:val="22"/>
          <w:szCs w:val="22"/>
        </w:rPr>
      </w:pPr>
      <w:r>
        <w:rPr>
          <w:rFonts w:eastAsia="Arial Unicode MS" w:cs="Arial Unicode MS" w:ascii="Calibri" w:hAnsi="Calibri"/>
          <w:color w:val="000000"/>
          <w:sz w:val="22"/>
          <w:szCs w:val="22"/>
        </w:rPr>
        <w:t xml:space="preserve">Dentro del programa de Servicios Sociales Especializados </w:t>
      </w:r>
      <w:r>
        <w:rPr>
          <w:rFonts w:eastAsia="Arial Unicode MS" w:cs="Arial Unicode MS" w:ascii="Calibri" w:hAnsi="Calibri"/>
          <w:b/>
          <w:color w:val="000000"/>
          <w:sz w:val="22"/>
          <w:szCs w:val="22"/>
        </w:rPr>
        <w:t xml:space="preserve">en  Atención a mujeres en situación o riesgo de exclusión social </w:t>
      </w:r>
      <w:r>
        <w:rPr>
          <w:rFonts w:eastAsia="Arial Unicode MS" w:cs="Arial Unicode MS" w:ascii="Calibri" w:hAnsi="Calibri"/>
          <w:color w:val="000000"/>
          <w:sz w:val="22"/>
          <w:szCs w:val="22"/>
        </w:rPr>
        <w:t xml:space="preserve">se diseñó  este curso de Camarera de Pisos de </w:t>
      </w:r>
      <w:r>
        <w:rPr>
          <w:rFonts w:eastAsia="Arial Unicode MS" w:cs="Arial Unicode MS" w:ascii="Calibri" w:hAnsi="Calibri"/>
          <w:b/>
          <w:color w:val="000000"/>
          <w:sz w:val="22"/>
          <w:szCs w:val="22"/>
        </w:rPr>
        <w:t>80 horas de duración</w:t>
      </w:r>
      <w:r>
        <w:rPr>
          <w:rFonts w:eastAsia="Arial Unicode MS" w:cs="Arial Unicode MS" w:ascii="Calibri" w:hAnsi="Calibri"/>
          <w:color w:val="000000"/>
          <w:sz w:val="22"/>
          <w:szCs w:val="22"/>
        </w:rPr>
        <w:t xml:space="preserve"> para </w:t>
      </w:r>
      <w:r>
        <w:rPr>
          <w:rFonts w:eastAsia="Arial Unicode MS" w:cs="Arial Unicode MS" w:ascii="Calibri" w:hAnsi="Calibri"/>
          <w:b/>
          <w:color w:val="000000"/>
          <w:sz w:val="22"/>
          <w:szCs w:val="22"/>
        </w:rPr>
        <w:t>10 personas</w:t>
      </w:r>
      <w:r>
        <w:rPr>
          <w:rFonts w:eastAsia="Arial Unicode MS" w:cs="Arial Unicode MS" w:ascii="Calibri" w:hAnsi="Calibri"/>
          <w:color w:val="000000"/>
          <w:sz w:val="22"/>
          <w:szCs w:val="22"/>
        </w:rPr>
        <w:t xml:space="preserve">, en el que se considera prioritario, no sólo los contenidos técnicos,  sino también la incidencia en las </w:t>
      </w:r>
      <w:r>
        <w:rPr>
          <w:rFonts w:eastAsia="Arial Unicode MS" w:cs="Arial Unicode MS" w:ascii="Calibri" w:hAnsi="Calibri"/>
          <w:b/>
          <w:color w:val="000000"/>
          <w:sz w:val="22"/>
          <w:szCs w:val="22"/>
        </w:rPr>
        <w:t>competencias transversales o habilidades sociales</w:t>
      </w:r>
      <w:r>
        <w:rPr>
          <w:rFonts w:eastAsia="Arial Unicode MS" w:cs="Arial Unicode MS" w:ascii="Calibri" w:hAnsi="Calibri"/>
          <w:color w:val="000000"/>
          <w:sz w:val="22"/>
          <w:szCs w:val="22"/>
        </w:rPr>
        <w:t xml:space="preserve"> claves para reforzar las actitudes necesarias a la hora de la búsqueda, adquisición  y mantenimiento de una ocupación.</w:t>
      </w:r>
    </w:p>
    <w:p>
      <w:pPr>
        <w:pStyle w:val="Encabezamiento"/>
        <w:spacing w:lineRule="auto" w:line="276"/>
        <w:jc w:val="both"/>
        <w:rPr>
          <w:rFonts w:eastAsia="Arial Unicode MS" w:cs="Arial Unicode MS" w:ascii="Calibri" w:hAnsi="Calibri"/>
          <w:color w:val="000000"/>
          <w:sz w:val="22"/>
          <w:szCs w:val="22"/>
        </w:rPr>
      </w:pPr>
      <w:r>
        <w:rPr>
          <w:rFonts w:eastAsia="Arial Unicode MS" w:cs="Arial Unicode MS" w:ascii="Calibri" w:hAnsi="Calibri"/>
          <w:color w:val="000000"/>
          <w:sz w:val="22"/>
          <w:szCs w:val="22"/>
        </w:rPr>
      </w:r>
    </w:p>
    <w:p>
      <w:pPr>
        <w:pStyle w:val="Encabezamiento"/>
        <w:spacing w:lineRule="auto" w:line="276"/>
        <w:jc w:val="both"/>
        <w:rPr>
          <w:rFonts w:eastAsia="Arial Unicode MS" w:cs="Arial Unicode MS" w:ascii="Calibri" w:hAnsi="Calibri"/>
          <w:color w:val="000000"/>
          <w:sz w:val="22"/>
          <w:szCs w:val="22"/>
          <w:shd w:fill="FF00FF" w:val="clear"/>
        </w:rPr>
      </w:pPr>
      <w:r>
        <w:rPr>
          <w:rFonts w:eastAsia="Arial Unicode MS" w:cs="Arial Unicode MS" w:ascii="Calibri" w:hAnsi="Calibri"/>
          <w:color w:val="000000"/>
          <w:sz w:val="22"/>
          <w:szCs w:val="22"/>
          <w:shd w:fill="FF00FF" w:val="clear"/>
        </w:rPr>
        <w:t>Foto 48 Pixelar al señor del medio de la parte de arriba, el que hace cuatro empezando por los dos lados.</w:t>
      </w:r>
    </w:p>
    <w:p>
      <w:pPr>
        <w:pStyle w:val="Normal"/>
        <w:suppressAutoHyphens w:val="true"/>
        <w:spacing w:lineRule="auto" w:line="288" w:before="0" w:after="160"/>
        <w:jc w:val="both"/>
        <w:rPr>
          <w:rFonts w:cs="Arial" w:ascii="Calibri" w:hAnsi="Calibri"/>
          <w:b/>
          <w:color w:val="000000"/>
          <w:sz w:val="28"/>
          <w:szCs w:val="22"/>
        </w:rPr>
      </w:pPr>
      <w:r>
        <w:rPr>
          <w:rFonts w:cs="Arial" w:ascii="Calibri" w:hAnsi="Calibri"/>
          <w:b/>
          <w:color w:val="000000"/>
          <w:sz w:val="28"/>
          <w:szCs w:val="22"/>
        </w:rPr>
        <w:t>Curso Camarero/a de Catering</w:t>
      </w:r>
    </w:p>
    <w:p>
      <w:pPr>
        <w:pStyle w:val="Normal"/>
        <w:suppressAutoHyphens w:val="true"/>
        <w:spacing w:lineRule="auto" w:line="288" w:before="0" w:after="160"/>
        <w:jc w:val="both"/>
        <w:rPr>
          <w:rFonts w:cs="Arial" w:ascii="Calibri" w:hAnsi="Calibri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  <w:t>Esta acción formativa</w:t>
      </w:r>
      <w:r>
        <w:rPr>
          <w:rFonts w:cs="Arial" w:ascii="Calibri" w:hAnsi="Calibri"/>
          <w:b/>
          <w:color w:val="000000"/>
          <w:sz w:val="22"/>
          <w:szCs w:val="22"/>
        </w:rPr>
        <w:t xml:space="preserve"> </w:t>
      </w:r>
      <w:r>
        <w:rPr>
          <w:rFonts w:cs="Arial" w:ascii="Calibri" w:hAnsi="Calibri"/>
          <w:color w:val="000000"/>
          <w:sz w:val="22"/>
          <w:szCs w:val="22"/>
        </w:rPr>
        <w:t>de</w:t>
      </w:r>
      <w:r>
        <w:rPr>
          <w:rFonts w:cs="Arial" w:ascii="Calibri" w:hAnsi="Calibri"/>
          <w:b/>
          <w:color w:val="000000"/>
          <w:sz w:val="22"/>
          <w:szCs w:val="22"/>
        </w:rPr>
        <w:t xml:space="preserve"> 55 horas </w:t>
      </w:r>
      <w:r>
        <w:rPr>
          <w:rFonts w:cs="Arial" w:ascii="Calibri" w:hAnsi="Calibri"/>
          <w:color w:val="000000"/>
          <w:sz w:val="22"/>
          <w:szCs w:val="22"/>
        </w:rPr>
        <w:t>de duración, en la que se han formado</w:t>
      </w:r>
      <w:r>
        <w:rPr>
          <w:rFonts w:cs="Arial" w:ascii="Calibri" w:hAnsi="Calibri"/>
          <w:b/>
          <w:color w:val="000000"/>
          <w:sz w:val="22"/>
          <w:szCs w:val="22"/>
        </w:rPr>
        <w:t xml:space="preserve"> 9</w:t>
      </w:r>
      <w:r>
        <w:rPr>
          <w:rFonts w:cs="Arial" w:ascii="Calibri" w:hAnsi="Calibri"/>
          <w:color w:val="000000"/>
          <w:sz w:val="22"/>
          <w:szCs w:val="22"/>
        </w:rPr>
        <w:t xml:space="preserve"> </w:t>
      </w:r>
      <w:r>
        <w:rPr>
          <w:rFonts w:cs="Arial" w:ascii="Calibri" w:hAnsi="Calibri"/>
          <w:b/>
          <w:color w:val="000000"/>
          <w:sz w:val="22"/>
          <w:szCs w:val="22"/>
        </w:rPr>
        <w:t>personas</w:t>
      </w:r>
      <w:r>
        <w:rPr>
          <w:rFonts w:cs="Arial" w:ascii="Calibri" w:hAnsi="Calibri"/>
          <w:color w:val="000000"/>
          <w:sz w:val="22"/>
          <w:szCs w:val="22"/>
        </w:rPr>
        <w:t xml:space="preserve">, se enmarca dentro del </w:t>
      </w:r>
      <w:r>
        <w:rPr>
          <w:rFonts w:cs="Arial" w:ascii="Calibri" w:hAnsi="Calibri"/>
          <w:b/>
          <w:color w:val="000000"/>
          <w:sz w:val="22"/>
          <w:szCs w:val="22"/>
        </w:rPr>
        <w:t xml:space="preserve">Programa: Actuaciones en materia de Acción Comunitaria. - Itinerarios de Inserción Socio-laboral: Camino para la Inclusión-.  </w:t>
      </w:r>
      <w:r>
        <w:rPr>
          <w:rFonts w:cs="Arial" w:ascii="Calibri" w:hAnsi="Calibri"/>
          <w:color w:val="000000"/>
          <w:sz w:val="22"/>
          <w:szCs w:val="22"/>
        </w:rPr>
        <w:t>El alumnado</w:t>
      </w:r>
      <w:r>
        <w:rPr>
          <w:rFonts w:cs="Arial" w:ascii="Calibri" w:hAnsi="Calibri"/>
          <w:b/>
          <w:color w:val="000000"/>
          <w:sz w:val="22"/>
          <w:szCs w:val="22"/>
        </w:rPr>
        <w:t xml:space="preserve"> </w:t>
      </w:r>
      <w:r>
        <w:rPr>
          <w:rFonts w:cs="Arial" w:ascii="Calibri" w:hAnsi="Calibri"/>
          <w:color w:val="000000"/>
          <w:sz w:val="22"/>
          <w:szCs w:val="22"/>
        </w:rPr>
        <w:t xml:space="preserve">participante aprendió  a asistir en el servicio de catering, ejecutando y aplicando operaciones, técnicas y normas básicas de manipulación, preparación y conservación de alimentos y bebidas. </w:t>
      </w:r>
    </w:p>
    <w:p>
      <w:pPr>
        <w:pStyle w:val="Normal"/>
        <w:spacing w:lineRule="auto" w:line="276"/>
        <w:jc w:val="both"/>
        <w:rPr>
          <w:rFonts w:cs="Arial" w:ascii="Calibri" w:hAnsi="Calibri"/>
          <w:b/>
          <w:color w:val="000000"/>
        </w:rPr>
      </w:pPr>
      <w:r>
        <w:rPr>
          <w:rFonts w:cs="Arial" w:ascii="Calibri" w:hAnsi="Calibri"/>
          <w:b/>
          <w:color w:val="000000"/>
        </w:rPr>
      </w:r>
    </w:p>
    <w:p>
      <w:pPr>
        <w:pStyle w:val="Normal"/>
        <w:suppressAutoHyphens w:val="true"/>
        <w:spacing w:lineRule="auto" w:line="288" w:before="0" w:after="160"/>
        <w:jc w:val="both"/>
        <w:rPr>
          <w:rFonts w:cs="Arial" w:ascii="Calibri" w:hAnsi="Calibri"/>
          <w:b/>
          <w:color w:val="000000"/>
          <w:sz w:val="22"/>
          <w:szCs w:val="22"/>
          <w:shd w:fill="FF00FF" w:val="clear"/>
        </w:rPr>
      </w:pPr>
      <w:r>
        <w:rPr>
          <w:rFonts w:cs="Arial" w:ascii="Calibri" w:hAnsi="Calibri"/>
          <w:b/>
          <w:color w:val="000000"/>
          <w:sz w:val="22"/>
          <w:szCs w:val="22"/>
          <w:shd w:fill="FF00FF" w:val="clear"/>
        </w:rPr>
        <w:t>49 LOGO SERVEF</w:t>
      </w:r>
    </w:p>
    <w:p>
      <w:pPr>
        <w:pStyle w:val="Normal"/>
        <w:suppressAutoHyphens w:val="true"/>
        <w:spacing w:lineRule="auto" w:line="288" w:before="0" w:after="160"/>
        <w:jc w:val="both"/>
        <w:rPr>
          <w:rFonts w:cs="Arial" w:ascii="Calibri" w:hAnsi="Calibri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  <w:t>También hemos iniciado antes de acabar el año dos cursos para el Servef que se desarrollarán en el 2017.</w:t>
      </w:r>
    </w:p>
    <w:p>
      <w:pPr>
        <w:pStyle w:val="Normal"/>
        <w:suppressAutoHyphens w:val="true"/>
        <w:spacing w:lineRule="auto" w:line="288" w:before="0" w:after="160"/>
        <w:jc w:val="both"/>
        <w:rPr>
          <w:rFonts w:cs="Arial" w:ascii="Calibri" w:hAnsi="Calibri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88" w:before="0" w:after="160"/>
        <w:jc w:val="both"/>
        <w:rPr>
          <w:rFonts w:cs="Arial" w:ascii="Calibri" w:hAnsi="Calibri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88" w:before="0" w:after="160"/>
        <w:jc w:val="both"/>
        <w:rPr>
          <w:rFonts w:cs="Arial" w:ascii="Calibri" w:hAnsi="Calibri"/>
          <w:b/>
          <w:color w:val="000000"/>
          <w:sz w:val="22"/>
          <w:szCs w:val="22"/>
          <w:shd w:fill="FF00FF" w:val="clear"/>
        </w:rPr>
      </w:pPr>
      <w:r>
        <w:rPr>
          <w:rFonts w:cs="Arial" w:ascii="Calibri" w:hAnsi="Calibri"/>
          <w:b/>
          <w:color w:val="000000"/>
          <w:sz w:val="22"/>
          <w:szCs w:val="22"/>
          <w:shd w:fill="FF00FF" w:val="clear"/>
        </w:rPr>
        <w:t>FOTOS 50-51 Si te vienen bien o la que te venga bien para este apartado</w:t>
      </w:r>
    </w:p>
    <w:p>
      <w:pPr>
        <w:pStyle w:val="Normal"/>
        <w:suppressAutoHyphens w:val="true"/>
        <w:spacing w:lineRule="auto" w:line="288" w:before="0" w:after="160"/>
        <w:jc w:val="both"/>
        <w:rPr>
          <w:rFonts w:cs="Arial" w:ascii="Calibri" w:hAnsi="Calibri"/>
          <w:color w:val="000000"/>
          <w:sz w:val="22"/>
          <w:szCs w:val="22"/>
        </w:rPr>
      </w:pPr>
      <w:r>
        <w:rPr>
          <w:rFonts w:cs="Arial" w:ascii="Calibri" w:hAnsi="Calibri"/>
          <w:b/>
          <w:color w:val="000000"/>
          <w:sz w:val="22"/>
          <w:szCs w:val="22"/>
        </w:rPr>
        <w:t>Certificado de Profesionalidad Operaciones Básicas de Restaurante-Bar</w:t>
      </w:r>
      <w:r>
        <w:rPr>
          <w:rFonts w:cs="Arial" w:ascii="Calibri" w:hAnsi="Calibri"/>
          <w:color w:val="000000"/>
          <w:sz w:val="22"/>
          <w:szCs w:val="22"/>
        </w:rPr>
        <w:t xml:space="preserve">. </w:t>
      </w:r>
    </w:p>
    <w:p>
      <w:pPr>
        <w:pStyle w:val="Normal"/>
        <w:suppressAutoHyphens w:val="true"/>
        <w:spacing w:lineRule="auto" w:line="288" w:before="0" w:after="160"/>
        <w:jc w:val="both"/>
        <w:rPr>
          <w:rFonts w:cs="Arial" w:ascii="Calibri" w:hAnsi="Calibri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  <w:t xml:space="preserve">Acción formativa correspondiente al Programa  de Formación Profesional para personas desempleadas. Modalidad: Colectivos. Exclusión Social. </w:t>
      </w:r>
    </w:p>
    <w:p>
      <w:pPr>
        <w:pStyle w:val="Normal"/>
        <w:suppressAutoHyphens w:val="true"/>
        <w:spacing w:lineRule="auto" w:line="288" w:before="0" w:after="160"/>
        <w:jc w:val="both"/>
        <w:rPr>
          <w:rFonts w:cs="Arial" w:ascii="Calibri" w:hAnsi="Calibri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  <w:t>Un curso de 300 horas de duración  (de las cuales 80 corresponden a Prácticas no laborales en empresas) para 10 personas.</w:t>
      </w:r>
      <w:r>
        <w:rPr>
          <w:rFonts w:ascii="Calibri" w:hAnsi="Calibri"/>
          <w:color w:val="000000"/>
        </w:rPr>
        <w:t xml:space="preserve"> </w:t>
      </w:r>
      <w:r>
        <w:rPr>
          <w:rFonts w:cs="Arial" w:ascii="Calibri" w:hAnsi="Calibri"/>
          <w:color w:val="000000"/>
          <w:sz w:val="22"/>
          <w:szCs w:val="22"/>
        </w:rPr>
        <w:t>Del 30 de diciembre al 3 de mayo.</w:t>
      </w:r>
    </w:p>
    <w:p>
      <w:pPr>
        <w:pStyle w:val="Normal"/>
        <w:suppressAutoHyphens w:val="true"/>
        <w:spacing w:lineRule="auto" w:line="288" w:before="0" w:after="160"/>
        <w:jc w:val="both"/>
        <w:rPr>
          <w:rFonts w:cs="Arial" w:ascii="Calibri" w:hAnsi="Calibri"/>
          <w:b/>
          <w:color w:val="000000"/>
          <w:sz w:val="22"/>
          <w:szCs w:val="22"/>
          <w:shd w:fill="FF00FF" w:val="clear"/>
        </w:rPr>
      </w:pPr>
      <w:r>
        <w:rPr>
          <w:rFonts w:cs="Arial" w:ascii="Calibri" w:hAnsi="Calibri"/>
          <w:b/>
          <w:color w:val="000000"/>
          <w:sz w:val="22"/>
          <w:szCs w:val="22"/>
          <w:shd w:fill="FF00FF" w:val="clear"/>
        </w:rPr>
      </w:r>
    </w:p>
    <w:p>
      <w:pPr>
        <w:pStyle w:val="Normal"/>
        <w:suppressAutoHyphens w:val="true"/>
        <w:spacing w:lineRule="auto" w:line="288" w:before="0" w:after="160"/>
        <w:jc w:val="both"/>
        <w:rPr>
          <w:rFonts w:cs="Arial" w:ascii="Calibri" w:hAnsi="Calibri"/>
          <w:color w:val="000000"/>
          <w:sz w:val="22"/>
          <w:szCs w:val="22"/>
        </w:rPr>
      </w:pPr>
      <w:r>
        <w:rPr>
          <w:rFonts w:cs="Arial" w:ascii="Calibri" w:hAnsi="Calibri"/>
          <w:b/>
          <w:color w:val="000000"/>
          <w:sz w:val="22"/>
          <w:szCs w:val="22"/>
        </w:rPr>
        <w:t>Certificado de Profesionalidad en Limpieza de Superficies y Mobiliario en Edificios y Locales.</w:t>
      </w:r>
      <w:r>
        <w:rPr>
          <w:rFonts w:cs="Arial" w:ascii="Calibri" w:hAnsi="Calibri"/>
          <w:color w:val="000000"/>
          <w:sz w:val="22"/>
          <w:szCs w:val="22"/>
        </w:rPr>
        <w:t xml:space="preserve"> </w:t>
      </w:r>
    </w:p>
    <w:p>
      <w:pPr>
        <w:pStyle w:val="Normal"/>
        <w:suppressAutoHyphens w:val="true"/>
        <w:spacing w:lineRule="auto" w:line="288" w:before="0" w:after="160"/>
        <w:jc w:val="both"/>
        <w:rPr>
          <w:rFonts w:cs="Arial" w:ascii="Calibri" w:hAnsi="Calibri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  <w:t xml:space="preserve">Acción formativa correspondiente al Programa de Formación Profesional para personas desempleadas. Modalidad: Colectivos. Exclusión Social. </w:t>
      </w:r>
    </w:p>
    <w:p>
      <w:pPr>
        <w:pStyle w:val="Normal"/>
        <w:suppressAutoHyphens w:val="true"/>
        <w:spacing w:lineRule="auto" w:line="288" w:before="0" w:after="160"/>
        <w:jc w:val="both"/>
        <w:rPr>
          <w:rFonts w:cs="Arial" w:ascii="Calibri" w:hAnsi="Calibri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  <w:t>Un curso de 240 horas (de las cuales 80 corresponden a Prácticas no laborales en empresas) para 10 personas beneficiarias.</w:t>
      </w:r>
      <w:r>
        <w:rPr>
          <w:rFonts w:ascii="Calibri" w:hAnsi="Calibri"/>
          <w:color w:val="000000"/>
        </w:rPr>
        <w:t xml:space="preserve"> </w:t>
      </w:r>
      <w:bookmarkStart w:id="0" w:name="_GoBack"/>
      <w:bookmarkEnd w:id="0"/>
      <w:r>
        <w:rPr>
          <w:rFonts w:cs="Arial" w:ascii="Calibri" w:hAnsi="Calibri"/>
          <w:color w:val="000000"/>
          <w:sz w:val="22"/>
          <w:szCs w:val="22"/>
        </w:rPr>
        <w:t>Del 29 de diciembre al 27 de marzo.</w:t>
      </w:r>
    </w:p>
    <w:p>
      <w:pPr>
        <w:pStyle w:val="Piedepgina"/>
        <w:pBdr>
          <w:top w:val="nil"/>
          <w:left w:val="nil"/>
          <w:bottom w:val="nil"/>
          <w:right w:val="nil"/>
        </w:pBdr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701" w:right="1701" w:header="709" w:top="1418" w:footer="932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tabs>
        <w:tab w:val="center" w:pos="4252" w:leader="none"/>
      </w:tabs>
      <w:ind w:left="0" w:right="-1" w:hanging="0"/>
      <w:rPr>
        <w:color w:val="5F497A"/>
      </w:rPr>
    </w:pPr>
    <w:r>
      <w:rPr>
        <w:color w:val="5F497A"/>
      </w:rPr>
      <w:t xml:space="preserve">              </w:t>
    </w:r>
  </w:p>
  <w:p>
    <w:pPr>
      <w:pStyle w:val="Piedepgina"/>
      <w:jc w:val="right"/>
      <w:rPr>
        <w:i/>
        <w:color w:val="5F497A"/>
      </w:rPr>
    </w:pPr>
    <w:r>
      <w:rPr>
        <w:i/>
        <w:color w:val="5F497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jc w:val="right"/>
      <w:rPr/>
    </w:pPr>
    <w:r>
      <w:rPr/>
    </w:r>
  </w:p>
  <w:p>
    <w:pPr>
      <w:pStyle w:val="Encabezamien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5.15pt;height:5.15pt" o:bullet="t">
        <v:imagedata r:id="rId1" o:title=""/>
      </v:shape>
    </w:pict>
  </w:numPicBullet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count="267" w:defUnhideWhenUsed="0" w:defSemiHidden="0" w:defUIPriority="0" w:defQFormat="0" w:defLockedState="0">
    <w:lsdException w:qFormat="1" w:name="Normal"/>
    <w:lsdException w:qFormat="1" w:name="heading 1"/>
    <w:lsdException w:qFormat="1" w:unhideWhenUsed="1" w:semiHidden="1" w:name="heading 2"/>
    <w:lsdException w:qFormat="1" w:unhideWhenUsed="1" w:semiHidden="1" w:name="heading 3"/>
    <w:lsdException w:qFormat="1" w:unhideWhenUsed="1" w:semiHidden="1" w:name="heading 4"/>
    <w:lsdException w:qFormat="1" w:unhideWhenUsed="1" w:semiHidden="1" w:name="heading 5"/>
    <w:lsdException w:qFormat="1" w:unhideWhenUsed="1" w:semiHidden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uiPriority="99" w:name="footer"/>
    <w:lsdException w:qFormat="1" w:unhideWhenUsed="1" w:semiHidden="1" w:name="caption"/>
    <w:lsdException w:qFormat="1" w:name="Title"/>
    <w:lsdException w:qFormat="1" w:name="Subtitle"/>
    <w:lsdException w:uiPriority="99" w:name="Body Text 2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</w:latentStyles>
  <w:style w:type="paragraph" w:styleId="Normal" w:default="1">
    <w:name w:val="Normal"/>
    <w:qFormat/>
    <w:rsid w:val="00406de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rsid w:val="00ff38ae"/>
    <w:basedOn w:val="DefaultParagraphFont"/>
    <w:rPr/>
  </w:style>
  <w:style w:type="character" w:styleId="TextodegloboCar" w:customStyle="1">
    <w:name w:val="Texto de globo Car"/>
    <w:link w:val="Textodeglobo"/>
    <w:rsid w:val="00fc679b"/>
    <w:basedOn w:val="DefaultParagraphFont"/>
    <w:rPr>
      <w:rFonts w:ascii="Tahoma" w:hAnsi="Tahoma" w:cs="Tahoma"/>
      <w:sz w:val="16"/>
      <w:szCs w:val="16"/>
    </w:rPr>
  </w:style>
  <w:style w:type="character" w:styleId="PiedepginaCar" w:customStyle="1">
    <w:name w:val="Pie de página Car"/>
    <w:uiPriority w:val="99"/>
    <w:link w:val="Piedepgina"/>
    <w:rsid w:val="008e5902"/>
    <w:basedOn w:val="DefaultParagraphFont"/>
    <w:rPr>
      <w:sz w:val="24"/>
      <w:szCs w:val="24"/>
    </w:rPr>
  </w:style>
  <w:style w:type="character" w:styleId="EncabezadoCar" w:customStyle="1">
    <w:name w:val="Encabezado Car"/>
    <w:uiPriority w:val="99"/>
    <w:link w:val="Encabezado"/>
    <w:rsid w:val="005d07a9"/>
    <w:basedOn w:val="DefaultParagraphFont"/>
    <w:rPr>
      <w:sz w:val="24"/>
      <w:szCs w:val="24"/>
    </w:rPr>
  </w:style>
  <w:style w:type="character" w:styleId="Textoindependiente2Car" w:customStyle="1">
    <w:name w:val="Texto independiente 2 Car"/>
    <w:uiPriority w:val="99"/>
    <w:link w:val="Textoindependiente2"/>
    <w:rsid w:val="003e2238"/>
    <w:basedOn w:val="DefaultParagraphFont"/>
    <w:rPr>
      <w:rFonts w:ascii="Courier New" w:hAnsi="Courier New"/>
      <w:sz w:val="22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b/>
      <w:color w:val="00000A"/>
    </w:rPr>
  </w:style>
  <w:style w:type="character" w:styleId="ListLabel3">
    <w:name w:val="ListLabel 3"/>
    <w:rPr>
      <w:rFonts w:eastAsia="Times New Roman" w:cs="Arial"/>
    </w:rPr>
  </w:style>
  <w:style w:type="character" w:styleId="ListLabel4">
    <w:name w:val="ListLabel 4"/>
    <w:rPr>
      <w:rFonts w:eastAsia="Calibri" w:cs="Times New Roman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eastAsia="Times New Roman" w:cs="Calibri"/>
    </w:rPr>
  </w:style>
  <w:style w:type="character" w:styleId="ListLabel7">
    <w:name w:val="ListLabel 7"/>
    <w:rPr>
      <w:rFonts w:eastAsia="Times New Roman" w:cs="Arial"/>
      <w:color w:val="FF0000"/>
    </w:rPr>
  </w:style>
  <w:style w:type="character" w:styleId="ListLabel8">
    <w:name w:val="ListLabel 8"/>
    <w:rPr>
      <w:rFonts w:eastAsia="Times New Roman" w:cs="Times New Roman"/>
    </w:rPr>
  </w:style>
  <w:style w:type="character" w:styleId="ListLabel9">
    <w:name w:val="ListLabel 9"/>
    <w:rPr>
      <w:b/>
    </w:rPr>
  </w:style>
  <w:style w:type="character" w:styleId="ListLabel10">
    <w:name w:val="ListLabel 10"/>
    <w:rPr>
      <w:rFonts w:cs="TitilliumWeb-Regular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Devanagar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  <w:style w:type="paragraph" w:styleId="Piedepgina">
    <w:name w:val="Pie de página"/>
    <w:uiPriority w:val="99"/>
    <w:link w:val="PiedepginaCar"/>
    <w:rsid w:val="00ff38ae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Encabezamiento">
    <w:name w:val="Encabezamiento"/>
    <w:link w:val="EncabezadoCar"/>
    <w:rsid w:val="00da5141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uiPriority w:val="34"/>
    <w:qFormat/>
    <w:rsid w:val="008d4232"/>
    <w:basedOn w:val="Normal"/>
    <w:pPr>
      <w:spacing w:lineRule="auto" w:line="276" w:before="0" w:after="200"/>
      <w:ind w:left="720" w:right="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BalloonText">
    <w:name w:val="Balloon Text"/>
    <w:link w:val="TextodegloboCar"/>
    <w:rsid w:val="00fc679b"/>
    <w:basedOn w:val="Normal"/>
    <w:pPr/>
    <w:rPr>
      <w:rFonts w:ascii="Tahoma" w:hAnsi="Tahoma" w:cs="Tahoma"/>
      <w:sz w:val="16"/>
      <w:szCs w:val="16"/>
    </w:rPr>
  </w:style>
  <w:style w:type="paragraph" w:styleId="BodyText2">
    <w:name w:val="Body Text 2"/>
    <w:uiPriority w:val="99"/>
    <w:unhideWhenUsed/>
    <w:link w:val="Textoindependiente2Car"/>
    <w:rsid w:val="003e2238"/>
    <w:basedOn w:val="Normal"/>
    <w:pPr>
      <w:spacing w:lineRule="auto" w:line="480" w:before="0" w:after="120"/>
    </w:pPr>
    <w:rPr>
      <w:rFonts w:ascii="Courier New" w:hAnsi="Courier New"/>
      <w:sz w:val="22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954377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obrasocial.lacaixa.es/" TargetMode="External"/><Relationship Id="rId5" Type="http://schemas.openxmlformats.org/officeDocument/2006/relationships/hyperlink" Target="http://www.incorpora.org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3584E-DB95-4B38-93ED-69DEEE560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2017-01-24T10:08:00Z</dcterms:created>
  <dc:creator>Creixer 2</dc:creator>
  <dc:language>es-ES</dc:language>
  <cp:lastModifiedBy>Carmen</cp:lastModifiedBy>
  <cp:lastPrinted>2017-01-23T11:49:00Z</cp:lastPrinted>
  <dcterms:modified xsi:type="dcterms:W3CDTF">2017-02-06T16:46:00Z</dcterms:modified>
  <cp:revision>20</cp:revision>
  <dc:title>MEMORIA DE ACTUACIONES</dc:title>
</cp:coreProperties>
</file>