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thmtzcg7607" w:id="0"/>
      <w:bookmarkEnd w:id="0"/>
      <w:r w:rsidDel="00000000" w:rsidR="00000000" w:rsidRPr="00000000">
        <w:rPr>
          <w:rtl w:val="0"/>
        </w:rPr>
        <w:t xml:space="preserve">Общее описание системы: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сайт предназначен для самообслуживание клиента в целях получения кассового чека от выбранной организации. Сервис закрывает потребность пользователей в покупрке кассовых чеков для уменьшения налогов путем увеличения расходов.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zlifp2ep726" w:id="1"/>
      <w:bookmarkEnd w:id="1"/>
      <w:r w:rsidDel="00000000" w:rsidR="00000000" w:rsidRPr="00000000">
        <w:rPr>
          <w:rtl w:val="0"/>
        </w:rPr>
        <w:t xml:space="preserve">Требование к оборудованию и ПО: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1С Бухгалтерия в сервисе 1C-Frash, онлайн касса которая поддерживается 1С.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kkub89jdkeu" w:id="2"/>
      <w:bookmarkEnd w:id="2"/>
      <w:r w:rsidDel="00000000" w:rsidR="00000000" w:rsidRPr="00000000">
        <w:rPr>
          <w:rtl w:val="0"/>
        </w:rPr>
        <w:t xml:space="preserve">Система работы системы “Выдача чеков”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Справочники(Таблицы):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Пользователи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Чеки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Номенклатура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Организации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Виды расходов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Обращения в техподдержку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csbd62hwbma8" w:id="3"/>
      <w:bookmarkEnd w:id="3"/>
      <w:r w:rsidDel="00000000" w:rsidR="00000000" w:rsidRPr="00000000">
        <w:rPr>
          <w:rtl w:val="0"/>
        </w:rPr>
        <w:t xml:space="preserve">Админка.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пользователями. Создание, редактирование, отключение пользователей(Логин,пароль,Имя,телефон, емайл, уровень доступа(Админ,пользователь))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всего журнала запросов на чеки от клиентов, статусов, фильтры по всем полям.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лога системы со всеми событиями.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организациями. Создание, редактирование, отключение организаций (Все реквизиты, виды расходов,максимальная сумма чека)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справочником “Виды расходов”. Создание, редактирование, отключение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2fzi355mcl2" w:id="4"/>
      <w:bookmarkEnd w:id="4"/>
      <w:r w:rsidDel="00000000" w:rsidR="00000000" w:rsidRPr="00000000">
        <w:rPr>
          <w:rtl w:val="0"/>
        </w:rPr>
        <w:t xml:space="preserve">Пользовательский интерфейс.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Вход по логину и паролю. Пользователей может создавать только администратор, свободной регистрации нет.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Он может менять в своем аккаунте - номер телефона,емайл. Удалять не может только изменить. Обязательно проверка на формат телефона и емайл.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Подсказка при смене емайл: “Обязательно указывайте корректный емайл,иначе вы не сможете получить запрошенную информацию”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интерфейсе ему доступна таблица его чеков, и кнопка “Создать чек”. Существующие чеки он может только просматривать,не редактировать не удалять не может.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чека.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поле он выбирает “Вид расходов” из справочника.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Далее отображается поле выбора доступных организаций(Организации с выбранным видом расходов и не отключенные). Отображается сообщение: максимальная сумма чека из данных организации.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Далее отображается таблица с полями: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Товар, цена, количество, сумма(считается автоматически). Пользователь может добавлять сколько угодно строк. Внизу считается итоговая сумма чека.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сумма чека превысила ограничение в организации выдается предупреждение,чтобы пользователь уменьшил сумму.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“Отправить чек” обновляет базу данных для выгрузки в 1с.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Окно обратной связи “Связаться с техподдержкой”. Письмо приходит на емайл админа.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zgmcdxnld52" w:id="5"/>
      <w:bookmarkEnd w:id="5"/>
      <w:r w:rsidDel="00000000" w:rsidR="00000000" w:rsidRPr="00000000">
        <w:rPr>
          <w:rtl w:val="0"/>
        </w:rPr>
        <w:t xml:space="preserve">Обработка загрузки Чеков для 1С Бухгалтерия в сервисе 1cfrash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 xml:space="preserve">Описание работы механизма онлайн касс и чеков в 1с Бухгалтерия -</w:t>
      </w:r>
      <w:r w:rsidDel="00000000" w:rsidR="00000000" w:rsidRPr="00000000">
        <w:rPr>
          <w:b w:val="1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https://its.1c.ru/db/kkt#content:67:buh30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Обработка должна забирать с сайта информацию о созданном чеке с минимальной задержкой по тем организациям которые используются в данной базе 1С Бухгалтерии. Соединение должно быть безопасным по логину и паролю.Обработка должна работать регламентным заданием.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Обработка должна открывать смену, закрывать ее автоматически через 24 часа и открывать новую смену.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базе 1с создается чек со всей необходимой информацией(Контрагент, товары,количество,сумма). Если данного клиента или товара нет в базе то создавать нового.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Далее чек должен пробиться по подключенной онлайн кассе(штатный функционал интеграции кассы и 1С) без печати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Чек клиенту должен быть отправлен на его электронную почту средствами ОФД.(штатный функционал 1с)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Если произошла ошибка в работе на конкретном чеке, должно отправиться письмо уведомление админу об ошибке. Адрес админа должен быть указан в обработке.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Обработка должна вести лог своей работы и фиксировать все действия в нем.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ts.1c.ru/db/kkt#content:67:buh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