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2D15" w14:textId="77777777" w:rsid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BD1BC" w14:textId="77777777" w:rsid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4DE46E" w14:textId="77777777" w:rsid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EC341" w14:textId="77777777" w:rsid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3236F" w14:textId="77777777" w:rsid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9E75A" w14:textId="77777777" w:rsid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809D83" w14:textId="3954A04F" w:rsidR="00B702AE" w:rsidRPr="006E780B" w:rsidRDefault="00B702AE" w:rsidP="00B702A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Proposal: </w:t>
      </w:r>
      <w:r w:rsidRPr="00B702AE">
        <w:rPr>
          <w:rFonts w:ascii="Times New Roman" w:hAnsi="Times New Roman" w:cs="Times New Roman"/>
          <w:b/>
          <w:bCs/>
          <w:sz w:val="24"/>
          <w:szCs w:val="24"/>
        </w:rPr>
        <w:t>Secure Personal Finance Dashboard on AWS Free Tier</w:t>
      </w:r>
      <w:r w:rsidRPr="00DE363B">
        <w:rPr>
          <w:rFonts w:ascii="Times New Roman" w:hAnsi="Times New Roman" w:cs="Times New Roman"/>
          <w:sz w:val="24"/>
          <w:szCs w:val="24"/>
        </w:rPr>
        <w:br/>
      </w:r>
    </w:p>
    <w:p w14:paraId="4E2780D5" w14:textId="05CF09AA" w:rsidR="00B702AE" w:rsidRPr="00465DF1" w:rsidRDefault="00B702AE" w:rsidP="00B702AE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98980130"/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Paulette Wolfe</w:t>
      </w:r>
    </w:p>
    <w:p w14:paraId="5C8647D7" w14:textId="77777777" w:rsidR="00B702AE" w:rsidRPr="00465DF1" w:rsidRDefault="00B702AE" w:rsidP="00B702AE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Department of Data Science Monroe University, King Graduate School</w:t>
      </w:r>
    </w:p>
    <w:p w14:paraId="267EE27E" w14:textId="77777777" w:rsidR="00B702AE" w:rsidRPr="002B232F" w:rsidRDefault="00B702AE" w:rsidP="00B702AE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>25SP-CS670-152HY: Cloud Computing</w:t>
      </w:r>
    </w:p>
    <w:p w14:paraId="6CC3B803" w14:textId="77777777" w:rsidR="00B702AE" w:rsidRPr="002B232F" w:rsidRDefault="00B702AE" w:rsidP="00B702AE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Professor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465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>Mahmud Islam</w:t>
      </w:r>
    </w:p>
    <w:p w14:paraId="2B774CCB" w14:textId="4C8BAC5A" w:rsid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, 2025</w:t>
      </w:r>
    </w:p>
    <w:bookmarkEnd w:id="0"/>
    <w:p w14:paraId="464B3292" w14:textId="2BE0288E" w:rsidR="00B702AE" w:rsidRPr="00B702AE" w:rsidRDefault="00B702AE" w:rsidP="00B702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br w:type="page"/>
      </w:r>
    </w:p>
    <w:p w14:paraId="54D7F7D3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Project Overview</w:t>
      </w:r>
    </w:p>
    <w:p w14:paraId="6EC93A80" w14:textId="70872BB6" w:rsidR="00B702AE" w:rsidRPr="00B702AE" w:rsidRDefault="00B702AE" w:rsidP="00B702AE">
      <w:p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 xml:space="preserve">This project aims to design and deploy a secure, serverless </w:t>
      </w:r>
      <w:r w:rsidRPr="00B702AE">
        <w:rPr>
          <w:rFonts w:ascii="Times New Roman" w:hAnsi="Times New Roman" w:cs="Times New Roman"/>
          <w:b/>
          <w:bCs/>
          <w:sz w:val="24"/>
          <w:szCs w:val="24"/>
        </w:rPr>
        <w:t>Personal Finance Dashboard</w:t>
      </w:r>
      <w:r w:rsidRPr="00B702AE">
        <w:rPr>
          <w:rFonts w:ascii="Times New Roman" w:hAnsi="Times New Roman" w:cs="Times New Roman"/>
          <w:sz w:val="24"/>
          <w:szCs w:val="24"/>
        </w:rPr>
        <w:t xml:space="preserve"> that enables users to track income, expenses, and financial goals via a modern web interface. Built entirely within the AWS Free Tier, it emphasizes cloud-native architecture, user-centric design, and security by design.</w:t>
      </w:r>
    </w:p>
    <w:p w14:paraId="38D62BDF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2. Objectives</w:t>
      </w:r>
    </w:p>
    <w:p w14:paraId="0B5DEF18" w14:textId="77777777" w:rsidR="00B702AE" w:rsidRPr="00B702AE" w:rsidRDefault="00B702AE" w:rsidP="00B702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Create a secure, responsive dashboard for personal financial tracking.</w:t>
      </w:r>
    </w:p>
    <w:p w14:paraId="2DAA2078" w14:textId="77777777" w:rsidR="00B702AE" w:rsidRPr="00B702AE" w:rsidRDefault="00B702AE" w:rsidP="00B702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Implement secure backend APIs to interact with financial data.</w:t>
      </w:r>
    </w:p>
    <w:p w14:paraId="72AC70A2" w14:textId="77777777" w:rsidR="00B702AE" w:rsidRPr="00B702AE" w:rsidRDefault="00B702AE" w:rsidP="00B702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Ensure proper authentication, data encryption, and access control across all components.</w:t>
      </w:r>
    </w:p>
    <w:p w14:paraId="69263B2C" w14:textId="04F8A023" w:rsidR="00B702AE" w:rsidRPr="00B702AE" w:rsidRDefault="00B702AE" w:rsidP="00B702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Stay within AWS Free Tier limits for cost-efficiency during development.</w:t>
      </w:r>
    </w:p>
    <w:p w14:paraId="7AB8F187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3. AWS Architecture and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552"/>
        <w:gridCol w:w="4498"/>
      </w:tblGrid>
      <w:tr w:rsidR="00B702AE" w:rsidRPr="00B702AE" w14:paraId="33FAC523" w14:textId="77777777" w:rsidTr="00B70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6D37D" w14:textId="77777777" w:rsidR="00B702AE" w:rsidRPr="00B702AE" w:rsidRDefault="00B702AE" w:rsidP="00B70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BC173D" w14:textId="77777777" w:rsidR="00B702AE" w:rsidRPr="00B702AE" w:rsidRDefault="00B702AE" w:rsidP="00B70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3CD434CF" w14:textId="77777777" w:rsidR="00B702AE" w:rsidRPr="00B702AE" w:rsidRDefault="00B702AE" w:rsidP="00B70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 Tier Details</w:t>
            </w:r>
          </w:p>
        </w:tc>
      </w:tr>
      <w:tr w:rsidR="00B702AE" w:rsidRPr="00B702AE" w14:paraId="045E1E33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A4AF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Web Hosting</w:t>
            </w:r>
          </w:p>
        </w:tc>
        <w:tc>
          <w:tcPr>
            <w:tcW w:w="0" w:type="auto"/>
            <w:vAlign w:val="center"/>
            <w:hideMark/>
          </w:tcPr>
          <w:p w14:paraId="0DDFA6AB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Amazon S3 + CloudFront</w:t>
            </w:r>
          </w:p>
        </w:tc>
        <w:tc>
          <w:tcPr>
            <w:tcW w:w="0" w:type="auto"/>
            <w:vAlign w:val="center"/>
            <w:hideMark/>
          </w:tcPr>
          <w:p w14:paraId="5809A079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5 GB storage, 20K GET, 2K PUT requests</w:t>
            </w:r>
          </w:p>
        </w:tc>
      </w:tr>
      <w:tr w:rsidR="00B702AE" w:rsidRPr="00B702AE" w14:paraId="61F3000D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2EA5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403F388C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Amazon API Gateway</w:t>
            </w:r>
          </w:p>
        </w:tc>
        <w:tc>
          <w:tcPr>
            <w:tcW w:w="0" w:type="auto"/>
            <w:vAlign w:val="center"/>
            <w:hideMark/>
          </w:tcPr>
          <w:p w14:paraId="54692D12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1M REST API calls/month</w:t>
            </w:r>
          </w:p>
        </w:tc>
      </w:tr>
      <w:tr w:rsidR="00B702AE" w:rsidRPr="00B702AE" w14:paraId="7E371940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DDDF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D841B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AWS Lambda</w:t>
            </w:r>
          </w:p>
        </w:tc>
        <w:tc>
          <w:tcPr>
            <w:tcW w:w="0" w:type="auto"/>
            <w:vAlign w:val="center"/>
            <w:hideMark/>
          </w:tcPr>
          <w:p w14:paraId="343206AE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1M requests and 400,000 GB-sec compute/month</w:t>
            </w:r>
          </w:p>
        </w:tc>
      </w:tr>
      <w:tr w:rsidR="00B702AE" w:rsidRPr="00B702AE" w14:paraId="34CC423D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9680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372A75DB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Amazon DynamoDB</w:t>
            </w:r>
          </w:p>
        </w:tc>
        <w:tc>
          <w:tcPr>
            <w:tcW w:w="0" w:type="auto"/>
            <w:vAlign w:val="center"/>
            <w:hideMark/>
          </w:tcPr>
          <w:p w14:paraId="72F825BA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25 GB storage, 200M requests/month</w:t>
            </w:r>
          </w:p>
        </w:tc>
      </w:tr>
      <w:tr w:rsidR="00B702AE" w:rsidRPr="00B702AE" w14:paraId="78CB04F6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E6C5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Visualization (Optional)</w:t>
            </w:r>
          </w:p>
        </w:tc>
        <w:tc>
          <w:tcPr>
            <w:tcW w:w="0" w:type="auto"/>
            <w:vAlign w:val="center"/>
            <w:hideMark/>
          </w:tcPr>
          <w:p w14:paraId="3242C76B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Amazon </w:t>
            </w:r>
            <w:proofErr w:type="spellStart"/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QuickSight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92205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1 user, SPICE capacity free for 60 days</w:t>
            </w:r>
          </w:p>
        </w:tc>
      </w:tr>
    </w:tbl>
    <w:p w14:paraId="16F2709A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4. Project Scope (with Integrated Security)</w:t>
      </w:r>
    </w:p>
    <w:p w14:paraId="6DD67C97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Frontend (Web Interface via Amazon S3 + CloudFront)</w:t>
      </w:r>
    </w:p>
    <w:p w14:paraId="587692FB" w14:textId="77777777" w:rsidR="00B702AE" w:rsidRPr="00B702AE" w:rsidRDefault="00B702AE" w:rsidP="00B702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Static website hosting with HTML/CSS/JavaScript.</w:t>
      </w:r>
    </w:p>
    <w:p w14:paraId="57F19733" w14:textId="77777777" w:rsidR="00B702AE" w:rsidRPr="00B702AE" w:rsidRDefault="00B702AE" w:rsidP="00B702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Hosted on S3 with CloudFront as CDN for secure, fast delivery.</w:t>
      </w:r>
    </w:p>
    <w:p w14:paraId="6A426E92" w14:textId="77777777" w:rsidR="00B702AE" w:rsidRPr="00B702AE" w:rsidRDefault="00B702AE" w:rsidP="00B702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Security Controls:</w:t>
      </w:r>
    </w:p>
    <w:p w14:paraId="1198B839" w14:textId="77777777" w:rsidR="00B702AE" w:rsidRPr="00B702AE" w:rsidRDefault="00B702AE" w:rsidP="00B702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S3 public access blocked; use CloudFront Origin Access Identity (OAI) to control access.</w:t>
      </w:r>
    </w:p>
    <w:p w14:paraId="2AE02CBD" w14:textId="77777777" w:rsidR="00B702AE" w:rsidRPr="00B702AE" w:rsidRDefault="00B702AE" w:rsidP="00B702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Enable S3 server-side encryption (SSE-S3 or SSE-KMS).</w:t>
      </w:r>
    </w:p>
    <w:p w14:paraId="752113D1" w14:textId="77777777" w:rsidR="00B702AE" w:rsidRPr="00B702AE" w:rsidRDefault="00B702AE" w:rsidP="00B702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Enable S3 access logging for audit visibility.</w:t>
      </w:r>
    </w:p>
    <w:p w14:paraId="11022BDE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Backend (Serverless API with API Gateway + AWS Lambda)</w:t>
      </w:r>
    </w:p>
    <w:p w14:paraId="1B59AFB4" w14:textId="77777777" w:rsidR="00B702AE" w:rsidRPr="00B702AE" w:rsidRDefault="00B702AE" w:rsidP="00B702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RESTful API endpoints (e.g., /</w:t>
      </w:r>
      <w:proofErr w:type="spellStart"/>
      <w:r w:rsidRPr="00B702AE">
        <w:rPr>
          <w:rFonts w:ascii="Times New Roman" w:hAnsi="Times New Roman" w:cs="Times New Roman"/>
          <w:sz w:val="24"/>
          <w:szCs w:val="24"/>
        </w:rPr>
        <w:t>addTransaction</w:t>
      </w:r>
      <w:proofErr w:type="spellEnd"/>
      <w:r w:rsidRPr="00B702AE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B702AE">
        <w:rPr>
          <w:rFonts w:ascii="Times New Roman" w:hAnsi="Times New Roman" w:cs="Times New Roman"/>
          <w:sz w:val="24"/>
          <w:szCs w:val="24"/>
        </w:rPr>
        <w:t>getSummary</w:t>
      </w:r>
      <w:proofErr w:type="spellEnd"/>
      <w:r w:rsidRPr="00B702AE">
        <w:rPr>
          <w:rFonts w:ascii="Times New Roman" w:hAnsi="Times New Roman" w:cs="Times New Roman"/>
          <w:sz w:val="24"/>
          <w:szCs w:val="24"/>
        </w:rPr>
        <w:t>).</w:t>
      </w:r>
    </w:p>
    <w:p w14:paraId="5AB64DE0" w14:textId="77777777" w:rsidR="00B702AE" w:rsidRPr="00B702AE" w:rsidRDefault="00B702AE" w:rsidP="00B702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Lambda functions handle all business logic.</w:t>
      </w:r>
    </w:p>
    <w:p w14:paraId="1ED68124" w14:textId="77777777" w:rsidR="00B702AE" w:rsidRPr="00B702AE" w:rsidRDefault="00B702AE" w:rsidP="00B702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Security Controls:</w:t>
      </w:r>
    </w:p>
    <w:p w14:paraId="2624F1BC" w14:textId="77777777" w:rsidR="00B702AE" w:rsidRPr="00B702AE" w:rsidRDefault="00B702AE" w:rsidP="00B702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Use IAM roles or Amazon Cognito user pools for authentication and authorization.</w:t>
      </w:r>
    </w:p>
    <w:p w14:paraId="725A80DA" w14:textId="77777777" w:rsidR="00B702AE" w:rsidRPr="00B702AE" w:rsidRDefault="00B702AE" w:rsidP="00B702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Use API keys with usage plans and throttling to prevent abuse.</w:t>
      </w:r>
    </w:p>
    <w:p w14:paraId="150E16F2" w14:textId="77777777" w:rsidR="00B702AE" w:rsidRPr="00B702AE" w:rsidRDefault="00B702AE" w:rsidP="00B702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Enforce HTTPS-only via API Gateway.</w:t>
      </w:r>
    </w:p>
    <w:p w14:paraId="5892FD2E" w14:textId="77777777" w:rsidR="00B702AE" w:rsidRPr="00B702AE" w:rsidRDefault="00B702AE" w:rsidP="00B702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Use least-privilege IAM policies for Lambda execution roles.</w:t>
      </w:r>
    </w:p>
    <w:p w14:paraId="1A07C18D" w14:textId="77777777" w:rsidR="00B702AE" w:rsidRPr="00B702AE" w:rsidRDefault="00B702AE" w:rsidP="00B702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Secure environment variables; store secrets in AWS Secrets Manager.</w:t>
      </w:r>
    </w:p>
    <w:p w14:paraId="36991105" w14:textId="77777777" w:rsidR="00B702AE" w:rsidRPr="00B702AE" w:rsidRDefault="00B702AE" w:rsidP="00B702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Validate and sanitize all inputs to Lambda to prevent injection attacks.</w:t>
      </w:r>
    </w:p>
    <w:p w14:paraId="292EBBA5" w14:textId="77777777" w:rsidR="00B702AE" w:rsidRPr="00B702AE" w:rsidRDefault="00B702AE" w:rsidP="00B702A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Optionally integrate AWS WAF to protect against common web threats.</w:t>
      </w:r>
    </w:p>
    <w:p w14:paraId="00E15FB8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Data Layer (Amazon DynamoDB)</w:t>
      </w:r>
    </w:p>
    <w:p w14:paraId="6121C0DA" w14:textId="77777777" w:rsidR="00B702AE" w:rsidRPr="00B702AE" w:rsidRDefault="00B702AE" w:rsidP="00B702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NoSQL table to store financial transactions (</w:t>
      </w:r>
      <w:proofErr w:type="spellStart"/>
      <w:r w:rsidRPr="00B702A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702AE">
        <w:rPr>
          <w:rFonts w:ascii="Times New Roman" w:hAnsi="Times New Roman" w:cs="Times New Roman"/>
          <w:sz w:val="24"/>
          <w:szCs w:val="24"/>
        </w:rPr>
        <w:t>, amount, category, date, type).</w:t>
      </w:r>
    </w:p>
    <w:p w14:paraId="66F04F13" w14:textId="77777777" w:rsidR="00B702AE" w:rsidRPr="00B702AE" w:rsidRDefault="00B702AE" w:rsidP="00B702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Security Controls:</w:t>
      </w:r>
    </w:p>
    <w:p w14:paraId="2C167614" w14:textId="77777777" w:rsidR="00B702AE" w:rsidRPr="00B702AE" w:rsidRDefault="00B702AE" w:rsidP="00B702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Use IAM-based access policies to control table access by role/user.</w:t>
      </w:r>
    </w:p>
    <w:p w14:paraId="74BC9F80" w14:textId="77777777" w:rsidR="00B702AE" w:rsidRPr="00B702AE" w:rsidRDefault="00B702AE" w:rsidP="00B702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Enable encryption at rest using AWS-managed KMS.</w:t>
      </w:r>
    </w:p>
    <w:p w14:paraId="033FE139" w14:textId="77777777" w:rsidR="00B702AE" w:rsidRPr="00B702AE" w:rsidRDefault="00B702AE" w:rsidP="00B702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Enable Point-in-Time Recovery (PITR) for data protection.</w:t>
      </w:r>
    </w:p>
    <w:p w14:paraId="44AFF497" w14:textId="77777777" w:rsidR="00B702AE" w:rsidRPr="00B702AE" w:rsidRDefault="00B702AE" w:rsidP="00B702A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Interact via HTTPS to prevent data interception.</w:t>
      </w:r>
    </w:p>
    <w:p w14:paraId="2D471721" w14:textId="55D7887E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 xml:space="preserve">Visualization (Amazon </w:t>
      </w:r>
      <w:proofErr w:type="spellStart"/>
      <w:r w:rsidRPr="00B702AE">
        <w:rPr>
          <w:rFonts w:ascii="Times New Roman" w:hAnsi="Times New Roman" w:cs="Times New Roman"/>
          <w:b/>
          <w:bCs/>
          <w:sz w:val="24"/>
          <w:szCs w:val="24"/>
        </w:rPr>
        <w:t>QuickSight</w:t>
      </w:r>
      <w:proofErr w:type="spellEnd"/>
      <w:r w:rsidRPr="00B702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4F2867" w14:textId="77777777" w:rsidR="00B702AE" w:rsidRPr="00B702AE" w:rsidRDefault="00B702AE" w:rsidP="00B702A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Connect to DynamoDB via SPICE or ETL pipeline.</w:t>
      </w:r>
    </w:p>
    <w:p w14:paraId="46CDC1F9" w14:textId="77777777" w:rsidR="00B702AE" w:rsidRPr="00B702AE" w:rsidRDefault="00B702AE" w:rsidP="00B702A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Provide visuals such as spending trends, income vs expenses, etc.</w:t>
      </w:r>
    </w:p>
    <w:p w14:paraId="5E973D08" w14:textId="77777777" w:rsidR="00B702AE" w:rsidRPr="00B702AE" w:rsidRDefault="00B702AE" w:rsidP="00B702A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Security Controls:</w:t>
      </w:r>
    </w:p>
    <w:p w14:paraId="6B0D31FF" w14:textId="77777777" w:rsidR="00B702AE" w:rsidRPr="00B702AE" w:rsidRDefault="00B702AE" w:rsidP="00B702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Enable SSO or IAM-based authentication.</w:t>
      </w:r>
    </w:p>
    <w:p w14:paraId="7443F886" w14:textId="77777777" w:rsidR="00B702AE" w:rsidRPr="00B702AE" w:rsidRDefault="00B702AE" w:rsidP="00B702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Limit access to dashboards per user role.</w:t>
      </w:r>
    </w:p>
    <w:p w14:paraId="5AF1D644" w14:textId="04B61EA5" w:rsidR="00B702AE" w:rsidRPr="00B702AE" w:rsidRDefault="00B702AE" w:rsidP="00B702AE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Avoid public sharing of dashboards or datasets.</w:t>
      </w:r>
    </w:p>
    <w:p w14:paraId="0AB5D821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5. Benefits and Justification</w:t>
      </w:r>
    </w:p>
    <w:p w14:paraId="7D313344" w14:textId="77777777" w:rsidR="00B702AE" w:rsidRPr="00B702AE" w:rsidRDefault="00B702AE" w:rsidP="00B702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Secure by design: All services implement authentication, encryption, access control, and logging.</w:t>
      </w:r>
    </w:p>
    <w:p w14:paraId="6388AA44" w14:textId="77777777" w:rsidR="00B702AE" w:rsidRPr="00B702AE" w:rsidRDefault="00B702AE" w:rsidP="00B702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lastRenderedPageBreak/>
        <w:t>Cost-effective: Fully utilizes AWS Free Tier resources.</w:t>
      </w:r>
    </w:p>
    <w:p w14:paraId="0CF8E892" w14:textId="77777777" w:rsidR="00B702AE" w:rsidRPr="00B702AE" w:rsidRDefault="00B702AE" w:rsidP="00B702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Scalable: Built with serverless services that scale automatically.</w:t>
      </w:r>
    </w:p>
    <w:p w14:paraId="43FED1CD" w14:textId="77777777" w:rsidR="00B702AE" w:rsidRPr="00B702AE" w:rsidRDefault="00B702AE" w:rsidP="00B702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Low maintenance: Managed services reduce operational overhead.</w:t>
      </w:r>
    </w:p>
    <w:p w14:paraId="62E3FE26" w14:textId="736D7697" w:rsidR="00B702AE" w:rsidRPr="00B702AE" w:rsidRDefault="00B702AE" w:rsidP="00B702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Extensible: Designed for future integration with mobile apps, budgeting tools, or financial APIs.</w:t>
      </w:r>
    </w:p>
    <w:p w14:paraId="5F99DD2E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6.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6428"/>
      </w:tblGrid>
      <w:tr w:rsidR="00B702AE" w:rsidRPr="00B702AE" w14:paraId="62DE7B0C" w14:textId="77777777" w:rsidTr="00B70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724B3" w14:textId="77777777" w:rsidR="00B702AE" w:rsidRPr="00B702AE" w:rsidRDefault="00B702AE" w:rsidP="00B70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ED7AB96" w14:textId="77777777" w:rsidR="00B702AE" w:rsidRPr="00B702AE" w:rsidRDefault="00B702AE" w:rsidP="00B70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</w:tr>
      <w:tr w:rsidR="00B702AE" w:rsidRPr="00B702AE" w14:paraId="49EFFCED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6862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683617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Requirements gathering, secure S3 static hosting with CloudFront</w:t>
            </w:r>
          </w:p>
        </w:tc>
      </w:tr>
      <w:tr w:rsidR="00B702AE" w:rsidRPr="00B702AE" w14:paraId="4E903145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F182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2BC0CC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Build backend APIs using secure Lambda + API Gateway</w:t>
            </w:r>
          </w:p>
        </w:tc>
      </w:tr>
      <w:tr w:rsidR="00B702AE" w:rsidRPr="00B702AE" w14:paraId="08C72DBF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F1C5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4DD3E8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DynamoDB schema creation + IAM access policies</w:t>
            </w:r>
          </w:p>
        </w:tc>
      </w:tr>
      <w:tr w:rsidR="00B702AE" w:rsidRPr="00B702AE" w14:paraId="179D0DF2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2B048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A1A754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Frontend integration with secure backend</w:t>
            </w:r>
          </w:p>
        </w:tc>
      </w:tr>
      <w:tr w:rsidR="00B702AE" w:rsidRPr="00B702AE" w14:paraId="0B42C83C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BAE0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0A2BE4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Optional: </w:t>
            </w:r>
            <w:proofErr w:type="spellStart"/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QuickSight</w:t>
            </w:r>
            <w:proofErr w:type="spellEnd"/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 dashboard and access setup</w:t>
            </w:r>
          </w:p>
        </w:tc>
      </w:tr>
      <w:tr w:rsidR="00B702AE" w:rsidRPr="00B702AE" w14:paraId="400852C8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69C2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9CE07A7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Testing, security audit, and performance optimization</w:t>
            </w:r>
          </w:p>
        </w:tc>
      </w:tr>
    </w:tbl>
    <w:p w14:paraId="6D097006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7. Deliverables</w:t>
      </w:r>
    </w:p>
    <w:p w14:paraId="1E1B823B" w14:textId="77777777" w:rsidR="00B702AE" w:rsidRPr="00B702AE" w:rsidRDefault="00B702AE" w:rsidP="00B702A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Securely hosted, browser-accessible Personal Finance Dashboard</w:t>
      </w:r>
    </w:p>
    <w:p w14:paraId="205FC237" w14:textId="77777777" w:rsidR="00B702AE" w:rsidRPr="00B702AE" w:rsidRDefault="00B702AE" w:rsidP="00B702A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RESTful API documentation with security details</w:t>
      </w:r>
    </w:p>
    <w:p w14:paraId="14AA74FA" w14:textId="77777777" w:rsidR="00B702AE" w:rsidRPr="00B702AE" w:rsidRDefault="00B702AE" w:rsidP="00B702A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DynamoDB data schema with access controls</w:t>
      </w:r>
    </w:p>
    <w:p w14:paraId="11BF86A4" w14:textId="00548B8A" w:rsidR="00B702AE" w:rsidRPr="00B702AE" w:rsidRDefault="00B702AE" w:rsidP="00B702A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>Deployment and security guide (IAM roles, policies, usage limits)</w:t>
      </w:r>
    </w:p>
    <w:p w14:paraId="7B9CF414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8. Risks and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6086"/>
      </w:tblGrid>
      <w:tr w:rsidR="00B702AE" w:rsidRPr="00B702AE" w14:paraId="575DC21B" w14:textId="77777777" w:rsidTr="00B70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C8D70" w14:textId="77777777" w:rsidR="00B702AE" w:rsidRPr="00B702AE" w:rsidRDefault="00B702AE" w:rsidP="00B70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6DAEA5D" w14:textId="77777777" w:rsidR="00B702AE" w:rsidRPr="00B702AE" w:rsidRDefault="00B702AE" w:rsidP="00B70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B702AE" w:rsidRPr="00B702AE" w14:paraId="041B6BFA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7B39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Data exposure via public endpoints</w:t>
            </w:r>
          </w:p>
        </w:tc>
        <w:tc>
          <w:tcPr>
            <w:tcW w:w="0" w:type="auto"/>
            <w:vAlign w:val="center"/>
            <w:hideMark/>
          </w:tcPr>
          <w:p w14:paraId="05400563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Enforce IAM, Cognito auth, HTTPS, and API throttling</w:t>
            </w:r>
          </w:p>
        </w:tc>
      </w:tr>
      <w:tr w:rsidR="00B702AE" w:rsidRPr="00B702AE" w14:paraId="24429742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1476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IAM misconfiguration</w:t>
            </w:r>
          </w:p>
        </w:tc>
        <w:tc>
          <w:tcPr>
            <w:tcW w:w="0" w:type="auto"/>
            <w:vAlign w:val="center"/>
            <w:hideMark/>
          </w:tcPr>
          <w:p w14:paraId="3CBFC703" w14:textId="6D1D99B0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Follow </w:t>
            </w: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least privilege</w:t>
            </w: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principle</w:t>
            </w: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 and test with temporary policies</w:t>
            </w:r>
          </w:p>
        </w:tc>
      </w:tr>
      <w:tr w:rsidR="00B702AE" w:rsidRPr="00B702AE" w14:paraId="55A7516C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784C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Free Tier limits exceeded</w:t>
            </w:r>
          </w:p>
        </w:tc>
        <w:tc>
          <w:tcPr>
            <w:tcW w:w="0" w:type="auto"/>
            <w:vAlign w:val="center"/>
            <w:hideMark/>
          </w:tcPr>
          <w:p w14:paraId="1860D3BA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AWS Budget alerts</w:t>
            </w: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 and monitor via </w:t>
            </w: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CloudWatch + CloudTrail</w:t>
            </w:r>
          </w:p>
        </w:tc>
      </w:tr>
      <w:tr w:rsidR="00B702AE" w:rsidRPr="00B702AE" w14:paraId="14B07D1A" w14:textId="77777777" w:rsidTr="00B70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87AF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Secret/key exposure</w:t>
            </w:r>
          </w:p>
        </w:tc>
        <w:tc>
          <w:tcPr>
            <w:tcW w:w="0" w:type="auto"/>
            <w:vAlign w:val="center"/>
            <w:hideMark/>
          </w:tcPr>
          <w:p w14:paraId="7CC10A2E" w14:textId="77777777" w:rsidR="00B702AE" w:rsidRPr="00B702AE" w:rsidRDefault="00B702AE" w:rsidP="00B70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B70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Secrets Manager</w:t>
            </w:r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, avoid secrets in code or </w:t>
            </w:r>
            <w:proofErr w:type="gramStart"/>
            <w:r w:rsidRPr="00B702AE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proofErr w:type="gramEnd"/>
            <w:r w:rsidRPr="00B702AE">
              <w:rPr>
                <w:rFonts w:ascii="Times New Roman" w:hAnsi="Times New Roman" w:cs="Times New Roman"/>
                <w:sz w:val="24"/>
                <w:szCs w:val="24"/>
              </w:rPr>
              <w:t xml:space="preserve"> vars</w:t>
            </w:r>
          </w:p>
        </w:tc>
      </w:tr>
    </w:tbl>
    <w:p w14:paraId="34970CED" w14:textId="77777777" w:rsidR="00B702AE" w:rsidRPr="00B702AE" w:rsidRDefault="00B702AE" w:rsidP="00B70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2AE">
        <w:rPr>
          <w:rFonts w:ascii="Times New Roman" w:hAnsi="Times New Roman" w:cs="Times New Roman"/>
          <w:b/>
          <w:bCs/>
          <w:sz w:val="24"/>
          <w:szCs w:val="24"/>
        </w:rPr>
        <w:t>9. Conclusion</w:t>
      </w:r>
    </w:p>
    <w:p w14:paraId="0667874F" w14:textId="61AEFBE5" w:rsidR="003245E5" w:rsidRPr="00B702AE" w:rsidRDefault="00B702AE">
      <w:pPr>
        <w:rPr>
          <w:rFonts w:ascii="Times New Roman" w:hAnsi="Times New Roman" w:cs="Times New Roman"/>
          <w:sz w:val="24"/>
          <w:szCs w:val="24"/>
        </w:rPr>
      </w:pPr>
      <w:r w:rsidRPr="00B702AE">
        <w:rPr>
          <w:rFonts w:ascii="Times New Roman" w:hAnsi="Times New Roman" w:cs="Times New Roman"/>
          <w:sz w:val="24"/>
          <w:szCs w:val="24"/>
        </w:rPr>
        <w:t xml:space="preserve">This secure AWS Personal Finance Dashboard leverages the Free Tier to deliver meaningful insights with zero upfront </w:t>
      </w:r>
      <w:r w:rsidRPr="00B702AE">
        <w:rPr>
          <w:rFonts w:ascii="Times New Roman" w:hAnsi="Times New Roman" w:cs="Times New Roman"/>
          <w:sz w:val="24"/>
          <w:szCs w:val="24"/>
        </w:rPr>
        <w:t>costs</w:t>
      </w:r>
      <w:r w:rsidRPr="00B702AE">
        <w:rPr>
          <w:rFonts w:ascii="Times New Roman" w:hAnsi="Times New Roman" w:cs="Times New Roman"/>
          <w:sz w:val="24"/>
          <w:szCs w:val="24"/>
        </w:rPr>
        <w:t>. By integrating security from the start</w:t>
      </w:r>
      <w:r w:rsidRPr="00B702AE">
        <w:rPr>
          <w:rFonts w:ascii="Times New Roman" w:hAnsi="Times New Roman" w:cs="Times New Roman"/>
          <w:sz w:val="24"/>
          <w:szCs w:val="24"/>
        </w:rPr>
        <w:t xml:space="preserve"> </w:t>
      </w:r>
      <w:r w:rsidRPr="00B702AE">
        <w:rPr>
          <w:rFonts w:ascii="Times New Roman" w:hAnsi="Times New Roman" w:cs="Times New Roman"/>
          <w:sz w:val="24"/>
          <w:szCs w:val="24"/>
        </w:rPr>
        <w:t xml:space="preserve">via encryption, IAM, network </w:t>
      </w:r>
      <w:r w:rsidRPr="00B702AE">
        <w:rPr>
          <w:rFonts w:ascii="Times New Roman" w:hAnsi="Times New Roman" w:cs="Times New Roman"/>
          <w:sz w:val="24"/>
          <w:szCs w:val="24"/>
        </w:rPr>
        <w:t>protection</w:t>
      </w:r>
      <w:r w:rsidRPr="00B702AE">
        <w:rPr>
          <w:rFonts w:ascii="Times New Roman" w:hAnsi="Times New Roman" w:cs="Times New Roman"/>
          <w:sz w:val="24"/>
          <w:szCs w:val="24"/>
        </w:rPr>
        <w:t>, and AWS best practices</w:t>
      </w:r>
      <w:r w:rsidRPr="00B702AE">
        <w:rPr>
          <w:rFonts w:ascii="Times New Roman" w:hAnsi="Times New Roman" w:cs="Times New Roman"/>
          <w:sz w:val="24"/>
          <w:szCs w:val="24"/>
        </w:rPr>
        <w:t>. It</w:t>
      </w:r>
      <w:r w:rsidRPr="00B702AE">
        <w:rPr>
          <w:rFonts w:ascii="Times New Roman" w:hAnsi="Times New Roman" w:cs="Times New Roman"/>
          <w:sz w:val="24"/>
          <w:szCs w:val="24"/>
        </w:rPr>
        <w:t xml:space="preserve"> provides a resilient, production-ready foundation for personal finance management or future SaaS development.</w:t>
      </w:r>
    </w:p>
    <w:sectPr w:rsidR="003245E5" w:rsidRPr="00B702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FC81D" w14:textId="77777777" w:rsidR="00D45D6F" w:rsidRDefault="00D45D6F" w:rsidP="00B702AE">
      <w:pPr>
        <w:spacing w:after="0" w:line="240" w:lineRule="auto"/>
      </w:pPr>
      <w:r>
        <w:separator/>
      </w:r>
    </w:p>
  </w:endnote>
  <w:endnote w:type="continuationSeparator" w:id="0">
    <w:p w14:paraId="4BC918E5" w14:textId="77777777" w:rsidR="00D45D6F" w:rsidRDefault="00D45D6F" w:rsidP="00B7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14771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FBE6642" w14:textId="037B5822" w:rsidR="00B702AE" w:rsidRPr="00B702AE" w:rsidRDefault="00B702A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702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02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02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702A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702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DC864AB" w14:textId="77777777" w:rsidR="00B702AE" w:rsidRDefault="00B70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D22B8" w14:textId="77777777" w:rsidR="00D45D6F" w:rsidRDefault="00D45D6F" w:rsidP="00B702AE">
      <w:pPr>
        <w:spacing w:after="0" w:line="240" w:lineRule="auto"/>
      </w:pPr>
      <w:r>
        <w:separator/>
      </w:r>
    </w:p>
  </w:footnote>
  <w:footnote w:type="continuationSeparator" w:id="0">
    <w:p w14:paraId="71300185" w14:textId="77777777" w:rsidR="00D45D6F" w:rsidRDefault="00D45D6F" w:rsidP="00B7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05ADB" w14:textId="2F1AAE2B" w:rsidR="00B702AE" w:rsidRPr="00B702AE" w:rsidRDefault="00B702AE">
    <w:pPr>
      <w:pStyle w:val="Header"/>
      <w:rPr>
        <w:rFonts w:ascii="Times New Roman" w:hAnsi="Times New Roman" w:cs="Times New Roman"/>
        <w:sz w:val="24"/>
        <w:szCs w:val="24"/>
      </w:rPr>
    </w:pPr>
    <w:r w:rsidRPr="00B702AE">
      <w:rPr>
        <w:rFonts w:ascii="Times New Roman" w:hAnsi="Times New Roman" w:cs="Times New Roman"/>
        <w:sz w:val="24"/>
        <w:szCs w:val="24"/>
      </w:rPr>
      <w:t>AWS FINANCE DASHBOARD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53F"/>
    <w:multiLevelType w:val="multilevel"/>
    <w:tmpl w:val="EB6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25B2"/>
    <w:multiLevelType w:val="multilevel"/>
    <w:tmpl w:val="D10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A670A"/>
    <w:multiLevelType w:val="multilevel"/>
    <w:tmpl w:val="8EF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91DA7"/>
    <w:multiLevelType w:val="multilevel"/>
    <w:tmpl w:val="82DC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B185B"/>
    <w:multiLevelType w:val="multilevel"/>
    <w:tmpl w:val="066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0C1C"/>
    <w:multiLevelType w:val="multilevel"/>
    <w:tmpl w:val="8E34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0529E"/>
    <w:multiLevelType w:val="multilevel"/>
    <w:tmpl w:val="743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77954"/>
    <w:multiLevelType w:val="multilevel"/>
    <w:tmpl w:val="DCF0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15E81"/>
    <w:multiLevelType w:val="multilevel"/>
    <w:tmpl w:val="972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01755"/>
    <w:multiLevelType w:val="multilevel"/>
    <w:tmpl w:val="A75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B3CBC"/>
    <w:multiLevelType w:val="multilevel"/>
    <w:tmpl w:val="4DF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37DF3"/>
    <w:multiLevelType w:val="multilevel"/>
    <w:tmpl w:val="4544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907F1"/>
    <w:multiLevelType w:val="multilevel"/>
    <w:tmpl w:val="BF9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04040">
    <w:abstractNumId w:val="11"/>
  </w:num>
  <w:num w:numId="2" w16cid:durableId="950211793">
    <w:abstractNumId w:val="0"/>
  </w:num>
  <w:num w:numId="3" w16cid:durableId="828441173">
    <w:abstractNumId w:val="8"/>
  </w:num>
  <w:num w:numId="4" w16cid:durableId="1032263269">
    <w:abstractNumId w:val="2"/>
  </w:num>
  <w:num w:numId="5" w16cid:durableId="1521385282">
    <w:abstractNumId w:val="5"/>
  </w:num>
  <w:num w:numId="6" w16cid:durableId="640964187">
    <w:abstractNumId w:val="10"/>
  </w:num>
  <w:num w:numId="7" w16cid:durableId="1147548401">
    <w:abstractNumId w:val="4"/>
  </w:num>
  <w:num w:numId="8" w16cid:durableId="2076080573">
    <w:abstractNumId w:val="9"/>
  </w:num>
  <w:num w:numId="9" w16cid:durableId="488253724">
    <w:abstractNumId w:val="1"/>
  </w:num>
  <w:num w:numId="10" w16cid:durableId="1861972948">
    <w:abstractNumId w:val="6"/>
  </w:num>
  <w:num w:numId="11" w16cid:durableId="895900118">
    <w:abstractNumId w:val="7"/>
  </w:num>
  <w:num w:numId="12" w16cid:durableId="1493788271">
    <w:abstractNumId w:val="3"/>
  </w:num>
  <w:num w:numId="13" w16cid:durableId="1595674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AE"/>
    <w:rsid w:val="003245E5"/>
    <w:rsid w:val="00776354"/>
    <w:rsid w:val="00795848"/>
    <w:rsid w:val="00AC2C62"/>
    <w:rsid w:val="00B702AE"/>
    <w:rsid w:val="00D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BC1D"/>
  <w15:chartTrackingRefBased/>
  <w15:docId w15:val="{ADE2D0CE-FFD9-4920-8DA3-510DC0CC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02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0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AE"/>
  </w:style>
  <w:style w:type="paragraph" w:styleId="Footer">
    <w:name w:val="footer"/>
    <w:basedOn w:val="Normal"/>
    <w:link w:val="FooterChar"/>
    <w:uiPriority w:val="99"/>
    <w:unhideWhenUsed/>
    <w:rsid w:val="00B70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Wolfe</dc:creator>
  <cp:keywords/>
  <dc:description/>
  <cp:lastModifiedBy>Paulette Wolfe</cp:lastModifiedBy>
  <cp:revision>1</cp:revision>
  <dcterms:created xsi:type="dcterms:W3CDTF">2025-06-18T00:56:00Z</dcterms:created>
  <dcterms:modified xsi:type="dcterms:W3CDTF">2025-06-18T01:11:00Z</dcterms:modified>
</cp:coreProperties>
</file>