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0FD76" w14:textId="77777777" w:rsidR="00526D8F" w:rsidRPr="00D06EB0" w:rsidRDefault="00000000">
      <w:pPr>
        <w:pStyle w:val="Title"/>
        <w:rPr>
          <w:rFonts w:ascii="Impact" w:hAnsi="Impact"/>
        </w:rPr>
      </w:pPr>
      <w:r w:rsidRPr="00D06EB0">
        <w:rPr>
          <w:rFonts w:ascii="Impact" w:hAnsi="Impact"/>
        </w:rPr>
        <w:t>Cloud Computing: Trends, Challenges, and Future Directions</w:t>
      </w:r>
    </w:p>
    <w:p w14:paraId="765848F1" w14:textId="240E752C" w:rsidR="00526D8F" w:rsidRPr="00D06EB0" w:rsidRDefault="00000000">
      <w:pPr>
        <w:rPr>
          <w:rFonts w:ascii="Tahoma" w:hAnsi="Tahoma" w:cs="Tahoma"/>
          <w:sz w:val="40"/>
          <w:szCs w:val="40"/>
        </w:rPr>
      </w:pPr>
      <w:r w:rsidRPr="00D06EB0">
        <w:rPr>
          <w:rFonts w:ascii="Tahoma" w:hAnsi="Tahoma" w:cs="Tahoma"/>
          <w:sz w:val="40"/>
          <w:szCs w:val="40"/>
        </w:rPr>
        <w:t xml:space="preserve">By </w:t>
      </w:r>
      <w:r w:rsidR="00D06EB0" w:rsidRPr="00D06EB0">
        <w:rPr>
          <w:rFonts w:ascii="Tahoma" w:hAnsi="Tahoma" w:cs="Tahoma"/>
          <w:sz w:val="40"/>
          <w:szCs w:val="40"/>
        </w:rPr>
        <w:t xml:space="preserve">Kshitij </w:t>
      </w:r>
      <w:proofErr w:type="spellStart"/>
      <w:r w:rsidR="00D06EB0" w:rsidRPr="00D06EB0">
        <w:rPr>
          <w:rFonts w:ascii="Tahoma" w:hAnsi="Tahoma" w:cs="Tahoma"/>
          <w:sz w:val="40"/>
          <w:szCs w:val="40"/>
        </w:rPr>
        <w:t>Bhadauria</w:t>
      </w:r>
      <w:proofErr w:type="spellEnd"/>
      <w:r w:rsidRPr="00D06EB0">
        <w:rPr>
          <w:rFonts w:ascii="Tahoma" w:hAnsi="Tahoma" w:cs="Tahoma"/>
          <w:sz w:val="40"/>
          <w:szCs w:val="40"/>
        </w:rPr>
        <w:t xml:space="preserve"> </w:t>
      </w:r>
    </w:p>
    <w:p w14:paraId="33F344C8" w14:textId="77777777" w:rsidR="00526D8F" w:rsidRPr="00D06EB0" w:rsidRDefault="00000000">
      <w:pPr>
        <w:pStyle w:val="Heading1"/>
        <w:rPr>
          <w:rFonts w:ascii="Tahoma" w:hAnsi="Tahoma" w:cs="Tahoma"/>
          <w:sz w:val="38"/>
          <w:szCs w:val="38"/>
        </w:rPr>
      </w:pPr>
      <w:r w:rsidRPr="00D06EB0">
        <w:rPr>
          <w:rFonts w:ascii="Tahoma" w:hAnsi="Tahoma" w:cs="Tahoma"/>
          <w:sz w:val="38"/>
          <w:szCs w:val="38"/>
        </w:rPr>
        <w:t>Abstract</w:t>
      </w:r>
    </w:p>
    <w:p w14:paraId="16A2709E" w14:textId="77777777" w:rsidR="00526D8F" w:rsidRPr="00D06EB0" w:rsidRDefault="00000000">
      <w:pPr>
        <w:rPr>
          <w:rFonts w:ascii="Tahoma" w:hAnsi="Tahoma" w:cs="Tahoma"/>
          <w:sz w:val="28"/>
          <w:szCs w:val="28"/>
        </w:rPr>
      </w:pPr>
      <w:r w:rsidRPr="00D06EB0">
        <w:rPr>
          <w:rFonts w:ascii="Tahoma" w:hAnsi="Tahoma" w:cs="Tahoma"/>
          <w:sz w:val="28"/>
          <w:szCs w:val="28"/>
        </w:rPr>
        <w:t xml:space="preserve">Cloud computing has revolutionized the way organizations and </w:t>
      </w:r>
      <w:proofErr w:type="gramStart"/>
      <w:r w:rsidRPr="00D06EB0">
        <w:rPr>
          <w:rFonts w:ascii="Tahoma" w:hAnsi="Tahoma" w:cs="Tahoma"/>
          <w:sz w:val="28"/>
          <w:szCs w:val="28"/>
        </w:rPr>
        <w:t>individuals</w:t>
      </w:r>
      <w:proofErr w:type="gramEnd"/>
      <w:r w:rsidRPr="00D06EB0">
        <w:rPr>
          <w:rFonts w:ascii="Tahoma" w:hAnsi="Tahoma" w:cs="Tahoma"/>
          <w:sz w:val="28"/>
          <w:szCs w:val="28"/>
        </w:rPr>
        <w:t xml:space="preserve"> access, use, and manage computing resources. Over the past decade, the transition from local, on-premise infrastructure to cloud-based services has accelerated, driven by demands for scalability, agility, and cost efficiency. At the same time, new paradigms—such as edge computing, serverless, AI integration, and multi-cloud/hybrid models—are emerging, introducing novel technical challenges around security, energy efficiency, interoperability, and governance. This article surveys the current state of cloud computing, identifies key research and deployment trends, discusses open challenges grounded in IEEE / scholarly literature, and explores directions likely to shape its future.</w:t>
      </w:r>
    </w:p>
    <w:p w14:paraId="180B795D" w14:textId="0B3BB5C9" w:rsidR="00D06EB0" w:rsidRDefault="00D06EB0">
      <w:pPr>
        <w:rPr>
          <w:b/>
          <w:bCs/>
        </w:rPr>
      </w:pPr>
      <w:r>
        <w:rPr>
          <w:b/>
          <w:bCs/>
        </w:rPr>
        <w:br w:type="page"/>
      </w:r>
    </w:p>
    <w:p w14:paraId="0CB9A110" w14:textId="77777777" w:rsidR="00D06EB0" w:rsidRPr="00D06EB0" w:rsidRDefault="00D06EB0">
      <w:pPr>
        <w:rPr>
          <w:b/>
          <w:bCs/>
        </w:rPr>
      </w:pPr>
    </w:p>
    <w:p w14:paraId="70C72D92" w14:textId="4643DFC6" w:rsidR="00526D8F" w:rsidRPr="00D06EB0" w:rsidRDefault="00000000" w:rsidP="00D06EB0">
      <w:pPr>
        <w:pStyle w:val="Heading1"/>
        <w:numPr>
          <w:ilvl w:val="0"/>
          <w:numId w:val="12"/>
        </w:numPr>
        <w:rPr>
          <w:rFonts w:ascii="Tahoma" w:hAnsi="Tahoma" w:cs="Tahoma"/>
          <w:sz w:val="38"/>
          <w:szCs w:val="38"/>
          <w:u w:val="single"/>
        </w:rPr>
      </w:pPr>
      <w:r w:rsidRPr="00D06EB0">
        <w:rPr>
          <w:rFonts w:ascii="Tahoma" w:hAnsi="Tahoma" w:cs="Tahoma"/>
          <w:sz w:val="38"/>
          <w:szCs w:val="38"/>
          <w:u w:val="single"/>
        </w:rPr>
        <w:t>Introduction</w:t>
      </w:r>
    </w:p>
    <w:p w14:paraId="42B8C56A" w14:textId="77777777" w:rsidR="00D06EB0" w:rsidRPr="00D06EB0" w:rsidRDefault="00D06EB0" w:rsidP="00D06EB0"/>
    <w:p w14:paraId="242C2184" w14:textId="77777777" w:rsidR="00526D8F" w:rsidRDefault="00000000">
      <w:pPr>
        <w:rPr>
          <w:rFonts w:ascii="Tahoma" w:hAnsi="Tahoma" w:cs="Tahoma"/>
          <w:sz w:val="28"/>
          <w:szCs w:val="28"/>
        </w:rPr>
      </w:pPr>
      <w:r w:rsidRPr="00D06EB0">
        <w:rPr>
          <w:rFonts w:ascii="Tahoma" w:hAnsi="Tahoma" w:cs="Tahoma"/>
          <w:sz w:val="28"/>
          <w:szCs w:val="28"/>
        </w:rPr>
        <w:t>Cloud computing refers to the delivery of computing services—servers, storage, databases, networking, software, analytics—over the internet, so that consumers can access and use them on demand without owning or managing the underlying physical infrastructure.</w:t>
      </w:r>
    </w:p>
    <w:p w14:paraId="78BC973F" w14:textId="77777777" w:rsidR="00D06EB0" w:rsidRPr="00D06EB0" w:rsidRDefault="00D06EB0">
      <w:pPr>
        <w:rPr>
          <w:rFonts w:ascii="Tahoma" w:hAnsi="Tahoma" w:cs="Tahoma"/>
          <w:sz w:val="28"/>
          <w:szCs w:val="28"/>
        </w:rPr>
      </w:pPr>
    </w:p>
    <w:p w14:paraId="4C0E98F3" w14:textId="77777777" w:rsidR="00526D8F" w:rsidRPr="00D06EB0" w:rsidRDefault="00000000">
      <w:pPr>
        <w:pStyle w:val="Heading2"/>
        <w:rPr>
          <w:rFonts w:ascii="Tahoma" w:hAnsi="Tahoma" w:cs="Tahoma"/>
          <w:b w:val="0"/>
          <w:bCs w:val="0"/>
          <w:sz w:val="36"/>
          <w:szCs w:val="36"/>
        </w:rPr>
      </w:pPr>
      <w:r w:rsidRPr="00D06EB0">
        <w:rPr>
          <w:rFonts w:ascii="Tahoma" w:hAnsi="Tahoma" w:cs="Tahoma"/>
          <w:b w:val="0"/>
          <w:bCs w:val="0"/>
          <w:sz w:val="36"/>
          <w:szCs w:val="36"/>
        </w:rPr>
        <w:t>1.1 Motivation</w:t>
      </w:r>
    </w:p>
    <w:p w14:paraId="670E6D81" w14:textId="77777777" w:rsidR="00526D8F" w:rsidRDefault="00000000">
      <w:pPr>
        <w:rPr>
          <w:rFonts w:ascii="Tahoma" w:hAnsi="Tahoma" w:cs="Tahoma"/>
          <w:sz w:val="28"/>
          <w:szCs w:val="28"/>
        </w:rPr>
      </w:pPr>
      <w:r w:rsidRPr="00D06EB0">
        <w:rPr>
          <w:rFonts w:ascii="Tahoma" w:hAnsi="Tahoma" w:cs="Tahoma"/>
          <w:sz w:val="28"/>
          <w:szCs w:val="28"/>
        </w:rPr>
        <w:t>- Scalability &amp; Elasticity</w:t>
      </w:r>
      <w:r w:rsidRPr="00D06EB0">
        <w:rPr>
          <w:rFonts w:ascii="Tahoma" w:hAnsi="Tahoma" w:cs="Tahoma"/>
          <w:sz w:val="28"/>
          <w:szCs w:val="28"/>
        </w:rPr>
        <w:br/>
        <w:t>- Cost Efficiency</w:t>
      </w:r>
      <w:r w:rsidRPr="00D06EB0">
        <w:rPr>
          <w:rFonts w:ascii="Tahoma" w:hAnsi="Tahoma" w:cs="Tahoma"/>
          <w:sz w:val="28"/>
          <w:szCs w:val="28"/>
        </w:rPr>
        <w:br/>
        <w:t>- Geographical Distribution &amp; Accessibility</w:t>
      </w:r>
      <w:r w:rsidRPr="00D06EB0">
        <w:rPr>
          <w:rFonts w:ascii="Tahoma" w:hAnsi="Tahoma" w:cs="Tahoma"/>
          <w:sz w:val="28"/>
          <w:szCs w:val="28"/>
        </w:rPr>
        <w:br/>
        <w:t>- Innovation Enablement</w:t>
      </w:r>
    </w:p>
    <w:p w14:paraId="7887D4B8" w14:textId="77777777" w:rsidR="00D06EB0" w:rsidRPr="00D06EB0" w:rsidRDefault="00D06EB0">
      <w:pPr>
        <w:rPr>
          <w:rFonts w:ascii="Tahoma" w:hAnsi="Tahoma" w:cs="Tahoma"/>
          <w:sz w:val="28"/>
          <w:szCs w:val="28"/>
        </w:rPr>
      </w:pPr>
    </w:p>
    <w:p w14:paraId="2F8BD5CA" w14:textId="77777777" w:rsidR="00526D8F" w:rsidRPr="00D06EB0" w:rsidRDefault="00000000">
      <w:pPr>
        <w:pStyle w:val="Heading2"/>
        <w:rPr>
          <w:rFonts w:ascii="Tahoma" w:hAnsi="Tahoma" w:cs="Tahoma"/>
          <w:b w:val="0"/>
          <w:bCs w:val="0"/>
          <w:sz w:val="36"/>
          <w:szCs w:val="36"/>
        </w:rPr>
      </w:pPr>
      <w:r w:rsidRPr="00D06EB0">
        <w:rPr>
          <w:rFonts w:ascii="Tahoma" w:hAnsi="Tahoma" w:cs="Tahoma"/>
          <w:b w:val="0"/>
          <w:bCs w:val="0"/>
          <w:sz w:val="36"/>
          <w:szCs w:val="36"/>
        </w:rPr>
        <w:t>1.2 Purpose</w:t>
      </w:r>
    </w:p>
    <w:p w14:paraId="22957DC0" w14:textId="77777777" w:rsidR="00526D8F" w:rsidRPr="00D06EB0" w:rsidRDefault="00000000">
      <w:pPr>
        <w:rPr>
          <w:rFonts w:ascii="Tahoma" w:hAnsi="Tahoma" w:cs="Tahoma"/>
          <w:sz w:val="28"/>
          <w:szCs w:val="28"/>
        </w:rPr>
      </w:pPr>
      <w:r w:rsidRPr="00D06EB0">
        <w:rPr>
          <w:rFonts w:ascii="Tahoma" w:hAnsi="Tahoma" w:cs="Tahoma"/>
          <w:sz w:val="28"/>
          <w:szCs w:val="28"/>
        </w:rPr>
        <w:t>This article aims to:</w:t>
      </w:r>
      <w:r w:rsidRPr="00D06EB0">
        <w:rPr>
          <w:rFonts w:ascii="Tahoma" w:hAnsi="Tahoma" w:cs="Tahoma"/>
          <w:sz w:val="28"/>
          <w:szCs w:val="28"/>
        </w:rPr>
        <w:br/>
        <w:t>1. Review up-to-date trends in cloud computing from recent IEEE / scholarly research.</w:t>
      </w:r>
      <w:r w:rsidRPr="00D06EB0">
        <w:rPr>
          <w:rFonts w:ascii="Tahoma" w:hAnsi="Tahoma" w:cs="Tahoma"/>
          <w:sz w:val="28"/>
          <w:szCs w:val="28"/>
        </w:rPr>
        <w:br/>
        <w:t>2. Identify technical challenges and open problems.</w:t>
      </w:r>
      <w:r w:rsidRPr="00D06EB0">
        <w:rPr>
          <w:rFonts w:ascii="Tahoma" w:hAnsi="Tahoma" w:cs="Tahoma"/>
          <w:sz w:val="28"/>
          <w:szCs w:val="28"/>
        </w:rPr>
        <w:br/>
        <w:t>3. Suggest future directions and possible areas for innovation.</w:t>
      </w:r>
    </w:p>
    <w:p w14:paraId="53F7FCCC" w14:textId="6BAA09C7" w:rsidR="00D06EB0" w:rsidRDefault="00D06EB0">
      <w:r>
        <w:br w:type="page"/>
      </w:r>
    </w:p>
    <w:p w14:paraId="7546182B" w14:textId="77777777" w:rsidR="00D06EB0" w:rsidRPr="00D06EB0" w:rsidRDefault="00D06EB0">
      <w:pPr>
        <w:rPr>
          <w:rFonts w:ascii="Tahoma" w:hAnsi="Tahoma" w:cs="Tahoma"/>
          <w:sz w:val="38"/>
          <w:szCs w:val="38"/>
        </w:rPr>
      </w:pPr>
    </w:p>
    <w:p w14:paraId="6B8322C9" w14:textId="77777777" w:rsidR="00D06EB0" w:rsidRPr="00D06EB0" w:rsidRDefault="00D06EB0" w:rsidP="00D06EB0">
      <w:pPr>
        <w:pStyle w:val="Heading2"/>
        <w:rPr>
          <w:rFonts w:ascii="Tahoma" w:hAnsi="Tahoma" w:cs="Tahoma"/>
          <w:sz w:val="38"/>
          <w:szCs w:val="38"/>
        </w:rPr>
      </w:pPr>
      <w:r w:rsidRPr="00D06EB0">
        <w:rPr>
          <w:rFonts w:ascii="Tahoma" w:hAnsi="Tahoma" w:cs="Tahoma"/>
          <w:sz w:val="38"/>
          <w:szCs w:val="38"/>
        </w:rPr>
        <w:t>2. Trends in Cloud Computing (Recent &amp; Emerging)</w:t>
      </w:r>
    </w:p>
    <w:p w14:paraId="20DA5CAD"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Here we examine some of the leading trends shaping cloud computing today, as highlighted in IEEE / peer-reviewed literature.</w:t>
      </w:r>
    </w:p>
    <w:p w14:paraId="742222CD" w14:textId="77777777" w:rsidR="00D06EB0" w:rsidRPr="00D06EB0" w:rsidRDefault="00D06EB0" w:rsidP="00D06EB0">
      <w:pPr>
        <w:pStyle w:val="Heading3"/>
        <w:rPr>
          <w:rFonts w:ascii="Tahoma" w:hAnsi="Tahoma" w:cs="Tahoma"/>
          <w:sz w:val="28"/>
          <w:szCs w:val="28"/>
        </w:rPr>
      </w:pPr>
      <w:r w:rsidRPr="00D06EB0">
        <w:rPr>
          <w:rFonts w:ascii="Tahoma" w:hAnsi="Tahoma" w:cs="Tahoma"/>
          <w:sz w:val="28"/>
          <w:szCs w:val="28"/>
        </w:rPr>
        <w:t>2.1 Integration with AI, IoT, Blockchain</w:t>
      </w:r>
    </w:p>
    <w:p w14:paraId="5C9DF706"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Recent literature shows convergence of cloud computing with </w:t>
      </w:r>
      <w:r w:rsidRPr="00D06EB0">
        <w:rPr>
          <w:rStyle w:val="Strong"/>
          <w:rFonts w:ascii="Tahoma" w:hAnsi="Tahoma" w:cs="Tahoma"/>
          <w:sz w:val="28"/>
          <w:szCs w:val="28"/>
        </w:rPr>
        <w:t>AI</w:t>
      </w:r>
      <w:r w:rsidRPr="00D06EB0">
        <w:rPr>
          <w:rFonts w:ascii="Tahoma" w:hAnsi="Tahoma" w:cs="Tahoma"/>
          <w:sz w:val="28"/>
          <w:szCs w:val="28"/>
        </w:rPr>
        <w:t xml:space="preserve">, </w:t>
      </w:r>
      <w:r w:rsidRPr="00D06EB0">
        <w:rPr>
          <w:rStyle w:val="Strong"/>
          <w:rFonts w:ascii="Tahoma" w:hAnsi="Tahoma" w:cs="Tahoma"/>
          <w:sz w:val="28"/>
          <w:szCs w:val="28"/>
        </w:rPr>
        <w:t>IoT</w:t>
      </w:r>
      <w:r w:rsidRPr="00D06EB0">
        <w:rPr>
          <w:rFonts w:ascii="Tahoma" w:hAnsi="Tahoma" w:cs="Tahoma"/>
          <w:sz w:val="28"/>
          <w:szCs w:val="28"/>
        </w:rPr>
        <w:t xml:space="preserve">, and </w:t>
      </w:r>
      <w:r w:rsidRPr="00D06EB0">
        <w:rPr>
          <w:rStyle w:val="Strong"/>
          <w:rFonts w:ascii="Tahoma" w:hAnsi="Tahoma" w:cs="Tahoma"/>
          <w:sz w:val="28"/>
          <w:szCs w:val="28"/>
        </w:rPr>
        <w:t>blockchain</w:t>
      </w:r>
      <w:r w:rsidRPr="00D06EB0">
        <w:rPr>
          <w:rFonts w:ascii="Tahoma" w:hAnsi="Tahoma" w:cs="Tahoma"/>
          <w:sz w:val="28"/>
          <w:szCs w:val="28"/>
        </w:rPr>
        <w:t xml:space="preserve"> to enable intelligent, decentralized, and trustworthy systems. For example, the paper “Transformative effects of IoT, Blockchain and Artificial Intelligence on cloud computing: Evolution, vision, trends and open challenges” studies how these paradigms reshape cloud systems and introduce new service models and constraints. </w:t>
      </w:r>
      <w:hyperlink r:id="rId6" w:tgtFrame="_blank" w:history="1">
        <w:proofErr w:type="spellStart"/>
        <w:r w:rsidRPr="00D06EB0">
          <w:rPr>
            <w:rStyle w:val="max-w-15ch"/>
            <w:rFonts w:ascii="Tahoma" w:hAnsi="Tahoma" w:cs="Tahoma"/>
            <w:color w:val="0000FF"/>
            <w:sz w:val="28"/>
            <w:szCs w:val="28"/>
            <w:u w:val="single"/>
          </w:rPr>
          <w:t>arXiv</w:t>
        </w:r>
        <w:proofErr w:type="spellEnd"/>
      </w:hyperlink>
    </w:p>
    <w:p w14:paraId="331A9864"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These integrations enable use cases like autonomous monitoring, predictive maintenance, smart cities, but also raise issues of data volume, latency, and trust.</w:t>
      </w:r>
    </w:p>
    <w:p w14:paraId="1E550DCB" w14:textId="77777777" w:rsidR="00D06EB0" w:rsidRPr="00D06EB0" w:rsidRDefault="00D06EB0" w:rsidP="00D06EB0">
      <w:pPr>
        <w:pStyle w:val="Heading3"/>
        <w:rPr>
          <w:rFonts w:ascii="Tahoma" w:hAnsi="Tahoma" w:cs="Tahoma"/>
          <w:sz w:val="28"/>
          <w:szCs w:val="28"/>
        </w:rPr>
      </w:pPr>
      <w:r w:rsidRPr="00D06EB0">
        <w:rPr>
          <w:rFonts w:ascii="Tahoma" w:hAnsi="Tahoma" w:cs="Tahoma"/>
          <w:sz w:val="28"/>
          <w:szCs w:val="28"/>
        </w:rPr>
        <w:t>2.2 Edge, Fog &amp; Multi-Cloud / Hybrid Clouds</w:t>
      </w:r>
    </w:p>
    <w:p w14:paraId="3FFEF9F1"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To reduce latency and bandwidth usage, more computation is being moved closer to the data sources—edge computing and fog computing. Also, many organizations are using </w:t>
      </w:r>
      <w:r w:rsidRPr="00D06EB0">
        <w:rPr>
          <w:rStyle w:val="Strong"/>
          <w:rFonts w:ascii="Tahoma" w:hAnsi="Tahoma" w:cs="Tahoma"/>
          <w:sz w:val="28"/>
          <w:szCs w:val="28"/>
        </w:rPr>
        <w:t>hybrid clouds</w:t>
      </w:r>
      <w:r w:rsidRPr="00D06EB0">
        <w:rPr>
          <w:rFonts w:ascii="Tahoma" w:hAnsi="Tahoma" w:cs="Tahoma"/>
          <w:sz w:val="28"/>
          <w:szCs w:val="28"/>
        </w:rPr>
        <w:t xml:space="preserve"> (mix of on-premise/private + public) or </w:t>
      </w:r>
      <w:r w:rsidRPr="00D06EB0">
        <w:rPr>
          <w:rStyle w:val="Strong"/>
          <w:rFonts w:ascii="Tahoma" w:hAnsi="Tahoma" w:cs="Tahoma"/>
          <w:sz w:val="28"/>
          <w:szCs w:val="28"/>
        </w:rPr>
        <w:t>multi-cloud</w:t>
      </w:r>
      <w:r w:rsidRPr="00D06EB0">
        <w:rPr>
          <w:rFonts w:ascii="Tahoma" w:hAnsi="Tahoma" w:cs="Tahoma"/>
          <w:sz w:val="28"/>
          <w:szCs w:val="28"/>
        </w:rPr>
        <w:t xml:space="preserve"> (multiple cloud providers) setups to improve resiliency, avoid vendor lock-in, comply with localized regulations, and optimize cost/performance. IEEE has recognized this as a major trend. </w:t>
      </w:r>
      <w:hyperlink r:id="rId7" w:tgtFrame="_blank" w:history="1">
        <w:r w:rsidRPr="00D06EB0">
          <w:rPr>
            <w:rStyle w:val="max-w-15ch"/>
            <w:rFonts w:ascii="Tahoma" w:hAnsi="Tahoma" w:cs="Tahoma"/>
            <w:color w:val="0000FF"/>
            <w:sz w:val="28"/>
            <w:szCs w:val="28"/>
            <w:u w:val="single"/>
          </w:rPr>
          <w:t>IEEE Communications Society</w:t>
        </w:r>
        <w:r w:rsidRPr="00D06EB0">
          <w:rPr>
            <w:rStyle w:val="-me-1"/>
            <w:rFonts w:ascii="Tahoma" w:eastAsiaTheme="majorEastAsia" w:hAnsi="Tahoma" w:cs="Tahoma"/>
            <w:color w:val="0000FF"/>
            <w:sz w:val="28"/>
            <w:szCs w:val="28"/>
            <w:u w:val="single"/>
          </w:rPr>
          <w:t>+3</w:t>
        </w:r>
        <w:r w:rsidRPr="00D06EB0">
          <w:rPr>
            <w:rStyle w:val="max-w-15ch"/>
            <w:rFonts w:ascii="Tahoma" w:hAnsi="Tahoma" w:cs="Tahoma"/>
            <w:color w:val="0000FF"/>
            <w:sz w:val="28"/>
            <w:szCs w:val="28"/>
            <w:u w:val="single"/>
          </w:rPr>
          <w:t>ACM Digital Library</w:t>
        </w:r>
        <w:r w:rsidRPr="00D06EB0">
          <w:rPr>
            <w:rStyle w:val="-me-1"/>
            <w:rFonts w:ascii="Tahoma" w:eastAsiaTheme="majorEastAsia" w:hAnsi="Tahoma" w:cs="Tahoma"/>
            <w:color w:val="0000FF"/>
            <w:sz w:val="28"/>
            <w:szCs w:val="28"/>
            <w:u w:val="single"/>
          </w:rPr>
          <w:t>+3</w:t>
        </w:r>
        <w:r w:rsidRPr="00D06EB0">
          <w:rPr>
            <w:rStyle w:val="max-w-15ch"/>
            <w:rFonts w:ascii="Tahoma" w:hAnsi="Tahoma" w:cs="Tahoma"/>
            <w:color w:val="0000FF"/>
            <w:sz w:val="28"/>
            <w:szCs w:val="28"/>
            <w:u w:val="single"/>
          </w:rPr>
          <w:t>arXiv</w:t>
        </w:r>
        <w:r w:rsidRPr="00D06EB0">
          <w:rPr>
            <w:rStyle w:val="-me-1"/>
            <w:rFonts w:ascii="Tahoma" w:eastAsiaTheme="majorEastAsia" w:hAnsi="Tahoma" w:cs="Tahoma"/>
            <w:color w:val="0000FF"/>
            <w:sz w:val="28"/>
            <w:szCs w:val="28"/>
            <w:u w:val="single"/>
          </w:rPr>
          <w:t>+3</w:t>
        </w:r>
      </w:hyperlink>
    </w:p>
    <w:p w14:paraId="33C75A2F" w14:textId="77777777" w:rsidR="00D06EB0" w:rsidRPr="00D06EB0" w:rsidRDefault="00D06EB0" w:rsidP="00D06EB0">
      <w:pPr>
        <w:pStyle w:val="Heading3"/>
        <w:rPr>
          <w:rFonts w:ascii="Tahoma" w:hAnsi="Tahoma" w:cs="Tahoma"/>
          <w:sz w:val="28"/>
          <w:szCs w:val="28"/>
        </w:rPr>
      </w:pPr>
      <w:r w:rsidRPr="00D06EB0">
        <w:rPr>
          <w:rFonts w:ascii="Tahoma" w:hAnsi="Tahoma" w:cs="Tahoma"/>
          <w:sz w:val="28"/>
          <w:szCs w:val="28"/>
        </w:rPr>
        <w:t>2.3 Serverless Computing</w:t>
      </w:r>
    </w:p>
    <w:p w14:paraId="01DB896E"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Serverless architectures (functions as a service, event-driven computation, etc.) are gaining traction. They abstract away </w:t>
      </w:r>
      <w:r w:rsidRPr="00D06EB0">
        <w:rPr>
          <w:rFonts w:ascii="Tahoma" w:hAnsi="Tahoma" w:cs="Tahoma"/>
          <w:sz w:val="28"/>
          <w:szCs w:val="28"/>
        </w:rPr>
        <w:lastRenderedPageBreak/>
        <w:t xml:space="preserve">infrastructure provisioning from developers, letting them focus purely on code. The paper </w:t>
      </w:r>
      <w:r w:rsidRPr="00D06EB0">
        <w:rPr>
          <w:rStyle w:val="Emphasis"/>
          <w:rFonts w:ascii="Tahoma" w:hAnsi="Tahoma" w:cs="Tahoma"/>
          <w:sz w:val="28"/>
          <w:szCs w:val="28"/>
        </w:rPr>
        <w:t>“Rise of the Planet of Serverless Computing: A Systematic Review”</w:t>
      </w:r>
      <w:r w:rsidRPr="00D06EB0">
        <w:rPr>
          <w:rFonts w:ascii="Tahoma" w:hAnsi="Tahoma" w:cs="Tahoma"/>
          <w:sz w:val="28"/>
          <w:szCs w:val="28"/>
        </w:rPr>
        <w:t xml:space="preserve"> provides a taxonomy of research in serverless computing, including performance, debugging, deployment, and migration concerns. </w:t>
      </w:r>
      <w:hyperlink r:id="rId8" w:tgtFrame="_blank" w:history="1">
        <w:proofErr w:type="spellStart"/>
        <w:r w:rsidRPr="00D06EB0">
          <w:rPr>
            <w:rStyle w:val="max-w-15ch"/>
            <w:rFonts w:ascii="Tahoma" w:hAnsi="Tahoma" w:cs="Tahoma"/>
            <w:color w:val="0000FF"/>
            <w:sz w:val="28"/>
            <w:szCs w:val="28"/>
            <w:u w:val="single"/>
          </w:rPr>
          <w:t>ar</w:t>
        </w:r>
        <w:r w:rsidRPr="00D06EB0">
          <w:rPr>
            <w:rStyle w:val="max-w-15ch"/>
            <w:rFonts w:ascii="Tahoma" w:hAnsi="Tahoma" w:cs="Tahoma"/>
            <w:color w:val="0000FF"/>
            <w:sz w:val="28"/>
            <w:szCs w:val="28"/>
            <w:u w:val="single"/>
          </w:rPr>
          <w:t>X</w:t>
        </w:r>
        <w:r w:rsidRPr="00D06EB0">
          <w:rPr>
            <w:rStyle w:val="max-w-15ch"/>
            <w:rFonts w:ascii="Tahoma" w:hAnsi="Tahoma" w:cs="Tahoma"/>
            <w:color w:val="0000FF"/>
            <w:sz w:val="28"/>
            <w:szCs w:val="28"/>
            <w:u w:val="single"/>
          </w:rPr>
          <w:t>iv</w:t>
        </w:r>
        <w:proofErr w:type="spellEnd"/>
      </w:hyperlink>
    </w:p>
    <w:p w14:paraId="5E33F7F5" w14:textId="77777777" w:rsidR="00D06EB0" w:rsidRPr="00D06EB0" w:rsidRDefault="00D06EB0" w:rsidP="00D06EB0">
      <w:pPr>
        <w:pStyle w:val="Heading3"/>
        <w:rPr>
          <w:rFonts w:ascii="Tahoma" w:hAnsi="Tahoma" w:cs="Tahoma"/>
          <w:sz w:val="28"/>
          <w:szCs w:val="28"/>
        </w:rPr>
      </w:pPr>
      <w:r w:rsidRPr="00D06EB0">
        <w:rPr>
          <w:rFonts w:ascii="Tahoma" w:hAnsi="Tahoma" w:cs="Tahoma"/>
          <w:sz w:val="28"/>
          <w:szCs w:val="28"/>
        </w:rPr>
        <w:t>2.4 Energy Efficiency &amp; Green Data Centers</w:t>
      </w:r>
    </w:p>
    <w:p w14:paraId="0ABC5849"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With the growth of cloud computing usage, energy consumption is a major concern—both in terms of operational cost and environmental impact. Topics like energy-efficient virtual machine scheduling, cooling, renewable energy powering of data </w:t>
      </w:r>
      <w:proofErr w:type="spellStart"/>
      <w:r w:rsidRPr="00D06EB0">
        <w:rPr>
          <w:rFonts w:ascii="Tahoma" w:hAnsi="Tahoma" w:cs="Tahoma"/>
          <w:sz w:val="28"/>
          <w:szCs w:val="28"/>
        </w:rPr>
        <w:t>centers</w:t>
      </w:r>
      <w:proofErr w:type="spellEnd"/>
      <w:r w:rsidRPr="00D06EB0">
        <w:rPr>
          <w:rFonts w:ascii="Tahoma" w:hAnsi="Tahoma" w:cs="Tahoma"/>
          <w:sz w:val="28"/>
          <w:szCs w:val="28"/>
        </w:rPr>
        <w:t xml:space="preserve">, and optimization of resource allocation are becoming central in recent IEEE-published work. </w:t>
      </w:r>
      <w:hyperlink r:id="rId9" w:tgtFrame="_blank" w:history="1">
        <w:r w:rsidRPr="00D06EB0">
          <w:rPr>
            <w:rStyle w:val="max-w-15ch"/>
            <w:rFonts w:ascii="Tahoma" w:hAnsi="Tahoma" w:cs="Tahoma"/>
            <w:color w:val="0000FF"/>
            <w:sz w:val="28"/>
            <w:szCs w:val="28"/>
            <w:u w:val="single"/>
          </w:rPr>
          <w:t>IEEE Access</w:t>
        </w:r>
        <w:r w:rsidRPr="00D06EB0">
          <w:rPr>
            <w:rStyle w:val="-me-1"/>
            <w:rFonts w:ascii="Tahoma" w:eastAsiaTheme="majorEastAsia" w:hAnsi="Tahoma" w:cs="Tahoma"/>
            <w:color w:val="0000FF"/>
            <w:sz w:val="28"/>
            <w:szCs w:val="28"/>
            <w:u w:val="single"/>
          </w:rPr>
          <w:t>+2</w:t>
        </w:r>
        <w:r w:rsidRPr="00D06EB0">
          <w:rPr>
            <w:rStyle w:val="max-w-15ch"/>
            <w:rFonts w:ascii="Tahoma" w:hAnsi="Tahoma" w:cs="Tahoma"/>
            <w:color w:val="0000FF"/>
            <w:sz w:val="28"/>
            <w:szCs w:val="28"/>
            <w:u w:val="single"/>
          </w:rPr>
          <w:t>Frontiers</w:t>
        </w:r>
        <w:r w:rsidRPr="00D06EB0">
          <w:rPr>
            <w:rStyle w:val="-me-1"/>
            <w:rFonts w:ascii="Tahoma" w:eastAsiaTheme="majorEastAsia" w:hAnsi="Tahoma" w:cs="Tahoma"/>
            <w:color w:val="0000FF"/>
            <w:sz w:val="28"/>
            <w:szCs w:val="28"/>
            <w:u w:val="single"/>
          </w:rPr>
          <w:t>+2</w:t>
        </w:r>
      </w:hyperlink>
    </w:p>
    <w:p w14:paraId="7693B0AC" w14:textId="77777777" w:rsidR="00D06EB0" w:rsidRPr="00D06EB0" w:rsidRDefault="00D06EB0" w:rsidP="00D06EB0">
      <w:pPr>
        <w:pStyle w:val="Heading3"/>
        <w:rPr>
          <w:rFonts w:ascii="Tahoma" w:hAnsi="Tahoma" w:cs="Tahoma"/>
          <w:sz w:val="28"/>
          <w:szCs w:val="28"/>
        </w:rPr>
      </w:pPr>
      <w:r w:rsidRPr="00D06EB0">
        <w:rPr>
          <w:rFonts w:ascii="Tahoma" w:hAnsi="Tahoma" w:cs="Tahoma"/>
          <w:sz w:val="28"/>
          <w:szCs w:val="28"/>
        </w:rPr>
        <w:t>2.5 Security, Privacy, and Trust</w:t>
      </w:r>
    </w:p>
    <w:p w14:paraId="1AEDB39E"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Security and privacy remain among the largest hurdles to cloud adoption. Papers such as </w:t>
      </w:r>
      <w:r w:rsidRPr="00D06EB0">
        <w:rPr>
          <w:rStyle w:val="Emphasis"/>
          <w:rFonts w:ascii="Tahoma" w:hAnsi="Tahoma" w:cs="Tahoma"/>
          <w:sz w:val="28"/>
          <w:szCs w:val="28"/>
        </w:rPr>
        <w:t>“Key Challenges and Opportunities in Cloud Computing and Implications on Service Requirements”</w:t>
      </w:r>
      <w:r w:rsidRPr="00D06EB0">
        <w:rPr>
          <w:rFonts w:ascii="Tahoma" w:hAnsi="Tahoma" w:cs="Tahoma"/>
          <w:sz w:val="28"/>
          <w:szCs w:val="28"/>
        </w:rPr>
        <w:t xml:space="preserve"> (IEEE </w:t>
      </w:r>
      <w:proofErr w:type="spellStart"/>
      <w:r w:rsidRPr="00D06EB0">
        <w:rPr>
          <w:rFonts w:ascii="Tahoma" w:hAnsi="Tahoma" w:cs="Tahoma"/>
          <w:sz w:val="28"/>
          <w:szCs w:val="28"/>
        </w:rPr>
        <w:t>CloudCom</w:t>
      </w:r>
      <w:proofErr w:type="spellEnd"/>
      <w:r w:rsidRPr="00D06EB0">
        <w:rPr>
          <w:rFonts w:ascii="Tahoma" w:hAnsi="Tahoma" w:cs="Tahoma"/>
          <w:sz w:val="28"/>
          <w:szCs w:val="28"/>
        </w:rPr>
        <w:t xml:space="preserve">) emphasize the importance of quality of service (QoS), SLAs, and security domains. </w:t>
      </w:r>
      <w:hyperlink r:id="rId10" w:tgtFrame="_blank" w:history="1">
        <w:r w:rsidRPr="00D06EB0">
          <w:rPr>
            <w:rStyle w:val="max-w-15ch"/>
            <w:rFonts w:ascii="Tahoma" w:hAnsi="Tahoma" w:cs="Tahoma"/>
            <w:color w:val="0000FF"/>
            <w:sz w:val="28"/>
            <w:szCs w:val="28"/>
            <w:u w:val="single"/>
          </w:rPr>
          <w:t>ACM Digital Library</w:t>
        </w:r>
      </w:hyperlink>
    </w:p>
    <w:p w14:paraId="2C107510"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Also, specific security subfields (encryption, access control, anomaly detection via ML/DL) are being intensively researched. For example, </w:t>
      </w:r>
      <w:r w:rsidRPr="00D06EB0">
        <w:rPr>
          <w:rStyle w:val="Strong"/>
          <w:rFonts w:ascii="Tahoma" w:hAnsi="Tahoma" w:cs="Tahoma"/>
          <w:sz w:val="28"/>
          <w:szCs w:val="28"/>
        </w:rPr>
        <w:t>deep learning / machine learning applied to cloud security</w:t>
      </w:r>
      <w:r w:rsidRPr="00D06EB0">
        <w:rPr>
          <w:rFonts w:ascii="Tahoma" w:hAnsi="Tahoma" w:cs="Tahoma"/>
          <w:sz w:val="28"/>
          <w:szCs w:val="28"/>
        </w:rPr>
        <w:t xml:space="preserve"> has been surveyed recently. </w:t>
      </w:r>
      <w:hyperlink r:id="rId11" w:tgtFrame="_blank" w:history="1">
        <w:r w:rsidRPr="00D06EB0">
          <w:rPr>
            <w:rStyle w:val="max-w-15ch"/>
            <w:rFonts w:ascii="Tahoma" w:hAnsi="Tahoma" w:cs="Tahoma"/>
            <w:color w:val="0000FF"/>
            <w:sz w:val="28"/>
            <w:szCs w:val="28"/>
            <w:u w:val="single"/>
          </w:rPr>
          <w:t>SpringerLink</w:t>
        </w:r>
      </w:hyperlink>
    </w:p>
    <w:p w14:paraId="0E67B74A" w14:textId="77777777" w:rsidR="00D06EB0" w:rsidRPr="00D06EB0" w:rsidRDefault="00D06EB0" w:rsidP="00D06EB0">
      <w:pPr>
        <w:pStyle w:val="Heading3"/>
        <w:rPr>
          <w:rFonts w:ascii="Tahoma" w:hAnsi="Tahoma" w:cs="Tahoma"/>
          <w:sz w:val="28"/>
          <w:szCs w:val="28"/>
        </w:rPr>
      </w:pPr>
      <w:r w:rsidRPr="00D06EB0">
        <w:rPr>
          <w:rFonts w:ascii="Tahoma" w:hAnsi="Tahoma" w:cs="Tahoma"/>
          <w:sz w:val="28"/>
          <w:szCs w:val="28"/>
        </w:rPr>
        <w:t>2.6 Interoperability and Portability</w:t>
      </w:r>
    </w:p>
    <w:p w14:paraId="3BEF4882" w14:textId="77777777" w:rsidR="00D06EB0" w:rsidRPr="00D06EB0" w:rsidRDefault="00D06EB0" w:rsidP="00D06EB0">
      <w:pPr>
        <w:pStyle w:val="NormalWeb"/>
        <w:rPr>
          <w:rFonts w:ascii="Tahoma" w:hAnsi="Tahoma" w:cs="Tahoma"/>
          <w:sz w:val="28"/>
          <w:szCs w:val="28"/>
        </w:rPr>
      </w:pPr>
      <w:r w:rsidRPr="00D06EB0">
        <w:rPr>
          <w:rFonts w:ascii="Tahoma" w:hAnsi="Tahoma" w:cs="Tahoma"/>
          <w:sz w:val="28"/>
          <w:szCs w:val="28"/>
        </w:rPr>
        <w:t xml:space="preserve">Because enterprises often use multiple clouds or need to move workloads/data among clouds (or between cloud and on-premise), interoperability (APIs, data formats, management interfaces) and portability of applications/data is a crucial concern. The review </w:t>
      </w:r>
      <w:r w:rsidRPr="00D06EB0">
        <w:rPr>
          <w:rStyle w:val="Emphasis"/>
          <w:rFonts w:ascii="Tahoma" w:hAnsi="Tahoma" w:cs="Tahoma"/>
          <w:sz w:val="28"/>
          <w:szCs w:val="28"/>
        </w:rPr>
        <w:t>“Mobile Cloud Computing Interoperability Issues and Challenges”</w:t>
      </w:r>
      <w:r w:rsidRPr="00D06EB0">
        <w:rPr>
          <w:rFonts w:ascii="Tahoma" w:hAnsi="Tahoma" w:cs="Tahoma"/>
          <w:sz w:val="28"/>
          <w:szCs w:val="28"/>
        </w:rPr>
        <w:t xml:space="preserve"> highlights the difficulty in heterogeneous environments. </w:t>
      </w:r>
      <w:hyperlink r:id="rId12" w:tgtFrame="_blank" w:history="1">
        <w:r w:rsidRPr="00D06EB0">
          <w:rPr>
            <w:rStyle w:val="max-w-15ch"/>
            <w:rFonts w:ascii="Tahoma" w:hAnsi="Tahoma" w:cs="Tahoma"/>
            <w:color w:val="0000FF"/>
            <w:sz w:val="28"/>
            <w:szCs w:val="28"/>
            <w:u w:val="single"/>
          </w:rPr>
          <w:t>SpringerLink</w:t>
        </w:r>
      </w:hyperlink>
    </w:p>
    <w:p w14:paraId="534F9298" w14:textId="77777777" w:rsidR="00D06EB0" w:rsidRDefault="00D06EB0">
      <w:r>
        <w:br w:type="page"/>
      </w:r>
    </w:p>
    <w:p w14:paraId="0C707BAF" w14:textId="77777777" w:rsidR="00526D8F" w:rsidRDefault="00526D8F"/>
    <w:p w14:paraId="3D69EE06" w14:textId="77777777" w:rsidR="00526D8F" w:rsidRPr="00D06EB0" w:rsidRDefault="00000000">
      <w:pPr>
        <w:pStyle w:val="Heading1"/>
        <w:rPr>
          <w:rFonts w:ascii="Tahoma" w:hAnsi="Tahoma" w:cs="Tahoma"/>
          <w:sz w:val="38"/>
          <w:szCs w:val="38"/>
        </w:rPr>
      </w:pPr>
      <w:r w:rsidRPr="00D06EB0">
        <w:rPr>
          <w:rFonts w:ascii="Tahoma" w:hAnsi="Tahoma" w:cs="Tahoma"/>
          <w:sz w:val="38"/>
          <w:szCs w:val="38"/>
        </w:rPr>
        <w:t>3. Major Challenges &amp; Open Problems</w:t>
      </w:r>
    </w:p>
    <w:p w14:paraId="23DD2922" w14:textId="77777777" w:rsidR="00526D8F" w:rsidRPr="00D06EB0" w:rsidRDefault="00000000">
      <w:pPr>
        <w:rPr>
          <w:rFonts w:ascii="Tahoma" w:hAnsi="Tahoma" w:cs="Tahoma"/>
          <w:sz w:val="28"/>
          <w:szCs w:val="28"/>
        </w:rPr>
      </w:pPr>
      <w:r w:rsidRPr="00D06EB0">
        <w:rPr>
          <w:rFonts w:ascii="Tahoma" w:hAnsi="Tahoma" w:cs="Tahoma"/>
          <w:sz w:val="28"/>
          <w:szCs w:val="28"/>
        </w:rPr>
        <w:t>Latency, bandwidth, energy efficiency, cost/resource management, interoperability, reliability, and security remain critical issues in cloud computing.</w:t>
      </w:r>
    </w:p>
    <w:p w14:paraId="1FC3AF54" w14:textId="4F545664" w:rsidR="00D06EB0" w:rsidRDefault="00D06EB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5"/>
        <w:gridCol w:w="2654"/>
        <w:gridCol w:w="3481"/>
      </w:tblGrid>
      <w:tr w:rsidR="00D06EB0" w:rsidRPr="00D06EB0" w14:paraId="5CFB48C3" w14:textId="77777777" w:rsidTr="00D06EB0">
        <w:trPr>
          <w:tblHeader/>
          <w:tblCellSpacing w:w="15" w:type="dxa"/>
        </w:trPr>
        <w:tc>
          <w:tcPr>
            <w:tcW w:w="0" w:type="auto"/>
            <w:vAlign w:val="center"/>
            <w:hideMark/>
          </w:tcPr>
          <w:p w14:paraId="3129ED54" w14:textId="77777777" w:rsidR="00D06EB0" w:rsidRPr="00D06EB0" w:rsidRDefault="00D06EB0" w:rsidP="00D06EB0">
            <w:pPr>
              <w:rPr>
                <w:rFonts w:ascii="Tahoma" w:hAnsi="Tahoma" w:cs="Tahoma"/>
                <w:b/>
                <w:bCs/>
                <w:sz w:val="28"/>
                <w:szCs w:val="28"/>
                <w:lang w:val="en-IN"/>
              </w:rPr>
            </w:pPr>
            <w:r w:rsidRPr="00D06EB0">
              <w:rPr>
                <w:rFonts w:ascii="Tahoma" w:hAnsi="Tahoma" w:cs="Tahoma"/>
                <w:b/>
                <w:bCs/>
                <w:sz w:val="28"/>
                <w:szCs w:val="28"/>
                <w:lang w:val="en-IN"/>
              </w:rPr>
              <w:t>Challenge Area</w:t>
            </w:r>
          </w:p>
        </w:tc>
        <w:tc>
          <w:tcPr>
            <w:tcW w:w="0" w:type="auto"/>
            <w:vAlign w:val="center"/>
            <w:hideMark/>
          </w:tcPr>
          <w:p w14:paraId="308271C1" w14:textId="77777777" w:rsidR="00D06EB0" w:rsidRPr="00D06EB0" w:rsidRDefault="00D06EB0" w:rsidP="00D06EB0">
            <w:pPr>
              <w:rPr>
                <w:rFonts w:ascii="Tahoma" w:hAnsi="Tahoma" w:cs="Tahoma"/>
                <w:b/>
                <w:bCs/>
                <w:sz w:val="28"/>
                <w:szCs w:val="28"/>
                <w:lang w:val="en-IN"/>
              </w:rPr>
            </w:pPr>
            <w:r w:rsidRPr="00D06EB0">
              <w:rPr>
                <w:rFonts w:ascii="Tahoma" w:hAnsi="Tahoma" w:cs="Tahoma"/>
                <w:b/>
                <w:bCs/>
                <w:sz w:val="28"/>
                <w:szCs w:val="28"/>
                <w:lang w:val="en-IN"/>
              </w:rPr>
              <w:t>Description</w:t>
            </w:r>
          </w:p>
        </w:tc>
        <w:tc>
          <w:tcPr>
            <w:tcW w:w="0" w:type="auto"/>
            <w:vAlign w:val="center"/>
            <w:hideMark/>
          </w:tcPr>
          <w:p w14:paraId="1752C279" w14:textId="77777777" w:rsidR="00D06EB0" w:rsidRPr="00D06EB0" w:rsidRDefault="00D06EB0" w:rsidP="00D06EB0">
            <w:pPr>
              <w:rPr>
                <w:rFonts w:ascii="Tahoma" w:hAnsi="Tahoma" w:cs="Tahoma"/>
                <w:b/>
                <w:bCs/>
                <w:sz w:val="28"/>
                <w:szCs w:val="28"/>
                <w:lang w:val="en-IN"/>
              </w:rPr>
            </w:pPr>
            <w:r w:rsidRPr="00D06EB0">
              <w:rPr>
                <w:rFonts w:ascii="Tahoma" w:hAnsi="Tahoma" w:cs="Tahoma"/>
                <w:b/>
                <w:bCs/>
                <w:sz w:val="28"/>
                <w:szCs w:val="28"/>
                <w:lang w:val="en-IN"/>
              </w:rPr>
              <w:t>Why It’s Hard / Current Gaps</w:t>
            </w:r>
          </w:p>
        </w:tc>
      </w:tr>
      <w:tr w:rsidR="00D06EB0" w:rsidRPr="00D06EB0" w14:paraId="65EAF18D" w14:textId="77777777" w:rsidTr="00D06EB0">
        <w:trPr>
          <w:tblCellSpacing w:w="15" w:type="dxa"/>
        </w:trPr>
        <w:tc>
          <w:tcPr>
            <w:tcW w:w="0" w:type="auto"/>
            <w:vAlign w:val="center"/>
            <w:hideMark/>
          </w:tcPr>
          <w:p w14:paraId="2F235282"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t>Latency &amp; Bandwidth / Real-Time Processing</w:t>
            </w:r>
          </w:p>
        </w:tc>
        <w:tc>
          <w:tcPr>
            <w:tcW w:w="0" w:type="auto"/>
            <w:vAlign w:val="center"/>
            <w:hideMark/>
          </w:tcPr>
          <w:p w14:paraId="79210DC1"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For IoT, edge, AR/VR, autonomous systems, delays are critical. Centralized cloud can be too far.</w:t>
            </w:r>
          </w:p>
        </w:tc>
        <w:tc>
          <w:tcPr>
            <w:tcW w:w="0" w:type="auto"/>
            <w:vAlign w:val="center"/>
            <w:hideMark/>
          </w:tcPr>
          <w:p w14:paraId="04199EBA"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Edge/fog helps, but managing consistency, resource constraints, and handoff between edge and central cloud is complex.</w:t>
            </w:r>
          </w:p>
        </w:tc>
      </w:tr>
      <w:tr w:rsidR="00D06EB0" w:rsidRPr="00D06EB0" w14:paraId="10096010" w14:textId="77777777" w:rsidTr="00D06EB0">
        <w:trPr>
          <w:tblCellSpacing w:w="15" w:type="dxa"/>
        </w:trPr>
        <w:tc>
          <w:tcPr>
            <w:tcW w:w="0" w:type="auto"/>
            <w:vAlign w:val="center"/>
            <w:hideMark/>
          </w:tcPr>
          <w:p w14:paraId="01419FF8"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t>Security, Privacy, and Trust</w:t>
            </w:r>
          </w:p>
        </w:tc>
        <w:tc>
          <w:tcPr>
            <w:tcW w:w="0" w:type="auto"/>
            <w:vAlign w:val="center"/>
            <w:hideMark/>
          </w:tcPr>
          <w:p w14:paraId="4DA2963B"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Protecting data in transit and at rest, preventing unauthorized access, dealing with shared infrastructure risks.</w:t>
            </w:r>
          </w:p>
        </w:tc>
        <w:tc>
          <w:tcPr>
            <w:tcW w:w="0" w:type="auto"/>
            <w:vAlign w:val="center"/>
            <w:hideMark/>
          </w:tcPr>
          <w:p w14:paraId="716A248E"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 xml:space="preserve">Adequate encryption, identity management, side-channel risks, multi-tenant isolation are non-trivial. </w:t>
            </w:r>
            <w:proofErr w:type="gramStart"/>
            <w:r w:rsidRPr="00D06EB0">
              <w:rPr>
                <w:rFonts w:ascii="Tahoma" w:hAnsi="Tahoma" w:cs="Tahoma"/>
                <w:sz w:val="28"/>
                <w:szCs w:val="28"/>
                <w:lang w:val="en-IN"/>
              </w:rPr>
              <w:t>Also</w:t>
            </w:r>
            <w:proofErr w:type="gramEnd"/>
            <w:r w:rsidRPr="00D06EB0">
              <w:rPr>
                <w:rFonts w:ascii="Tahoma" w:hAnsi="Tahoma" w:cs="Tahoma"/>
                <w:sz w:val="28"/>
                <w:szCs w:val="28"/>
                <w:lang w:val="en-IN"/>
              </w:rPr>
              <w:t xml:space="preserve"> compliance with data localisation/regulation varies.</w:t>
            </w:r>
          </w:p>
        </w:tc>
      </w:tr>
      <w:tr w:rsidR="00D06EB0" w:rsidRPr="00D06EB0" w14:paraId="43F678A5" w14:textId="77777777" w:rsidTr="00D06EB0">
        <w:trPr>
          <w:tblCellSpacing w:w="15" w:type="dxa"/>
        </w:trPr>
        <w:tc>
          <w:tcPr>
            <w:tcW w:w="0" w:type="auto"/>
            <w:vAlign w:val="center"/>
            <w:hideMark/>
          </w:tcPr>
          <w:p w14:paraId="52B6FEAF"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t>Energy &amp; Sustainability</w:t>
            </w:r>
          </w:p>
        </w:tc>
        <w:tc>
          <w:tcPr>
            <w:tcW w:w="0" w:type="auto"/>
            <w:vAlign w:val="center"/>
            <w:hideMark/>
          </w:tcPr>
          <w:p w14:paraId="5155543E"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 xml:space="preserve">Cloud data </w:t>
            </w:r>
            <w:proofErr w:type="spellStart"/>
            <w:r w:rsidRPr="00D06EB0">
              <w:rPr>
                <w:rFonts w:ascii="Tahoma" w:hAnsi="Tahoma" w:cs="Tahoma"/>
                <w:sz w:val="28"/>
                <w:szCs w:val="28"/>
                <w:lang w:val="en-IN"/>
              </w:rPr>
              <w:t>centers</w:t>
            </w:r>
            <w:proofErr w:type="spellEnd"/>
            <w:r w:rsidRPr="00D06EB0">
              <w:rPr>
                <w:rFonts w:ascii="Tahoma" w:hAnsi="Tahoma" w:cs="Tahoma"/>
                <w:sz w:val="28"/>
                <w:szCs w:val="28"/>
                <w:lang w:val="en-IN"/>
              </w:rPr>
              <w:t xml:space="preserve"> consume massive power, contributing to CO₂ emissions.</w:t>
            </w:r>
          </w:p>
        </w:tc>
        <w:tc>
          <w:tcPr>
            <w:tcW w:w="0" w:type="auto"/>
            <w:vAlign w:val="center"/>
            <w:hideMark/>
          </w:tcPr>
          <w:p w14:paraId="518DB21A"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Need better hardware efficiency, cooling, renewable energy integration, intelligent scheduling.</w:t>
            </w:r>
          </w:p>
        </w:tc>
      </w:tr>
      <w:tr w:rsidR="00D06EB0" w:rsidRPr="00D06EB0" w14:paraId="354918F1" w14:textId="77777777" w:rsidTr="00D06EB0">
        <w:trPr>
          <w:tblCellSpacing w:w="15" w:type="dxa"/>
        </w:trPr>
        <w:tc>
          <w:tcPr>
            <w:tcW w:w="0" w:type="auto"/>
            <w:vAlign w:val="center"/>
            <w:hideMark/>
          </w:tcPr>
          <w:p w14:paraId="617F2CAE"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t>Cost &amp; Resource Management</w:t>
            </w:r>
          </w:p>
        </w:tc>
        <w:tc>
          <w:tcPr>
            <w:tcW w:w="0" w:type="auto"/>
            <w:vAlign w:val="center"/>
            <w:hideMark/>
          </w:tcPr>
          <w:p w14:paraId="66E1E7C6"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 xml:space="preserve">Optimizing cost for users; avoiding over-provisioning or </w:t>
            </w:r>
            <w:r w:rsidRPr="00D06EB0">
              <w:rPr>
                <w:rFonts w:ascii="Tahoma" w:hAnsi="Tahoma" w:cs="Tahoma"/>
                <w:sz w:val="28"/>
                <w:szCs w:val="28"/>
                <w:lang w:val="en-IN"/>
              </w:rPr>
              <w:lastRenderedPageBreak/>
              <w:t>under-utilization.</w:t>
            </w:r>
          </w:p>
        </w:tc>
        <w:tc>
          <w:tcPr>
            <w:tcW w:w="0" w:type="auto"/>
            <w:vAlign w:val="center"/>
            <w:hideMark/>
          </w:tcPr>
          <w:p w14:paraId="03858B99"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lastRenderedPageBreak/>
              <w:t xml:space="preserve">Predicting workloads, spot instances pricing, transparent billing, dynamic </w:t>
            </w:r>
            <w:r w:rsidRPr="00D06EB0">
              <w:rPr>
                <w:rFonts w:ascii="Tahoma" w:hAnsi="Tahoma" w:cs="Tahoma"/>
                <w:sz w:val="28"/>
                <w:szCs w:val="28"/>
                <w:lang w:val="en-IN"/>
              </w:rPr>
              <w:lastRenderedPageBreak/>
              <w:t>resource scaling with minimal overhead.</w:t>
            </w:r>
          </w:p>
        </w:tc>
      </w:tr>
      <w:tr w:rsidR="00D06EB0" w:rsidRPr="00D06EB0" w14:paraId="089D97F8" w14:textId="77777777" w:rsidTr="00D06EB0">
        <w:trPr>
          <w:tblCellSpacing w:w="15" w:type="dxa"/>
        </w:trPr>
        <w:tc>
          <w:tcPr>
            <w:tcW w:w="0" w:type="auto"/>
            <w:vAlign w:val="center"/>
            <w:hideMark/>
          </w:tcPr>
          <w:p w14:paraId="504E9D68"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lastRenderedPageBreak/>
              <w:t>Interoperability and Portability</w:t>
            </w:r>
          </w:p>
        </w:tc>
        <w:tc>
          <w:tcPr>
            <w:tcW w:w="0" w:type="auto"/>
            <w:vAlign w:val="center"/>
            <w:hideMark/>
          </w:tcPr>
          <w:p w14:paraId="72F98009"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Moving applications/data between clouds, avoiding vendor lock-in.</w:t>
            </w:r>
          </w:p>
        </w:tc>
        <w:tc>
          <w:tcPr>
            <w:tcW w:w="0" w:type="auto"/>
            <w:vAlign w:val="center"/>
            <w:hideMark/>
          </w:tcPr>
          <w:p w14:paraId="68B1D0A1"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Differences in APIs, data formats, security models, performance guarantees.</w:t>
            </w:r>
          </w:p>
        </w:tc>
      </w:tr>
      <w:tr w:rsidR="00D06EB0" w:rsidRPr="00D06EB0" w14:paraId="16732670" w14:textId="77777777" w:rsidTr="00D06EB0">
        <w:trPr>
          <w:tblCellSpacing w:w="15" w:type="dxa"/>
        </w:trPr>
        <w:tc>
          <w:tcPr>
            <w:tcW w:w="0" w:type="auto"/>
            <w:vAlign w:val="center"/>
            <w:hideMark/>
          </w:tcPr>
          <w:p w14:paraId="20DBB2A7"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t>Reliability &amp; Fault Tolerance</w:t>
            </w:r>
          </w:p>
        </w:tc>
        <w:tc>
          <w:tcPr>
            <w:tcW w:w="0" w:type="auto"/>
            <w:vAlign w:val="center"/>
            <w:hideMark/>
          </w:tcPr>
          <w:p w14:paraId="276174EE"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Ensuring high availability (uptime), dealing with failures (hardware or network).</w:t>
            </w:r>
          </w:p>
        </w:tc>
        <w:tc>
          <w:tcPr>
            <w:tcW w:w="0" w:type="auto"/>
            <w:vAlign w:val="center"/>
            <w:hideMark/>
          </w:tcPr>
          <w:p w14:paraId="60CF9424"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Distributed systems are hard; trade-offs between consistency, availability, partition tolerance (CAP theorem) remain relevant.</w:t>
            </w:r>
          </w:p>
        </w:tc>
      </w:tr>
      <w:tr w:rsidR="00D06EB0" w:rsidRPr="00D06EB0" w14:paraId="5B150275" w14:textId="77777777" w:rsidTr="00D06EB0">
        <w:trPr>
          <w:tblCellSpacing w:w="15" w:type="dxa"/>
        </w:trPr>
        <w:tc>
          <w:tcPr>
            <w:tcW w:w="0" w:type="auto"/>
            <w:vAlign w:val="center"/>
            <w:hideMark/>
          </w:tcPr>
          <w:p w14:paraId="5A9645BE" w14:textId="77777777" w:rsidR="00D06EB0" w:rsidRPr="00D06EB0" w:rsidRDefault="00D06EB0" w:rsidP="00D06EB0">
            <w:pPr>
              <w:rPr>
                <w:rFonts w:ascii="Tahoma" w:hAnsi="Tahoma" w:cs="Tahoma"/>
                <w:sz w:val="28"/>
                <w:szCs w:val="28"/>
                <w:lang w:val="en-IN"/>
              </w:rPr>
            </w:pPr>
            <w:r w:rsidRPr="00D06EB0">
              <w:rPr>
                <w:rFonts w:ascii="Tahoma" w:hAnsi="Tahoma" w:cs="Tahoma"/>
                <w:b/>
                <w:bCs/>
                <w:sz w:val="28"/>
                <w:szCs w:val="28"/>
                <w:lang w:val="en-IN"/>
              </w:rPr>
              <w:t>Legal, Regulatory, and Ethical Issues</w:t>
            </w:r>
          </w:p>
        </w:tc>
        <w:tc>
          <w:tcPr>
            <w:tcW w:w="0" w:type="auto"/>
            <w:vAlign w:val="center"/>
            <w:hideMark/>
          </w:tcPr>
          <w:p w14:paraId="51FE668F" w14:textId="310BACF1"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Data privacy laws, sovereignty, intellectual property, ethical</w:t>
            </w:r>
            <w:r w:rsidRPr="00D06EB0">
              <w:rPr>
                <w:rFonts w:ascii="Tahoma" w:hAnsi="Tahoma" w:cs="Tahoma"/>
                <w:sz w:val="28"/>
                <w:szCs w:val="28"/>
                <w:lang w:val="en-IN"/>
              </w:rPr>
              <w:t xml:space="preserve"> </w:t>
            </w:r>
            <w:r w:rsidRPr="00D06EB0">
              <w:rPr>
                <w:rFonts w:ascii="Tahoma" w:hAnsi="Tahoma" w:cs="Tahoma"/>
                <w:sz w:val="28"/>
                <w:szCs w:val="28"/>
                <w:lang w:val="en-IN"/>
              </w:rPr>
              <w:t>and AI.</w:t>
            </w:r>
          </w:p>
        </w:tc>
        <w:tc>
          <w:tcPr>
            <w:tcW w:w="0" w:type="auto"/>
            <w:vAlign w:val="center"/>
            <w:hideMark/>
          </w:tcPr>
          <w:p w14:paraId="27B1624E"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Different jurisdictions, conflicting regulations, transparency, trustworthiness.</w:t>
            </w:r>
          </w:p>
        </w:tc>
      </w:tr>
    </w:tbl>
    <w:p w14:paraId="10308F59" w14:textId="414D0751" w:rsidR="00FB2C4B" w:rsidRDefault="00FB2C4B"/>
    <w:p w14:paraId="431E85DE" w14:textId="77777777" w:rsidR="00FB2C4B" w:rsidRDefault="00FB2C4B">
      <w:r>
        <w:br w:type="page"/>
      </w:r>
    </w:p>
    <w:p w14:paraId="795B5EB4" w14:textId="77777777" w:rsidR="00D06EB0" w:rsidRDefault="00D06EB0"/>
    <w:p w14:paraId="106B683C" w14:textId="77777777" w:rsidR="00D06EB0" w:rsidRDefault="00D06EB0"/>
    <w:p w14:paraId="767FC5BB" w14:textId="77777777" w:rsidR="00526D8F" w:rsidRPr="00D06EB0" w:rsidRDefault="00000000">
      <w:pPr>
        <w:pStyle w:val="Heading1"/>
        <w:rPr>
          <w:rFonts w:ascii="Tahoma" w:hAnsi="Tahoma" w:cs="Tahoma"/>
          <w:sz w:val="38"/>
          <w:szCs w:val="38"/>
        </w:rPr>
      </w:pPr>
      <w:r w:rsidRPr="00D06EB0">
        <w:rPr>
          <w:rFonts w:ascii="Tahoma" w:hAnsi="Tahoma" w:cs="Tahoma"/>
          <w:sz w:val="38"/>
          <w:szCs w:val="38"/>
        </w:rPr>
        <w:t>References</w:t>
      </w:r>
    </w:p>
    <w:p w14:paraId="0F0CC557"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To ground the above in solid research, here are summaries of some key IEEE / scholarly works:</w:t>
      </w:r>
    </w:p>
    <w:p w14:paraId="77FB639F" w14:textId="77777777" w:rsidR="00D06EB0" w:rsidRPr="00D06EB0" w:rsidRDefault="00D06EB0" w:rsidP="00D06EB0">
      <w:pPr>
        <w:numPr>
          <w:ilvl w:val="0"/>
          <w:numId w:val="10"/>
        </w:numPr>
        <w:rPr>
          <w:rFonts w:ascii="Tahoma" w:hAnsi="Tahoma" w:cs="Tahoma"/>
          <w:sz w:val="28"/>
          <w:szCs w:val="28"/>
          <w:lang w:val="en-IN"/>
        </w:rPr>
      </w:pPr>
      <w:r w:rsidRPr="00D06EB0">
        <w:rPr>
          <w:rFonts w:ascii="Tahoma" w:hAnsi="Tahoma" w:cs="Tahoma"/>
          <w:b/>
          <w:bCs/>
          <w:sz w:val="28"/>
          <w:szCs w:val="28"/>
          <w:lang w:val="en-IN"/>
        </w:rPr>
        <w:t xml:space="preserve">Key Challenges and Opportunities in Cloud Computing (IEEE </w:t>
      </w:r>
      <w:proofErr w:type="spellStart"/>
      <w:r w:rsidRPr="00D06EB0">
        <w:rPr>
          <w:rFonts w:ascii="Tahoma" w:hAnsi="Tahoma" w:cs="Tahoma"/>
          <w:b/>
          <w:bCs/>
          <w:sz w:val="28"/>
          <w:szCs w:val="28"/>
          <w:lang w:val="en-IN"/>
        </w:rPr>
        <w:t>CloudCom</w:t>
      </w:r>
      <w:proofErr w:type="spellEnd"/>
      <w:r w:rsidRPr="00D06EB0">
        <w:rPr>
          <w:rFonts w:ascii="Tahoma" w:hAnsi="Tahoma" w:cs="Tahoma"/>
          <w:b/>
          <w:bCs/>
          <w:sz w:val="28"/>
          <w:szCs w:val="28"/>
          <w:lang w:val="en-IN"/>
        </w:rPr>
        <w:t xml:space="preserve"> 2014)</w:t>
      </w:r>
      <w:r w:rsidRPr="00D06EB0">
        <w:rPr>
          <w:rFonts w:ascii="Tahoma" w:hAnsi="Tahoma" w:cs="Tahoma"/>
          <w:sz w:val="28"/>
          <w:szCs w:val="28"/>
          <w:lang w:val="en-IN"/>
        </w:rPr>
        <w:t xml:space="preserve"> – This work presents a literature review ranking challenges such as security, privacy, resource management, scalability, and service-level agreement (SLA) as top concerns, while noting the benefits of reduced cost, improved organizational agility, and consistent QoS. </w:t>
      </w:r>
      <w:hyperlink r:id="rId13" w:tgtFrame="_blank" w:history="1">
        <w:r w:rsidRPr="00D06EB0">
          <w:rPr>
            <w:rStyle w:val="Hyperlink"/>
            <w:rFonts w:ascii="Tahoma" w:hAnsi="Tahoma" w:cs="Tahoma"/>
            <w:sz w:val="28"/>
            <w:szCs w:val="28"/>
            <w:lang w:val="en-IN"/>
          </w:rPr>
          <w:t>ACM Digital Library</w:t>
        </w:r>
      </w:hyperlink>
    </w:p>
    <w:p w14:paraId="0229B820" w14:textId="77777777" w:rsidR="00D06EB0" w:rsidRPr="00D06EB0" w:rsidRDefault="00D06EB0" w:rsidP="00D06EB0">
      <w:pPr>
        <w:numPr>
          <w:ilvl w:val="0"/>
          <w:numId w:val="10"/>
        </w:numPr>
        <w:rPr>
          <w:rFonts w:ascii="Tahoma" w:hAnsi="Tahoma" w:cs="Tahoma"/>
          <w:sz w:val="28"/>
          <w:szCs w:val="28"/>
          <w:lang w:val="en-IN"/>
        </w:rPr>
      </w:pPr>
      <w:r w:rsidRPr="00D06EB0">
        <w:rPr>
          <w:rFonts w:ascii="Tahoma" w:hAnsi="Tahoma" w:cs="Tahoma"/>
          <w:b/>
          <w:bCs/>
          <w:sz w:val="28"/>
          <w:szCs w:val="28"/>
          <w:lang w:val="en-IN"/>
        </w:rPr>
        <w:t>Transformative Effects of IoT, Blockchain and Artificial Intelligence on Cloud Computing</w:t>
      </w:r>
      <w:r w:rsidRPr="00D06EB0">
        <w:rPr>
          <w:rFonts w:ascii="Tahoma" w:hAnsi="Tahoma" w:cs="Tahoma"/>
          <w:sz w:val="28"/>
          <w:szCs w:val="28"/>
          <w:lang w:val="en-IN"/>
        </w:rPr>
        <w:t xml:space="preserve"> – This survey explores how these emerging paradigms influence cloud architecture and performance, and identifies open challenges related to these integrations. </w:t>
      </w:r>
      <w:hyperlink r:id="rId14" w:tgtFrame="_blank" w:history="1">
        <w:proofErr w:type="spellStart"/>
        <w:r w:rsidRPr="00D06EB0">
          <w:rPr>
            <w:rStyle w:val="Hyperlink"/>
            <w:rFonts w:ascii="Tahoma" w:hAnsi="Tahoma" w:cs="Tahoma"/>
            <w:sz w:val="28"/>
            <w:szCs w:val="28"/>
            <w:lang w:val="en-IN"/>
          </w:rPr>
          <w:t>arXiv</w:t>
        </w:r>
        <w:proofErr w:type="spellEnd"/>
      </w:hyperlink>
    </w:p>
    <w:p w14:paraId="158947F8" w14:textId="77777777" w:rsidR="00D06EB0" w:rsidRPr="00D06EB0" w:rsidRDefault="00D06EB0" w:rsidP="00D06EB0">
      <w:pPr>
        <w:numPr>
          <w:ilvl w:val="0"/>
          <w:numId w:val="10"/>
        </w:numPr>
        <w:rPr>
          <w:rFonts w:ascii="Tahoma" w:hAnsi="Tahoma" w:cs="Tahoma"/>
          <w:sz w:val="28"/>
          <w:szCs w:val="28"/>
          <w:lang w:val="en-IN"/>
        </w:rPr>
      </w:pPr>
      <w:r w:rsidRPr="00D06EB0">
        <w:rPr>
          <w:rFonts w:ascii="Tahoma" w:hAnsi="Tahoma" w:cs="Tahoma"/>
          <w:b/>
          <w:bCs/>
          <w:sz w:val="28"/>
          <w:szCs w:val="28"/>
          <w:lang w:val="en-IN"/>
        </w:rPr>
        <w:t>Rise of the Planet of Serverless Computing: A Systematic Review</w:t>
      </w:r>
      <w:r w:rsidRPr="00D06EB0">
        <w:rPr>
          <w:rFonts w:ascii="Tahoma" w:hAnsi="Tahoma" w:cs="Tahoma"/>
          <w:sz w:val="28"/>
          <w:szCs w:val="28"/>
          <w:lang w:val="en-IN"/>
        </w:rPr>
        <w:t xml:space="preserve"> – Covers multiple research directions in serverless computing; identifies performance, debugging/testing, migration, and multi-cloud usage as core concerns. </w:t>
      </w:r>
      <w:hyperlink r:id="rId15" w:tgtFrame="_blank" w:history="1">
        <w:proofErr w:type="spellStart"/>
        <w:r w:rsidRPr="00D06EB0">
          <w:rPr>
            <w:rStyle w:val="Hyperlink"/>
            <w:rFonts w:ascii="Tahoma" w:hAnsi="Tahoma" w:cs="Tahoma"/>
            <w:sz w:val="28"/>
            <w:szCs w:val="28"/>
            <w:lang w:val="en-IN"/>
          </w:rPr>
          <w:t>arXiv</w:t>
        </w:r>
        <w:proofErr w:type="spellEnd"/>
      </w:hyperlink>
    </w:p>
    <w:p w14:paraId="4E9AAC3E" w14:textId="77777777" w:rsidR="00D06EB0" w:rsidRPr="00D06EB0" w:rsidRDefault="00D06EB0" w:rsidP="00D06EB0">
      <w:pPr>
        <w:numPr>
          <w:ilvl w:val="0"/>
          <w:numId w:val="10"/>
        </w:numPr>
        <w:rPr>
          <w:rFonts w:ascii="Tahoma" w:hAnsi="Tahoma" w:cs="Tahoma"/>
          <w:sz w:val="28"/>
          <w:szCs w:val="28"/>
          <w:lang w:val="en-IN"/>
        </w:rPr>
      </w:pPr>
      <w:r w:rsidRPr="00D06EB0">
        <w:rPr>
          <w:rFonts w:ascii="Tahoma" w:hAnsi="Tahoma" w:cs="Tahoma"/>
          <w:b/>
          <w:bCs/>
          <w:sz w:val="28"/>
          <w:szCs w:val="28"/>
          <w:lang w:val="en-IN"/>
        </w:rPr>
        <w:t>Research Trends in Deep Learning and Machine Learning for Cloud Computing Security</w:t>
      </w:r>
      <w:r w:rsidRPr="00D06EB0">
        <w:rPr>
          <w:rFonts w:ascii="Tahoma" w:hAnsi="Tahoma" w:cs="Tahoma"/>
          <w:sz w:val="28"/>
          <w:szCs w:val="28"/>
          <w:lang w:val="en-IN"/>
        </w:rPr>
        <w:t xml:space="preserve"> – A 2024 paper focusing on the security front, including threat detection, anomaly detection, and using ML/DL to strengthen reliability and privacy. </w:t>
      </w:r>
      <w:hyperlink r:id="rId16" w:tgtFrame="_blank" w:history="1">
        <w:r w:rsidRPr="00D06EB0">
          <w:rPr>
            <w:rStyle w:val="Hyperlink"/>
            <w:rFonts w:ascii="Tahoma" w:hAnsi="Tahoma" w:cs="Tahoma"/>
            <w:sz w:val="28"/>
            <w:szCs w:val="28"/>
            <w:lang w:val="en-IN"/>
          </w:rPr>
          <w:t>SpringerLink</w:t>
        </w:r>
      </w:hyperlink>
    </w:p>
    <w:p w14:paraId="1ECEAB61" w14:textId="77777777" w:rsidR="00D06EB0" w:rsidRPr="00D06EB0" w:rsidRDefault="00D06EB0" w:rsidP="00D06EB0">
      <w:pPr>
        <w:numPr>
          <w:ilvl w:val="0"/>
          <w:numId w:val="10"/>
        </w:numPr>
        <w:rPr>
          <w:rFonts w:ascii="Tahoma" w:hAnsi="Tahoma" w:cs="Tahoma"/>
          <w:sz w:val="28"/>
          <w:szCs w:val="28"/>
          <w:lang w:val="en-IN"/>
        </w:rPr>
      </w:pPr>
      <w:r w:rsidRPr="00D06EB0">
        <w:rPr>
          <w:rFonts w:ascii="Tahoma" w:hAnsi="Tahoma" w:cs="Tahoma"/>
          <w:b/>
          <w:bCs/>
          <w:sz w:val="28"/>
          <w:szCs w:val="28"/>
          <w:lang w:val="en-IN"/>
        </w:rPr>
        <w:t>Virtual Machine Scheduling Techniques in Cloud and Multi-Access Environments</w:t>
      </w:r>
      <w:r w:rsidRPr="00D06EB0">
        <w:rPr>
          <w:rFonts w:ascii="Tahoma" w:hAnsi="Tahoma" w:cs="Tahoma"/>
          <w:sz w:val="28"/>
          <w:szCs w:val="28"/>
          <w:lang w:val="en-IN"/>
        </w:rPr>
        <w:t xml:space="preserve"> – A recent IEEE/open-access </w:t>
      </w:r>
      <w:r w:rsidRPr="00D06EB0">
        <w:rPr>
          <w:rFonts w:ascii="Tahoma" w:hAnsi="Tahoma" w:cs="Tahoma"/>
          <w:sz w:val="28"/>
          <w:szCs w:val="28"/>
          <w:lang w:val="en-IN"/>
        </w:rPr>
        <w:lastRenderedPageBreak/>
        <w:t xml:space="preserve">review examining scheduling for virtual machines across clouds and edge/fog environments, essential for performance and resource optimization. </w:t>
      </w:r>
      <w:hyperlink r:id="rId17" w:tgtFrame="_blank" w:history="1">
        <w:r w:rsidRPr="00D06EB0">
          <w:rPr>
            <w:rStyle w:val="Hyperlink"/>
            <w:rFonts w:ascii="Tahoma" w:hAnsi="Tahoma" w:cs="Tahoma"/>
            <w:sz w:val="28"/>
            <w:szCs w:val="28"/>
            <w:lang w:val="en-IN"/>
          </w:rPr>
          <w:t>Frontiers</w:t>
        </w:r>
      </w:hyperlink>
    </w:p>
    <w:p w14:paraId="1ED1829C" w14:textId="6B785630" w:rsidR="00D06EB0" w:rsidRPr="00D06EB0" w:rsidRDefault="00D06EB0">
      <w:pPr>
        <w:rPr>
          <w:rFonts w:ascii="Tahoma" w:hAnsi="Tahoma" w:cs="Tahoma"/>
          <w:sz w:val="28"/>
          <w:szCs w:val="28"/>
        </w:rPr>
      </w:pPr>
      <w:r w:rsidRPr="00D06EB0">
        <w:rPr>
          <w:rFonts w:ascii="Tahoma" w:hAnsi="Tahoma" w:cs="Tahoma"/>
          <w:sz w:val="28"/>
          <w:szCs w:val="28"/>
        </w:rPr>
        <w:br w:type="page"/>
      </w:r>
    </w:p>
    <w:p w14:paraId="6B712F7B" w14:textId="77777777" w:rsidR="00D06EB0" w:rsidRPr="00D06EB0" w:rsidRDefault="00D06EB0" w:rsidP="00D06EB0">
      <w:pPr>
        <w:spacing w:before="100" w:beforeAutospacing="1" w:after="100" w:afterAutospacing="1" w:line="240" w:lineRule="auto"/>
        <w:outlineLvl w:val="1"/>
        <w:rPr>
          <w:rFonts w:ascii="Tahoma" w:eastAsia="Times New Roman" w:hAnsi="Tahoma" w:cs="Tahoma"/>
          <w:b/>
          <w:bCs/>
          <w:sz w:val="38"/>
          <w:szCs w:val="38"/>
          <w:lang w:val="en-IN" w:eastAsia="en-IN"/>
        </w:rPr>
      </w:pPr>
      <w:r w:rsidRPr="00D06EB0">
        <w:rPr>
          <w:rFonts w:ascii="Tahoma" w:eastAsia="Times New Roman" w:hAnsi="Tahoma" w:cs="Tahoma"/>
          <w:b/>
          <w:bCs/>
          <w:sz w:val="38"/>
          <w:szCs w:val="38"/>
          <w:lang w:val="en-IN" w:eastAsia="en-IN"/>
        </w:rPr>
        <w:lastRenderedPageBreak/>
        <w:t>5. Future Directions: Opportunities for Innovation</w:t>
      </w:r>
    </w:p>
    <w:p w14:paraId="703760C4" w14:textId="77777777" w:rsidR="00D06EB0" w:rsidRPr="00D06EB0" w:rsidRDefault="00D06EB0" w:rsidP="00D06EB0">
      <w:p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sz w:val="28"/>
          <w:szCs w:val="28"/>
          <w:lang w:val="en-IN" w:eastAsia="en-IN"/>
        </w:rPr>
        <w:t>Based on the current state and gaps, the following are promising directions—potentially patent-worthy—where new research, technical designs, or systems could make a mark:</w:t>
      </w:r>
    </w:p>
    <w:p w14:paraId="17882C60"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Adaptive Edge-Cloud Hybrid Architecture</w:t>
      </w:r>
      <w:r w:rsidRPr="00D06EB0">
        <w:rPr>
          <w:rFonts w:ascii="Tahoma" w:eastAsia="Times New Roman" w:hAnsi="Tahoma" w:cs="Tahoma"/>
          <w:sz w:val="28"/>
          <w:szCs w:val="28"/>
          <w:lang w:val="en-IN" w:eastAsia="en-IN"/>
        </w:rPr>
        <w:br/>
        <w:t>A system that dynamically decides whether to process computation at edge, fog, or central cloud based on latency, energy cost, data sensitivity, and current network conditions. Could involve automated orchestration algorithms with learning components that predict optimal splits.</w:t>
      </w:r>
    </w:p>
    <w:p w14:paraId="5E1B2B60"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Secure, Efficient, Multi-Tenant Isolation Mechanisms</w:t>
      </w:r>
      <w:r w:rsidRPr="00D06EB0">
        <w:rPr>
          <w:rFonts w:ascii="Tahoma" w:eastAsia="Times New Roman" w:hAnsi="Tahoma" w:cs="Tahoma"/>
          <w:sz w:val="28"/>
          <w:szCs w:val="28"/>
          <w:lang w:val="en-IN" w:eastAsia="en-IN"/>
        </w:rPr>
        <w:br/>
        <w:t>Novel methods for guaranteeing strong isolation among tenants (VMs/containers) while minimizing performance overhead. Could involve hardware/software co-design, novel hypervisor or container runtime mechanisms, side-channel protection.</w:t>
      </w:r>
    </w:p>
    <w:p w14:paraId="535BED2C"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Interoperability Layer / Middleware for Multi-Cloud Portability</w:t>
      </w:r>
      <w:r w:rsidRPr="00D06EB0">
        <w:rPr>
          <w:rFonts w:ascii="Tahoma" w:eastAsia="Times New Roman" w:hAnsi="Tahoma" w:cs="Tahoma"/>
          <w:sz w:val="28"/>
          <w:szCs w:val="28"/>
          <w:lang w:val="en-IN" w:eastAsia="en-IN"/>
        </w:rPr>
        <w:br/>
        <w:t>Tools or protocols that allow applications/data to be portable across different cloud providers seamlessly: abstracting differences in APIs, SLAs, data formats. Could include automated translation layers, universal SDKs, or cloud-agnostic runtimes.</w:t>
      </w:r>
    </w:p>
    <w:p w14:paraId="08A68F06"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Energy-Aware Scheduling with Renewable Integration</w:t>
      </w:r>
      <w:r w:rsidRPr="00D06EB0">
        <w:rPr>
          <w:rFonts w:ascii="Tahoma" w:eastAsia="Times New Roman" w:hAnsi="Tahoma" w:cs="Tahoma"/>
          <w:sz w:val="28"/>
          <w:szCs w:val="28"/>
          <w:lang w:val="en-IN" w:eastAsia="en-IN"/>
        </w:rPr>
        <w:br/>
        <w:t xml:space="preserve">Data </w:t>
      </w:r>
      <w:proofErr w:type="spellStart"/>
      <w:r w:rsidRPr="00D06EB0">
        <w:rPr>
          <w:rFonts w:ascii="Tahoma" w:eastAsia="Times New Roman" w:hAnsi="Tahoma" w:cs="Tahoma"/>
          <w:sz w:val="28"/>
          <w:szCs w:val="28"/>
          <w:lang w:val="en-IN" w:eastAsia="en-IN"/>
        </w:rPr>
        <w:t>centers</w:t>
      </w:r>
      <w:proofErr w:type="spellEnd"/>
      <w:r w:rsidRPr="00D06EB0">
        <w:rPr>
          <w:rFonts w:ascii="Tahoma" w:eastAsia="Times New Roman" w:hAnsi="Tahoma" w:cs="Tahoma"/>
          <w:sz w:val="28"/>
          <w:szCs w:val="28"/>
          <w:lang w:val="en-IN" w:eastAsia="en-IN"/>
        </w:rPr>
        <w:t xml:space="preserve"> increasingly adopting renewable energy sources; matching workload scheduling to availability of green energy, adjusting when to run non-urgent jobs. Algorithms that minimize carbon footprint while keeping performance guarantees.</w:t>
      </w:r>
    </w:p>
    <w:p w14:paraId="78C98B14"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Privacy-Preserving Computation in Cloud-IoT Settings</w:t>
      </w:r>
      <w:r w:rsidRPr="00D06EB0">
        <w:rPr>
          <w:rFonts w:ascii="Tahoma" w:eastAsia="Times New Roman" w:hAnsi="Tahoma" w:cs="Tahoma"/>
          <w:sz w:val="28"/>
          <w:szCs w:val="28"/>
          <w:lang w:val="en-IN" w:eastAsia="en-IN"/>
        </w:rPr>
        <w:br/>
        <w:t>Combining homomorphic encryption, federated learning, differential privacy to allow data processing without exposing raw data. Especially useful in healthcare, smart cities, etc.</w:t>
      </w:r>
    </w:p>
    <w:p w14:paraId="66E97D6B"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Serverless Monitoring and Debugging Tools</w:t>
      </w:r>
      <w:r w:rsidRPr="00D06EB0">
        <w:rPr>
          <w:rFonts w:ascii="Tahoma" w:eastAsia="Times New Roman" w:hAnsi="Tahoma" w:cs="Tahoma"/>
          <w:sz w:val="28"/>
          <w:szCs w:val="28"/>
          <w:lang w:val="en-IN" w:eastAsia="en-IN"/>
        </w:rPr>
        <w:br/>
        <w:t xml:space="preserve">Given that serverless functions spin up and down dynamically, </w:t>
      </w:r>
      <w:r w:rsidRPr="00D06EB0">
        <w:rPr>
          <w:rFonts w:ascii="Tahoma" w:eastAsia="Times New Roman" w:hAnsi="Tahoma" w:cs="Tahoma"/>
          <w:sz w:val="28"/>
          <w:szCs w:val="28"/>
          <w:lang w:val="en-IN" w:eastAsia="en-IN"/>
        </w:rPr>
        <w:lastRenderedPageBreak/>
        <w:t>designing tools for tracing, debugging, performance profiling, cost attribution in such environments is valuable.</w:t>
      </w:r>
    </w:p>
    <w:p w14:paraId="267D5527" w14:textId="77777777" w:rsidR="00D06EB0" w:rsidRPr="00D06EB0" w:rsidRDefault="00D06EB0" w:rsidP="00D06EB0">
      <w:pPr>
        <w:numPr>
          <w:ilvl w:val="0"/>
          <w:numId w:val="11"/>
        </w:numPr>
        <w:spacing w:before="100" w:beforeAutospacing="1" w:after="100" w:afterAutospacing="1" w:line="240" w:lineRule="auto"/>
        <w:rPr>
          <w:rFonts w:ascii="Tahoma" w:eastAsia="Times New Roman" w:hAnsi="Tahoma" w:cs="Tahoma"/>
          <w:sz w:val="28"/>
          <w:szCs w:val="28"/>
          <w:lang w:val="en-IN" w:eastAsia="en-IN"/>
        </w:rPr>
      </w:pPr>
      <w:r w:rsidRPr="00D06EB0">
        <w:rPr>
          <w:rFonts w:ascii="Tahoma" w:eastAsia="Times New Roman" w:hAnsi="Tahoma" w:cs="Tahoma"/>
          <w:b/>
          <w:bCs/>
          <w:sz w:val="28"/>
          <w:szCs w:val="28"/>
          <w:lang w:val="en-IN" w:eastAsia="en-IN"/>
        </w:rPr>
        <w:t>AI-Driven Governance / SLA Assurance</w:t>
      </w:r>
      <w:r w:rsidRPr="00D06EB0">
        <w:rPr>
          <w:rFonts w:ascii="Tahoma" w:eastAsia="Times New Roman" w:hAnsi="Tahoma" w:cs="Tahoma"/>
          <w:sz w:val="28"/>
          <w:szCs w:val="28"/>
          <w:lang w:val="en-IN" w:eastAsia="en-IN"/>
        </w:rPr>
        <w:br/>
        <w:t>Systems that use machine learning to predict SLA violation, automatically adjust resource allocation, alert stakeholders, possibly reallocate loads to safer / compliant zones given regulatory constraints.</w:t>
      </w:r>
    </w:p>
    <w:p w14:paraId="028F5BDD" w14:textId="77777777" w:rsidR="00526D8F" w:rsidRDefault="00526D8F" w:rsidP="00D06EB0"/>
    <w:p w14:paraId="520CDC8A" w14:textId="527583C9" w:rsidR="00D06EB0" w:rsidRDefault="00D06EB0">
      <w:r>
        <w:br w:type="page"/>
      </w:r>
    </w:p>
    <w:p w14:paraId="7195A487" w14:textId="77777777" w:rsidR="00D06EB0" w:rsidRPr="00D06EB0" w:rsidRDefault="00D06EB0" w:rsidP="00D06EB0">
      <w:pPr>
        <w:rPr>
          <w:rFonts w:ascii="Tahoma" w:hAnsi="Tahoma" w:cs="Tahoma"/>
          <w:b/>
          <w:bCs/>
          <w:sz w:val="38"/>
          <w:szCs w:val="38"/>
          <w:lang w:val="en-IN"/>
        </w:rPr>
      </w:pPr>
      <w:r w:rsidRPr="00D06EB0">
        <w:rPr>
          <w:rFonts w:ascii="Tahoma" w:hAnsi="Tahoma" w:cs="Tahoma"/>
          <w:b/>
          <w:bCs/>
          <w:sz w:val="38"/>
          <w:szCs w:val="38"/>
          <w:lang w:val="en-IN"/>
        </w:rPr>
        <w:lastRenderedPageBreak/>
        <w:t>7. Conclusion</w:t>
      </w:r>
    </w:p>
    <w:p w14:paraId="14D5BE2A"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 xml:space="preserve">Cloud computing continues to be a transformative technology, but its evolution is far from over. As trends like edge/fog computing, serverless, </w:t>
      </w:r>
      <w:proofErr w:type="spellStart"/>
      <w:r w:rsidRPr="00D06EB0">
        <w:rPr>
          <w:rFonts w:ascii="Tahoma" w:hAnsi="Tahoma" w:cs="Tahoma"/>
          <w:sz w:val="28"/>
          <w:szCs w:val="28"/>
          <w:lang w:val="en-IN"/>
        </w:rPr>
        <w:t>AI+IoT</w:t>
      </w:r>
      <w:proofErr w:type="spellEnd"/>
      <w:r w:rsidRPr="00D06EB0">
        <w:rPr>
          <w:rFonts w:ascii="Tahoma" w:hAnsi="Tahoma" w:cs="Tahoma"/>
          <w:sz w:val="28"/>
          <w:szCs w:val="28"/>
          <w:lang w:val="en-IN"/>
        </w:rPr>
        <w:t>, and energy-efficiency gain momentum, many challenges remain. Addressing these—especially in security, interoperability, cost, and sustainability—presents rich opportunities for innovation.</w:t>
      </w:r>
    </w:p>
    <w:p w14:paraId="66ED131E" w14:textId="77777777" w:rsidR="00D06EB0" w:rsidRPr="00D06EB0" w:rsidRDefault="00D06EB0" w:rsidP="00D06EB0">
      <w:pPr>
        <w:rPr>
          <w:rFonts w:ascii="Tahoma" w:hAnsi="Tahoma" w:cs="Tahoma"/>
          <w:sz w:val="28"/>
          <w:szCs w:val="28"/>
          <w:lang w:val="en-IN"/>
        </w:rPr>
      </w:pPr>
      <w:r w:rsidRPr="00D06EB0">
        <w:rPr>
          <w:rFonts w:ascii="Tahoma" w:hAnsi="Tahoma" w:cs="Tahoma"/>
          <w:sz w:val="28"/>
          <w:szCs w:val="28"/>
          <w:lang w:val="en-IN"/>
        </w:rPr>
        <w:t>By grounding designs or inventions in current literature (IEEE and others), identifying precise gaps, and engineering practical, testable solutions, one can contribute significantly to both academic knowledge and technological advance. If you are preparing a patent, you are entering a space with lots of technical demand and real-world relevance, so focusing on one of the future directions above (or a variant) could yield strong results.</w:t>
      </w:r>
    </w:p>
    <w:p w14:paraId="014D84D9" w14:textId="77777777" w:rsidR="00D06EB0" w:rsidRDefault="00D06EB0" w:rsidP="00D06EB0"/>
    <w:sectPr w:rsidR="00D06E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B78B8"/>
    <w:multiLevelType w:val="multilevel"/>
    <w:tmpl w:val="F976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BC0442"/>
    <w:multiLevelType w:val="multilevel"/>
    <w:tmpl w:val="FB40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A73B5"/>
    <w:multiLevelType w:val="hybridMultilevel"/>
    <w:tmpl w:val="659CB2E6"/>
    <w:lvl w:ilvl="0" w:tplc="4A6437C2">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4966596">
    <w:abstractNumId w:val="8"/>
  </w:num>
  <w:num w:numId="2" w16cid:durableId="1750930376">
    <w:abstractNumId w:val="6"/>
  </w:num>
  <w:num w:numId="3" w16cid:durableId="1963799144">
    <w:abstractNumId w:val="5"/>
  </w:num>
  <w:num w:numId="4" w16cid:durableId="2108041818">
    <w:abstractNumId w:val="4"/>
  </w:num>
  <w:num w:numId="5" w16cid:durableId="2044362505">
    <w:abstractNumId w:val="7"/>
  </w:num>
  <w:num w:numId="6" w16cid:durableId="2076316514">
    <w:abstractNumId w:val="3"/>
  </w:num>
  <w:num w:numId="7" w16cid:durableId="605892508">
    <w:abstractNumId w:val="2"/>
  </w:num>
  <w:num w:numId="8" w16cid:durableId="1580359350">
    <w:abstractNumId w:val="1"/>
  </w:num>
  <w:num w:numId="9" w16cid:durableId="1657682913">
    <w:abstractNumId w:val="0"/>
  </w:num>
  <w:num w:numId="10" w16cid:durableId="843864015">
    <w:abstractNumId w:val="9"/>
  </w:num>
  <w:num w:numId="11" w16cid:durableId="266041512">
    <w:abstractNumId w:val="10"/>
  </w:num>
  <w:num w:numId="12" w16cid:durableId="413742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5CD8"/>
    <w:rsid w:val="00526D8F"/>
    <w:rsid w:val="007B4F9A"/>
    <w:rsid w:val="00995B8D"/>
    <w:rsid w:val="00AA1D8D"/>
    <w:rsid w:val="00B47730"/>
    <w:rsid w:val="00CB0664"/>
    <w:rsid w:val="00D06EB0"/>
    <w:rsid w:val="00FB2C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5945F"/>
  <w14:defaultImageDpi w14:val="300"/>
  <w15:docId w15:val="{131DC8DF-04E9-4B34-BBFB-4FA17FB2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06EB0"/>
    <w:rPr>
      <w:color w:val="0000FF" w:themeColor="hyperlink"/>
      <w:u w:val="single"/>
    </w:rPr>
  </w:style>
  <w:style w:type="character" w:styleId="UnresolvedMention">
    <w:name w:val="Unresolved Mention"/>
    <w:basedOn w:val="DefaultParagraphFont"/>
    <w:uiPriority w:val="99"/>
    <w:semiHidden/>
    <w:unhideWhenUsed/>
    <w:rsid w:val="00D06EB0"/>
    <w:rPr>
      <w:color w:val="605E5C"/>
      <w:shd w:val="clear" w:color="auto" w:fill="E1DFDD"/>
    </w:rPr>
  </w:style>
  <w:style w:type="paragraph" w:styleId="NormalWeb">
    <w:name w:val="Normal (Web)"/>
    <w:basedOn w:val="Normal"/>
    <w:uiPriority w:val="99"/>
    <w:semiHidden/>
    <w:unhideWhenUsed/>
    <w:rsid w:val="00D06E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1">
    <w:name w:val="ms-1"/>
    <w:basedOn w:val="DefaultParagraphFont"/>
    <w:rsid w:val="00D06EB0"/>
  </w:style>
  <w:style w:type="character" w:customStyle="1" w:styleId="max-w-15ch">
    <w:name w:val="max-w-[15ch]"/>
    <w:basedOn w:val="DefaultParagraphFont"/>
    <w:rsid w:val="00D06EB0"/>
  </w:style>
  <w:style w:type="character" w:customStyle="1" w:styleId="-me-1">
    <w:name w:val="-me-1"/>
    <w:basedOn w:val="DefaultParagraphFont"/>
    <w:rsid w:val="00D06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12275?utm_source=chatgpt.com" TargetMode="External"/><Relationship Id="rId13" Type="http://schemas.openxmlformats.org/officeDocument/2006/relationships/hyperlink" Target="https://dl.acm.org/doi/abs/10.1109/CloudCom.2014.115?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l.acm.org/doi/abs/10.1109/CloudCom.2014.115?utm_source=chatgpt.com" TargetMode="External"/><Relationship Id="rId12" Type="http://schemas.openxmlformats.org/officeDocument/2006/relationships/hyperlink" Target="https://link.springer.com/chapter/10.1007/978-981-15-0146-3_30?utm_source=chatgpt.com" TargetMode="External"/><Relationship Id="rId17" Type="http://schemas.openxmlformats.org/officeDocument/2006/relationships/hyperlink" Target="https://www.frontiersin.org/journals/computer-science/articles/10.3389/fcomp.2024.1288552/full?utm_source=chatgpt.com" TargetMode="External"/><Relationship Id="rId2" Type="http://schemas.openxmlformats.org/officeDocument/2006/relationships/numbering" Target="numbering.xml"/><Relationship Id="rId16" Type="http://schemas.openxmlformats.org/officeDocument/2006/relationships/hyperlink" Target="https://link.springer.com/article/10.1007/s10462-024-10776-5?utm_source=chatgpt.com" TargetMode="External"/><Relationship Id="rId1" Type="http://schemas.openxmlformats.org/officeDocument/2006/relationships/customXml" Target="../customXml/item1.xml"/><Relationship Id="rId6" Type="http://schemas.openxmlformats.org/officeDocument/2006/relationships/hyperlink" Target="https://arxiv.org/abs/1911.01941?utm_source=chatgpt.com" TargetMode="External"/><Relationship Id="rId11" Type="http://schemas.openxmlformats.org/officeDocument/2006/relationships/hyperlink" Target="https://link.springer.com/article/10.1007/s10462-024-10776-5?utm_source=chatgpt.com" TargetMode="External"/><Relationship Id="rId5" Type="http://schemas.openxmlformats.org/officeDocument/2006/relationships/webSettings" Target="webSettings.xml"/><Relationship Id="rId15" Type="http://schemas.openxmlformats.org/officeDocument/2006/relationships/hyperlink" Target="https://arxiv.org/abs/2206.12275?utm_source=chatgpt.com" TargetMode="External"/><Relationship Id="rId10" Type="http://schemas.openxmlformats.org/officeDocument/2006/relationships/hyperlink" Target="https://dl.acm.org/doi/abs/10.1109/CloudCom.2014.115?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access.ieee.org/closed-special-sections/emerging-trends-issues-energy-efficient-cloud-computing/?utm_source=chatgpt.com" TargetMode="External"/><Relationship Id="rId14" Type="http://schemas.openxmlformats.org/officeDocument/2006/relationships/hyperlink" Target="https://arxiv.org/abs/1911.0194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Kshitij Bhadauriakshitij</cp:lastModifiedBy>
  <cp:revision>2</cp:revision>
  <dcterms:created xsi:type="dcterms:W3CDTF">2025-09-26T06:40:00Z</dcterms:created>
  <dcterms:modified xsi:type="dcterms:W3CDTF">2025-09-26T06:40:00Z</dcterms:modified>
  <cp:category/>
</cp:coreProperties>
</file>