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9FC9" w14:textId="77777777" w:rsidR="00936D37" w:rsidRDefault="00936D37" w:rsidP="00936D37">
      <w:pPr>
        <w:pStyle w:val="Title"/>
        <w:ind w:right="-227"/>
        <w:rPr>
          <w:lang w:val="el-GR"/>
        </w:rPr>
      </w:pPr>
      <w:r>
        <w:rPr>
          <w:lang w:val="el-GR"/>
        </w:rPr>
        <w:t>Αλληλεπίδραση Ανθρώπου – Υπολογιστή</w:t>
      </w:r>
    </w:p>
    <w:p w14:paraId="1EF9B8BC" w14:textId="6666AF8B" w:rsidR="00936D37" w:rsidRDefault="00936D37" w:rsidP="00276BD7">
      <w:pPr>
        <w:pStyle w:val="Heading1"/>
        <w:rPr>
          <w:lang w:val="el-GR"/>
        </w:rPr>
      </w:pPr>
      <w:r>
        <w:rPr>
          <w:lang w:val="el-GR"/>
        </w:rPr>
        <w:t>Γραπτή Εργασία 2</w:t>
      </w:r>
    </w:p>
    <w:p w14:paraId="3E1BC4FB" w14:textId="77777777" w:rsidR="00276BD7" w:rsidRDefault="00276BD7" w:rsidP="00276BD7"/>
    <w:p w14:paraId="7AF8068E" w14:textId="6D1DB485" w:rsidR="00276BD7" w:rsidRPr="00037C1D" w:rsidRDefault="00276BD7" w:rsidP="00276BD7">
      <w:pPr>
        <w:pStyle w:val="Heading1"/>
        <w:jc w:val="center"/>
        <w:rPr>
          <w:sz w:val="64"/>
          <w:szCs w:val="52"/>
          <w:lang w:val="el-GR"/>
        </w:rPr>
      </w:pPr>
      <w:r w:rsidRPr="00037C1D">
        <w:rPr>
          <w:sz w:val="64"/>
          <w:szCs w:val="52"/>
          <w:lang w:val="el-GR"/>
        </w:rPr>
        <w:t>Εισαγωγή</w:t>
      </w:r>
    </w:p>
    <w:p w14:paraId="384DBCAD" w14:textId="77777777" w:rsidR="00936D37" w:rsidRDefault="00936D37" w:rsidP="00936D37"/>
    <w:p w14:paraId="194C111E" w14:textId="77777777" w:rsidR="00936D37" w:rsidRDefault="00936D37" w:rsidP="00936D37"/>
    <w:p w14:paraId="16395E54" w14:textId="77777777" w:rsidR="00936D37" w:rsidRDefault="00936D37" w:rsidP="00936D37"/>
    <w:p w14:paraId="31E4795C" w14:textId="77777777" w:rsidR="00936D37" w:rsidRDefault="00936D37" w:rsidP="00936D37"/>
    <w:p w14:paraId="251084C8" w14:textId="77777777" w:rsidR="00936D37" w:rsidRDefault="00936D37" w:rsidP="00936D37"/>
    <w:p w14:paraId="05C2B5A4" w14:textId="77777777" w:rsidR="00936D37" w:rsidRDefault="00936D37" w:rsidP="00936D37"/>
    <w:p w14:paraId="19BF04E9" w14:textId="77777777" w:rsidR="00936D37" w:rsidRDefault="00936D37" w:rsidP="00936D37"/>
    <w:p w14:paraId="502C1830" w14:textId="77777777" w:rsidR="00936D37" w:rsidRDefault="00936D37" w:rsidP="00936D37"/>
    <w:p w14:paraId="46A8D675" w14:textId="77777777" w:rsidR="00936D37" w:rsidRDefault="00936D37" w:rsidP="00936D37"/>
    <w:p w14:paraId="56382B5B" w14:textId="77777777" w:rsidR="00936D37" w:rsidRDefault="00936D37" w:rsidP="00936D37"/>
    <w:p w14:paraId="43E42EA1" w14:textId="77777777" w:rsidR="00936D37" w:rsidRDefault="00936D37" w:rsidP="00936D37"/>
    <w:p w14:paraId="23DDB7E6" w14:textId="77777777" w:rsidR="00936D37" w:rsidRDefault="00936D37" w:rsidP="00936D37"/>
    <w:p w14:paraId="0BE4AB21" w14:textId="77777777" w:rsidR="00936D37" w:rsidRDefault="00936D37" w:rsidP="00936D37"/>
    <w:p w14:paraId="5E85C9C8" w14:textId="77777777" w:rsidR="00936D37" w:rsidRDefault="00936D37" w:rsidP="00936D37"/>
    <w:p w14:paraId="4D9AF1B8" w14:textId="77777777" w:rsidR="00936D37" w:rsidRDefault="00936D37" w:rsidP="00936D37"/>
    <w:p w14:paraId="4C38078B" w14:textId="77777777" w:rsidR="00936D37" w:rsidRDefault="00936D37" w:rsidP="00936D37"/>
    <w:p w14:paraId="1C864853" w14:textId="77777777" w:rsidR="00936D37" w:rsidRDefault="00936D37" w:rsidP="00936D37"/>
    <w:p w14:paraId="6691500C" w14:textId="77777777" w:rsidR="00936D37" w:rsidRDefault="00936D37" w:rsidP="00936D37"/>
    <w:p w14:paraId="7D68A0AF" w14:textId="77777777" w:rsidR="00936D37" w:rsidRDefault="00936D37" w:rsidP="00FF26BB">
      <w:pPr>
        <w:pStyle w:val="Heading2"/>
        <w:jc w:val="center"/>
      </w:pPr>
      <w:r>
        <w:t>Μαρία Δημητρούλη Π21028</w:t>
      </w:r>
    </w:p>
    <w:p w14:paraId="31E943D3" w14:textId="77777777" w:rsidR="00936D37" w:rsidRDefault="00936D37" w:rsidP="00936D37">
      <w:pPr>
        <w:pStyle w:val="Heading2"/>
        <w:jc w:val="center"/>
      </w:pPr>
      <w:r>
        <w:t>Γεώργιος Νικολαΐδης Π21115</w:t>
      </w:r>
    </w:p>
    <w:p w14:paraId="5CDBBF01" w14:textId="77777777" w:rsidR="00936D37" w:rsidRDefault="00936D37" w:rsidP="00B955D5">
      <w:pPr>
        <w:jc w:val="center"/>
      </w:pPr>
    </w:p>
    <w:p w14:paraId="36E622D0" w14:textId="769ECB68" w:rsidR="004E2361" w:rsidRDefault="00B955D5" w:rsidP="00B955D5">
      <w:pPr>
        <w:pStyle w:val="Heading1"/>
        <w:jc w:val="center"/>
        <w:rPr>
          <w:lang w:val="el-GR"/>
        </w:rPr>
      </w:pPr>
      <w:r>
        <w:rPr>
          <w:lang w:val="el-GR"/>
        </w:rPr>
        <w:lastRenderedPageBreak/>
        <w:t>Περιγραφή της εργασίας</w:t>
      </w:r>
    </w:p>
    <w:p w14:paraId="55335370" w14:textId="24F8B1B8" w:rsidR="00DA524D" w:rsidRDefault="00DA524D" w:rsidP="00DA524D">
      <w:pPr>
        <w:rPr>
          <w:rFonts w:ascii="TimesNewRomanPS-BoldMT" w:hAnsi="TimesNewRomanPS-BoldMT" w:cs="TimesNewRomanPS-BoldMT"/>
          <w:kern w:val="0"/>
          <w:sz w:val="24"/>
          <w:szCs w:val="24"/>
        </w:rPr>
      </w:pPr>
      <w:r>
        <w:t>Την 2</w:t>
      </w:r>
      <w:r w:rsidRPr="00DA524D">
        <w:rPr>
          <w:vertAlign w:val="superscript"/>
        </w:rPr>
        <w:t>η</w:t>
      </w:r>
      <w:r>
        <w:t xml:space="preserve"> γραπτή εργασία την υλοποιήσαμε έτσι ώστε να είναι μέσα στα πλαίσια της θεματικής (</w:t>
      </w:r>
      <w:r w:rsidRPr="00DA524D">
        <w:rPr>
          <w:rFonts w:cstheme="minorHAnsi"/>
          <w:kern w:val="0"/>
        </w:rPr>
        <w:t>Ψηφιακά Υπερσύγχρονο Μουσείο Μουσικής και Καλλιτεχνών</w:t>
      </w:r>
      <w:r>
        <w:rPr>
          <w:rFonts w:ascii="TimesNewRomanPS-BoldMT" w:hAnsi="TimesNewRomanPS-BoldMT" w:cs="TimesNewRomanPS-BoldMT"/>
          <w:kern w:val="0"/>
          <w:sz w:val="24"/>
          <w:szCs w:val="24"/>
        </w:rPr>
        <w:t>)</w:t>
      </w:r>
      <w:r w:rsidR="007553FB">
        <w:rPr>
          <w:rFonts w:ascii="TimesNewRomanPS-BoldMT" w:hAnsi="TimesNewRomanPS-BoldMT" w:cs="TimesNewRomanPS-BoldMT"/>
          <w:kern w:val="0"/>
          <w:sz w:val="24"/>
          <w:szCs w:val="24"/>
        </w:rPr>
        <w:t xml:space="preserve">. </w:t>
      </w:r>
    </w:p>
    <w:p w14:paraId="5F8DEBF4" w14:textId="4E241037" w:rsidR="006C4DEC" w:rsidRDefault="006C4DEC" w:rsidP="006C4DEC">
      <w:pPr>
        <w:pStyle w:val="Heading2"/>
      </w:pPr>
      <w:r>
        <w:t>Ιεραρχική Ανάλυση Εργασιών</w:t>
      </w:r>
    </w:p>
    <w:p w14:paraId="6DA99FFA" w14:textId="24B09FB6" w:rsidR="00A54FD7" w:rsidRDefault="005C2038" w:rsidP="00A54FD7">
      <w:r>
        <w:t xml:space="preserve">Εδώ </w:t>
      </w:r>
      <w:r w:rsidR="007553FB">
        <w:t xml:space="preserve">γίνεται μια σύντομη επεξήγηση με διαγράμματα ως προς το ποιες ενέργειες απαιτούνται από το χρήστη για να εκτελέσει μια λειτουργία του ψηφιακού </w:t>
      </w:r>
      <w:r w:rsidR="007553FB">
        <w:rPr>
          <w:lang w:val="en-GB"/>
        </w:rPr>
        <w:t>DJ</w:t>
      </w:r>
      <w:r w:rsidR="007553FB" w:rsidRPr="007553FB">
        <w:t>.</w:t>
      </w:r>
      <w:r w:rsidR="00A54FD7">
        <w:t xml:space="preserve"> </w:t>
      </w:r>
    </w:p>
    <w:p w14:paraId="413550C6" w14:textId="565E1D91" w:rsidR="00A54FD7" w:rsidRDefault="00A54FD7" w:rsidP="00A54FD7">
      <w:pPr>
        <w:pStyle w:val="Heading2"/>
      </w:pPr>
      <w:r>
        <w:t>Σύντομες Σημειώσεις Εκκίνησης</w:t>
      </w:r>
    </w:p>
    <w:p w14:paraId="1F4BE547" w14:textId="6E1B6E43" w:rsidR="006C4DEC" w:rsidRDefault="0033520A" w:rsidP="00DA524D">
      <w:r>
        <w:t xml:space="preserve">Περιλαμβάνουν οδηγίες για την λήψη/εκκίνηση/κλείσιμο </w:t>
      </w:r>
      <w:r w:rsidR="00E93981">
        <w:t>της εφαρμογής καθώς και μια σύντομη αναφορά στις δυνατότητες</w:t>
      </w:r>
      <w:r w:rsidR="007A4C71">
        <w:t>/χαρακτηριστικά της.</w:t>
      </w:r>
    </w:p>
    <w:p w14:paraId="53221A63" w14:textId="46EC2A00" w:rsidR="00EC393E" w:rsidRDefault="00EC393E" w:rsidP="00EC393E">
      <w:pPr>
        <w:pStyle w:val="Heading2"/>
      </w:pPr>
      <w:r>
        <w:t>Εγχειρίδιο Σύντομης Αναφοράς</w:t>
      </w:r>
    </w:p>
    <w:p w14:paraId="3ACA099F" w14:textId="05EBCBD1" w:rsidR="006817C3" w:rsidRDefault="006817C3" w:rsidP="006817C3">
      <w:r>
        <w:t>Στο παρόν βρίσκεται υπάρχει μια σύντομη επεξήγηση για την κάθε λειτουργία της εφαρμογής (όπως αναγράφονται στην εκφώνηση της εργασίας ΓΕ2.</w:t>
      </w:r>
      <w:r>
        <w:rPr>
          <w:lang w:val="en-GB"/>
        </w:rPr>
        <w:t>pdf</w:t>
      </w:r>
      <w:r w:rsidRPr="006817C3">
        <w:t>)</w:t>
      </w:r>
      <w:r w:rsidR="00586691">
        <w:t>.</w:t>
      </w:r>
    </w:p>
    <w:p w14:paraId="332CD157" w14:textId="083D93FB" w:rsidR="00586691" w:rsidRDefault="00586691" w:rsidP="00586691">
      <w:pPr>
        <w:pStyle w:val="Heading2"/>
      </w:pPr>
      <w:r>
        <w:t>Αναλυτικό Εγχειρίδιο Αναφοράς</w:t>
      </w:r>
    </w:p>
    <w:p w14:paraId="494064FF" w14:textId="5D511DE9" w:rsidR="00CF4413" w:rsidRDefault="00CF4413" w:rsidP="00CF4413">
      <w:r>
        <w:t>Ακολουθεί παρόμοια δομή με το παραπάνω εγχειρίδιο με τη διαφορά ότι εδώ γίνεται πιο λεπτομερής ανάλυση της κάθε λειτουργίας.</w:t>
      </w:r>
    </w:p>
    <w:p w14:paraId="0AFE9EC4" w14:textId="77777777" w:rsidR="00220B42" w:rsidRPr="0071145A" w:rsidRDefault="00220B42" w:rsidP="00CF4413">
      <w:pPr>
        <w:rPr>
          <w:lang w:val="en-US"/>
        </w:rPr>
      </w:pPr>
    </w:p>
    <w:sectPr w:rsidR="00220B42" w:rsidRPr="0071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7"/>
    <w:rsid w:val="00037C1D"/>
    <w:rsid w:val="00220B42"/>
    <w:rsid w:val="00276BD7"/>
    <w:rsid w:val="0033520A"/>
    <w:rsid w:val="004E2361"/>
    <w:rsid w:val="0050028C"/>
    <w:rsid w:val="00586691"/>
    <w:rsid w:val="005C2038"/>
    <w:rsid w:val="006538A5"/>
    <w:rsid w:val="006817C3"/>
    <w:rsid w:val="006C4DEC"/>
    <w:rsid w:val="0071145A"/>
    <w:rsid w:val="007553FB"/>
    <w:rsid w:val="007A4C71"/>
    <w:rsid w:val="00892886"/>
    <w:rsid w:val="00936D37"/>
    <w:rsid w:val="00A54FD7"/>
    <w:rsid w:val="00B955D5"/>
    <w:rsid w:val="00CF4413"/>
    <w:rsid w:val="00DA524D"/>
    <w:rsid w:val="00E56E55"/>
    <w:rsid w:val="00E93981"/>
    <w:rsid w:val="00EC393E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C345"/>
  <w15:chartTrackingRefBased/>
  <w15:docId w15:val="{04A43222-5CF3-495F-AF7B-8CDEFA1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37"/>
    <w:pPr>
      <w:spacing w:line="25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D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kern w:val="0"/>
      <w:sz w:val="40"/>
      <w:szCs w:val="28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7"/>
    <w:rPr>
      <w:rFonts w:asciiTheme="majorHAnsi" w:eastAsiaTheme="majorEastAsia" w:hAnsiTheme="majorHAnsi" w:cstheme="majorBidi"/>
      <w:b/>
      <w:bCs/>
      <w:color w:val="6D1D6A" w:themeColor="accent1" w:themeShade="BF"/>
      <w:kern w:val="0"/>
      <w:sz w:val="40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6D37"/>
    <w:rPr>
      <w:rFonts w:asciiTheme="majorHAnsi" w:eastAsiaTheme="majorEastAsia" w:hAnsiTheme="majorHAnsi" w:cstheme="majorBidi"/>
      <w:color w:val="6D1D6A" w:themeColor="accent1" w:themeShade="BF"/>
      <w:sz w:val="26"/>
      <w:szCs w:val="26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936D37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kern w:val="0"/>
      <w:sz w:val="72"/>
      <w:szCs w:val="52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36D37"/>
    <w:rPr>
      <w:rFonts w:asciiTheme="majorHAnsi" w:eastAsiaTheme="majorEastAsia" w:hAnsiTheme="majorHAnsi" w:cstheme="majorBidi"/>
      <w:color w:val="492249" w:themeColor="text2" w:themeShade="BF"/>
      <w:spacing w:val="5"/>
      <w:kern w:val="0"/>
      <w:sz w:val="7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NIKOLAIDIS</dc:creator>
  <cp:keywords/>
  <dc:description/>
  <cp:lastModifiedBy>GEORGE NIKOLAIDIS</cp:lastModifiedBy>
  <cp:revision>24</cp:revision>
  <dcterms:created xsi:type="dcterms:W3CDTF">2024-01-11T12:02:00Z</dcterms:created>
  <dcterms:modified xsi:type="dcterms:W3CDTF">2024-01-11T14:19:00Z</dcterms:modified>
</cp:coreProperties>
</file>