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0z1n16c57qf" w:id="0"/>
      <w:bookmarkEnd w:id="0"/>
      <w:r w:rsidDel="00000000" w:rsidR="00000000" w:rsidRPr="00000000">
        <w:rPr>
          <w:rtl w:val="0"/>
        </w:rPr>
        <w:t xml:space="preserve">Takeaways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z4tzvqna7nhb" w:id="1"/>
      <w:bookmarkEnd w:id="1"/>
      <w:r w:rsidDel="00000000" w:rsidR="00000000" w:rsidRPr="00000000">
        <w:rPr>
          <w:rtl w:val="0"/>
        </w:rPr>
        <w:t xml:space="preserve">Proposta de valor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Bombers Roma -&gt; una persona et comprava la casa si la tenies en flames, que pagava als bombers per apagar-la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Bombers i UPC són deficitàries, el seu objectiu no és guanyar diners. De fet, si en guanyen és que algo malament deus estar fent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Les empreses han de guanyar diners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Les empreses competeixen entre elles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 tot moment, les empreses han de valorar si els canvis valen la pena amb el risc que comporta, ja que tota l'estona apareixen tecnologies noves. Prendre decisió d'adoptar o de no adoptar. 2 Riscos: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Adoptes la tecnologia, i la tecnologia no et fa més eficient, etc., i perds esforços inútils en adoptar-lo.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No adoptes la tecnologia, i els competidors sí, i et quedes obsolet. L'empresa pot desaparèixer en no adoptar una certa tecnologia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f57g1kz33x0s" w:id="2"/>
      <w:bookmarkEnd w:id="2"/>
      <w:r w:rsidDel="00000000" w:rsidR="00000000" w:rsidRPr="00000000">
        <w:rPr>
          <w:rtl w:val="0"/>
        </w:rPr>
        <w:t xml:space="preserve">Els diners costen diners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9ktpj2hf7kb" w:id="3"/>
      <w:bookmarkEnd w:id="3"/>
      <w:r w:rsidDel="00000000" w:rsidR="00000000" w:rsidRPr="00000000">
        <w:rPr/>
        <w:drawing>
          <wp:inline distB="114300" distT="114300" distL="114300" distR="114300">
            <wp:extent cx="5731200" cy="565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z292437kyzyb" w:id="4"/>
      <w:bookmarkEnd w:id="4"/>
      <w:r w:rsidDel="00000000" w:rsidR="00000000" w:rsidRPr="00000000">
        <w:rPr>
          <w:rtl w:val="0"/>
        </w:rPr>
        <w:t xml:space="preserve">Killer app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Per a una revolució tecnològica, necessites una killer app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Smartphone tenia una killer app: whatsapp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Als 2000s, les empreses europees dominaven els mòbils (Nokia, Ericsson, Alcatel). Ja que hi havia un estàndard europeu (GSM).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Cada missatge es pagava, i el killer app de whatsapp permetia enviar missatges gratis.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Quan et prometen la pròxima tecnologia, t'has de preguntar quina killer app té, si no és dubtosa la revolució.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787fbjcyv3bo" w:id="5"/>
      <w:bookmarkEnd w:id="5"/>
      <w:r w:rsidDel="00000000" w:rsidR="00000000" w:rsidRPr="00000000">
        <w:rPr>
          <w:rtl w:val="0"/>
        </w:rPr>
        <w:t xml:space="preserve">Materials Requirements Planning (MRP)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Les empreses que fabriquen productes tenien un problema: la planificació de materials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npmqgt8ms03y" w:id="6"/>
      <w:bookmarkEnd w:id="6"/>
      <w:r w:rsidDel="00000000" w:rsidR="00000000" w:rsidRPr="00000000">
        <w:rPr>
          <w:rtl w:val="0"/>
        </w:rPr>
        <w:t xml:space="preserve">Problema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Parts -&gt; Coses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Proveïdors -&gt; Magatzem -&gt; Fàbrica -&gt; Magatzem -&gt; Distribuïdors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Els proveïdors posen components al magatzem, però quan i en quina quantitat?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compres avui als proveïdors, i vens als distribuïdors en 6 mesos: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Cost financer (diners costen diners)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Risc que pot comportar al futur per canvis en el mercat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Els magatzems són molt cars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 Gaifana, hi havia una empresa d'electrodomèstics, cada hora que la fàbrica que estava parada, costava 10M de lires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swvu9bb6t6pb" w:id="7"/>
      <w:bookmarkEnd w:id="7"/>
      <w:r w:rsidDel="00000000" w:rsidR="00000000" w:rsidRPr="00000000">
        <w:rPr>
          <w:rtl w:val="0"/>
        </w:rPr>
        <w:t xml:space="preserve">Pla de producció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 feina consistia en que la fàbrica no pari mai per manca de components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Es crea un pla de producció, describint tot el procés de fabricació, materials, totes les peces, les especificacions d'aquestes, les màquines necessaries per fabricar-ho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 diagrama de gantt es va crear per als plans de producció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bt7iodfkjbw9" w:id="8"/>
      <w:bookmarkEnd w:id="8"/>
      <w:r w:rsidDel="00000000" w:rsidR="00000000" w:rsidRPr="00000000">
        <w:rPr>
          <w:rtl w:val="0"/>
        </w:rPr>
        <w:t xml:space="preserve">Possibles solucions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 possibilitats: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Tenir un buffer -&gt; tens peces de més ja pagades, i el magatzem costa diners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Utilitzar MRP, programes per calcular les necessitats de peces i màquines, per saber la quantitat de peces a demanar. Et permet ser més eficient, és a dir, fabricar més barat. (Avantatge competitiu). Aquests programes funcionaven amb assembler, mitjançant targetes perforades, i es van crear les primeres bases de dades.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Aquí és quan entra SAP, un software de gestió de processos Alemany. Aquest software donava problemes per diferències de cultura.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l5avrepyr2p7" w:id="9"/>
      <w:bookmarkEnd w:id="9"/>
      <w:r w:rsidDel="00000000" w:rsidR="00000000" w:rsidRPr="00000000">
        <w:rPr>
          <w:rtl w:val="0"/>
        </w:rPr>
        <w:t xml:space="preserve">Just in time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 Japó, quan un client feia una demanda, després compraven les peces i produïen el producte.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S'estalviaven el magatzem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Demanaven les peces, fixant en un Agreement el dia i hora exacta. Si no compleix, hi ha una penalització. Encara que sigui més car, val la pena si et permet estalviar el magatzem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Amb això apareixen les empreses de logística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 producte, amb certes certificacions, qualitats, i tenir-ho en una hora i dia en un lloc concret, passa a ser un servei.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jc w:val="right"/>
      <w:rPr/>
    </w:pPr>
    <w:hyperlink r:id="rId1">
      <w:r w:rsidDel="00000000" w:rsidR="00000000" w:rsidRPr="00000000">
        <w:rPr>
          <w:color w:val="0000ee"/>
          <w:u w:val="single"/>
          <w:rtl w:val="0"/>
        </w:rPr>
        <w:t xml:space="preserve">Albert Bausili Fernández</w:t>
      </w:r>
    </w:hyperlink>
    <w:r w:rsidDel="00000000" w:rsidR="00000000" w:rsidRPr="00000000">
      <w:rPr>
        <w:rtl w:val="0"/>
      </w:rPr>
      <w:t xml:space="preserve">, </w:t>
    </w:r>
    <w:hyperlink r:id="rId2">
      <w:r w:rsidDel="00000000" w:rsidR="00000000" w:rsidRPr="00000000">
        <w:rPr>
          <w:color w:val="0000ee"/>
          <w:u w:val="single"/>
          <w:rtl w:val="0"/>
        </w:rPr>
        <w:t xml:space="preserve">Bernat Borràs I Civil</w:t>
      </w:r>
    </w:hyperlink>
    <w:r w:rsidDel="00000000" w:rsidR="00000000" w:rsidRPr="00000000">
      <w:rPr>
        <w:rtl w:val="0"/>
      </w:rPr>
      <w:t xml:space="preserve">, </w:t>
    </w:r>
    <w:hyperlink r:id="rId3">
      <w:r w:rsidDel="00000000" w:rsidR="00000000" w:rsidRPr="00000000">
        <w:rPr>
          <w:color w:val="0000ee"/>
          <w:u w:val="single"/>
          <w:rtl w:val="0"/>
        </w:rPr>
        <w:t xml:space="preserve">Noa Yu Ventura Vila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albert.bausili@estudiantat.upc.edu" TargetMode="External"/><Relationship Id="rId2" Type="http://schemas.openxmlformats.org/officeDocument/2006/relationships/hyperlink" Target="mailto:bernat.borras.civil@estudiantat.upc.edu" TargetMode="External"/><Relationship Id="rId3" Type="http://schemas.openxmlformats.org/officeDocument/2006/relationships/hyperlink" Target="mailto:noa.yu.ventura@estudiantat.up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