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operaciones honomórficas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tipo de criptografia para proteger la informacion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aplicaciones: sanidad, finanzas, cloud computing, ia y machine learning (necesitan muchos datos y debemos asegurar su proteccion y privacidad. aportar datos cifrados). gobiernos y defensa.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problemas: lento, necesita muchos recursos.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estion del ruido: hay datos que no pueden ser descifrados con la informacion original por las operaciones añadiendo un ruido.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lsa cpus tradicoinales no son lo suficientemente rapidas.es necesario un hw escpecializado.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complejidad de sitribucion. es un reto la distribucion de claves seguras.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Estandarización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HomomorphicEncryption.org está intentando hacer el Homomorphic Encrption EStandard (HES), últmo workship en 2018.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en 2019 un draft par aactualizar el HES.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Futuro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Debe pasra de un punto teorico a uno mas practico y continuar con las estandarizaciones. si se tratan los problemas que tiene es muy factible que salga adelante.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