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idowControl/>
        <w:bidi w:val="1"/>
        <w:spacing w:after="60" w:line="259" w:lineRule="auto"/>
        <w:jc w:val="start"/>
      </w:pPr>
      <w:r>
        <w:rPr>
          <w:rFonts w:ascii="Arial" w:hAnsi="Arial" w:cs="Arial"/>
          <w:color w:val="000000"/>
          <w:sz w:val="42"/>
        </w:rPr>
        <w:t>מפרט מנהל הטיול</w:t>
      </w:r>
    </w:p>
    <w:p>
      <w:pPr>
        <w:widowControl/>
        <w:bidi w:val="1"/>
        <w:spacing w:after="60" w:line="259" w:lineRule="auto"/>
        <w:jc w:val="start"/>
      </w:pPr>
      <w:r>
        <w:rPr>
          <w:rFonts w:ascii="Arial" w:hAnsi="Arial" w:cs="Arial"/>
          <w:color w:val="000000"/>
          <w:sz w:val="22"/>
        </w:rPr>
        <w:t>עודכן ב־27.10.2026. תפקיד פעיל ב־C בשם trip_manager. אחראית: גלית. ההיקף המחייב מפורט בדף הצוות.</w:t>
      </w:r>
    </w:p>
    <w:p>
      <w:pPr>
        <w:pStyle w:val="Heading1"/>
        <w:keepNext/>
        <w:widowControl/>
        <w:bidi w:val="1"/>
        <w:spacing w:after="60" w:line="259" w:lineRule="auto"/>
        <w:jc w:val="start"/>
      </w:pPr>
      <w:r>
        <w:rPr>
          <w:rFonts w:ascii="Arial" w:hAnsi="Arial" w:cs="Arial"/>
          <w:color w:val="000000"/>
          <w:sz w:val="28"/>
        </w:rPr>
        <w:t>אחריות והצדקה</w:t>
      </w:r>
    </w:p>
    <w:p>
      <w:pPr>
        <w:widowControl/>
        <w:bidi w:val="1"/>
        <w:spacing w:after="60" w:line="259" w:lineRule="auto"/>
        <w:jc w:val="start"/>
      </w:pPr>
      <w:r>
        <w:rPr>
          <w:rFonts w:ascii="Arial" w:hAnsi="Arial" w:cs="Arial"/>
          <w:color w:val="000000"/>
          <w:sz w:val="22"/>
        </w:rPr>
        <w:t>בוחר טיסות הלוך וחזור, לינה ורכב לפי הצורך ומנמק פשרות, משום שהחלטות החבילה מחייבות איזון משותף בין מחיר, תאריכים ומיקום. אינו בוחר מקומות, אינו מתזמן ואינו מנתב את הסוכנים האחרים.</w:t>
      </w:r>
    </w:p>
    <w:p>
      <w:pPr>
        <w:pStyle w:val="Heading1"/>
        <w:keepNext/>
        <w:widowControl/>
        <w:bidi w:val="1"/>
        <w:spacing w:after="60" w:line="259" w:lineRule="auto"/>
        <w:jc w:val="start"/>
      </w:pPr>
      <w:r>
        <w:rPr>
          <w:rFonts w:ascii="Arial" w:hAnsi="Arial" w:cs="Arial"/>
          <w:color w:val="000000"/>
          <w:sz w:val="28"/>
        </w:rPr>
        <w:t>הקלט המועבר כיום</w:t>
      </w:r>
    </w:p>
    <w:p>
      <w:pPr>
        <w:widowControl/>
        <w:bidi w:val="1"/>
        <w:spacing w:after="60" w:line="259" w:lineRule="auto"/>
        <w:jc w:val="start"/>
      </w:pPr>
      <w:r>
        <w:rPr>
          <w:rFonts w:ascii="Arial" w:hAnsi="Arial" w:cs="Arial"/>
          <w:color w:val="000000"/>
          <w:sz w:val="22"/>
        </w:rPr>
        <w:t>המשימה מקבלת request מתוך TripRequest, nights, top5_candidates מתומחרים עם price_call_id ו־city_airports. מתווספים RULES_TEXT ומשוב בדיקות אם יש תיקון. אין brief של GM. קוד build_candidates מכין את המועמדים לפני הפעלת הסוכן.</w:t>
      </w:r>
    </w:p>
    <w:p>
      <w:pPr>
        <w:pStyle w:val="Heading1"/>
        <w:keepNext/>
        <w:widowControl/>
        <w:bidi w:val="1"/>
        <w:spacing w:after="60" w:line="259" w:lineRule="auto"/>
        <w:jc w:val="start"/>
      </w:pPr>
      <w:r>
        <w:rPr>
          <w:rFonts w:ascii="Arial" w:hAnsi="Arial" w:cs="Arial"/>
          <w:color w:val="000000"/>
          <w:sz w:val="28"/>
        </w:rPr>
        <w:t>הכלים המורשים</w:t>
      </w:r>
    </w:p>
    <w:p>
      <w:pPr>
        <w:widowControl/>
        <w:bidi w:val="1"/>
        <w:spacing w:after="60" w:line="259" w:lineRule="auto"/>
        <w:jc w:val="start"/>
      </w:pPr>
      <w:r>
        <w:rPr>
          <w:rFonts w:ascii="Arial" w:hAnsi="Arial" w:cs="Arial"/>
          <w:color w:val="000000"/>
          <w:sz w:val="22"/>
        </w:rPr>
        <w:t>ממשק CrewAI נקבע ב־crew_tools.py. הפרמטרים הבאים מועברים בשמותיהם:</w:t>
      </w:r>
    </w:p>
    <w:p>
      <w:pPr>
        <w:widowControl/>
        <w:bidi w:val="1"/>
        <w:spacing w:after="60" w:line="259" w:lineRule="auto"/>
        <w:jc w:val="start"/>
      </w:pPr>
      <w:r>
        <w:rPr>
          <w:rFonts w:ascii="Arial" w:hAnsi="Arial" w:cs="Arial"/>
          <w:color w:val="000000"/>
          <w:sz w:val="22"/>
        </w:rPr>
        <w:t>• search_flights(origin, airports, date, min_seats, direction)</w:t>
      </w:r>
    </w:p>
    <w:p>
      <w:pPr>
        <w:widowControl/>
        <w:bidi w:val="1"/>
        <w:spacing w:after="60" w:line="259" w:lineRule="auto"/>
        <w:jc w:val="start"/>
      </w:pPr>
      <w:r>
        <w:rPr>
          <w:rFonts w:ascii="Arial" w:hAnsi="Arial" w:cs="Arial"/>
          <w:color w:val="000000"/>
          <w:sz w:val="22"/>
        </w:rPr>
        <w:t>• search_hotels(city, check_in, check_out, guests, central=False)</w:t>
      </w:r>
    </w:p>
    <w:p>
      <w:pPr>
        <w:widowControl/>
        <w:bidi w:val="1"/>
        <w:spacing w:after="60" w:line="259" w:lineRule="auto"/>
        <w:jc w:val="start"/>
      </w:pPr>
      <w:r>
        <w:rPr>
          <w:rFonts w:ascii="Arial" w:hAnsi="Arial" w:cs="Arial"/>
          <w:color w:val="000000"/>
          <w:sz w:val="22"/>
        </w:rPr>
        <w:t>• search_cars(airport, start, end, travelers)</w:t>
      </w:r>
    </w:p>
    <w:p>
      <w:pPr>
        <w:widowControl/>
        <w:bidi w:val="1"/>
        <w:spacing w:after="60" w:line="259" w:lineRule="auto"/>
        <w:jc w:val="start"/>
      </w:pPr>
      <w:r>
        <w:rPr>
          <w:rFonts w:ascii="Arial" w:hAnsi="Arial" w:cs="Arial"/>
          <w:color w:val="000000"/>
          <w:sz w:val="22"/>
        </w:rPr>
        <w:t>• calculate_price(flight_out, flight_back, stay, travelers, nights, car=None)</w:t>
      </w:r>
    </w:p>
    <w:p>
      <w:pPr>
        <w:widowControl/>
        <w:bidi w:val="1"/>
        <w:spacing w:after="60" w:line="259" w:lineRule="auto"/>
        <w:jc w:val="start"/>
      </w:pPr>
      <w:r>
        <w:rPr>
          <w:rFonts w:ascii="Arial" w:hAnsi="Arial" w:cs="Arial"/>
          <w:color w:val="000000"/>
          <w:sz w:val="22"/>
        </w:rPr>
        <w:t>אין חיפוש מקומות, כלי מסלול או כתיבה לקטלוג. המחיר חייב להישען על תוצאת calculate_price מההרצה.</w:t>
      </w:r>
    </w:p>
    <w:p>
      <w:pPr>
        <w:pStyle w:val="Heading1"/>
        <w:keepNext/>
        <w:widowControl/>
        <w:bidi w:val="1"/>
        <w:spacing w:after="60" w:line="259" w:lineRule="auto"/>
        <w:jc w:val="start"/>
      </w:pPr>
      <w:r>
        <w:rPr>
          <w:rFonts w:ascii="Arial" w:hAnsi="Arial" w:cs="Arial"/>
          <w:color w:val="000000"/>
          <w:sz w:val="28"/>
        </w:rPr>
        <w:t>הפלט הקיים</w:t>
      </w:r>
    </w:p>
    <w:p>
      <w:pPr>
        <w:widowControl/>
        <w:bidi w:val="1"/>
        <w:spacing w:after="60" w:line="259" w:lineRule="auto"/>
        <w:jc w:val="start"/>
      </w:pPr>
      <w:r>
        <w:rPr>
          <w:rFonts w:ascii="Arial" w:hAnsi="Arial" w:cs="Arial"/>
          <w:color w:val="000000"/>
          <w:sz w:val="22"/>
        </w:rPr>
        <w:t>הקטע הבא מועתק מ־models.py. אין שדה status או selected_package_refs בתוך PackageDecision. המרת ההחלטה ל־Package ולסטטוס הריצה מתבצעת בקוד.</w:t>
      </w:r>
    </w:p>
    <w:p>
      <w:pPr>
        <w:widowControl/>
        <w:bidi w:val="0"/>
        <w:spacing w:after="0" w:line="240" w:lineRule="auto"/>
        <w:jc w:val="left"/>
      </w:pPr>
      <w:r>
        <w:rPr>
          <w:rFonts w:ascii="DejaVu Sans Mono" w:hAnsi="DejaVu Sans Mono" w:cs="DejaVu Sans Mono"/>
          <w:color w:val="000000"/>
          <w:sz w:val="17"/>
        </w:rPr>
        <w:t>class PackageDecision(BaseModel):</w:t>
      </w:r>
    </w:p>
    <w:p>
      <w:pPr>
        <w:widowControl/>
        <w:bidi w:val="0"/>
        <w:spacing w:after="0" w:line="240" w:lineRule="auto"/>
        <w:jc w:val="left"/>
      </w:pPr>
      <w:r>
        <w:rPr>
          <w:rFonts w:ascii="DejaVu Sans Mono" w:hAnsi="DejaVu Sans Mono" w:cs="DejaVu Sans Mono"/>
          <w:color w:val="000000"/>
          <w:sz w:val="17"/>
        </w:rPr>
        <w:t xml:space="preserve">    flight_out_ref: str</w:t>
      </w:r>
    </w:p>
    <w:p>
      <w:pPr>
        <w:widowControl/>
        <w:bidi w:val="0"/>
        <w:spacing w:after="0" w:line="240" w:lineRule="auto"/>
        <w:jc w:val="left"/>
      </w:pPr>
      <w:r>
        <w:rPr>
          <w:rFonts w:ascii="DejaVu Sans Mono" w:hAnsi="DejaVu Sans Mono" w:cs="DejaVu Sans Mono"/>
          <w:color w:val="000000"/>
          <w:sz w:val="17"/>
        </w:rPr>
        <w:t xml:space="preserve">    flight_back_ref: str</w:t>
      </w:r>
    </w:p>
    <w:p>
      <w:pPr>
        <w:widowControl/>
        <w:bidi w:val="0"/>
        <w:spacing w:after="0" w:line="240" w:lineRule="auto"/>
        <w:jc w:val="left"/>
      </w:pPr>
      <w:r>
        <w:rPr>
          <w:rFonts w:ascii="DejaVu Sans Mono" w:hAnsi="DejaVu Sans Mono" w:cs="DejaVu Sans Mono"/>
          <w:color w:val="000000"/>
          <w:sz w:val="17"/>
        </w:rPr>
        <w:t xml:space="preserve">    hotel_ref: str</w:t>
      </w:r>
    </w:p>
    <w:p>
      <w:pPr>
        <w:widowControl/>
        <w:bidi w:val="0"/>
        <w:spacing w:after="0" w:line="240" w:lineRule="auto"/>
        <w:jc w:val="left"/>
      </w:pPr>
      <w:r>
        <w:rPr>
          <w:rFonts w:ascii="DejaVu Sans Mono" w:hAnsi="DejaVu Sans Mono" w:cs="DejaVu Sans Mono"/>
          <w:color w:val="000000"/>
          <w:sz w:val="17"/>
        </w:rPr>
        <w:t xml:space="preserve">    car_ref: Optional[str] = None</w:t>
      </w:r>
    </w:p>
    <w:p>
      <w:pPr>
        <w:widowControl/>
        <w:bidi w:val="0"/>
        <w:spacing w:after="0" w:line="240" w:lineRule="auto"/>
        <w:jc w:val="left"/>
      </w:pPr>
      <w:r>
        <w:rPr>
          <w:rFonts w:ascii="DejaVu Sans Mono" w:hAnsi="DejaVu Sans Mono" w:cs="DejaVu Sans Mono"/>
          <w:color w:val="000000"/>
          <w:sz w:val="17"/>
        </w:rPr>
        <w:t xml:space="preserve">    price_call_id: str</w:t>
      </w:r>
    </w:p>
    <w:p>
      <w:pPr>
        <w:widowControl/>
        <w:bidi w:val="0"/>
        <w:spacing w:after="0" w:line="240" w:lineRule="auto"/>
        <w:jc w:val="left"/>
      </w:pPr>
      <w:r>
        <w:rPr>
          <w:rFonts w:ascii="DejaVu Sans Mono" w:hAnsi="DejaVu Sans Mono" w:cs="DejaVu Sans Mono"/>
          <w:color w:val="000000"/>
          <w:sz w:val="17"/>
        </w:rPr>
        <w:t xml:space="preserve">    total_price: float</w:t>
      </w:r>
    </w:p>
    <w:p>
      <w:pPr>
        <w:widowControl/>
        <w:bidi w:val="0"/>
        <w:spacing w:after="0" w:line="240" w:lineRule="auto"/>
        <w:jc w:val="left"/>
      </w:pPr>
      <w:r>
        <w:rPr>
          <w:rFonts w:ascii="DejaVu Sans Mono" w:hAnsi="DejaVu Sans Mono" w:cs="DejaVu Sans Mono"/>
          <w:color w:val="000000"/>
          <w:sz w:val="17"/>
        </w:rPr>
        <w:t xml:space="preserve">    tradeoffs: list[str] = Field(default_factory=list)</w:t>
      </w:r>
    </w:p>
    <w:p>
      <w:pPr>
        <w:widowControl/>
        <w:bidi w:val="0"/>
        <w:spacing w:after="0" w:line="240" w:lineRule="auto"/>
        <w:jc w:val="left"/>
      </w:pPr>
      <w:r>
        <w:rPr>
          <w:rFonts w:ascii="DejaVu Sans Mono" w:hAnsi="DejaVu Sans Mono" w:cs="DejaVu Sans Mono"/>
          <w:color w:val="000000"/>
          <w:sz w:val="17"/>
        </w:rPr>
        <w:t xml:space="preserve">    relaxed_constraint: Optional[str] = None</w:t>
      </w:r>
    </w:p>
    <w:p>
      <w:pPr>
        <w:widowControl/>
        <w:bidi w:val="0"/>
        <w:spacing w:after="0" w:line="240" w:lineRule="auto"/>
        <w:jc w:val="left"/>
      </w:pPr>
      <w:r>
        <w:rPr>
          <w:rFonts w:ascii="DejaVu Sans Mono" w:hAnsi="DejaVu Sans Mono" w:cs="DejaVu Sans Mono"/>
          <w:color w:val="000000"/>
          <w:sz w:val="17"/>
        </w:rPr>
        <w:t xml:space="preserve">    rationale: str = Field(default="", max_length=600)</w:t>
      </w:r>
    </w:p>
    <w:p>
      <w:pPr>
        <w:pStyle w:val="Heading1"/>
        <w:keepNext/>
        <w:widowControl/>
        <w:bidi w:val="1"/>
        <w:spacing w:after="60" w:line="259" w:lineRule="auto"/>
        <w:jc w:val="start"/>
      </w:pPr>
      <w:r>
        <w:rPr>
          <w:rFonts w:ascii="Arial" w:hAnsi="Arial" w:cs="Arial"/>
          <w:color w:val="000000"/>
          <w:sz w:val="28"/>
        </w:rPr>
        <w:t>בדיקות וניתוב</w:t>
      </w:r>
    </w:p>
    <w:p>
      <w:pPr>
        <w:widowControl/>
        <w:bidi w:val="1"/>
        <w:spacing w:after="60" w:line="259" w:lineRule="auto"/>
        <w:jc w:val="start"/>
      </w:pPr>
      <w:r>
        <w:rPr>
          <w:rFonts w:ascii="Arial" w:hAnsi="Arial" w:cs="Arial"/>
          <w:color w:val="000000"/>
          <w:sz w:val="22"/>
        </w:rPr>
        <w:t>תקציב, תאריכים, קיבולת ורכב נבדקים בקוד. כשל בחבילה או HOTEL_TOO_FAR חוזר למנהל הטיול בתוך המגבלות הכוללות. בחירה חדשה מאפסת את המקומות ואת המסלול. מזהים, מחיר ו־price_call_id חייבים להיות מגובים ביומן הכלים.</w:t>
      </w:r>
    </w:p>
    <w:p>
      <w:pPr>
        <w:pStyle w:val="Heading1"/>
        <w:keepNext/>
        <w:widowControl/>
        <w:bidi w:val="1"/>
        <w:spacing w:after="60" w:line="259" w:lineRule="auto"/>
        <w:jc w:val="start"/>
      </w:pPr>
      <w:r>
        <w:rPr>
          <w:rFonts w:ascii="Arial" w:hAnsi="Arial" w:cs="Arial"/>
          <w:color w:val="000000"/>
          <w:sz w:val="28"/>
        </w:rPr>
        <w:t>מגבלות ומצב אימות</w:t>
      </w:r>
    </w:p>
    <w:p>
      <w:pPr>
        <w:widowControl/>
        <w:bidi w:val="1"/>
        <w:spacing w:after="60" w:line="259" w:lineRule="auto"/>
        <w:jc w:val="start"/>
      </w:pPr>
      <w:r>
        <w:rPr>
          <w:rFonts w:ascii="Arial" w:hAnsi="Arial" w:cs="Arial"/>
          <w:color w:val="000000"/>
          <w:sz w:val="22"/>
        </w:rPr>
        <w:t>max_iter=4 ו־max_execution_time עד 60 שניות להפעלה, בכפוף לזמן שנותר למערכת. עד שלושה סבבים ו־270 שניות למערכת כולה. קיבולת רכב היא אומדן; מעל ארבעה נוסעים עם רכב מטופלים כחוסר מידע בקוד המשותף. מחיר החבילה אינו כולל בהכרח את כל העמלות או עלויות הפעילויות. קיום הסוכן בקוד אינו הוכחת הצלחה מול Gemini.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pto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מומחה חבילות</dc:title>
  <dc:subject>מפרט פיתוח, נתונים ובדיקות לסוכן במערכת השוואת טיולים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