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1872ad53d6feeb10823876d0918dfd1da14191"/>
    <w:p>
      <w:pPr>
        <w:pStyle w:val="Heading1"/>
      </w:pPr>
      <w:r>
        <w:t xml:space="preserve">Task: Analisi di mercato e definizione della Value Proposition di Campus Virtual Training</w:t>
      </w:r>
    </w:p>
    <w:p>
      <w:pPr>
        <w:pStyle w:val="FirstParagraph"/>
      </w:pPr>
      <w:r>
        <w:t xml:space="preserve">Analizza in modo approfondito i seguenti documenti del progetto: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c:\Users\mloffredo\campus_virtual_training\Campus Virtual Training.pptx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c:\Users\mloffredo\campus_virtual_training\CLAUDE.md</w:t>
      </w:r>
    </w:p>
    <w:p>
      <w:pPr>
        <w:pStyle w:val="FirstParagraph"/>
      </w:pPr>
      <w:r>
        <w:t xml:space="preserve">L’obiettivo non è limitarsi ad analizzare il software, ma capire se esiste un reale mercato per questo prodotto e come posizionarlo.</w:t>
      </w:r>
    </w:p>
    <w:bookmarkStart w:id="29" w:name="attività-richieste"/>
    <w:p>
      <w:pPr>
        <w:pStyle w:val="Heading2"/>
      </w:pPr>
      <w:r>
        <w:t xml:space="preserve">Attività richieste</w:t>
      </w:r>
    </w:p>
    <w:bookmarkStart w:id="20" w:name="comprensione-del-prodotto"/>
    <w:p>
      <w:pPr>
        <w:pStyle w:val="Heading3"/>
      </w:pPr>
      <w:r>
        <w:t xml:space="preserve">1. Comprensione del prodotto</w:t>
      </w:r>
    </w:p>
    <w:p>
      <w:pPr>
        <w:pStyle w:val="FirstParagraph"/>
      </w:pPr>
      <w:r>
        <w:t xml:space="preserve">Studia i documenti e ricostruisci:</w:t>
      </w:r>
    </w:p>
    <w:p>
      <w:pPr>
        <w:pStyle w:val="Compact"/>
        <w:numPr>
          <w:ilvl w:val="0"/>
          <w:numId w:val="1002"/>
        </w:numPr>
      </w:pPr>
      <w:r>
        <w:t xml:space="preserve">quali problemi risolve;</w:t>
      </w:r>
    </w:p>
    <w:p>
      <w:pPr>
        <w:pStyle w:val="Compact"/>
        <w:numPr>
          <w:ilvl w:val="0"/>
          <w:numId w:val="1002"/>
        </w:numPr>
      </w:pPr>
      <w:r>
        <w:t xml:space="preserve">quali sono le funzionalità principali;</w:t>
      </w:r>
    </w:p>
    <w:p>
      <w:pPr>
        <w:pStyle w:val="Compact"/>
        <w:numPr>
          <w:ilvl w:val="0"/>
          <w:numId w:val="1002"/>
        </w:numPr>
      </w:pPr>
      <w:r>
        <w:t xml:space="preserve">quali utenti sono i destinatari;</w:t>
      </w:r>
    </w:p>
    <w:p>
      <w:pPr>
        <w:pStyle w:val="Compact"/>
        <w:numPr>
          <w:ilvl w:val="0"/>
          <w:numId w:val="1002"/>
        </w:numPr>
      </w:pPr>
      <w:r>
        <w:t xml:space="preserve">quali vantaggi offre rispetto ad un approccio tradizionale;</w:t>
      </w:r>
    </w:p>
    <w:p>
      <w:pPr>
        <w:pStyle w:val="Compact"/>
        <w:numPr>
          <w:ilvl w:val="0"/>
          <w:numId w:val="1002"/>
        </w:numPr>
      </w:pPr>
      <w:r>
        <w:t xml:space="preserve">quale modello di business sembra più adatto (licenza, SaaS, abbonamento, ecc.).</w:t>
      </w:r>
    </w:p>
    <w:p>
      <w:r>
        <w:pict>
          <v:rect style="width:0;height:1.5pt" o:hralign="center" o:hrstd="t" o:hr="t"/>
        </w:pict>
      </w:r>
    </w:p>
    <w:bookmarkEnd w:id="20"/>
    <w:bookmarkStart w:id="21" w:name="analisi-della-concorrenza"/>
    <w:p>
      <w:pPr>
        <w:pStyle w:val="Heading3"/>
      </w:pPr>
      <w:r>
        <w:t xml:space="preserve">2. Analisi della concorrenza</w:t>
      </w:r>
    </w:p>
    <w:p>
      <w:pPr>
        <w:pStyle w:val="FirstParagraph"/>
      </w:pPr>
      <w:r>
        <w:t xml:space="preserve">Effettua una ricerca di mercato per individuare i principali competitor, sia diretti sia indiretti.</w:t>
      </w:r>
    </w:p>
    <w:p>
      <w:pPr>
        <w:pStyle w:val="BodyText"/>
      </w:pPr>
      <w:r>
        <w:t xml:space="preserve">Per ciascun competitor indica:</w:t>
      </w:r>
    </w:p>
    <w:p>
      <w:pPr>
        <w:pStyle w:val="Compact"/>
        <w:numPr>
          <w:ilvl w:val="0"/>
          <w:numId w:val="1003"/>
        </w:numPr>
      </w:pPr>
      <w:r>
        <w:t xml:space="preserve">nome del prodotto;</w:t>
      </w:r>
    </w:p>
    <w:p>
      <w:pPr>
        <w:pStyle w:val="Compact"/>
        <w:numPr>
          <w:ilvl w:val="0"/>
          <w:numId w:val="1003"/>
        </w:numPr>
      </w:pPr>
      <w:r>
        <w:t xml:space="preserve">azienda produttrice;</w:t>
      </w:r>
    </w:p>
    <w:p>
      <w:pPr>
        <w:pStyle w:val="Compact"/>
        <w:numPr>
          <w:ilvl w:val="0"/>
          <w:numId w:val="1003"/>
        </w:numPr>
      </w:pPr>
      <w:r>
        <w:t xml:space="preserve">target di riferimento;</w:t>
      </w:r>
    </w:p>
    <w:p>
      <w:pPr>
        <w:pStyle w:val="Compact"/>
        <w:numPr>
          <w:ilvl w:val="0"/>
          <w:numId w:val="1003"/>
        </w:numPr>
      </w:pPr>
      <w:r>
        <w:t xml:space="preserve">principali funzionalità;</w:t>
      </w:r>
    </w:p>
    <w:p>
      <w:pPr>
        <w:pStyle w:val="Compact"/>
        <w:numPr>
          <w:ilvl w:val="0"/>
          <w:numId w:val="1003"/>
        </w:numPr>
      </w:pPr>
      <w:r>
        <w:t xml:space="preserve">punti di forza;</w:t>
      </w:r>
    </w:p>
    <w:p>
      <w:pPr>
        <w:pStyle w:val="Compact"/>
        <w:numPr>
          <w:ilvl w:val="0"/>
          <w:numId w:val="1003"/>
        </w:numPr>
      </w:pPr>
      <w:r>
        <w:t xml:space="preserve">punti di debolezza;</w:t>
      </w:r>
    </w:p>
    <w:p>
      <w:pPr>
        <w:pStyle w:val="Compact"/>
        <w:numPr>
          <w:ilvl w:val="0"/>
          <w:numId w:val="1003"/>
        </w:numPr>
      </w:pPr>
      <w:r>
        <w:t xml:space="preserve">modello di prezzo (quando disponibile);</w:t>
      </w:r>
    </w:p>
    <w:p>
      <w:pPr>
        <w:pStyle w:val="Compact"/>
        <w:numPr>
          <w:ilvl w:val="0"/>
          <w:numId w:val="1003"/>
        </w:numPr>
      </w:pPr>
      <w:r>
        <w:t xml:space="preserve">sito ufficiale.</w:t>
      </w:r>
    </w:p>
    <w:p>
      <w:pPr>
        <w:pStyle w:val="FirstParagraph"/>
      </w:pPr>
      <w:r>
        <w:t xml:space="preserve">Considera sia software commerciali sia piattaforme SaaS.</w:t>
      </w:r>
    </w:p>
    <w:p>
      <w:r>
        <w:pict>
          <v:rect style="width:0;height:1.5pt" o:hralign="center" o:hrstd="t" o:hr="t"/>
        </w:pict>
      </w:r>
    </w:p>
    <w:bookmarkEnd w:id="21"/>
    <w:bookmarkStart w:id="22" w:name="confronto-competitivo"/>
    <w:p>
      <w:pPr>
        <w:pStyle w:val="Heading3"/>
      </w:pPr>
      <w:r>
        <w:t xml:space="preserve">3. Confronto competitivo</w:t>
      </w:r>
    </w:p>
    <w:p>
      <w:pPr>
        <w:pStyle w:val="FirstParagraph"/>
      </w:pPr>
      <w:r>
        <w:t xml:space="preserve">Realizza una tabella che confronti Campus Virtual Training con i competitor.</w:t>
      </w:r>
    </w:p>
    <w:p>
      <w:pPr>
        <w:pStyle w:val="BodyText"/>
      </w:pPr>
      <w:r>
        <w:t xml:space="preserve">La tabella dovrebbe evidenziare almeno:</w:t>
      </w:r>
    </w:p>
    <w:p>
      <w:pPr>
        <w:pStyle w:val="Compact"/>
        <w:numPr>
          <w:ilvl w:val="0"/>
          <w:numId w:val="1004"/>
        </w:numPr>
      </w:pPr>
      <w:r>
        <w:t xml:space="preserve">funzionalità</w:t>
      </w:r>
    </w:p>
    <w:p>
      <w:pPr>
        <w:pStyle w:val="Compact"/>
        <w:numPr>
          <w:ilvl w:val="0"/>
          <w:numId w:val="1004"/>
        </w:numPr>
      </w:pPr>
      <w:r>
        <w:t xml:space="preserve">personalizzazione</w:t>
      </w:r>
    </w:p>
    <w:p>
      <w:pPr>
        <w:pStyle w:val="Compact"/>
        <w:numPr>
          <w:ilvl w:val="0"/>
          <w:numId w:val="1004"/>
        </w:numPr>
      </w:pPr>
      <w:r>
        <w:t xml:space="preserve">gestione dei contenuti</w:t>
      </w:r>
    </w:p>
    <w:p>
      <w:pPr>
        <w:pStyle w:val="Compact"/>
        <w:numPr>
          <w:ilvl w:val="0"/>
          <w:numId w:val="1004"/>
        </w:numPr>
      </w:pPr>
      <w:r>
        <w:t xml:space="preserve">utilizzo di AI</w:t>
      </w:r>
    </w:p>
    <w:p>
      <w:pPr>
        <w:pStyle w:val="Compact"/>
        <w:numPr>
          <w:ilvl w:val="0"/>
          <w:numId w:val="1004"/>
        </w:numPr>
      </w:pPr>
      <w:r>
        <w:t xml:space="preserve">supporto ai tutorial</w:t>
      </w:r>
    </w:p>
    <w:p>
      <w:pPr>
        <w:pStyle w:val="Compact"/>
        <w:numPr>
          <w:ilvl w:val="0"/>
          <w:numId w:val="1004"/>
        </w:numPr>
      </w:pPr>
      <w:r>
        <w:t xml:space="preserve">simulazione</w:t>
      </w:r>
    </w:p>
    <w:p>
      <w:pPr>
        <w:pStyle w:val="Compact"/>
        <w:numPr>
          <w:ilvl w:val="0"/>
          <w:numId w:val="1004"/>
        </w:numPr>
      </w:pPr>
      <w:r>
        <w:t xml:space="preserve">formazione industriale</w:t>
      </w:r>
    </w:p>
    <w:p>
      <w:pPr>
        <w:pStyle w:val="Compact"/>
        <w:numPr>
          <w:ilvl w:val="0"/>
          <w:numId w:val="1004"/>
        </w:numPr>
      </w:pPr>
      <w:r>
        <w:t xml:space="preserve">facilità di utilizzo</w:t>
      </w:r>
    </w:p>
    <w:p>
      <w:pPr>
        <w:pStyle w:val="Compact"/>
        <w:numPr>
          <w:ilvl w:val="0"/>
          <w:numId w:val="1004"/>
        </w:numPr>
      </w:pPr>
      <w:r>
        <w:t xml:space="preserve">costo</w:t>
      </w:r>
    </w:p>
    <w:p>
      <w:pPr>
        <w:pStyle w:val="Compact"/>
        <w:numPr>
          <w:ilvl w:val="0"/>
          <w:numId w:val="1004"/>
        </w:numPr>
      </w:pPr>
      <w:r>
        <w:t xml:space="preserve">punti distintivi</w:t>
      </w:r>
    </w:p>
    <w:p>
      <w:r>
        <w:pict>
          <v:rect style="width:0;height:1.5pt" o:hralign="center" o:hrstd="t" o:hr="t"/>
        </w:pict>
      </w:r>
    </w:p>
    <w:bookmarkEnd w:id="22"/>
    <w:bookmarkStart w:id="23" w:name="X7740e3527d16be0717dfa33b7788e264317275d"/>
    <w:p>
      <w:pPr>
        <w:pStyle w:val="Heading3"/>
      </w:pPr>
      <w:r>
        <w:t xml:space="preserve">4. Individuazione della Unique Selling Proposition (USP)</w:t>
      </w:r>
    </w:p>
    <w:p>
      <w:pPr>
        <w:pStyle w:val="FirstParagraph"/>
      </w:pPr>
      <w:r>
        <w:t xml:space="preserve">La parte più importante del lavoro consiste nell’individuare perché un cliente dovrebbe scegliere Campus Virtual Training invece di acquistare un altro prodotto.</w:t>
      </w:r>
    </w:p>
    <w:p>
      <w:pPr>
        <w:pStyle w:val="BodyText"/>
      </w:pPr>
      <w:r>
        <w:t xml:space="preserve">Non limitarti ad elencare le funzionalità.</w:t>
      </w:r>
    </w:p>
    <w:p>
      <w:pPr>
        <w:pStyle w:val="BodyText"/>
      </w:pPr>
      <w:r>
        <w:t xml:space="preserve">Individua il vero valore percepito.</w:t>
      </w:r>
    </w:p>
    <w:p>
      <w:pPr>
        <w:pStyle w:val="BodyText"/>
      </w:pPr>
      <w:r>
        <w:t xml:space="preserve">Rispondi a domande come:</w:t>
      </w:r>
    </w:p>
    <w:p>
      <w:pPr>
        <w:pStyle w:val="Compact"/>
        <w:numPr>
          <w:ilvl w:val="0"/>
          <w:numId w:val="1005"/>
        </w:numPr>
      </w:pPr>
      <w:r>
        <w:t xml:space="preserve">quale problema economico risolve?</w:t>
      </w:r>
    </w:p>
    <w:p>
      <w:pPr>
        <w:pStyle w:val="Compact"/>
        <w:numPr>
          <w:ilvl w:val="0"/>
          <w:numId w:val="1005"/>
        </w:numPr>
      </w:pPr>
      <w:r>
        <w:t xml:space="preserve">quale costo fa risparmiare?</w:t>
      </w:r>
    </w:p>
    <w:p>
      <w:pPr>
        <w:pStyle w:val="Compact"/>
        <w:numPr>
          <w:ilvl w:val="0"/>
          <w:numId w:val="1005"/>
        </w:numPr>
      </w:pPr>
      <w:r>
        <w:t xml:space="preserve">quale rischio elimina?</w:t>
      </w:r>
    </w:p>
    <w:p>
      <w:pPr>
        <w:pStyle w:val="Compact"/>
        <w:numPr>
          <w:ilvl w:val="0"/>
          <w:numId w:val="1005"/>
        </w:numPr>
      </w:pPr>
      <w:r>
        <w:t xml:space="preserve">quale vantaggio competitivo offre?</w:t>
      </w:r>
    </w:p>
    <w:p>
      <w:pPr>
        <w:pStyle w:val="Compact"/>
        <w:numPr>
          <w:ilvl w:val="0"/>
          <w:numId w:val="1005"/>
        </w:numPr>
      </w:pPr>
      <w:r>
        <w:t xml:space="preserve">perché un’azienda dovrebbe pagare un abbonamento?</w:t>
      </w:r>
    </w:p>
    <w:p>
      <w:pPr>
        <w:pStyle w:val="Compact"/>
        <w:numPr>
          <w:ilvl w:val="0"/>
          <w:numId w:val="1005"/>
        </w:numPr>
      </w:pPr>
      <w:r>
        <w:t xml:space="preserve">quale beneficio ottiene nel primo mese?</w:t>
      </w:r>
    </w:p>
    <w:p>
      <w:pPr>
        <w:pStyle w:val="Compact"/>
        <w:numPr>
          <w:ilvl w:val="0"/>
          <w:numId w:val="1005"/>
        </w:numPr>
      </w:pPr>
      <w:r>
        <w:t xml:space="preserve">quale beneficio ottiene nel lungo periodo?</w:t>
      </w:r>
    </w:p>
    <w:p>
      <w:r>
        <w:pict>
          <v:rect style="width:0;height:1.5pt" o:hralign="center" o:hrstd="t" o:hr="t"/>
        </w:pict>
      </w:r>
    </w:p>
    <w:bookmarkEnd w:id="23"/>
    <w:bookmarkStart w:id="24" w:name="motivazioni-allacquisto"/>
    <w:p>
      <w:pPr>
        <w:pStyle w:val="Heading3"/>
      </w:pPr>
      <w:r>
        <w:t xml:space="preserve">5. Motivazioni all’acquisto</w:t>
      </w:r>
    </w:p>
    <w:p>
      <w:pPr>
        <w:pStyle w:val="FirstParagraph"/>
      </w:pPr>
      <w:r>
        <w:t xml:space="preserve">Elenca in ordine di importanza almeno 20 motivazioni concrete per cui un cliente dovrebbe:</w:t>
      </w:r>
    </w:p>
    <w:p>
      <w:pPr>
        <w:pStyle w:val="Compact"/>
        <w:numPr>
          <w:ilvl w:val="0"/>
          <w:numId w:val="1006"/>
        </w:numPr>
      </w:pPr>
      <w:r>
        <w:t xml:space="preserve">acquistare il prodotto;</w:t>
      </w:r>
    </w:p>
    <w:p>
      <w:pPr>
        <w:pStyle w:val="Compact"/>
        <w:numPr>
          <w:ilvl w:val="0"/>
          <w:numId w:val="1006"/>
        </w:numPr>
      </w:pPr>
      <w:r>
        <w:t xml:space="preserve">sottoscrivere un abbonamento;</w:t>
      </w:r>
    </w:p>
    <w:p>
      <w:pPr>
        <w:pStyle w:val="Compact"/>
        <w:numPr>
          <w:ilvl w:val="0"/>
          <w:numId w:val="1006"/>
        </w:numPr>
      </w:pPr>
      <w:r>
        <w:t xml:space="preserve">rinnovare l’abbonamento negli anni.</w:t>
      </w:r>
    </w:p>
    <w:p>
      <w:pPr>
        <w:pStyle w:val="FirstParagraph"/>
      </w:pPr>
      <w:r>
        <w:t xml:space="preserve">Le motivazioni devono essere realistiche, misurabili e orientate al business, non semplici slogan commerciali.</w:t>
      </w:r>
    </w:p>
    <w:p>
      <w:r>
        <w:pict>
          <v:rect style="width:0;height:1.5pt" o:hralign="center" o:hrstd="t" o:hr="t"/>
        </w:pict>
      </w:r>
    </w:p>
    <w:bookmarkEnd w:id="24"/>
    <w:bookmarkStart w:id="25" w:name="analisi-delle-criticità"/>
    <w:p>
      <w:pPr>
        <w:pStyle w:val="Heading3"/>
      </w:pPr>
      <w:r>
        <w:t xml:space="preserve">6. Analisi delle criticità</w:t>
      </w:r>
    </w:p>
    <w:p>
      <w:pPr>
        <w:pStyle w:val="FirstParagraph"/>
      </w:pPr>
      <w:r>
        <w:t xml:space="preserve">Individua tutto ciò che potrebbe impedire ad un cliente di acquistare il prodotto.</w:t>
      </w:r>
    </w:p>
    <w:p>
      <w:pPr>
        <w:pStyle w:val="BodyText"/>
      </w:pPr>
      <w:r>
        <w:t xml:space="preserve">Ad esempio:</w:t>
      </w:r>
    </w:p>
    <w:p>
      <w:pPr>
        <w:pStyle w:val="Compact"/>
        <w:numPr>
          <w:ilvl w:val="0"/>
          <w:numId w:val="1007"/>
        </w:numPr>
      </w:pPr>
      <w:r>
        <w:t xml:space="preserve">funzionalità mancanti;</w:t>
      </w:r>
    </w:p>
    <w:p>
      <w:pPr>
        <w:pStyle w:val="Compact"/>
        <w:numPr>
          <w:ilvl w:val="0"/>
          <w:numId w:val="1007"/>
        </w:numPr>
      </w:pPr>
      <w:r>
        <w:t xml:space="preserve">valore percepito insufficiente;</w:t>
      </w:r>
    </w:p>
    <w:p>
      <w:pPr>
        <w:pStyle w:val="Compact"/>
        <w:numPr>
          <w:ilvl w:val="0"/>
          <w:numId w:val="1007"/>
        </w:numPr>
      </w:pPr>
      <w:r>
        <w:t xml:space="preserve">difficoltà di adozione;</w:t>
      </w:r>
    </w:p>
    <w:p>
      <w:pPr>
        <w:pStyle w:val="Compact"/>
        <w:numPr>
          <w:ilvl w:val="0"/>
          <w:numId w:val="1007"/>
        </w:numPr>
      </w:pPr>
      <w:r>
        <w:t xml:space="preserve">problemi di onboarding;</w:t>
      </w:r>
    </w:p>
    <w:p>
      <w:pPr>
        <w:pStyle w:val="Compact"/>
        <w:numPr>
          <w:ilvl w:val="0"/>
          <w:numId w:val="1007"/>
        </w:numPr>
      </w:pPr>
      <w:r>
        <w:t xml:space="preserve">mancanza di integrazioni;</w:t>
      </w:r>
    </w:p>
    <w:p>
      <w:pPr>
        <w:pStyle w:val="Compact"/>
        <w:numPr>
          <w:ilvl w:val="0"/>
          <w:numId w:val="1007"/>
        </w:numPr>
      </w:pPr>
      <w:r>
        <w:t xml:space="preserve">assenza di caratteristiche presenti nei competitor.</w:t>
      </w:r>
    </w:p>
    <w:p>
      <w:pPr>
        <w:pStyle w:val="FirstParagraph"/>
      </w:pPr>
      <w:r>
        <w:t xml:space="preserve">Per ogni criticità proponi possibili soluzioni.</w:t>
      </w:r>
    </w:p>
    <w:p>
      <w:r>
        <w:pict>
          <v:rect style="width:0;height:1.5pt" o:hralign="center" o:hrstd="t" o:hr="t"/>
        </w:pict>
      </w:r>
    </w:p>
    <w:bookmarkEnd w:id="25"/>
    <w:bookmarkStart w:id="26" w:name="proposte-di-miglioramento"/>
    <w:p>
      <w:pPr>
        <w:pStyle w:val="Heading3"/>
      </w:pPr>
      <w:r>
        <w:t xml:space="preserve">7. Proposte di miglioramento</w:t>
      </w:r>
    </w:p>
    <w:p>
      <w:pPr>
        <w:pStyle w:val="FirstParagraph"/>
      </w:pPr>
      <w:r>
        <w:t xml:space="preserve">Sulla base dell’analisi di mercato, suggerisci nuove funzionalità che aumenterebbero il valore commerciale del prodotto.</w:t>
      </w:r>
    </w:p>
    <w:p>
      <w:pPr>
        <w:pStyle w:val="BodyText"/>
      </w:pPr>
      <w:r>
        <w:t xml:space="preserve">Ordinale secondo:</w:t>
      </w:r>
    </w:p>
    <w:p>
      <w:pPr>
        <w:pStyle w:val="Compact"/>
        <w:numPr>
          <w:ilvl w:val="0"/>
          <w:numId w:val="1008"/>
        </w:numPr>
      </w:pPr>
      <w:r>
        <w:t xml:space="preserve">impatto sul valore percepito;</w:t>
      </w:r>
    </w:p>
    <w:p>
      <w:pPr>
        <w:pStyle w:val="Compact"/>
        <w:numPr>
          <w:ilvl w:val="0"/>
          <w:numId w:val="1008"/>
        </w:numPr>
      </w:pPr>
      <w:r>
        <w:t xml:space="preserve">costo di sviluppo stimato;</w:t>
      </w:r>
    </w:p>
    <w:p>
      <w:pPr>
        <w:pStyle w:val="Compact"/>
        <w:numPr>
          <w:ilvl w:val="0"/>
          <w:numId w:val="1008"/>
        </w:numPr>
      </w:pPr>
      <w:r>
        <w:t xml:space="preserve">priorità di implementazione.</w:t>
      </w:r>
    </w:p>
    <w:p>
      <w:r>
        <w:pict>
          <v:rect style="width:0;height:1.5pt" o:hralign="center" o:hrstd="t" o:hr="t"/>
        </w:pict>
      </w:r>
    </w:p>
    <w:bookmarkEnd w:id="26"/>
    <w:bookmarkStart w:id="27" w:name="piano-commerciale"/>
    <w:p>
      <w:pPr>
        <w:pStyle w:val="Heading3"/>
      </w:pPr>
      <w:r>
        <w:t xml:space="preserve">8. Piano commerciale</w:t>
      </w:r>
    </w:p>
    <w:p>
      <w:pPr>
        <w:pStyle w:val="FirstParagraph"/>
      </w:pPr>
      <w:r>
        <w:t xml:space="preserve">Definisci una possibile strategia di vendita includendo:</w:t>
      </w:r>
    </w:p>
    <w:p>
      <w:pPr>
        <w:pStyle w:val="Compact"/>
        <w:numPr>
          <w:ilvl w:val="0"/>
          <w:numId w:val="1009"/>
        </w:numPr>
      </w:pPr>
      <w:r>
        <w:t xml:space="preserve">cliente ideale;</w:t>
      </w:r>
    </w:p>
    <w:p>
      <w:pPr>
        <w:pStyle w:val="Compact"/>
        <w:numPr>
          <w:ilvl w:val="0"/>
          <w:numId w:val="1009"/>
        </w:numPr>
      </w:pPr>
      <w:r>
        <w:t xml:space="preserve">settori industriali più interessanti;</w:t>
      </w:r>
    </w:p>
    <w:p>
      <w:pPr>
        <w:pStyle w:val="Compact"/>
        <w:numPr>
          <w:ilvl w:val="0"/>
          <w:numId w:val="1009"/>
        </w:numPr>
      </w:pPr>
      <w:r>
        <w:t xml:space="preserve">dimensione delle aziende target;</w:t>
      </w:r>
    </w:p>
    <w:p>
      <w:pPr>
        <w:pStyle w:val="Compact"/>
        <w:numPr>
          <w:ilvl w:val="0"/>
          <w:numId w:val="1009"/>
        </w:numPr>
      </w:pPr>
      <w:r>
        <w:t xml:space="preserve">canali di vendita;</w:t>
      </w:r>
    </w:p>
    <w:p>
      <w:pPr>
        <w:pStyle w:val="Compact"/>
        <w:numPr>
          <w:ilvl w:val="0"/>
          <w:numId w:val="1009"/>
        </w:numPr>
      </w:pPr>
      <w:r>
        <w:t xml:space="preserve">strategia di pricing;</w:t>
      </w:r>
    </w:p>
    <w:p>
      <w:pPr>
        <w:pStyle w:val="Compact"/>
        <w:numPr>
          <w:ilvl w:val="0"/>
          <w:numId w:val="1009"/>
        </w:numPr>
      </w:pPr>
      <w:r>
        <w:t xml:space="preserve">possibili piani di abbonamento;</w:t>
      </w:r>
    </w:p>
    <w:p>
      <w:pPr>
        <w:pStyle w:val="Compact"/>
        <w:numPr>
          <w:ilvl w:val="0"/>
          <w:numId w:val="1009"/>
        </w:numPr>
      </w:pPr>
      <w:r>
        <w:t xml:space="preserve">servizi premium;</w:t>
      </w:r>
    </w:p>
    <w:p>
      <w:pPr>
        <w:pStyle w:val="Compact"/>
        <w:numPr>
          <w:ilvl w:val="0"/>
          <w:numId w:val="1009"/>
        </w:numPr>
      </w:pPr>
      <w:r>
        <w:t xml:space="preserve">servizi professionali aggiuntivi;</w:t>
      </w:r>
    </w:p>
    <w:p>
      <w:pPr>
        <w:pStyle w:val="Compact"/>
        <w:numPr>
          <w:ilvl w:val="0"/>
          <w:numId w:val="1009"/>
        </w:numPr>
      </w:pPr>
      <w:r>
        <w:t xml:space="preserve">opportunità di upselling.</w:t>
      </w:r>
    </w:p>
    <w:p>
      <w:r>
        <w:pict>
          <v:rect style="width:0;height:1.5pt" o:hralign="center" o:hrstd="t" o:hr="t"/>
        </w:pict>
      </w:r>
    </w:p>
    <w:bookmarkEnd w:id="27"/>
    <w:bookmarkStart w:id="28" w:name="executive-summary"/>
    <w:p>
      <w:pPr>
        <w:pStyle w:val="Heading3"/>
      </w:pPr>
      <w:r>
        <w:t xml:space="preserve">9. Executive Summary</w:t>
      </w:r>
    </w:p>
    <w:p>
      <w:pPr>
        <w:pStyle w:val="FirstParagraph"/>
      </w:pPr>
      <w:r>
        <w:t xml:space="preserve">Concludi con un report finale che risponda chiaramente alle seguenti domande:</w:t>
      </w:r>
    </w:p>
    <w:p>
      <w:pPr>
        <w:pStyle w:val="Compact"/>
        <w:numPr>
          <w:ilvl w:val="0"/>
          <w:numId w:val="1010"/>
        </w:numPr>
      </w:pPr>
      <w:r>
        <w:t xml:space="preserve">Esiste realmente un mercato per Campus Virtual Training?</w:t>
      </w:r>
    </w:p>
    <w:p>
      <w:pPr>
        <w:pStyle w:val="Compact"/>
        <w:numPr>
          <w:ilvl w:val="0"/>
          <w:numId w:val="1010"/>
        </w:numPr>
      </w:pPr>
      <w:r>
        <w:t xml:space="preserve">Chi sono i competitor più pericolosi?</w:t>
      </w:r>
    </w:p>
    <w:p>
      <w:pPr>
        <w:pStyle w:val="Compact"/>
        <w:numPr>
          <w:ilvl w:val="0"/>
          <w:numId w:val="1010"/>
        </w:numPr>
      </w:pPr>
      <w:r>
        <w:t xml:space="preserve">Quali caratteristiche rendono il prodotto realmente diverso?</w:t>
      </w:r>
    </w:p>
    <w:p>
      <w:pPr>
        <w:pStyle w:val="Compact"/>
        <w:numPr>
          <w:ilvl w:val="0"/>
          <w:numId w:val="1010"/>
        </w:numPr>
      </w:pPr>
      <w:r>
        <w:t xml:space="preserve">Perché un cliente dovrebbe pagare per utilizzarlo?</w:t>
      </w:r>
    </w:p>
    <w:p>
      <w:pPr>
        <w:pStyle w:val="Compact"/>
        <w:numPr>
          <w:ilvl w:val="0"/>
          <w:numId w:val="1010"/>
        </w:numPr>
      </w:pPr>
      <w:r>
        <w:t xml:space="preserve">Quanto è forte la proposta di valore attuale (valutazione da 1 a 10)?</w:t>
      </w:r>
    </w:p>
    <w:p>
      <w:pPr>
        <w:pStyle w:val="Compact"/>
        <w:numPr>
          <w:ilvl w:val="0"/>
          <w:numId w:val="1010"/>
        </w:numPr>
      </w:pPr>
      <w:r>
        <w:t xml:space="preserve">Cosa manca per renderlo un prodotto eccellente (10/10)?</w:t>
      </w:r>
    </w:p>
    <w:p>
      <w:pPr>
        <w:pStyle w:val="Compact"/>
        <w:numPr>
          <w:ilvl w:val="0"/>
          <w:numId w:val="1010"/>
        </w:numPr>
      </w:pPr>
      <w:r>
        <w:t xml:space="preserve">Quali sono le tre azioni con il maggiore impatto commerciale da implementare immediatamente?</w:t>
      </w:r>
    </w:p>
    <w:p>
      <w:pPr>
        <w:pStyle w:val="FirstParagraph"/>
      </w:pPr>
      <w:r>
        <w:t xml:space="preserve">L’analisi deve essere oggettiva, critica e supportata da dati di mercato. Se necessario, utilizza ricerche sul web per raccogliere informazioni aggiornate sui competitor e sui modelli di business adottati. Non limitarti a descrivere il prodotto: valuta il suo potenziale commerciale e fornisci raccomandazioni concrete e prioritarie.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2026-07-07T10:20:32Z</dcterms:created>
  <dcterms:modified xsi:type="dcterms:W3CDTF">2026-07-07T10:20:32Z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