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Analisi di Mercato e Value Proposition</w:t>
      </w:r>
    </w:p>
    <w:p>
      <w:pPr>
        <w:jc w:val="center"/>
      </w:pPr>
      <w:r>
        <w:rPr>
          <w:b/>
          <w:color w:val="2F5496"/>
          <w:sz w:val="32"/>
        </w:rPr>
        <w:t>Campus Virtual Training</w:t>
      </w:r>
    </w:p>
    <w:p>
      <w:pPr>
        <w:jc w:val="center"/>
      </w:pPr>
      <w:r>
        <w:rPr>
          <w:color w:val="646464"/>
          <w:sz w:val="24"/>
        </w:rPr>
        <w:t>Luglio 2026</w:t>
      </w:r>
    </w:p>
    <w:p>
      <w:pPr>
        <w:jc w:val="center"/>
      </w:pPr>
      <w:r>
        <w:rPr>
          <w:i/>
          <w:color w:val="646464"/>
          <w:sz w:val="20"/>
        </w:rPr>
        <w:t>Analisi strategica del potenziale commerciale di Campus Virtual Training (CVT),</w:t>
        <w:br/>
        <w:t>piattaforma web-based di formazione immersiva 3D per macchinari industriali SCM Group.</w:t>
      </w:r>
    </w:p>
    <w:p>
      <w:r>
        <w:br w:type="page"/>
      </w:r>
    </w:p>
    <w:p>
      <w:pPr>
        <w:pStyle w:val="Heading1"/>
      </w:pPr>
      <w:r>
        <w:rPr>
          <w:color w:val="2F5496"/>
        </w:rPr>
        <w:t>1. Comprensione del Prodotto</w:t>
      </w:r>
    </w:p>
    <w:p>
      <w:pPr>
        <w:pStyle w:val="Heading2"/>
      </w:pPr>
      <w:r>
        <w:t>1.1 Problemi che risolve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703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Impatto sul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Operatori e manutentori non formati causano downtime e richieste di supporto tecnico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Perdita di produzione, costi di assistenza, inefficienza operativa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Formazione tradizionale è costosa, lenta e non sempre disponibile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Ore improduttive, necessità di fermare produzione, costi di viaggio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Turnover richiede formazione continua senza risorse dedicate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Curva di apprendimento lunga, errori frequenti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Formazione percepita come costo, non investimento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Budget tagliati, personale non qualificato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Procedure complesse difficili da apprendere senza pratica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Errori costosi, richieste intervento SCM</w:t>
            </w:r>
          </w:p>
        </w:tc>
      </w:tr>
    </w:tbl>
    <w:p>
      <w:pPr>
        <w:pStyle w:val="Heading2"/>
      </w:pPr>
      <w:r>
        <w:t>1.2 Funzionalità principali</w:t>
      </w:r>
    </w:p>
    <w:p>
      <w:pPr>
        <w:pStyle w:val="ListBullet"/>
      </w:pPr>
      <w:r>
        <w:t>Tutorial 3D interattivi con modelli GLB compressi (Draco)</w:t>
      </w:r>
    </w:p>
    <w:p>
      <w:pPr>
        <w:pStyle w:val="ListBullet"/>
      </w:pPr>
      <w:r>
        <w:t>Sistema di strumenti virtuali: chiave brugola, aria, spray, mano</w:t>
      </w:r>
    </w:p>
    <w:p>
      <w:pPr>
        <w:pStyle w:val="ListBullet"/>
      </w:pPr>
      <w:r>
        <w:t>Drag &amp; Drop 3D con snap system (smontaggio/montaggio)</w:t>
      </w:r>
    </w:p>
    <w:p>
      <w:pPr>
        <w:pStyle w:val="ListBullet"/>
      </w:pPr>
      <w:r>
        <w:t>Simulazione schermi macchina con hotspot interattivi</w:t>
      </w:r>
    </w:p>
    <w:p>
      <w:pPr>
        <w:pStyle w:val="ListBullet"/>
      </w:pPr>
      <w:r>
        <w:t>Oggetti impugnabili (telecomando, utensili)</w:t>
      </w:r>
    </w:p>
    <w:p>
      <w:pPr>
        <w:pStyle w:val="ListBullet"/>
      </w:pPr>
      <w:r>
        <w:t>Sistema a step con trigger fisici/schermo e auto-advance</w:t>
      </w:r>
    </w:p>
    <w:p>
      <w:pPr>
        <w:pStyle w:val="ListBullet"/>
      </w:pPr>
      <w:r>
        <w:t>Editor visuale tutorial (CVTScript v3) con validazione</w:t>
      </w:r>
    </w:p>
    <w:p>
      <w:pPr>
        <w:pStyle w:val="ListBullet"/>
      </w:pPr>
      <w:r>
        <w:t>Touch system per mobile (tap, drag, pinch-to-zoom)</w:t>
      </w:r>
    </w:p>
    <w:p>
      <w:pPr>
        <w:pStyle w:val="ListBullet"/>
      </w:pPr>
      <w:r>
        <w:t>Protezione modelli 3D via Cloudflare R2 + Worker</w:t>
      </w:r>
    </w:p>
    <w:p>
      <w:pPr>
        <w:pStyle w:val="ListBullet"/>
      </w:pPr>
      <w:r>
        <w:t>Supporto multi-lingua (IT, EN, DE, FR)</w:t>
      </w:r>
    </w:p>
    <w:p>
      <w:pPr>
        <w:pStyle w:val="ListBullet"/>
      </w:pPr>
      <w:r>
        <w:t>Esportazione PNG→GLB per schermate macchina</w:t>
      </w:r>
    </w:p>
    <w:p>
      <w:pPr>
        <w:pStyle w:val="ListBullet"/>
      </w:pPr>
      <w:r>
        <w:t>Esecuzione in locale (Electron) o via browser</w:t>
      </w:r>
    </w:p>
    <w:p>
      <w:pPr>
        <w:pStyle w:val="Heading2"/>
      </w:pPr>
      <w:r>
        <w:t>1.3 Utenti destinatari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Priorità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Clienti SCM piccola-media taglia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Operai, manutentori, responsabili produzione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Primario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Tecnici FSE junior SCM (filiali)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Personale che crea tutorial in autonomia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Primario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Enti formazione professionali / scuole tecniche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Istituti che insegnano manutenzione industriale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Secondario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Service SCM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Team assistenza per ridurre ticket ripetitivi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Interno</w:t>
            </w:r>
          </w:p>
        </w:tc>
      </w:tr>
    </w:tbl>
    <w:p>
      <w:pPr>
        <w:pStyle w:val="Heading2"/>
      </w:pPr>
      <w:r>
        <w:t>1.4 Vantaggi rispetto all'approccio tradizionale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Approccio tradizionale</w:t>
            </w:r>
          </w:p>
        </w:tc>
        <w:tc>
          <w:tcPr>
            <w:tcW w:type="dxa" w:w="4703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Campus Virtual Training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Corso annuale in aula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Tutorial 24/7, on-demand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Manuale cartaceo statico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Simulazione 3D interattiva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Formatore dedicato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Tutorial autoconsistenti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Costi di viaggio e trasferta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Zero spostamenti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Aggiornamento lento e costoso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Editor immediato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Una lingua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Multi-lingua nativo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Nessun tracking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Tracciabilità step</w:t>
            </w:r>
          </w:p>
        </w:tc>
      </w:tr>
    </w:tbl>
    <w:p>
      <w:pPr>
        <w:pStyle w:val="Heading2"/>
      </w:pPr>
      <w:r>
        <w:t>1.5 Modello di business raccomandato</w:t>
      </w:r>
    </w:p>
    <w:p>
      <w:r>
        <w:rPr>
          <w:b/>
        </w:rPr>
        <w:t>SaaS annuale per utente / per sito — con tre livelli: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Piano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Prezzo annuo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Base (1 macchina, 5 utenti)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€400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Piccole imprese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Professional (3 macchine, 20 utenti)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€800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Medie imprese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Enterprise (illimitate, multi-sito)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€2.000-5.000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Grandi imprese</w:t>
            </w:r>
          </w:p>
        </w:tc>
      </w:tr>
    </w:tbl>
    <w:p>
      <w:pPr>
        <w:spacing w:before="120"/>
      </w:pPr>
      <w:r>
        <w:t>Il prodotto è già stato sviluppato internamente (costo sunk). I ricavi coprono manutenzione hosting + Cloudflare R2 (~€3.000-5.000/anno) e sviluppo continuo.</w:t>
      </w:r>
    </w:p>
    <w:p>
      <w:r>
        <w:br w:type="page"/>
      </w:r>
    </w:p>
    <w:p>
      <w:pPr>
        <w:pStyle w:val="Heading1"/>
      </w:pPr>
      <w:r>
        <w:t>2. Analisi della Concorrenza</w:t>
      </w:r>
    </w:p>
    <w:p>
      <w:pPr>
        <w:pStyle w:val="Heading2"/>
      </w:pPr>
      <w:r>
        <w:t>2.1 Mappa competitiva</w:t>
      </w:r>
    </w:p>
    <w:p>
      <w:r>
        <w:t>La concorrenza si divide in 4 categorie:</w:t>
      </w:r>
    </w:p>
    <w:p>
      <w:pPr>
        <w:pStyle w:val="ListBullet"/>
      </w:pPr>
      <w:r>
        <w:t>Piattaforme VR/AR training enterprise (Strivr, Talespin, EON Reality)</w:t>
      </w:r>
    </w:p>
    <w:p>
      <w:pPr>
        <w:pStyle w:val="ListBullet"/>
      </w:pPr>
      <w:r>
        <w:t>Piattaforme AR industriali connesse (Augmentir, PTC Vuforia)</w:t>
      </w:r>
    </w:p>
    <w:p>
      <w:pPr>
        <w:pStyle w:val="ListBullet"/>
      </w:pPr>
      <w:r>
        <w:t>LMS per manufacturing (Docebo, Cornerstone)</w:t>
      </w:r>
    </w:p>
    <w:p>
      <w:pPr>
        <w:pStyle w:val="ListBullet"/>
      </w:pPr>
      <w:r>
        <w:t>Corsi tradizionali SCM (SCM Service Training, e-Campus)</w:t>
      </w:r>
    </w:p>
    <w:p>
      <w:pPr>
        <w:pStyle w:val="Heading2"/>
      </w:pPr>
      <w:r>
        <w:t>2.2 Competitor diretti</w:t>
      </w:r>
    </w:p>
    <w:p>
      <w:r>
        <w:rPr>
          <w:b/>
        </w:rPr>
        <w:t>Strivr</w:t>
      </w:r>
    </w:p>
    <w:p>
      <w:pPr>
        <w:spacing w:after="20" w:before="20"/>
      </w:pPr>
      <w:r>
        <w:rPr>
          <w:b/>
        </w:rPr>
        <w:t xml:space="preserve">Azienda: </w:t>
      </w:r>
      <w:r>
        <w:t>Strivr Labs, CA, USA</w:t>
      </w:r>
    </w:p>
    <w:p>
      <w:pPr>
        <w:spacing w:after="20" w:before="20"/>
      </w:pPr>
      <w:r>
        <w:rPr>
          <w:b/>
        </w:rPr>
        <w:t xml:space="preserve">Target: </w:t>
      </w:r>
      <w:r>
        <w:t>Fortune 500 (retail, logistica, energia)</w:t>
      </w:r>
    </w:p>
    <w:p>
      <w:pPr>
        <w:spacing w:after="20" w:before="20"/>
      </w:pPr>
      <w:r>
        <w:rPr>
          <w:b/>
        </w:rPr>
        <w:t xml:space="preserve">Funzionalità: </w:t>
      </w:r>
      <w:r>
        <w:t>Piattaforma VR full-stack, content creation, device management</w:t>
      </w:r>
    </w:p>
    <w:p>
      <w:pPr>
        <w:spacing w:after="20" w:before="20"/>
      </w:pPr>
      <w:r>
        <w:rPr>
          <w:b/>
        </w:rPr>
        <w:t xml:space="preserve">Punti di forza: </w:t>
      </w:r>
      <w:r>
        <w:t>1M+ learner, $93M+ funding, Walmart (-78% tempo)</w:t>
      </w:r>
    </w:p>
    <w:p>
      <w:pPr>
        <w:spacing w:after="20" w:before="20"/>
      </w:pPr>
      <w:r>
        <w:rPr>
          <w:b/>
        </w:rPr>
        <w:t xml:space="preserve">Punti di debolezza: </w:t>
      </w:r>
      <w:r>
        <w:t>Richiede visori VR, costo alto, focus soft skills</w:t>
      </w:r>
    </w:p>
    <w:p>
      <w:pPr>
        <w:spacing w:after="20" w:before="20"/>
      </w:pPr>
      <w:r>
        <w:rPr>
          <w:b/>
        </w:rPr>
        <w:t xml:space="preserve">Prezzo: </w:t>
      </w:r>
      <w:r>
        <w:t>Custom, $50.000-250.000/anno</w:t>
      </w:r>
    </w:p>
    <w:p>
      <w:pPr>
        <w:spacing w:after="20" w:before="20"/>
      </w:pPr>
      <w:r>
        <w:rPr>
          <w:b/>
        </w:rPr>
        <w:t xml:space="preserve">Sito: </w:t>
      </w:r>
      <w:r>
        <w:t>strivr.com</w:t>
      </w:r>
    </w:p>
    <w:p>
      <w:r>
        <w:rPr>
          <w:b/>
        </w:rPr>
        <w:t>Talespin</w:t>
      </w:r>
    </w:p>
    <w:p>
      <w:pPr>
        <w:spacing w:after="20" w:before="20"/>
      </w:pPr>
      <w:r>
        <w:rPr>
          <w:b/>
        </w:rPr>
        <w:t xml:space="preserve">Azienda: </w:t>
      </w:r>
      <w:r>
        <w:t>Talespin, CA, USA</w:t>
      </w:r>
    </w:p>
    <w:p>
      <w:pPr>
        <w:spacing w:after="20" w:before="20"/>
      </w:pPr>
      <w:r>
        <w:rPr>
          <w:b/>
        </w:rPr>
        <w:t xml:space="preserve">Target: </w:t>
      </w:r>
      <w:r>
        <w:t>Grandi aziende (PwC, Accenture)</w:t>
      </w:r>
    </w:p>
    <w:p>
      <w:pPr>
        <w:spacing w:after="20" w:before="20"/>
      </w:pPr>
      <w:r>
        <w:rPr>
          <w:b/>
        </w:rPr>
        <w:t xml:space="preserve">Funzionalità: </w:t>
      </w:r>
      <w:r>
        <w:t>No-code content, AI virtual humans, CoPilot AI</w:t>
      </w:r>
    </w:p>
    <w:p>
      <w:pPr>
        <w:spacing w:after="20" w:before="20"/>
      </w:pPr>
      <w:r>
        <w:rPr>
          <w:b/>
        </w:rPr>
        <w:t xml:space="preserve">Punti di forza: </w:t>
      </w:r>
      <w:r>
        <w:t>AI generativa rapida, analytics Radar, $42.6M funding</w:t>
      </w:r>
    </w:p>
    <w:p>
      <w:pPr>
        <w:spacing w:after="20" w:before="20"/>
      </w:pPr>
      <w:r>
        <w:rPr>
          <w:b/>
        </w:rPr>
        <w:t xml:space="preserve">Punti di debolezza: </w:t>
      </w:r>
      <w:r>
        <w:t>Soft skills, non manutenzione tecnica, costo alto</w:t>
      </w:r>
    </w:p>
    <w:p>
      <w:pPr>
        <w:spacing w:after="20" w:before="20"/>
      </w:pPr>
      <w:r>
        <w:rPr>
          <w:b/>
        </w:rPr>
        <w:t xml:space="preserve">Prezzo: </w:t>
      </w:r>
      <w:r>
        <w:t>Custom, $30.000-150.000/anno</w:t>
      </w:r>
    </w:p>
    <w:p>
      <w:pPr>
        <w:spacing w:after="20" w:before="20"/>
      </w:pPr>
      <w:r>
        <w:rPr>
          <w:b/>
        </w:rPr>
        <w:t xml:space="preserve">Sito: </w:t>
      </w:r>
      <w:r>
        <w:t>talespin.com</w:t>
      </w:r>
    </w:p>
    <w:p>
      <w:r>
        <w:rPr>
          <w:b/>
        </w:rPr>
        <w:t>EON Reality</w:t>
      </w:r>
    </w:p>
    <w:p>
      <w:pPr>
        <w:spacing w:after="20" w:before="20"/>
      </w:pPr>
      <w:r>
        <w:rPr>
          <w:b/>
        </w:rPr>
        <w:t xml:space="preserve">Azienda: </w:t>
      </w:r>
      <w:r>
        <w:t>EON Reality, CA, USA</w:t>
      </w:r>
    </w:p>
    <w:p>
      <w:pPr>
        <w:spacing w:after="20" w:before="20"/>
      </w:pPr>
      <w:r>
        <w:rPr>
          <w:b/>
        </w:rPr>
        <w:t xml:space="preserve">Target: </w:t>
      </w:r>
      <w:r>
        <w:t>Business, education, governo</w:t>
      </w:r>
    </w:p>
    <w:p>
      <w:pPr>
        <w:spacing w:after="20" w:before="20"/>
      </w:pPr>
      <w:r>
        <w:rPr>
          <w:b/>
        </w:rPr>
        <w:t xml:space="preserve">Funzionalità: </w:t>
      </w:r>
      <w:r>
        <w:t>EON-XR, AI Assistant, Genesis Trainer, Digital Twin</w:t>
      </w:r>
    </w:p>
    <w:p>
      <w:pPr>
        <w:spacing w:after="20" w:before="20"/>
      </w:pPr>
      <w:r>
        <w:rPr>
          <w:b/>
        </w:rPr>
        <w:t xml:space="preserve">Punti di forza: </w:t>
      </w:r>
      <w:r>
        <w:t>25+ anni, piattaforma vastissima, presenza globale</w:t>
      </w:r>
    </w:p>
    <w:p>
      <w:pPr>
        <w:spacing w:after="20" w:before="20"/>
      </w:pPr>
      <w:r>
        <w:rPr>
          <w:b/>
        </w:rPr>
        <w:t xml:space="preserve">Punti di debolezza: </w:t>
      </w:r>
      <w:r>
        <w:t>Complessità, prezzo alto, generalista</w:t>
      </w:r>
    </w:p>
    <w:p>
      <w:pPr>
        <w:spacing w:after="20" w:before="20"/>
      </w:pPr>
      <w:r>
        <w:rPr>
          <w:b/>
        </w:rPr>
        <w:t xml:space="preserve">Prezzo: </w:t>
      </w:r>
      <w:r>
        <w:t>Da €10.000-50.000/anno</w:t>
      </w:r>
    </w:p>
    <w:p>
      <w:pPr>
        <w:spacing w:after="20" w:before="20"/>
      </w:pPr>
      <w:r>
        <w:rPr>
          <w:b/>
        </w:rPr>
        <w:t xml:space="preserve">Sito: </w:t>
      </w:r>
      <w:r>
        <w:t>eonreality.com</w:t>
      </w:r>
    </w:p>
    <w:p>
      <w:r>
        <w:rPr>
          <w:b/>
        </w:rPr>
        <w:t>PTC Vuforia</w:t>
      </w:r>
    </w:p>
    <w:p>
      <w:pPr>
        <w:spacing w:after="20" w:before="20"/>
      </w:pPr>
      <w:r>
        <w:rPr>
          <w:b/>
        </w:rPr>
        <w:t xml:space="preserve">Azienda: </w:t>
      </w:r>
      <w:r>
        <w:t>PTC, MA, USA</w:t>
      </w:r>
    </w:p>
    <w:p>
      <w:pPr>
        <w:spacing w:after="20" w:before="20"/>
      </w:pPr>
      <w:r>
        <w:rPr>
          <w:b/>
        </w:rPr>
        <w:t xml:space="preserve">Target: </w:t>
      </w:r>
      <w:r>
        <w:t>Grandi manifatturiere</w:t>
      </w:r>
    </w:p>
    <w:p>
      <w:pPr>
        <w:spacing w:after="20" w:before="20"/>
      </w:pPr>
      <w:r>
        <w:rPr>
          <w:b/>
        </w:rPr>
        <w:t xml:space="preserve">Funzionalità: </w:t>
      </w:r>
      <w:r>
        <w:t>Studio AR da CAD, Expert Capture, Chalk remote assistance</w:t>
      </w:r>
    </w:p>
    <w:p>
      <w:pPr>
        <w:spacing w:after="20" w:before="20"/>
      </w:pPr>
      <w:r>
        <w:rPr>
          <w:b/>
        </w:rPr>
        <w:t xml:space="preserve">Punti di forza: </w:t>
      </w:r>
      <w:r>
        <w:t>Leader AR industriale, integrazione Creo + ThingWorx</w:t>
      </w:r>
    </w:p>
    <w:p>
      <w:pPr>
        <w:spacing w:after="20" w:before="20"/>
      </w:pPr>
      <w:r>
        <w:rPr>
          <w:b/>
        </w:rPr>
        <w:t xml:space="preserve">Punti di debolezza: </w:t>
      </w:r>
      <w:r>
        <w:t>Richiede licenza PTC, setup complesso, prezzo alto</w:t>
      </w:r>
    </w:p>
    <w:p>
      <w:pPr>
        <w:spacing w:after="20" w:before="20"/>
      </w:pPr>
      <w:r>
        <w:rPr>
          <w:b/>
        </w:rPr>
        <w:t xml:space="preserve">Prezzo: </w:t>
      </w:r>
      <w:r>
        <w:t>$5.000-100.000+/anno</w:t>
      </w:r>
    </w:p>
    <w:p>
      <w:pPr>
        <w:spacing w:after="20" w:before="20"/>
      </w:pPr>
      <w:r>
        <w:rPr>
          <w:b/>
        </w:rPr>
        <w:t xml:space="preserve">Sito: </w:t>
      </w:r>
      <w:r>
        <w:t>ptc.com/vuforia</w:t>
      </w:r>
    </w:p>
    <w:p>
      <w:r>
        <w:rPr>
          <w:b/>
        </w:rPr>
        <w:t>Augmentir</w:t>
      </w:r>
    </w:p>
    <w:p>
      <w:pPr>
        <w:spacing w:after="20" w:before="20"/>
      </w:pPr>
      <w:r>
        <w:rPr>
          <w:b/>
        </w:rPr>
        <w:t xml:space="preserve">Azienda: </w:t>
      </w:r>
      <w:r>
        <w:t>Augmentir, PA, USA</w:t>
      </w:r>
    </w:p>
    <w:p>
      <w:pPr>
        <w:spacing w:after="20" w:before="20"/>
      </w:pPr>
      <w:r>
        <w:rPr>
          <w:b/>
        </w:rPr>
        <w:t xml:space="preserve">Target: </w:t>
      </w:r>
      <w:r>
        <w:t>Medie-grandi manifatturiere</w:t>
      </w:r>
    </w:p>
    <w:p>
      <w:pPr>
        <w:spacing w:after="20" w:before="20"/>
      </w:pPr>
      <w:r>
        <w:rPr>
          <w:b/>
        </w:rPr>
        <w:t xml:space="preserve">Funzionalità: </w:t>
      </w:r>
      <w:r>
        <w:t>Connected Worker Suite, AI digital work instructions</w:t>
      </w:r>
    </w:p>
    <w:p>
      <w:pPr>
        <w:spacing w:after="20" w:before="20"/>
      </w:pPr>
      <w:r>
        <w:rPr>
          <w:b/>
        </w:rPr>
        <w:t xml:space="preserve">Punti di forza: </w:t>
      </w:r>
      <w:r>
        <w:t>AI nativa, skill adaptation, clienti Colgate/Mondelez</w:t>
      </w:r>
    </w:p>
    <w:p>
      <w:pPr>
        <w:spacing w:after="20" w:before="20"/>
      </w:pPr>
      <w:r>
        <w:rPr>
          <w:b/>
        </w:rPr>
        <w:t xml:space="preserve">Punti di debolezza: </w:t>
      </w:r>
      <w:r>
        <w:t>Focus connected worker, training non puro</w:t>
      </w:r>
    </w:p>
    <w:p>
      <w:pPr>
        <w:spacing w:after="20" w:before="20"/>
      </w:pPr>
      <w:r>
        <w:rPr>
          <w:b/>
        </w:rPr>
        <w:t xml:space="preserve">Prezzo: </w:t>
      </w:r>
      <w:r>
        <w:t>Custom, $20.000-100.000/anno</w:t>
      </w:r>
    </w:p>
    <w:p>
      <w:pPr>
        <w:spacing w:after="20" w:before="20"/>
      </w:pPr>
      <w:r>
        <w:rPr>
          <w:b/>
        </w:rPr>
        <w:t xml:space="preserve">Sito: </w:t>
      </w:r>
      <w:r>
        <w:t>augmentir.com</w:t>
      </w:r>
    </w:p>
    <w:p>
      <w:pPr>
        <w:pStyle w:val="Heading2"/>
      </w:pPr>
      <w:r>
        <w:t>2.3 Competitori indiretti</w:t>
      </w:r>
    </w:p>
    <w:p>
      <w:r>
        <w:rPr>
          <w:b/>
        </w:rPr>
        <w:t>Docebo</w:t>
      </w:r>
    </w:p>
    <w:p>
      <w:pPr>
        <w:pStyle w:val="ListBullet"/>
      </w:pPr>
      <w:r>
        <w:t>Leader LMS, scalabile, integrazioni HR | No 3D, non training industriale | Da €20.000/anno</w:t>
      </w:r>
    </w:p>
    <w:p>
      <w:r>
        <w:rPr>
          <w:b/>
        </w:rPr>
        <w:t>Cornerstone OnDemand</w:t>
      </w:r>
    </w:p>
    <w:p>
      <w:pPr>
        <w:pStyle w:val="ListBullet"/>
      </w:pPr>
      <w:r>
        <w:t>Suite HR completa, VR immersiva | Prezzo alto, VR add-on | Da €30.000/anno</w:t>
      </w:r>
    </w:p>
    <w:p>
      <w:r>
        <w:rPr>
          <w:b/>
        </w:rPr>
        <w:t>SCM Service Training</w:t>
      </w:r>
    </w:p>
    <w:p>
      <w:pPr>
        <w:pStyle w:val="ListBullet"/>
      </w:pPr>
      <w:r>
        <w:t>Conoscenza macchine, formatori interni | Non 3D, costi trasferta | Incl. service</w:t>
      </w:r>
    </w:p>
    <w:p>
      <w:r>
        <w:br w:type="page"/>
      </w:r>
    </w:p>
    <w:p>
      <w:pPr>
        <w:pStyle w:val="Heading1"/>
      </w:pPr>
      <w:r>
        <w:t>3. Confronto Competitivo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Caratteristica</w:t>
            </w:r>
          </w:p>
        </w:tc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CVT</w:t>
            </w:r>
          </w:p>
        </w:tc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Strivr</w:t>
            </w:r>
          </w:p>
        </w:tc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Talespin</w:t>
            </w:r>
          </w:p>
        </w:tc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EON Reality</w:t>
            </w:r>
          </w:p>
        </w:tc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Vuforia</w:t>
            </w:r>
          </w:p>
        </w:tc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Augmentir</w:t>
            </w:r>
          </w:p>
        </w:tc>
        <w:tc>
          <w:tcPr>
            <w:tcW w:type="dxa" w:w="1176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Docebo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Simulazione 3D macchinari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Nat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VR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AR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Parz.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Tutorial passo-passo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Nat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Soft sk.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Drag &amp; drop 3D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Touch mobile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Editor contenuti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No-code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Studio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No-c.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Multi-lingua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Protezione modelli 3D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Esecuzione offline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AI/ML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An.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Sì</w:t>
            </w:r>
          </w:p>
        </w:tc>
      </w:tr>
      <w:tr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Prezzo annuo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€400-5k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$50-250k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$30-150k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€10-50k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$5-100k+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$20-100k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Da €20k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Target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PMI SCM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Fortune 500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Grandi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Educ+Ent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Grandi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M-Grandi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M-Grandi</w:t>
            </w:r>
          </w:p>
        </w:tc>
      </w:tr>
      <w:tr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VR headset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Sì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1176"/>
            <w:shd w:fill="D6E4F0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76"/>
          </w:tcPr>
          <w:p>
            <w:r/>
            <w:r>
              <w:rPr>
                <w:sz w:val="18"/>
              </w:rPr>
              <w:t>Costo impl.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Molto basso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Molto alto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Medio</w:t>
            </w:r>
          </w:p>
        </w:tc>
      </w:tr>
    </w:tbl>
    <w:p>
      <w:pPr>
        <w:pStyle w:val="Heading2"/>
      </w:pPr>
      <w:r>
        <w:t>Vantaggi differenziali di CVT</w:t>
      </w:r>
    </w:p>
    <w:p>
      <w:pPr>
        <w:pStyle w:val="ListNumber"/>
      </w:pPr>
      <w:r>
        <w:t>Costo 10-100x inferiore ai competitor enterprise</w:t>
      </w:r>
    </w:p>
    <w:p>
      <w:pPr>
        <w:pStyle w:val="ListNumber"/>
      </w:pPr>
      <w:r>
        <w:t>Nessun hardware VR: funziona su qualsiasi dispositivo</w:t>
      </w:r>
    </w:p>
    <w:p>
      <w:pPr>
        <w:pStyle w:val="ListNumber"/>
      </w:pPr>
      <w:r>
        <w:t>Drag &amp; Drop 3D unico per smontaggio/montaggio</w:t>
      </w:r>
    </w:p>
    <w:p>
      <w:pPr>
        <w:pStyle w:val="ListNumber"/>
      </w:pPr>
      <w:r>
        <w:t>CVTScript v3: linguaggio dichiarativo semplice</w:t>
      </w:r>
    </w:p>
    <w:p>
      <w:pPr>
        <w:pStyle w:val="ListNumber"/>
      </w:pPr>
      <w:r>
        <w:t>Protezione IP modelli 3D (Cloudflare R2 + Worker)</w:t>
      </w:r>
    </w:p>
    <w:p>
      <w:pPr>
        <w:pStyle w:val="ListNumber"/>
      </w:pPr>
      <w:r>
        <w:t>Multi-dispositivo: web + mobile + Electron offline</w:t>
      </w:r>
    </w:p>
    <w:p>
      <w:pPr>
        <w:pStyle w:val="ListNumber"/>
      </w:pPr>
      <w:r>
        <w:t>Integrazione nativa con macchine SCM</w:t>
      </w:r>
    </w:p>
    <w:p>
      <w:r>
        <w:br w:type="page"/>
      </w:r>
    </w:p>
    <w:p>
      <w:pPr>
        <w:pStyle w:val="Heading1"/>
      </w:pPr>
      <w:r>
        <w:t>4. Unique Selling Proposition (USP)</w:t>
      </w:r>
    </w:p>
    <w:p>
      <w:pPr>
        <w:jc w:val="center"/>
      </w:pPr>
      <w:r>
        <w:rPr>
          <w:b/>
          <w:i/>
          <w:color w:val="2F5496"/>
          <w:sz w:val="24"/>
        </w:rPr>
        <w:t>“Il primo simulatore di manutenzione industriale 3D web-based che funziona su qualsiasi dispositivo, costa 10x meno delle alternative enterprise, ed è già pre-integrato con le macchine SCM.”</w:t>
      </w:r>
    </w:p>
    <w:p>
      <w:pPr>
        <w:pStyle w:val="Heading2"/>
      </w:pPr>
      <w:r>
        <w:t>4.2 Valore percepito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4703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Risposta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Problema economico?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Riduce ticket per deficit formativo. Un ticket costa €200-800. 5 ticket evitati/anno ripagano l'abbonamento.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Costo risparmiato?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€8.000-15.000/anno di corsi aula + trasferte sostituiti da €400-800. ROI &gt;10x.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Rischio eliminato?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Danni da operatori non formati (mandrino HSK: €3.000-8.000 per errore).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Vantaggio competitivo?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Formazione da costo a servizio vendibile. Differenziazione competitor a basso costo.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Perché pagare?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Downtime linea: €500-2.000/h. Un tutorial da 20 minuti vale l'abbonamento annuale.</w:t>
            </w:r>
          </w:p>
        </w:tc>
      </w:tr>
      <w:tr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Beneficio primo mese</w:t>
            </w:r>
          </w:p>
        </w:tc>
        <w:tc>
          <w:tcPr>
            <w:tcW w:type="dxa" w:w="4703"/>
            <w:shd w:fill="D6E4F0"/>
          </w:tcPr>
          <w:p>
            <w:r/>
            <w:r>
              <w:rPr>
                <w:sz w:val="18"/>
              </w:rPr>
              <w:t>Primo tutorial evita 1 chiamata service → ROI immediato.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Beneficio lungo periodo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Catalogazione know-how SCM: onboarding in giorni, riduzione costi strutturale.</w:t>
            </w:r>
          </w:p>
        </w:tc>
      </w:tr>
    </w:tbl>
    <w:p>
      <w:pPr>
        <w:pStyle w:val="Heading2"/>
      </w:pPr>
      <w:r>
        <w:t>4.3 Perché scegliere CVT</w:t>
      </w:r>
    </w:p>
    <w:p>
      <w:r>
        <w:rPr>
          <w:b/>
        </w:rPr>
        <w:t xml:space="preserve">Argomento chiave: </w:t>
      </w:r>
      <w:r>
        <w:t>Strivr/Talespin/EON chiedono €30.000-250.000/anno + headset VR. CVT chiede €400-5.000/anno e funziona su tablet da €200. Per una PMI (95% del tessuto industriale), le piattaforme enterprise sono inaccessibili. CVT è il primo prodotto accessibile per formazione industriale 3D.</w:t>
      </w:r>
    </w:p>
    <w:p>
      <w:r>
        <w:br w:type="page"/>
      </w:r>
    </w:p>
    <w:p>
      <w:pPr>
        <w:pStyle w:val="Heading1"/>
      </w:pPr>
      <w:r>
        <w:t>5. Motivazioni all'Acquisto (22)</w:t>
      </w:r>
    </w:p>
    <w:p>
      <w:pPr>
        <w:pStyle w:val="Heading2"/>
      </w:pPr>
      <w:r>
        <w:t>Per acquistare il prodotto</w:t>
      </w:r>
    </w:p>
    <w:p>
      <w:pPr>
        <w:pStyle w:val="ListNumber"/>
      </w:pPr>
      <w:r>
        <w:t>Riduzione ticket assistenza: -15-30% chiamate service per ogni tutorial coperto</w:t>
      </w:r>
    </w:p>
    <w:p>
      <w:pPr>
        <w:pStyle w:val="ListNumber"/>
      </w:pPr>
      <w:r>
        <w:t>Disponibilità 24/7: accesso quando serve, non quando il formatore è libero</w:t>
      </w:r>
    </w:p>
    <w:p>
      <w:pPr>
        <w:pStyle w:val="ListNumber"/>
      </w:pPr>
      <w:r>
        <w:t>Nessun costo hardware: funziona su PC/tablet/smartphone esistenti</w:t>
      </w:r>
    </w:p>
    <w:p>
      <w:pPr>
        <w:pStyle w:val="ListNumber"/>
      </w:pPr>
      <w:r>
        <w:t>Formazione uniforme: stesso contenuto per tutti, senza variabilità del formatore</w:t>
      </w:r>
    </w:p>
    <w:p>
      <w:pPr>
        <w:pStyle w:val="ListNumber"/>
      </w:pPr>
      <w:r>
        <w:t>Riduzione downtime: operazioni corrette al primo tentativo</w:t>
      </w:r>
    </w:p>
    <w:p>
      <w:pPr>
        <w:pStyle w:val="ListNumber"/>
      </w:pPr>
      <w:r>
        <w:t>Onboarding rapido: nuovi assi produttivi in giorni, non settimane</w:t>
      </w:r>
    </w:p>
    <w:p>
      <w:pPr>
        <w:pStyle w:val="ListNumber"/>
      </w:pPr>
      <w:r>
        <w:t>Tracciabilità: audit e certificazioni con dati reali</w:t>
      </w:r>
    </w:p>
    <w:p>
      <w:pPr>
        <w:pStyle w:val="ListNumber"/>
      </w:pPr>
      <w:r>
        <w:t>Costo prevedibile: abbonamento fisso annuo, zero extra</w:t>
      </w:r>
    </w:p>
    <w:p>
      <w:pPr>
        <w:pStyle w:val="ListNumber"/>
      </w:pPr>
      <w:r>
        <w:t>Aggiornabilità istantanea: modifica procedura = aggiornamento tutorial</w:t>
      </w:r>
    </w:p>
    <w:p>
      <w:pPr>
        <w:pStyle w:val="ListNumber"/>
      </w:pPr>
      <w:r>
        <w:t>Riduzione errori umani: guida 3D step-by-step elimina fraintendimenti</w:t>
      </w:r>
    </w:p>
    <w:p>
      <w:pPr>
        <w:pStyle w:val="Heading2"/>
      </w:pPr>
      <w:r>
        <w:t>Per sottoscrivere un abbonamento</w:t>
      </w:r>
    </w:p>
    <w:p>
      <w:pPr>
        <w:pStyle w:val="ListNumber"/>
      </w:pPr>
      <w:r>
        <w:t>Pay-per-use: nessun investimento iniziale in licenze perpetue</w:t>
      </w:r>
    </w:p>
    <w:p>
      <w:pPr>
        <w:pStyle w:val="ListNumber"/>
      </w:pPr>
      <w:r>
        <w:t>Prova gratuita: 30 giorni di trial per validare ROI</w:t>
      </w:r>
    </w:p>
    <w:p>
      <w:pPr>
        <w:pStyle w:val="ListNumber"/>
      </w:pPr>
      <w:r>
        <w:t>Scalabilità orizzontale: aggiungere utenti/macchine senza salti di prezzo</w:t>
      </w:r>
    </w:p>
    <w:p>
      <w:pPr>
        <w:pStyle w:val="ListNumber"/>
      </w:pPr>
      <w:r>
        <w:t>Manutenzione inclusa: aggiornamenti e nuovi tutorial nel canone</w:t>
      </w:r>
    </w:p>
    <w:p>
      <w:pPr>
        <w:pStyle w:val="ListNumber"/>
      </w:pPr>
      <w:r>
        <w:t>Supporto inclusivo: assistenza tecnica CVT senza extra</w:t>
      </w:r>
    </w:p>
    <w:p>
      <w:pPr>
        <w:pStyle w:val="Heading2"/>
      </w:pPr>
      <w:r>
        <w:t>Per rinnovare l'abbonamento</w:t>
      </w:r>
    </w:p>
    <w:p>
      <w:pPr>
        <w:pStyle w:val="ListNumber"/>
      </w:pPr>
      <w:r>
        <w:t>Nuovi contenuti ogni anno: tutorial per nuove macchine</w:t>
      </w:r>
    </w:p>
    <w:p>
      <w:pPr>
        <w:pStyle w:val="ListNumber"/>
      </w:pPr>
      <w:r>
        <w:t>Vendor lock-in positivo: più tutorial accumulati, più valore</w:t>
      </w:r>
    </w:p>
    <w:p>
      <w:pPr>
        <w:pStyle w:val="ListNumber"/>
      </w:pPr>
      <w:r>
        <w:t>Miglioramento continuo: feedback utenti migliorano ogni release</w:t>
      </w:r>
    </w:p>
    <w:p>
      <w:pPr>
        <w:pStyle w:val="ListNumber"/>
      </w:pPr>
      <w:r>
        <w:t>Costo irrisorio: anche raddoppiando, resta 10x sotto i competitor</w:t>
      </w:r>
    </w:p>
    <w:p>
      <w:pPr>
        <w:pStyle w:val="ListNumber"/>
      </w:pPr>
      <w:r>
        <w:t>Sostituzione know-how cartaceo: personale abituato al formato 3D</w:t>
      </w:r>
    </w:p>
    <w:p>
      <w:pPr>
        <w:pStyle w:val="ListNumber"/>
      </w:pPr>
      <w:r>
        <w:t>Tutorial proprietari: valore cresce con contenuti creati dall'utente</w:t>
      </w:r>
    </w:p>
    <w:p>
      <w:pPr>
        <w:pStyle w:val="ListNumber"/>
      </w:pPr>
      <w:r>
        <w:t>Backward compatibility: tutorial funzionano sempre</w:t>
      </w:r>
    </w:p>
    <w:p>
      <w:r>
        <w:br w:type="page"/>
      </w:r>
    </w:p>
    <w:p>
      <w:pPr>
        <w:pStyle w:val="Heading1"/>
      </w:pPr>
      <w:r>
        <w:t>6. Analisi delle Criticità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Criticità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Impatto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Soluzione proposta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Solo 2/8 tutorial completi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Completare tutorial mancanti prima del lancio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Nessuna integrazione LMS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API REST SCORM/xAPI. Integrare Docebo, Moodle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Valore percepito iniziale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Demo interattiva 2 min + calcolatore ROI su landing page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Assenza di AI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Suggerimenti intelligenti ("hai saltato lo step 3")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Onboarding complicato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Wizard 3 domande → configurazione automatica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Single-tenancy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Multi-tenancy cloud per SaaS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Nessun analytics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Dashboard: step completati, tempo medio, errori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Solo macchine SCM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API modelli 3D generici, partnership OEM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Dipendenze tecniche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Basso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Test compatibilità programmati</w:t>
            </w:r>
          </w:p>
        </w:tc>
      </w:tr>
    </w:tbl>
    <w:p>
      <w:r>
        <w:br w:type="page"/>
      </w:r>
    </w:p>
    <w:p>
      <w:pPr>
        <w:pStyle w:val="Heading1"/>
      </w:pPr>
      <w:r>
        <w:t>7. Proposte di Miglioramento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Funzionalità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Impatto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Priorità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1. Completamento tutorial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Molto alto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Basso (2-4 sett.)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IMMEDIATA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2. Integrazione SCORM/xAPI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Medio (2-3 sett.)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IMMEDIATA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3. Dashboard analytics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Medio (3-4 sett.)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BREVE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4. Demo interattiva landing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Basso (1 sett.)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IMMEDIATA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5. Wizard setup scenario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Medio (3 sett.)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BREVE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6. AI Coach leggero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Alto (6-8 sett.)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7. Template tutorial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Medio (2-3 sett.)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BREVE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8. Multi-tenancy cloud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Alto (6-8 sett.)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9. Cattura schermo→tutorial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Medio (3-4 sett.)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BREVE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10. Compatibilità WebXR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Medio (3-4 sett.)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LUNGO</w:t>
            </w:r>
          </w:p>
        </w:tc>
      </w:tr>
    </w:tbl>
    <w:p>
      <w:r>
        <w:br w:type="page"/>
      </w:r>
    </w:p>
    <w:p>
      <w:pPr>
        <w:pStyle w:val="Heading1"/>
      </w:pPr>
      <w:r>
        <w:t>8. Piano Commerciale</w:t>
      </w:r>
    </w:p>
    <w:p>
      <w:pPr>
        <w:pStyle w:val="Heading2"/>
      </w:pPr>
      <w:r>
        <w:t>8.1 Cliente ideale (ICP)</w:t>
      </w:r>
    </w:p>
    <w:p>
      <w:r>
        <w:rPr>
          <w:b/>
        </w:rPr>
        <w:t>Azienda manifatturiera con:</w:t>
      </w:r>
    </w:p>
    <w:p>
      <w:pPr>
        <w:pStyle w:val="ListBullet"/>
      </w:pPr>
      <w:r>
        <w:t>1-20 macchine SCM (Morbidelli, routedrilling, centri lavoro)</w:t>
      </w:r>
    </w:p>
    <w:p>
      <w:pPr>
        <w:pStyle w:val="ListBullet"/>
      </w:pPr>
      <w:r>
        <w:t>5-50 operatori / manutentori</w:t>
      </w:r>
    </w:p>
    <w:p>
      <w:pPr>
        <w:pStyle w:val="ListBullet"/>
      </w:pPr>
      <w:r>
        <w:t>Budget formazione €5.000-15.000/anno</w:t>
      </w:r>
    </w:p>
    <w:p>
      <w:pPr>
        <w:pStyle w:val="ListBullet"/>
      </w:pPr>
      <w:r>
        <w:t>Necessità di ridurre ticket service SCM</w:t>
      </w:r>
    </w:p>
    <w:p>
      <w:pPr>
        <w:pStyle w:val="ListBullet"/>
      </w:pPr>
      <w:r>
        <w:t>Sede in Italia, Germania, Francia, UK o USA</w:t>
      </w:r>
    </w:p>
    <w:p>
      <w:pPr>
        <w:pStyle w:val="Heading2"/>
      </w:pPr>
      <w:r>
        <w:t>8.2 Settori industriali</w:t>
      </w:r>
    </w:p>
    <w:p>
      <w:pPr>
        <w:pStyle w:val="ListNumber"/>
      </w:pPr>
      <w:r>
        <w:t>Lavorazione legno (core business SCM)</w:t>
      </w:r>
    </w:p>
    <w:p>
      <w:pPr>
        <w:pStyle w:val="ListNumber"/>
      </w:pPr>
      <w:r>
        <w:t>Falegnameria industriale (arredamento, infissi, pannelli)</w:t>
      </w:r>
    </w:p>
    <w:p>
      <w:pPr>
        <w:pStyle w:val="ListNumber"/>
      </w:pPr>
      <w:r>
        <w:t>Carpenteria leggera (alluminio, PVC, compositi)</w:t>
      </w:r>
    </w:p>
    <w:p>
      <w:pPr>
        <w:pStyle w:val="ListNumber"/>
      </w:pPr>
      <w:r>
        <w:t>Scuole tecniche professionali (formazione pre-assunzione)</w:t>
      </w:r>
    </w:p>
    <w:p>
      <w:pPr>
        <w:pStyle w:val="Heading2"/>
      </w:pPr>
      <w:r>
        <w:t>8.3 Dimensione aziende target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Dimensione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mercato</w:t>
            </w:r>
          </w:p>
        </w:tc>
        <w:tc>
          <w:tcPr>
            <w:tcW w:type="dxa" w:w="3135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Strategia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Micro (1-9 dip.)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Base €400/anno, vendita diretta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Piccola (10-49)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Professional €800/anno, vendita + partner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Media (50-249)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Enterprise €2.000/anno, vendita assistita</w:t>
            </w:r>
          </w:p>
        </w:tc>
      </w:tr>
      <w:tr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Grande (250+)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5%</w:t>
            </w:r>
          </w:p>
        </w:tc>
        <w:tc>
          <w:tcPr>
            <w:tcW w:type="dxa" w:w="3135"/>
            <w:shd w:fill="D6E4F0"/>
          </w:tcPr>
          <w:p>
            <w:r/>
            <w:r>
              <w:rPr>
                <w:sz w:val="18"/>
              </w:rPr>
              <w:t>Enterprise Plus €5.000/anno, consulenziale</w:t>
            </w:r>
          </w:p>
        </w:tc>
      </w:tr>
    </w:tbl>
    <w:p>
      <w:pPr>
        <w:pStyle w:val="Heading2"/>
      </w:pPr>
      <w:r>
        <w:t>8.4 Canali di vendita</w:t>
      </w:r>
    </w:p>
    <w:p>
      <w:pPr>
        <w:pStyle w:val="ListNumber"/>
      </w:pPr>
      <w:r>
        <w:t>Rete commerciale SCM: value-add nelle trattative macchina</w:t>
      </w:r>
    </w:p>
    <w:p>
      <w:pPr>
        <w:pStyle w:val="ListNumber"/>
      </w:pPr>
      <w:r>
        <w:t>Portale myPortal SCM: self-service discovery</w:t>
      </w:r>
    </w:p>
    <w:p>
      <w:pPr>
        <w:pStyle w:val="ListNumber"/>
      </w:pPr>
      <w:r>
        <w:t>Landing page: demo interattiva + calcolatore ROI</w:t>
      </w:r>
    </w:p>
    <w:p>
      <w:pPr>
        <w:pStyle w:val="ListNumber"/>
      </w:pPr>
      <w:r>
        <w:t>Partner di canale: rivenditori SCM autorizzati</w:t>
      </w:r>
    </w:p>
    <w:p>
      <w:pPr>
        <w:pStyle w:val="ListNumber"/>
      </w:pPr>
      <w:r>
        <w:t>Fiere: LIGNA, Xylexpo, IWF</w:t>
      </w:r>
    </w:p>
    <w:p>
      <w:pPr>
        <w:pStyle w:val="Heading2"/>
      </w:pPr>
      <w:r>
        <w:t>8.5 Strategia di pricing</w:t>
      </w:r>
    </w:p>
    <w:p>
      <w:pPr>
        <w:pStyle w:val="ListBullet"/>
      </w:pPr>
      <w:r>
        <w:t>Fase 1: Prezzo penetrazione – sconto 30% primo anno</w:t>
      </w:r>
    </w:p>
    <w:p>
      <w:pPr>
        <w:pStyle w:val="ListBullet"/>
      </w:pPr>
      <w:r>
        <w:t>Fase 2: Prezzo target – €400/800/2.000</w:t>
      </w:r>
    </w:p>
    <w:p>
      <w:pPr>
        <w:pStyle w:val="ListBullet"/>
      </w:pPr>
      <w:r>
        <w:t>Fase 3: Prezzo premium – +20% con nuove feature</w:t>
      </w:r>
    </w:p>
    <w:p>
      <w:pPr>
        <w:pStyle w:val="Heading2"/>
      </w:pPr>
      <w:r>
        <w:t>8.6 Piani di abbonamento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Piano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Prezzo/anno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Utenti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Macchine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Base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€400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Professional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€800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Enterprise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€2.000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Illimitati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Illimitate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Enterprise Plus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€5.000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Illimitati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Illimitate + custom</w:t>
            </w:r>
          </w:p>
        </w:tc>
      </w:tr>
    </w:tbl>
    <w:p>
      <w:pPr>
        <w:pStyle w:val="Heading2"/>
      </w:pPr>
      <w:r>
        <w:t>8.7 Servizi premium</w:t>
      </w:r>
    </w:p>
    <w:p>
      <w:pPr>
        <w:pStyle w:val="ListBullet"/>
      </w:pPr>
      <w:r>
        <w:t>Creazione tutorial custom: €500-1.500/tutorial</w:t>
      </w:r>
    </w:p>
    <w:p>
      <w:pPr>
        <w:pStyle w:val="ListBullet"/>
      </w:pPr>
      <w:r>
        <w:t>Formazione FSE editor: €2.000/giornata</w:t>
      </w:r>
    </w:p>
    <w:p>
      <w:pPr>
        <w:pStyle w:val="ListBullet"/>
      </w:pPr>
      <w:r>
        <w:t>Installazione on-premise (Electron): €1.000</w:t>
      </w:r>
    </w:p>
    <w:p>
      <w:pPr>
        <w:pStyle w:val="ListBullet"/>
      </w:pPr>
      <w:r>
        <w:t>Integrazione LMS: €3.000-8.000</w:t>
      </w:r>
    </w:p>
    <w:p>
      <w:pPr>
        <w:pStyle w:val="Heading2"/>
      </w:pPr>
      <w:r>
        <w:t>8.8 Upselling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Percorso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</w:t>
            </w:r>
          </w:p>
        </w:tc>
        <w:tc>
          <w:tcPr>
            <w:tcW w:type="dxa" w:w="2351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+%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Base → Professional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€400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€800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+100%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Professional → Enterprise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€800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€2.000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+150%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Enterprise → + tutorial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€2.000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€3.500+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+75%</w:t>
            </w:r>
          </w:p>
        </w:tc>
      </w:tr>
      <w:tr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1 macchina → 3 macchine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€400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€800</w:t>
            </w:r>
          </w:p>
        </w:tc>
        <w:tc>
          <w:tcPr>
            <w:tcW w:type="dxa" w:w="2351"/>
            <w:shd w:fill="D6E4F0"/>
          </w:tcPr>
          <w:p>
            <w:r/>
            <w:r>
              <w:rPr>
                <w:sz w:val="18"/>
              </w:rPr>
              <w:t>+100%</w:t>
            </w:r>
          </w:p>
        </w:tc>
      </w:tr>
    </w:tbl>
    <w:p>
      <w:pPr>
        <w:pStyle w:val="Heading2"/>
      </w:pPr>
      <w:r>
        <w:t>8.9 Proiezione ricavi (3 anni)</w:t>
      </w:r>
    </w:p>
    <w:p>
      <w:r>
        <w:t>~15.000 clienti SCM attivi globalmente (stima conservativa):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Anno</w:t>
            </w:r>
          </w:p>
        </w:tc>
        <w:tc>
          <w:tcPr>
            <w:tcW w:type="dxa" w:w="15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Clienti</w:t>
            </w:r>
          </w:p>
        </w:tc>
        <w:tc>
          <w:tcPr>
            <w:tcW w:type="dxa" w:w="15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ARPU</w:t>
            </w:r>
          </w:p>
        </w:tc>
        <w:tc>
          <w:tcPr>
            <w:tcW w:type="dxa" w:w="15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Ricavi</w:t>
            </w:r>
          </w:p>
        </w:tc>
        <w:tc>
          <w:tcPr>
            <w:tcW w:type="dxa" w:w="15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Costi</w:t>
            </w:r>
          </w:p>
        </w:tc>
        <w:tc>
          <w:tcPr>
            <w:tcW w:type="dxa" w:w="1568"/>
            <w:shd w:fill="2F549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Margine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€400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€40.000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€5.000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€35.000</w:t>
            </w:r>
          </w:p>
        </w:tc>
      </w:tr>
      <w:tr>
        <w:tc>
          <w:tcPr>
            <w:tcW w:type="dxa" w:w="1568"/>
            <w:shd w:fill="D6E4F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568"/>
            <w:shd w:fill="D6E4F0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1568"/>
            <w:shd w:fill="D6E4F0"/>
          </w:tcPr>
          <w:p>
            <w:r/>
            <w:r>
              <w:rPr>
                <w:sz w:val="18"/>
              </w:rPr>
              <w:t>€600</w:t>
            </w:r>
          </w:p>
        </w:tc>
        <w:tc>
          <w:tcPr>
            <w:tcW w:type="dxa" w:w="1568"/>
            <w:shd w:fill="D6E4F0"/>
          </w:tcPr>
          <w:p>
            <w:r/>
            <w:r>
              <w:rPr>
                <w:sz w:val="18"/>
              </w:rPr>
              <w:t>€180.000</w:t>
            </w:r>
          </w:p>
        </w:tc>
        <w:tc>
          <w:tcPr>
            <w:tcW w:type="dxa" w:w="1568"/>
            <w:shd w:fill="D6E4F0"/>
          </w:tcPr>
          <w:p>
            <w:r/>
            <w:r>
              <w:rPr>
                <w:sz w:val="18"/>
              </w:rPr>
              <w:t>€15.000</w:t>
            </w:r>
          </w:p>
        </w:tc>
        <w:tc>
          <w:tcPr>
            <w:tcW w:type="dxa" w:w="1568"/>
            <w:shd w:fill="D6E4F0"/>
          </w:tcPr>
          <w:p>
            <w:r/>
            <w:r>
              <w:rPr>
                <w:sz w:val="18"/>
              </w:rPr>
              <w:t>€165.000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600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€800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€480.000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€30.000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€450.000</w:t>
            </w:r>
          </w:p>
        </w:tc>
      </w:tr>
    </w:tbl>
    <w:p>
      <w:r>
        <w:br w:type="page"/>
      </w:r>
    </w:p>
    <w:p>
      <w:pPr>
        <w:pStyle w:val="Heading1"/>
      </w:pPr>
      <w:r>
        <w:t>9. Executive Summary</w:t>
      </w:r>
    </w:p>
    <w:p>
      <w:pPr>
        <w:pStyle w:val="Heading2"/>
      </w:pPr>
      <w:r>
        <w:t>Esiste un mercato?</w:t>
      </w:r>
    </w:p>
    <w:p>
      <w:r>
        <w:rPr>
          <w:b/>
        </w:rPr>
        <w:t xml:space="preserve">Sì, in forte crescita. </w:t>
      </w:r>
      <w:r>
        <w:t>Mercato AR/VR formazione: $14B (2024) → $104.5B (2030), CAGR 39.8%. CVT occupa una nicchia senza competitor diretto con lo stesso rapporto qualità-prezzo.</w:t>
      </w:r>
    </w:p>
    <w:p>
      <w:pPr>
        <w:pStyle w:val="Heading2"/>
      </w:pPr>
      <w:r>
        <w:t>Competitor più pericolosi</w:t>
      </w:r>
    </w:p>
    <w:p>
      <w:pPr>
        <w:pStyle w:val="ListNumber"/>
      </w:pPr>
      <w:r>
        <w:t>Augmentir – connected worker + AI nativa</w:t>
      </w:r>
    </w:p>
    <w:p>
      <w:pPr>
        <w:pStyle w:val="ListNumber"/>
      </w:pPr>
      <w:r>
        <w:t>PTC Vuforia – egemonia AR industriale + integrazione CAD</w:t>
      </w:r>
    </w:p>
    <w:p>
      <w:pPr>
        <w:pStyle w:val="ListNumber"/>
      </w:pPr>
      <w:r>
        <w:t>Strivr – brand enterprise + casi d'uso dimostrati</w:t>
      </w:r>
    </w:p>
    <w:p>
      <w:pPr>
        <w:pStyle w:val="ListNumber"/>
      </w:pPr>
      <w:r>
        <w:t>SCM Service Training – inerzia formazione tradizionale</w:t>
      </w:r>
    </w:p>
    <w:p>
      <w:pPr>
        <w:pStyle w:val="Heading2"/>
      </w:pPr>
      <w:r>
        <w:t>Caratteristiche differenzianti</w:t>
      </w:r>
    </w:p>
    <w:p>
      <w:pPr>
        <w:pStyle w:val="ListNumber"/>
      </w:pPr>
      <w:r>
        <w:t>Drag &amp; Drop 3D su browser</w:t>
      </w:r>
    </w:p>
    <w:p>
      <w:pPr>
        <w:pStyle w:val="ListNumber"/>
      </w:pPr>
      <w:r>
        <w:t>CVTScript v3: linguaggio dichiarativo</w:t>
      </w:r>
    </w:p>
    <w:p>
      <w:pPr>
        <w:pStyle w:val="ListNumber"/>
      </w:pPr>
      <w:r>
        <w:t>Protezione IP modelli 3D (Cloudflare R2+Worker)</w:t>
      </w:r>
    </w:p>
    <w:p>
      <w:pPr>
        <w:pStyle w:val="ListNumber"/>
      </w:pPr>
      <w:r>
        <w:t>Multi-dispositivo: web + mobile + Electron</w:t>
      </w:r>
    </w:p>
    <w:p>
      <w:pPr>
        <w:pStyle w:val="ListNumber"/>
      </w:pPr>
      <w:r>
        <w:t>Prezzo 10-100x inferiore</w:t>
      </w:r>
    </w:p>
    <w:p>
      <w:r>
        <w:t>€400/anno è meno di una chiamata al service SCM. ROI stimato &gt; 500% annuo con 10 operatori e 5 tutorial.</w:t>
      </w:r>
    </w:p>
    <w:p>
      <w:pPr>
        <w:pStyle w:val="Heading2"/>
      </w:pPr>
      <w:r>
        <w:t>Valutazione proposta di valore: 6/10</w:t>
      </w:r>
    </w:p>
    <w:p>
      <w:r>
        <w:rPr>
          <w:b/>
        </w:rPr>
        <w:t>6/10</w:t>
      </w:r>
      <w:r>
        <w:t xml:space="preserve"> — tecnicamente solido, ma:</w:t>
      </w:r>
    </w:p>
    <w:p>
      <w:pPr>
        <w:pStyle w:val="ListBullet"/>
      </w:pPr>
      <w:r>
        <w:t>Solo 2/8 tutorial completi</w:t>
      </w:r>
    </w:p>
    <w:p>
      <w:pPr>
        <w:pStyle w:val="ListBullet"/>
      </w:pPr>
      <w:r>
        <w:t>Nessuna integrazione LMS</w:t>
      </w:r>
    </w:p>
    <w:p>
      <w:pPr>
        <w:pStyle w:val="ListBullet"/>
      </w:pPr>
      <w:r>
        <w:t>Nessun analytics</w:t>
      </w:r>
    </w:p>
    <w:p>
      <w:pPr>
        <w:pStyle w:val="ListBullet"/>
      </w:pPr>
      <w:r>
        <w:t>Nessuna AI</w:t>
      </w:r>
    </w:p>
    <w:p>
      <w:pPr>
        <w:pStyle w:val="ListBullet"/>
      </w:pPr>
      <w:r>
        <w:t>Nessuna demo pubblica</w:t>
      </w:r>
    </w:p>
    <w:p>
      <w:pPr>
        <w:pStyle w:val="Heading2"/>
      </w:pPr>
      <w:r>
        <w:t>Tre azioni immediate</w:t>
      </w:r>
    </w:p>
    <w:p>
      <w:r>
        <w:rPr>
          <w:b/>
        </w:rPr>
        <w:t>1. Completare 6 tutorial mancanti (2-4 sett.)</w:t>
      </w:r>
    </w:p>
    <w:p>
      <w:r>
        <w:rPr>
          <w:b/>
        </w:rPr>
        <w:t>2. Demo interattiva + landing page (1-2 sett.)</w:t>
      </w:r>
    </w:p>
    <w:p>
      <w:r>
        <w:rPr>
          <w:b/>
        </w:rPr>
        <w:t>3. Integrazione SCORM/xAPI (2-3 sett.)</w:t>
      </w:r>
    </w:p>
    <w:p/>
    <w:p>
      <w:pPr>
        <w:pStyle w:val="Heading2"/>
      </w:pPr>
      <w:r>
        <w:t>Riepilogo fonti</w:t>
      </w:r>
    </w:p>
    <w:p>
      <w:pPr>
        <w:pStyle w:val="ListBullet"/>
      </w:pPr>
      <w:r>
        <w:t>CVT: CLAUDE.md, index.html, homeconfig.ini</w:t>
      </w:r>
    </w:p>
    <w:p>
      <w:pPr>
        <w:pStyle w:val="ListBullet"/>
      </w:pPr>
      <w:r>
        <w:t>Presentazione: Campus Virtual Training.pptx</w:t>
      </w:r>
    </w:p>
    <w:p>
      <w:pPr>
        <w:pStyle w:val="ListBullet"/>
      </w:pPr>
      <w:r>
        <w:t>ResearchAndMarkets: AR/VR in Training 2026 ($104.5B by 2030)</w:t>
      </w:r>
    </w:p>
    <w:p>
      <w:pPr>
        <w:pStyle w:val="ListBullet"/>
      </w:pPr>
      <w:r>
        <w:t>Customertimes: Enterprise VR Training 2025 Innovation Matrix</w:t>
      </w:r>
    </w:p>
    <w:p>
      <w:pPr>
        <w:pStyle w:val="ListBullet"/>
      </w:pPr>
      <w:r>
        <w:t>The Business Research Company: Operator Training Simulator 2026</w:t>
      </w:r>
    </w:p>
    <w:p>
      <w:pPr>
        <w:pStyle w:val="ListBullet"/>
      </w:pPr>
      <w:r>
        <w:t>Vendor: Strivr, Talespin, EON Reality, PTC Vuforia, Augmentir, Docebo, Cornerstone</w:t>
      </w:r>
    </w:p>
    <w:p>
      <w:pPr>
        <w:pStyle w:val="ListBullet"/>
      </w:pPr>
      <w:r>
        <w:t>SCM Group: Training Services, e-Campus</w:t>
      </w:r>
    </w:p>
    <w:p/>
    <w:p>
      <w:pPr>
        <w:jc w:val="center"/>
      </w:pPr>
      <w:r>
        <w:rPr>
          <w:i/>
          <w:color w:val="828282"/>
          <w:sz w:val="18"/>
        </w:rPr>
        <w:t>Documento generato il 07/07/2026 — Analisi strategica per il posizionamento commerciale di Campus Virtual Training.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