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21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Анализ работы протоколов транспортного уровня TCP/IP (TCP, UDP) с использованием команды «</w:t>
      </w:r>
      <w:r>
        <w:rPr>
          <w:rFonts w:ascii="Times New Roman" w:hAnsi="Times New Roman" w:cs="Times New Roman"/>
          <w:b/>
          <w:sz w:val="28"/>
          <w:szCs w:val="28"/>
        </w:rPr>
        <w:t xml:space="preserve">netstat</w:t>
      </w:r>
      <w:r>
        <w:rPr>
          <w:rFonts w:ascii="Times New Roman" w:hAnsi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провести анализ работы протоколов транспортного уровня TCP/</w:t>
      </w:r>
      <w:r>
        <w:rPr>
          <w:rFonts w:ascii="Times New Roman" w:hAnsi="Times New Roman" w:cs="Times New Roman"/>
          <w:sz w:val="28"/>
          <w:szCs w:val="28"/>
        </w:rPr>
        <w:t xml:space="preserve">IP(</w:t>
      </w:r>
      <w:r>
        <w:rPr>
          <w:rFonts w:ascii="Times New Roman" w:hAnsi="Times New Roman" w:cs="Times New Roman"/>
          <w:sz w:val="28"/>
          <w:szCs w:val="28"/>
        </w:rPr>
        <w:t xml:space="preserve">TCP, UDP) с использованием </w:t>
      </w:r>
      <w:r>
        <w:rPr>
          <w:rFonts w:ascii="Times New Roman" w:hAnsi="Times New Roman" w:cs="Times New Roman"/>
          <w:sz w:val="28"/>
          <w:szCs w:val="28"/>
        </w:rPr>
        <w:t xml:space="preserve">Netstat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Выполнил: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Новиков Константин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05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944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161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27.6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0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618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161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27.6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05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714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161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27.6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0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865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61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27.6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05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254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161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327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TCP предполагает потоковую передачу данных, границы фрагментов данных не обозначены. UDP использует метод </w:t>
      </w:r>
      <w:r>
        <w:rPr>
          <w:rFonts w:ascii="Times New Roman" w:hAnsi="Times New Roman" w:cs="Times New Roman"/>
          <w:sz w:val="24"/>
          <w:szCs w:val="24"/>
        </w:rPr>
        <w:t xml:space="preserve">датаграмм</w:t>
      </w:r>
      <w:r>
        <w:rPr>
          <w:rFonts w:ascii="Times New Roman" w:hAnsi="Times New Roman" w:cs="Times New Roman"/>
          <w:sz w:val="24"/>
          <w:szCs w:val="24"/>
        </w:rPr>
        <w:t xml:space="preserve">, когда получатель проверяет целостность пакетов лишь при получении сообщения. Пакеты данных в данном случае имеют обозначения границ.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отличия TCP и UDP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UDP — быстрый протокол, но у TCP есть гарантия получения и упорядоченность данных. Отличия этих двух протоколов: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Надёжность. TCP надёжнее, так как использует тайм-ауты, требует подтверждения получения данных и повторно отправляет данные при необходимости. У протокола UDP ничего такого нет, а данные нередко теряются на этапе доставки к хосту-получателю.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Упорядоченность. Здесь выигрывает TCP, который гарантированно передаёт пакеты данных именно в той последовательности, которая была задана изначально. В UDP такие возможности не реализованы.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Скорость. По этому критерию выигрывает UDP, который значительно быстрее тяжеловесного TCP, нуждающегося в установлении надёжного соединения и других необходимых для передачи данных условий.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передачи данных. TCP предполагает потоковую передачу данных, границы фрагментов данных не обозначены. UDP использует метод </w:t>
      </w:r>
      <w:r>
        <w:rPr>
          <w:rFonts w:ascii="Times New Roman" w:hAnsi="Times New Roman" w:cs="Times New Roman"/>
          <w:sz w:val="24"/>
          <w:szCs w:val="24"/>
        </w:rPr>
        <w:t xml:space="preserve">датаграмм</w:t>
      </w:r>
      <w:r>
        <w:rPr>
          <w:rFonts w:ascii="Times New Roman" w:hAnsi="Times New Roman" w:cs="Times New Roman"/>
          <w:sz w:val="24"/>
          <w:szCs w:val="24"/>
        </w:rPr>
        <w:t xml:space="preserve">, когда получатель проверяет целостность пакетов лишь при получении сообщения. Пакеты данных в данном случае имеют обозначения границ.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2023-03-26T17:06:48Z</dcterms:modified>
</cp:coreProperties>
</file>