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38ED" w14:textId="77777777" w:rsidR="006A1F54" w:rsidRPr="002D09BF" w:rsidRDefault="006A1F54" w:rsidP="006A1F54">
      <w:pPr>
        <w:pStyle w:val="Piedepgina"/>
        <w:tabs>
          <w:tab w:val="clear" w:pos="4419"/>
          <w:tab w:val="clear" w:pos="8838"/>
        </w:tabs>
        <w:spacing w:before="40" w:after="120"/>
        <w:rPr>
          <w:rFonts w:ascii="Arial" w:eastAsia="Arial" w:hAnsi="Arial" w:cs="Arial"/>
          <w:color w:val="000000" w:themeColor="text1"/>
          <w:sz w:val="48"/>
          <w:szCs w:val="48"/>
          <w:lang w:val="es-CL"/>
        </w:rPr>
      </w:pPr>
    </w:p>
    <w:p w14:paraId="57C5A2D4" w14:textId="77777777" w:rsidR="006A1F54" w:rsidRPr="002D09BF" w:rsidRDefault="006A1F54" w:rsidP="006A1F54">
      <w:pPr>
        <w:pStyle w:val="Piedepgina"/>
        <w:tabs>
          <w:tab w:val="clear" w:pos="4419"/>
          <w:tab w:val="clear" w:pos="8838"/>
        </w:tabs>
        <w:spacing w:before="40" w:after="120"/>
        <w:jc w:val="center"/>
        <w:rPr>
          <w:rFonts w:ascii="Arial" w:eastAsia="Arial" w:hAnsi="Arial" w:cs="Arial"/>
          <w:b/>
          <w:bCs/>
          <w:color w:val="000000" w:themeColor="text1"/>
          <w:sz w:val="70"/>
          <w:szCs w:val="70"/>
          <w:lang w:val="es-CL"/>
        </w:rPr>
      </w:pPr>
      <w:r w:rsidRPr="002D09BF">
        <w:rPr>
          <w:rFonts w:ascii="Arial" w:eastAsia="Arial" w:hAnsi="Arial" w:cs="Arial"/>
          <w:b/>
          <w:bCs/>
          <w:color w:val="000000" w:themeColor="text1"/>
          <w:sz w:val="70"/>
          <w:szCs w:val="70"/>
          <w:lang w:val="es-CL"/>
        </w:rPr>
        <w:t xml:space="preserve">Evaluación Parcial </w:t>
      </w:r>
      <w:proofErr w:type="spellStart"/>
      <w:r w:rsidRPr="002D09BF">
        <w:rPr>
          <w:rFonts w:ascii="Arial" w:eastAsia="Arial" w:hAnsi="Arial" w:cs="Arial"/>
          <w:b/>
          <w:bCs/>
          <w:color w:val="000000" w:themeColor="text1"/>
          <w:sz w:val="70"/>
          <w:szCs w:val="70"/>
          <w:lang w:val="es-CL"/>
        </w:rPr>
        <w:t>N°</w:t>
      </w:r>
      <w:proofErr w:type="spellEnd"/>
      <w:r w:rsidRPr="002D09BF">
        <w:rPr>
          <w:rFonts w:ascii="Arial" w:eastAsia="Arial" w:hAnsi="Arial" w:cs="Arial"/>
          <w:b/>
          <w:bCs/>
          <w:color w:val="000000" w:themeColor="text1"/>
          <w:sz w:val="70"/>
          <w:szCs w:val="70"/>
          <w:lang w:val="es-CL"/>
        </w:rPr>
        <w:t xml:space="preserve"> 3</w:t>
      </w:r>
    </w:p>
    <w:p w14:paraId="54048AD6" w14:textId="77777777" w:rsidR="006A1F54" w:rsidRPr="002D09BF" w:rsidRDefault="006A1F54" w:rsidP="006A1F54">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006A1F54" w:rsidRPr="002D09BF" w14:paraId="0DF96560" w14:textId="77777777" w:rsidTr="00B56D23">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D4F1C31" w14:textId="77777777" w:rsidR="006A1F54" w:rsidRPr="002D09BF" w:rsidRDefault="006A1F54" w:rsidP="00B56D23">
            <w:pPr>
              <w:pStyle w:val="Piedepgina"/>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EF96594" w14:textId="77777777" w:rsidR="006A1F54" w:rsidRPr="002D09BF" w:rsidRDefault="006A1F54" w:rsidP="00B56D23">
            <w:pPr>
              <w:pStyle w:val="Piedepgina"/>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BAE08A" w14:textId="77777777" w:rsidR="006A1F54" w:rsidRPr="002D09BF" w:rsidRDefault="006A1F54" w:rsidP="00B56D23">
            <w:pPr>
              <w:pStyle w:val="Piedepgina"/>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4C44FF0D" w14:textId="77777777" w:rsidR="006A1F54" w:rsidRPr="002D09BF" w:rsidRDefault="006A1F54" w:rsidP="00B56D23">
            <w:pPr>
              <w:pStyle w:val="Piedepgina"/>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 Ponderación</w:t>
            </w:r>
          </w:p>
        </w:tc>
      </w:tr>
      <w:tr w:rsidR="006A1F54" w:rsidRPr="002D09BF" w14:paraId="68C2721D" w14:textId="77777777" w:rsidTr="00B56D23">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33B2CA93" w14:textId="77777777" w:rsidR="006A1F54" w:rsidRPr="002D09BF" w:rsidRDefault="006A1F54" w:rsidP="00B56D23">
            <w:pPr>
              <w:pStyle w:val="Piedepgina"/>
              <w:spacing w:before="120" w:after="120"/>
              <w:jc w:val="center"/>
              <w:rPr>
                <w:rFonts w:ascii="Arial" w:eastAsia="Calibri" w:hAnsi="Arial" w:cs="Arial"/>
                <w:b/>
                <w:bCs/>
                <w:color w:val="000000" w:themeColor="text1"/>
                <w:sz w:val="22"/>
                <w:szCs w:val="22"/>
                <w:lang w:val="es-CL"/>
              </w:rPr>
            </w:pPr>
            <w:r w:rsidRPr="002D09BF">
              <w:rPr>
                <w:rFonts w:ascii="Arial" w:eastAsia="Calibri" w:hAnsi="Arial" w:cs="Arial"/>
                <w:b/>
                <w:bCs/>
                <w:color w:val="000000" w:themeColor="text1"/>
                <w:sz w:val="22"/>
                <w:szCs w:val="22"/>
                <w:lang w:val="es-CL"/>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6D1233CE" w14:textId="77777777" w:rsidR="006A1F54" w:rsidRPr="002D09BF" w:rsidRDefault="006A1F54" w:rsidP="00B56D23">
            <w:pPr>
              <w:pStyle w:val="Piedepgina"/>
              <w:spacing w:before="120" w:after="120"/>
              <w:jc w:val="center"/>
              <w:rPr>
                <w:rFonts w:ascii="Arial" w:eastAsia="Calibri" w:hAnsi="Arial" w:cs="Arial"/>
                <w:b/>
                <w:bCs/>
                <w:color w:val="000000" w:themeColor="text1"/>
                <w:sz w:val="22"/>
                <w:szCs w:val="22"/>
                <w:lang w:val="es-CL"/>
              </w:rPr>
            </w:pPr>
            <w:r w:rsidRPr="002D09BF">
              <w:rPr>
                <w:rFonts w:ascii="Arial" w:hAnsi="Arial" w:cs="Arial"/>
                <w:color w:val="444444"/>
                <w:sz w:val="22"/>
                <w:szCs w:val="22"/>
                <w:shd w:val="clear" w:color="auto" w:fill="FFFFFF"/>
                <w:lang w:val="es-CL"/>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6E5A4DD5" w14:textId="77777777" w:rsidR="006A1F54" w:rsidRPr="002D09BF" w:rsidRDefault="006A1F54" w:rsidP="00B56D23">
            <w:pPr>
              <w:pStyle w:val="Piedepgina"/>
              <w:spacing w:before="120" w:after="120"/>
              <w:jc w:val="center"/>
              <w:rPr>
                <w:rFonts w:ascii="Arial" w:eastAsia="Calibri" w:hAnsi="Arial" w:cs="Arial"/>
                <w:b/>
                <w:bCs/>
                <w:color w:val="000000" w:themeColor="text1"/>
                <w:sz w:val="22"/>
                <w:szCs w:val="22"/>
                <w:lang w:val="es-CL"/>
              </w:rPr>
            </w:pPr>
            <w:r w:rsidRPr="002D09BF">
              <w:rPr>
                <w:rFonts w:ascii="Arial" w:eastAsia="Calibri" w:hAnsi="Arial" w:cs="Arial"/>
                <w:b/>
                <w:bCs/>
                <w:color w:val="000000" w:themeColor="text1"/>
                <w:sz w:val="22"/>
                <w:szCs w:val="22"/>
                <w:lang w:val="es-CL"/>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968E914" w14:textId="77777777" w:rsidR="006A1F54" w:rsidRPr="002D09BF" w:rsidRDefault="006A1F54" w:rsidP="00B56D23">
            <w:pPr>
              <w:pStyle w:val="Piedepgina"/>
              <w:spacing w:before="120" w:after="120"/>
              <w:jc w:val="center"/>
              <w:rPr>
                <w:rFonts w:ascii="Arial" w:eastAsia="Calibri" w:hAnsi="Arial" w:cs="Arial"/>
                <w:b/>
                <w:bCs/>
                <w:color w:val="000000" w:themeColor="text1"/>
                <w:sz w:val="22"/>
                <w:szCs w:val="22"/>
                <w:lang w:val="es-CL"/>
              </w:rPr>
            </w:pPr>
            <w:r w:rsidRPr="002D09BF">
              <w:rPr>
                <w:rFonts w:ascii="Arial" w:eastAsia="Calibri" w:hAnsi="Arial" w:cs="Arial"/>
                <w:b/>
                <w:bCs/>
                <w:color w:val="000000" w:themeColor="text1"/>
                <w:sz w:val="22"/>
                <w:szCs w:val="22"/>
                <w:lang w:val="es-CL"/>
              </w:rPr>
              <w:t>35%</w:t>
            </w:r>
          </w:p>
        </w:tc>
      </w:tr>
    </w:tbl>
    <w:p w14:paraId="06A0B82D" w14:textId="77777777" w:rsidR="006A1F54" w:rsidRPr="002D09BF" w:rsidRDefault="006A1F54" w:rsidP="006A1F54">
      <w:pPr>
        <w:rPr>
          <w:rFonts w:ascii="Arial" w:eastAsia="Arial" w:hAnsi="Arial" w:cs="Arial"/>
          <w:color w:val="000000" w:themeColor="text1"/>
          <w:sz w:val="22"/>
          <w:szCs w:val="22"/>
          <w:lang w:val="es-CL"/>
        </w:rPr>
      </w:pPr>
    </w:p>
    <w:p w14:paraId="5EC65091" w14:textId="77777777" w:rsidR="006A1F54" w:rsidRPr="002D09BF" w:rsidRDefault="006A1F54" w:rsidP="006A1F54">
      <w:pPr>
        <w:rPr>
          <w:rFonts w:ascii="Arial" w:eastAsia="Arial" w:hAnsi="Arial" w:cs="Arial"/>
          <w:color w:val="000000" w:themeColor="text1"/>
          <w:sz w:val="22"/>
          <w:szCs w:val="22"/>
          <w:lang w:val="es-CL"/>
        </w:rPr>
      </w:pPr>
    </w:p>
    <w:p w14:paraId="790DA9AF" w14:textId="77777777" w:rsidR="006A1F54" w:rsidRPr="002D09BF" w:rsidRDefault="006A1F54" w:rsidP="006A1F54">
      <w:pPr>
        <w:spacing w:before="40" w:after="160" w:line="288" w:lineRule="auto"/>
        <w:rPr>
          <w:rFonts w:ascii="Arial" w:eastAsia="Arial" w:hAnsi="Arial" w:cs="Arial"/>
          <w:color w:val="000000" w:themeColor="text1"/>
          <w:sz w:val="40"/>
          <w:szCs w:val="40"/>
          <w:lang w:val="es-CL"/>
        </w:rPr>
      </w:pPr>
      <w:r w:rsidRPr="002D09BF">
        <w:rPr>
          <w:rFonts w:ascii="Arial" w:eastAsia="Arial" w:hAnsi="Arial" w:cs="Arial"/>
          <w:b/>
          <w:bCs/>
          <w:color w:val="FFC000" w:themeColor="accent4"/>
          <w:sz w:val="40"/>
          <w:szCs w:val="40"/>
          <w:lang w:val="es-CL"/>
        </w:rPr>
        <w:t xml:space="preserve">1. </w:t>
      </w:r>
      <w:r w:rsidRPr="002D09BF">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453"/>
        <w:gridCol w:w="367"/>
        <w:gridCol w:w="675"/>
        <w:gridCol w:w="1650"/>
      </w:tblGrid>
      <w:tr w:rsidR="006A1F54" w:rsidRPr="002D09BF" w14:paraId="423C58BE" w14:textId="77777777" w:rsidTr="00B56D23">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C3384B4" w14:textId="77777777" w:rsidR="006A1F54" w:rsidRPr="002D09BF" w:rsidRDefault="006A1F54" w:rsidP="00B56D23">
            <w:pPr>
              <w:tabs>
                <w:tab w:val="center" w:pos="4419"/>
                <w:tab w:val="right" w:pos="8838"/>
              </w:tabs>
              <w:spacing w:before="120" w:after="120"/>
              <w:jc w:val="center"/>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F76B70B" w14:textId="77777777" w:rsidR="006A1F54" w:rsidRPr="002D09BF" w:rsidRDefault="006A1F54" w:rsidP="00B56D23">
            <w:pPr>
              <w:tabs>
                <w:tab w:val="left" w:pos="708"/>
              </w:tabs>
              <w:spacing w:before="120" w:after="120"/>
              <w:rPr>
                <w:rFonts w:ascii="Arial" w:hAnsi="Arial" w:cs="Arial"/>
                <w:lang w:val="es-CL"/>
              </w:rPr>
            </w:pPr>
            <w:r w:rsidRPr="002D09BF">
              <w:rPr>
                <w:rFonts w:ascii="Arial" w:eastAsia="Arial" w:hAnsi="Arial" w:cs="Arial"/>
                <w:b/>
                <w:bCs/>
                <w:color w:val="FFFFFF" w:themeColor="background1"/>
                <w:sz w:val="22"/>
                <w:szCs w:val="22"/>
                <w:lang w:val="es-CL"/>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0859100B" w14:textId="77777777" w:rsidR="006A1F54" w:rsidRPr="002D09BF" w:rsidRDefault="006A1F54" w:rsidP="00B56D23">
            <w:pPr>
              <w:spacing w:before="120" w:after="120"/>
              <w:jc w:val="center"/>
              <w:rPr>
                <w:rFonts w:ascii="Arial" w:hAnsi="Arial" w:cs="Arial"/>
                <w:lang w:val="es-CL"/>
              </w:rPr>
            </w:pPr>
            <w:r w:rsidRPr="002D09BF">
              <w:rPr>
                <w:rFonts w:ascii="Arial" w:eastAsia="Arial" w:hAnsi="Arial" w:cs="Arial"/>
                <w:color w:val="FFFFFF" w:themeColor="background1"/>
                <w:sz w:val="22"/>
                <w:szCs w:val="22"/>
                <w:lang w:val="es-CL"/>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5BC930F7" w14:textId="77777777" w:rsidR="006A1F54" w:rsidRPr="002D09BF" w:rsidRDefault="006A1F54" w:rsidP="00B56D23">
            <w:pPr>
              <w:spacing w:before="120" w:after="120"/>
              <w:jc w:val="center"/>
              <w:rPr>
                <w:rFonts w:ascii="Arial" w:hAnsi="Arial" w:cs="Arial"/>
                <w:lang w:val="es-CL"/>
              </w:rPr>
            </w:pPr>
            <w:r w:rsidRPr="002D09BF">
              <w:rPr>
                <w:rFonts w:ascii="Arial" w:eastAsia="Arial" w:hAnsi="Arial" w:cs="Arial"/>
                <w:color w:val="000000" w:themeColor="text1"/>
                <w:sz w:val="22"/>
                <w:szCs w:val="22"/>
                <w:lang w:val="es-CL"/>
              </w:rPr>
              <w:t xml:space="preserve"> </w:t>
            </w:r>
          </w:p>
        </w:tc>
        <w:tc>
          <w:tcPr>
            <w:tcW w:w="245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0684BB2" w14:textId="77777777" w:rsidR="006A1F54" w:rsidRPr="002D09BF" w:rsidRDefault="006A1F54" w:rsidP="00B56D23">
            <w:pPr>
              <w:tabs>
                <w:tab w:val="left" w:pos="708"/>
              </w:tabs>
              <w:spacing w:before="120" w:after="120"/>
              <w:rPr>
                <w:rFonts w:ascii="Arial" w:hAnsi="Arial" w:cs="Arial"/>
                <w:lang w:val="es-CL"/>
              </w:rPr>
            </w:pPr>
            <w:r w:rsidRPr="002D09BF">
              <w:rPr>
                <w:rFonts w:ascii="Arial" w:eastAsia="Arial" w:hAnsi="Arial" w:cs="Arial"/>
                <w:b/>
                <w:bCs/>
                <w:color w:val="FFFFFF" w:themeColor="background1"/>
                <w:sz w:val="22"/>
                <w:szCs w:val="22"/>
                <w:lang w:val="es-CL"/>
              </w:rPr>
              <w:t>Entrega de  encargo</w:t>
            </w:r>
          </w:p>
        </w:tc>
        <w:tc>
          <w:tcPr>
            <w:tcW w:w="367"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4C2CCEF2" w14:textId="77777777" w:rsidR="006A1F54" w:rsidRPr="002D09BF" w:rsidRDefault="006A1F54" w:rsidP="00B56D23">
            <w:pPr>
              <w:tabs>
                <w:tab w:val="left" w:pos="708"/>
              </w:tabs>
              <w:spacing w:before="120" w:after="120"/>
              <w:jc w:val="center"/>
              <w:rPr>
                <w:rFonts w:ascii="Arial" w:hAnsi="Arial" w:cs="Arial"/>
                <w:lang w:val="es-CL"/>
              </w:rPr>
            </w:pPr>
            <w:r w:rsidRPr="002D09BF">
              <w:rPr>
                <w:rFonts w:ascii="Arial" w:eastAsia="Arial" w:hAnsi="Arial" w:cs="Arial"/>
                <w:b/>
                <w:bCs/>
                <w:color w:val="FFFFFF" w:themeColor="background1"/>
                <w:sz w:val="22"/>
                <w:szCs w:val="22"/>
                <w:lang w:val="es-CL"/>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6E0BE73D" w14:textId="77777777" w:rsidR="006A1F54" w:rsidRPr="002D09BF" w:rsidRDefault="006A1F54" w:rsidP="00B56D23">
            <w:pPr>
              <w:spacing w:before="120" w:after="120"/>
              <w:jc w:val="center"/>
              <w:rPr>
                <w:rFonts w:ascii="Arial" w:hAnsi="Arial" w:cs="Arial"/>
                <w:lang w:val="es-CL"/>
              </w:rPr>
            </w:pPr>
            <w:r w:rsidRPr="002D09BF">
              <w:rPr>
                <w:rFonts w:ascii="Arial" w:eastAsia="Arial" w:hAnsi="Arial" w:cs="Arial"/>
                <w:color w:val="FFFFFF" w:themeColor="background1"/>
                <w:sz w:val="22"/>
                <w:szCs w:val="22"/>
                <w:lang w:val="es-CL"/>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59B2FA62" w14:textId="77777777" w:rsidR="006A1F54" w:rsidRPr="002D09BF" w:rsidRDefault="006A1F54" w:rsidP="00B56D23">
            <w:pPr>
              <w:tabs>
                <w:tab w:val="left" w:pos="708"/>
              </w:tabs>
              <w:spacing w:before="120" w:after="120"/>
              <w:rPr>
                <w:rFonts w:ascii="Arial" w:hAnsi="Arial" w:cs="Arial"/>
                <w:lang w:val="es-CL"/>
              </w:rPr>
            </w:pPr>
            <w:r w:rsidRPr="002D09BF">
              <w:rPr>
                <w:rFonts w:ascii="Arial" w:eastAsia="Arial" w:hAnsi="Arial" w:cs="Arial"/>
                <w:b/>
                <w:bCs/>
                <w:color w:val="FFFFFF" w:themeColor="background1"/>
                <w:sz w:val="22"/>
                <w:szCs w:val="22"/>
                <w:lang w:val="es-CL"/>
              </w:rPr>
              <w:t>Presentación</w:t>
            </w:r>
          </w:p>
        </w:tc>
      </w:tr>
    </w:tbl>
    <w:p w14:paraId="20255461" w14:textId="77777777" w:rsidR="006A1F54" w:rsidRPr="002D09BF" w:rsidRDefault="006A1F54" w:rsidP="006A1F54">
      <w:pPr>
        <w:rPr>
          <w:rFonts w:ascii="Arial" w:eastAsia="Arial" w:hAnsi="Arial" w:cs="Arial"/>
          <w:color w:val="000000" w:themeColor="text1"/>
          <w:sz w:val="40"/>
          <w:szCs w:val="40"/>
          <w:lang w:val="es-CL"/>
        </w:rPr>
      </w:pPr>
    </w:p>
    <w:p w14:paraId="5322E188" w14:textId="77777777" w:rsidR="006A1F54" w:rsidRPr="002D09BF" w:rsidRDefault="006A1F54" w:rsidP="006A1F54">
      <w:pPr>
        <w:rPr>
          <w:rFonts w:ascii="Arial" w:eastAsia="Arial" w:hAnsi="Arial" w:cs="Arial"/>
          <w:color w:val="000000" w:themeColor="text1"/>
          <w:sz w:val="22"/>
          <w:szCs w:val="22"/>
          <w:lang w:val="es-CL"/>
        </w:rPr>
      </w:pPr>
    </w:p>
    <w:p w14:paraId="7C330581" w14:textId="77777777" w:rsidR="006A1F54" w:rsidRPr="002D09BF" w:rsidRDefault="006A1F54" w:rsidP="006A1F54">
      <w:pPr>
        <w:rPr>
          <w:rFonts w:ascii="Arial" w:eastAsia="Arial" w:hAnsi="Arial" w:cs="Arial"/>
          <w:color w:val="000000" w:themeColor="text1"/>
          <w:sz w:val="40"/>
          <w:szCs w:val="40"/>
          <w:lang w:val="es-CL"/>
        </w:rPr>
      </w:pPr>
      <w:r w:rsidRPr="002D09BF">
        <w:rPr>
          <w:rFonts w:ascii="Arial" w:eastAsia="Arial" w:hAnsi="Arial" w:cs="Arial"/>
          <w:b/>
          <w:bCs/>
          <w:color w:val="FFC000" w:themeColor="accent4"/>
          <w:sz w:val="40"/>
          <w:szCs w:val="40"/>
          <w:lang w:val="es-CL"/>
        </w:rPr>
        <w:t xml:space="preserve">2. </w:t>
      </w:r>
      <w:r w:rsidRPr="002D09BF">
        <w:rPr>
          <w:rFonts w:ascii="Arial" w:eastAsia="Arial" w:hAnsi="Arial" w:cs="Arial"/>
          <w:b/>
          <w:bCs/>
          <w:color w:val="000000" w:themeColor="text1"/>
          <w:sz w:val="40"/>
          <w:szCs w:val="40"/>
          <w:lang w:val="es-CL"/>
        </w:rPr>
        <w:t>Agente evaluativo</w:t>
      </w:r>
    </w:p>
    <w:p w14:paraId="4C6723AB" w14:textId="77777777" w:rsidR="006A1F54" w:rsidRPr="002D09BF" w:rsidRDefault="006A1F54" w:rsidP="006A1F54">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006A1F54" w:rsidRPr="002D09BF" w14:paraId="1C4D14C4" w14:textId="77777777" w:rsidTr="00B56D23">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BD03010" w14:textId="77777777" w:rsidR="006A1F54" w:rsidRPr="002D09BF" w:rsidRDefault="006A1F54" w:rsidP="00B56D23">
            <w:pPr>
              <w:tabs>
                <w:tab w:val="center" w:pos="4419"/>
                <w:tab w:val="right" w:pos="8838"/>
              </w:tabs>
              <w:spacing w:before="120" w:after="120"/>
              <w:jc w:val="center"/>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6CD0A097" w14:textId="77777777" w:rsidR="006A1F54" w:rsidRPr="002D09BF" w:rsidRDefault="006A1F54" w:rsidP="00B56D23">
            <w:pPr>
              <w:pStyle w:val="Piedepgina"/>
              <w:tabs>
                <w:tab w:val="clear" w:pos="4419"/>
                <w:tab w:val="clear" w:pos="8838"/>
              </w:tabs>
              <w:spacing w:before="120" w:after="120"/>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AADA556" w14:textId="77777777" w:rsidR="006A1F54" w:rsidRPr="002D09BF" w:rsidRDefault="006A1F54" w:rsidP="00B56D23">
            <w:pPr>
              <w:spacing w:before="120" w:after="120"/>
              <w:jc w:val="center"/>
              <w:rPr>
                <w:rFonts w:ascii="Arial" w:eastAsia="Arial" w:hAnsi="Arial" w:cs="Arial"/>
                <w:color w:val="FFFFFF" w:themeColor="background1"/>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2AC9E0D" w14:textId="77777777" w:rsidR="006A1F54" w:rsidRPr="002D09BF" w:rsidRDefault="006A1F54" w:rsidP="00B56D23">
            <w:pPr>
              <w:spacing w:before="120" w:after="120"/>
              <w:jc w:val="center"/>
              <w:rPr>
                <w:rFonts w:ascii="Arial" w:eastAsia="Arial" w:hAnsi="Arial" w:cs="Arial"/>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033808FB" w14:textId="77777777" w:rsidR="006A1F54" w:rsidRPr="002D09BF" w:rsidRDefault="006A1F54" w:rsidP="00B56D23">
            <w:pPr>
              <w:pStyle w:val="Piedepgina"/>
              <w:tabs>
                <w:tab w:val="clear" w:pos="4419"/>
                <w:tab w:val="clear" w:pos="8838"/>
              </w:tabs>
              <w:spacing w:before="120" w:after="120"/>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7BD37C3" w14:textId="77777777" w:rsidR="006A1F54" w:rsidRPr="002D09BF" w:rsidRDefault="006A1F54" w:rsidP="00B56D23">
            <w:pPr>
              <w:spacing w:before="120" w:after="120"/>
              <w:jc w:val="center"/>
              <w:rPr>
                <w:rFonts w:ascii="Arial" w:eastAsia="Arial" w:hAnsi="Arial" w:cs="Arial"/>
                <w:color w:val="FFFFFF" w:themeColor="background1"/>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5110FE9F" w14:textId="77777777" w:rsidR="006A1F54" w:rsidRPr="002D09BF" w:rsidRDefault="006A1F54" w:rsidP="00B56D23">
            <w:pPr>
              <w:spacing w:before="120" w:after="120"/>
              <w:jc w:val="center"/>
              <w:rPr>
                <w:rFonts w:ascii="Arial" w:eastAsia="Arial" w:hAnsi="Arial" w:cs="Arial"/>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404EEE2" w14:textId="77777777" w:rsidR="006A1F54" w:rsidRPr="002D09BF" w:rsidRDefault="006A1F54" w:rsidP="00B56D23">
            <w:pPr>
              <w:pStyle w:val="Piedepgina"/>
              <w:tabs>
                <w:tab w:val="clear" w:pos="4419"/>
                <w:tab w:val="clear" w:pos="8838"/>
              </w:tabs>
              <w:spacing w:before="120" w:after="120"/>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Autoevaluación</w:t>
            </w:r>
          </w:p>
        </w:tc>
      </w:tr>
    </w:tbl>
    <w:p w14:paraId="542273AD" w14:textId="77777777" w:rsidR="006A1F54" w:rsidRPr="002D09BF" w:rsidRDefault="006A1F54" w:rsidP="006A1F54">
      <w:pPr>
        <w:spacing w:after="120"/>
        <w:rPr>
          <w:rFonts w:ascii="Arial" w:eastAsia="Arial" w:hAnsi="Arial" w:cs="Arial"/>
          <w:color w:val="000000" w:themeColor="text1"/>
          <w:sz w:val="22"/>
          <w:szCs w:val="22"/>
          <w:lang w:val="es-CL"/>
        </w:rPr>
      </w:pPr>
    </w:p>
    <w:p w14:paraId="48BC90D5" w14:textId="77777777" w:rsidR="006A1F54" w:rsidRPr="002D09BF" w:rsidRDefault="006A1F54" w:rsidP="006A1F54">
      <w:pPr>
        <w:spacing w:after="160" w:line="259" w:lineRule="auto"/>
        <w:rPr>
          <w:rFonts w:ascii="Arial" w:eastAsia="Arial" w:hAnsi="Arial" w:cs="Arial"/>
          <w:b/>
          <w:bCs/>
          <w:color w:val="FFC000" w:themeColor="accent4"/>
          <w:sz w:val="40"/>
          <w:szCs w:val="40"/>
          <w:lang w:val="es-CL"/>
        </w:rPr>
      </w:pPr>
      <w:r w:rsidRPr="002D09BF">
        <w:rPr>
          <w:rFonts w:ascii="Arial" w:eastAsia="Arial" w:hAnsi="Arial" w:cs="Arial"/>
          <w:b/>
          <w:bCs/>
          <w:color w:val="FFC000" w:themeColor="accent4"/>
          <w:sz w:val="40"/>
          <w:szCs w:val="40"/>
          <w:lang w:val="es-CL"/>
        </w:rPr>
        <w:br w:type="page"/>
      </w:r>
    </w:p>
    <w:p w14:paraId="050D252E" w14:textId="77777777" w:rsidR="006A1F54" w:rsidRPr="002D09BF" w:rsidRDefault="006A1F54" w:rsidP="006A1F54">
      <w:pPr>
        <w:rPr>
          <w:rFonts w:ascii="Arial" w:eastAsia="Arial" w:hAnsi="Arial" w:cs="Arial"/>
          <w:b/>
          <w:bCs/>
          <w:color w:val="000000" w:themeColor="text1"/>
          <w:sz w:val="40"/>
          <w:szCs w:val="40"/>
          <w:lang w:val="es-CL"/>
        </w:rPr>
      </w:pPr>
      <w:r w:rsidRPr="002D09BF">
        <w:rPr>
          <w:rFonts w:ascii="Arial" w:eastAsia="Arial" w:hAnsi="Arial" w:cs="Arial"/>
          <w:b/>
          <w:bCs/>
          <w:color w:val="FFC000" w:themeColor="accent4"/>
          <w:sz w:val="40"/>
          <w:szCs w:val="40"/>
          <w:lang w:val="es-CL"/>
        </w:rPr>
        <w:lastRenderedPageBreak/>
        <w:t xml:space="preserve">3. </w:t>
      </w:r>
      <w:r w:rsidRPr="002D09BF">
        <w:rPr>
          <w:rFonts w:ascii="Arial" w:eastAsia="Arial" w:hAnsi="Arial" w:cs="Arial"/>
          <w:b/>
          <w:bCs/>
          <w:color w:val="000000" w:themeColor="text1"/>
          <w:sz w:val="40"/>
          <w:szCs w:val="40"/>
          <w:lang w:val="es-CL"/>
        </w:rPr>
        <w:t>Tabla de Especificaciones</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006A1F54" w:rsidRPr="002D09BF" w14:paraId="59B37B9D" w14:textId="77777777" w:rsidTr="00B56D23">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64581B78" w14:textId="77777777" w:rsidR="006A1F54" w:rsidRPr="002D09BF" w:rsidRDefault="006A1F54" w:rsidP="00B56D23">
            <w:pPr>
              <w:pStyle w:val="Piedepgina"/>
              <w:tabs>
                <w:tab w:val="clear" w:pos="4419"/>
                <w:tab w:val="clear" w:pos="8838"/>
              </w:tabs>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2322A88E" w14:textId="77777777" w:rsidR="006A1F54" w:rsidRPr="002D09BF" w:rsidRDefault="006A1F54" w:rsidP="00B56D23">
            <w:pPr>
              <w:pStyle w:val="Piedepgina"/>
              <w:tabs>
                <w:tab w:val="clear" w:pos="4419"/>
                <w:tab w:val="clear" w:pos="8838"/>
              </w:tabs>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3A920E3" w14:textId="77777777" w:rsidR="006A1F54" w:rsidRPr="002D09BF" w:rsidRDefault="006A1F54" w:rsidP="00B56D23">
            <w:pPr>
              <w:pStyle w:val="Piedepgina"/>
              <w:tabs>
                <w:tab w:val="clear" w:pos="4419"/>
                <w:tab w:val="clear" w:pos="8838"/>
              </w:tabs>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A5F5B04" w14:textId="77777777" w:rsidR="006A1F54" w:rsidRPr="002D09BF" w:rsidRDefault="006A1F54" w:rsidP="00B56D23">
            <w:pPr>
              <w:pStyle w:val="Piedepgina"/>
              <w:tabs>
                <w:tab w:val="clear" w:pos="4419"/>
                <w:tab w:val="clear" w:pos="8838"/>
              </w:tabs>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073364ED" w14:textId="77777777" w:rsidR="006A1F54" w:rsidRPr="002D09BF" w:rsidRDefault="006A1F54" w:rsidP="00B56D23">
            <w:pPr>
              <w:pStyle w:val="Piedepgina"/>
              <w:tabs>
                <w:tab w:val="clear" w:pos="4419"/>
                <w:tab w:val="clear" w:pos="8838"/>
              </w:tabs>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Ponderación Indicador de Evaluación</w:t>
            </w:r>
          </w:p>
        </w:tc>
      </w:tr>
      <w:tr w:rsidR="006A1F54" w:rsidRPr="002D09BF" w14:paraId="0EDE38B4" w14:textId="77777777" w:rsidTr="00B56D23">
        <w:trPr>
          <w:trHeight w:val="1011"/>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559A139F" w14:textId="77777777" w:rsidR="006A1F54" w:rsidRPr="002D09BF" w:rsidRDefault="006A1F54" w:rsidP="00B56D23">
            <w:pPr>
              <w:jc w:val="both"/>
              <w:rPr>
                <w:rFonts w:ascii="Arial" w:eastAsia="Arial" w:hAnsi="Arial" w:cs="Arial"/>
                <w:color w:val="262626" w:themeColor="text1" w:themeTint="D9"/>
                <w:sz w:val="18"/>
                <w:szCs w:val="18"/>
                <w:lang w:val="es-CL"/>
              </w:rPr>
            </w:pPr>
            <w:r w:rsidRPr="002D09BF">
              <w:rPr>
                <w:rFonts w:ascii="Arial" w:hAnsi="Arial" w:cs="Arial"/>
                <w:color w:val="444444"/>
                <w:sz w:val="18"/>
                <w:szCs w:val="18"/>
                <w:shd w:val="clear" w:color="auto" w:fill="FFFFFF"/>
                <w:lang w:val="es-CL"/>
              </w:rPr>
              <w:t>RA3 Construye bloques PL/SQL anónimos simples, para procesar y generar información en la base de datos, de acuerdo con los requerimientos planteados.</w:t>
            </w:r>
          </w:p>
        </w:tc>
        <w:tc>
          <w:tcPr>
            <w:tcW w:w="3525" w:type="dxa"/>
            <w:tcBorders>
              <w:top w:val="single" w:sz="4" w:space="0" w:color="auto"/>
              <w:left w:val="single" w:sz="4" w:space="0" w:color="auto"/>
              <w:right w:val="nil"/>
            </w:tcBorders>
            <w:tcMar>
              <w:left w:w="105" w:type="dxa"/>
              <w:right w:w="105" w:type="dxa"/>
            </w:tcMar>
            <w:vAlign w:val="center"/>
          </w:tcPr>
          <w:p w14:paraId="12EF8F95"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IL 3.1 Utiliza los operadores básicos PL/SQL tales como: lógicos, de comparación, matemáticos, concatenación, de control de orden de las operaciones y exponenciales; en la base de datos, de acuerdo a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0B641249" w14:textId="77777777" w:rsidR="006A1F54" w:rsidRPr="002D09BF" w:rsidRDefault="006A1F54" w:rsidP="00B56D23">
            <w:pPr>
              <w:jc w:val="both"/>
              <w:rPr>
                <w:rFonts w:ascii="Arial" w:eastAsia="Arial" w:hAnsi="Arial" w:cs="Arial"/>
                <w:color w:val="262626" w:themeColor="text1" w:themeTint="D9"/>
                <w:sz w:val="18"/>
                <w:szCs w:val="18"/>
                <w:lang w:val="es-CL"/>
              </w:rPr>
            </w:pPr>
            <w:r w:rsidRPr="002D09BF">
              <w:rPr>
                <w:rFonts w:ascii="Arial" w:hAnsi="Arial" w:cs="Arial"/>
                <w:color w:val="444444"/>
                <w:sz w:val="18"/>
                <w:szCs w:val="18"/>
                <w:shd w:val="clear" w:color="auto" w:fill="FFFFFF"/>
                <w:lang w:val="es-CL"/>
              </w:rPr>
              <w:t>IE 3.1.1 Utiliza los operadores básicos PL/SQL tales como: lógicos, de comparación, matemáticos, concatenación, de control de orden de las operaciones y exponenciales; en la base de datos, de acuerdo a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91E351E" w14:textId="77777777" w:rsidR="006A1F54" w:rsidRPr="002D09BF" w:rsidRDefault="006A1F54" w:rsidP="00B56D23">
            <w:pPr>
              <w:tabs>
                <w:tab w:val="center" w:pos="4419"/>
                <w:tab w:val="right" w:pos="8838"/>
              </w:tabs>
              <w:jc w:val="center"/>
              <w:rPr>
                <w:rFonts w:ascii="Arial" w:eastAsia="Arial" w:hAnsi="Arial" w:cs="Arial"/>
                <w:color w:val="262626" w:themeColor="text1" w:themeTint="D9"/>
                <w:sz w:val="18"/>
                <w:szCs w:val="18"/>
                <w:lang w:val="es-CL"/>
              </w:rPr>
            </w:pPr>
            <w:r w:rsidRPr="002D09BF">
              <w:rPr>
                <w:rFonts w:ascii="Arial" w:eastAsia="Arial" w:hAnsi="Arial" w:cs="Arial"/>
                <w:color w:val="262626" w:themeColor="text1" w:themeTint="D9"/>
                <w:sz w:val="18"/>
                <w:szCs w:val="18"/>
                <w:lang w:val="es-CL"/>
              </w:rPr>
              <w:t>15%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36E87506" w14:textId="77777777" w:rsidR="006A1F54" w:rsidRPr="002D09BF" w:rsidRDefault="006A1F54" w:rsidP="00B56D23">
            <w:pPr>
              <w:jc w:val="center"/>
              <w:rPr>
                <w:rFonts w:ascii="Arial" w:eastAsia="Arial" w:hAnsi="Arial" w:cs="Arial"/>
                <w:color w:val="000000" w:themeColor="text1"/>
                <w:sz w:val="18"/>
                <w:szCs w:val="18"/>
                <w:lang w:val="es-CL"/>
              </w:rPr>
            </w:pPr>
            <w:r w:rsidRPr="002D09BF">
              <w:rPr>
                <w:rFonts w:ascii="Arial" w:eastAsia="Arial" w:hAnsi="Arial" w:cs="Arial"/>
                <w:color w:val="262626" w:themeColor="text1" w:themeTint="D9"/>
                <w:sz w:val="18"/>
                <w:szCs w:val="18"/>
                <w:lang w:val="es-CL"/>
              </w:rPr>
              <w:t>15%</w:t>
            </w:r>
          </w:p>
        </w:tc>
      </w:tr>
      <w:tr w:rsidR="006A1F54" w:rsidRPr="002D09BF" w14:paraId="208DC112" w14:textId="77777777" w:rsidTr="00B56D23">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E321CD7" w14:textId="77777777" w:rsidR="006A1F54" w:rsidRPr="002D09BF" w:rsidRDefault="006A1F54" w:rsidP="00B56D23">
            <w:pPr>
              <w:jc w:val="both"/>
              <w:rPr>
                <w:rFonts w:ascii="Arial" w:eastAsia="Arial" w:hAnsi="Arial" w:cs="Arial"/>
                <w:color w:val="262626" w:themeColor="text1" w:themeTint="D9"/>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638960EF"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IL 3.2 Utiliza variables que permitan almacenar y manipular datos en los bloques PL/SQL,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858A258" w14:textId="77777777" w:rsidR="006A1F54" w:rsidRPr="002D09BF" w:rsidRDefault="006A1F54" w:rsidP="00B56D23">
            <w:pPr>
              <w:jc w:val="both"/>
              <w:rPr>
                <w:rFonts w:ascii="Arial" w:eastAsia="Arial" w:hAnsi="Arial" w:cs="Arial"/>
                <w:color w:val="262626" w:themeColor="text1" w:themeTint="D9"/>
                <w:sz w:val="18"/>
                <w:szCs w:val="18"/>
                <w:lang w:val="es-CL"/>
              </w:rPr>
            </w:pPr>
            <w:r w:rsidRPr="002D09BF">
              <w:rPr>
                <w:rFonts w:ascii="Arial" w:hAnsi="Arial" w:cs="Arial"/>
                <w:color w:val="444444"/>
                <w:sz w:val="18"/>
                <w:szCs w:val="18"/>
                <w:shd w:val="clear" w:color="auto" w:fill="FFFFFF"/>
                <w:lang w:val="es-CL"/>
              </w:rPr>
              <w:t>IE 3.2.1 Utiliza variables que permitan almacenar y manipular datos en los bloques PL/SQL,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C48F" w14:textId="77777777" w:rsidR="006A1F54" w:rsidRPr="002D09BF" w:rsidRDefault="006A1F54" w:rsidP="00B56D23">
            <w:pPr>
              <w:tabs>
                <w:tab w:val="center" w:pos="4419"/>
                <w:tab w:val="right" w:pos="8838"/>
              </w:tabs>
              <w:jc w:val="center"/>
              <w:rPr>
                <w:rFonts w:ascii="Arial" w:eastAsia="Arial" w:hAnsi="Arial" w:cs="Arial"/>
                <w:color w:val="262626" w:themeColor="text1" w:themeTint="D9"/>
                <w:sz w:val="18"/>
                <w:szCs w:val="18"/>
                <w:lang w:val="es-CL"/>
              </w:rPr>
            </w:pPr>
            <w:r w:rsidRPr="002D09BF">
              <w:rPr>
                <w:rFonts w:ascii="Arial" w:eastAsia="Arial" w:hAnsi="Arial" w:cs="Arial"/>
                <w:color w:val="262626" w:themeColor="text1" w:themeTint="D9"/>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779A3CD" w14:textId="77777777" w:rsidR="006A1F54" w:rsidRPr="002D09BF" w:rsidRDefault="006A1F54" w:rsidP="00B56D23">
            <w:pPr>
              <w:jc w:val="center"/>
              <w:rPr>
                <w:rFonts w:ascii="Arial" w:eastAsia="Arial" w:hAnsi="Arial" w:cs="Arial"/>
                <w:color w:val="000000" w:themeColor="text1"/>
                <w:sz w:val="18"/>
                <w:szCs w:val="18"/>
                <w:lang w:val="es-CL"/>
              </w:rPr>
            </w:pPr>
            <w:r w:rsidRPr="002D09BF">
              <w:rPr>
                <w:rFonts w:ascii="Arial" w:eastAsia="Arial" w:hAnsi="Arial" w:cs="Arial"/>
                <w:color w:val="262626" w:themeColor="text1" w:themeTint="D9"/>
                <w:sz w:val="18"/>
                <w:szCs w:val="18"/>
                <w:lang w:val="es-CL"/>
              </w:rPr>
              <w:t>20%</w:t>
            </w:r>
          </w:p>
        </w:tc>
      </w:tr>
      <w:tr w:rsidR="006A1F54" w:rsidRPr="002D09BF" w14:paraId="7274E88B" w14:textId="77777777" w:rsidTr="00B56D23">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34A1F5" w14:textId="77777777" w:rsidR="006A1F54" w:rsidRPr="002D09BF" w:rsidRDefault="006A1F54" w:rsidP="00B56D23">
            <w:pPr>
              <w:jc w:val="both"/>
              <w:rPr>
                <w:rFonts w:ascii="Arial" w:eastAsia="Arial" w:hAnsi="Arial" w:cs="Arial"/>
                <w:color w:val="262626" w:themeColor="text1" w:themeTint="D9"/>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73362CB6"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IL 3.3 Utiliza sentencias y funciones SQL en los bloques PL/SQL,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5E33F0" w14:textId="77777777" w:rsidR="006A1F54" w:rsidRPr="002D09BF" w:rsidRDefault="006A1F54" w:rsidP="00B56D23">
            <w:pPr>
              <w:jc w:val="both"/>
              <w:rPr>
                <w:rFonts w:ascii="Arial" w:eastAsia="Arial" w:hAnsi="Arial" w:cs="Arial"/>
                <w:color w:val="262626" w:themeColor="text1" w:themeTint="D9"/>
                <w:sz w:val="18"/>
                <w:szCs w:val="18"/>
                <w:lang w:val="es-CL"/>
              </w:rPr>
            </w:pPr>
            <w:r w:rsidRPr="002D09BF">
              <w:rPr>
                <w:rFonts w:ascii="Arial" w:hAnsi="Arial" w:cs="Arial"/>
                <w:color w:val="444444"/>
                <w:sz w:val="18"/>
                <w:szCs w:val="18"/>
                <w:shd w:val="clear" w:color="auto" w:fill="FFFFFF"/>
                <w:lang w:val="es-CL"/>
              </w:rPr>
              <w:t>IE 3.3.1 Utiliza sentencias y funciones SQL en los bloques PL/SQL,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FB2E5E" w14:textId="77777777" w:rsidR="006A1F54" w:rsidRPr="002D09BF" w:rsidRDefault="006A1F54" w:rsidP="00B56D23">
            <w:pPr>
              <w:tabs>
                <w:tab w:val="center" w:pos="4419"/>
                <w:tab w:val="right" w:pos="8838"/>
              </w:tabs>
              <w:jc w:val="center"/>
              <w:rPr>
                <w:rFonts w:ascii="Arial" w:eastAsia="Arial" w:hAnsi="Arial" w:cs="Arial"/>
                <w:color w:val="262626" w:themeColor="text1" w:themeTint="D9"/>
                <w:sz w:val="18"/>
                <w:szCs w:val="18"/>
                <w:lang w:val="es-CL"/>
              </w:rPr>
            </w:pPr>
            <w:r w:rsidRPr="002D09BF">
              <w:rPr>
                <w:rFonts w:ascii="Arial" w:eastAsia="Arial" w:hAnsi="Arial" w:cs="Arial"/>
                <w:color w:val="262626" w:themeColor="text1" w:themeTint="D9"/>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72E9E20" w14:textId="77777777" w:rsidR="006A1F54" w:rsidRPr="002D09BF" w:rsidRDefault="006A1F54" w:rsidP="00B56D23">
            <w:pPr>
              <w:jc w:val="center"/>
              <w:rPr>
                <w:rFonts w:ascii="Arial" w:eastAsia="Arial" w:hAnsi="Arial" w:cs="Arial"/>
                <w:color w:val="000000" w:themeColor="text1"/>
                <w:sz w:val="18"/>
                <w:szCs w:val="18"/>
                <w:lang w:val="es-CL"/>
              </w:rPr>
            </w:pPr>
            <w:r w:rsidRPr="002D09BF">
              <w:rPr>
                <w:rFonts w:ascii="Arial" w:eastAsia="Arial" w:hAnsi="Arial" w:cs="Arial"/>
                <w:color w:val="262626" w:themeColor="text1" w:themeTint="D9"/>
                <w:sz w:val="18"/>
                <w:szCs w:val="18"/>
                <w:lang w:val="es-CL"/>
              </w:rPr>
              <w:t>20%</w:t>
            </w:r>
          </w:p>
        </w:tc>
      </w:tr>
      <w:tr w:rsidR="006A1F54" w:rsidRPr="002D09BF" w14:paraId="2F9F0EE4" w14:textId="77777777" w:rsidTr="00B56D23">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0A0A222C" w14:textId="77777777" w:rsidR="006A1F54" w:rsidRPr="002D09BF" w:rsidRDefault="006A1F54" w:rsidP="00B56D23">
            <w:pPr>
              <w:jc w:val="both"/>
              <w:rPr>
                <w:rFonts w:ascii="Arial" w:eastAsia="Arial" w:hAnsi="Arial" w:cs="Arial"/>
                <w:color w:val="262626" w:themeColor="text1" w:themeTint="D9"/>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41CDA742"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IL 3.4 Utiliza estructuras de control en los bloques PL/SQL, para manejar la ejecución lógica de las sentencias,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9966E70"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IE 3.4.1 Utiliza estructuras de control en los bloques PL/SQL, para manejar la ejecución lógica de las sentencias,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1781E5" w14:textId="77777777" w:rsidR="006A1F54" w:rsidRPr="002D09BF" w:rsidRDefault="006A1F54" w:rsidP="00B56D23">
            <w:pPr>
              <w:tabs>
                <w:tab w:val="center" w:pos="4419"/>
                <w:tab w:val="right" w:pos="8838"/>
              </w:tabs>
              <w:jc w:val="center"/>
              <w:rPr>
                <w:rFonts w:ascii="Arial" w:eastAsia="Arial" w:hAnsi="Arial" w:cs="Arial"/>
                <w:color w:val="262626" w:themeColor="text1" w:themeTint="D9"/>
                <w:sz w:val="18"/>
                <w:szCs w:val="18"/>
                <w:lang w:val="es-CL"/>
              </w:rPr>
            </w:pPr>
            <w:r w:rsidRPr="002D09BF">
              <w:rPr>
                <w:rFonts w:ascii="Arial" w:eastAsia="Arial" w:hAnsi="Arial" w:cs="Arial"/>
                <w:color w:val="262626" w:themeColor="text1" w:themeTint="D9"/>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FDF2BC5" w14:textId="77777777" w:rsidR="006A1F54" w:rsidRPr="002D09BF" w:rsidRDefault="006A1F54" w:rsidP="00B56D23">
            <w:pPr>
              <w:jc w:val="center"/>
              <w:rPr>
                <w:rFonts w:ascii="Arial" w:eastAsia="Arial" w:hAnsi="Arial" w:cs="Arial"/>
                <w:color w:val="000000" w:themeColor="text1"/>
                <w:sz w:val="18"/>
                <w:szCs w:val="18"/>
                <w:lang w:val="es-CL"/>
              </w:rPr>
            </w:pPr>
            <w:r w:rsidRPr="002D09BF">
              <w:rPr>
                <w:rFonts w:ascii="Arial" w:eastAsia="Arial" w:hAnsi="Arial" w:cs="Arial"/>
                <w:color w:val="262626" w:themeColor="text1" w:themeTint="D9"/>
                <w:sz w:val="18"/>
                <w:szCs w:val="18"/>
                <w:lang w:val="es-CL"/>
              </w:rPr>
              <w:t>20%</w:t>
            </w:r>
          </w:p>
        </w:tc>
      </w:tr>
      <w:tr w:rsidR="006A1F54" w:rsidRPr="002D09BF" w14:paraId="1B51C55E" w14:textId="77777777" w:rsidTr="00B56D23">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040B1115" w14:textId="77777777" w:rsidR="006A1F54" w:rsidRPr="002D09BF" w:rsidRDefault="006A1F54" w:rsidP="00B56D23">
            <w:pPr>
              <w:jc w:val="both"/>
              <w:rPr>
                <w:rFonts w:ascii="Arial" w:eastAsia="Arial" w:hAnsi="Arial" w:cs="Arial"/>
                <w:color w:val="262626" w:themeColor="text1" w:themeTint="D9"/>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379AF459"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IL 3.5 Utiliza cursores explícitos sin parámetros en los bloques PL/SQL, que permitan procesar datos masivamente, de acuerdo a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E9CCA21" w14:textId="77777777" w:rsidR="006A1F54" w:rsidRPr="002D09BF" w:rsidRDefault="006A1F54" w:rsidP="00B56D23">
            <w:pPr>
              <w:jc w:val="both"/>
              <w:rPr>
                <w:rFonts w:ascii="Arial" w:hAnsi="Arial" w:cs="Arial"/>
                <w:color w:val="444444"/>
                <w:sz w:val="18"/>
                <w:szCs w:val="18"/>
                <w:shd w:val="clear" w:color="auto" w:fill="FFFFFF"/>
                <w:lang w:val="es-CL"/>
              </w:rPr>
            </w:pPr>
            <w:r w:rsidRPr="002D09BF">
              <w:rPr>
                <w:rFonts w:ascii="Arial" w:hAnsi="Arial" w:cs="Arial"/>
                <w:color w:val="444444"/>
                <w:sz w:val="18"/>
                <w:szCs w:val="18"/>
                <w:shd w:val="clear" w:color="auto" w:fill="FFFFFF"/>
                <w:lang w:val="es-CL"/>
              </w:rPr>
              <w:t>IE 3.5.1 Utiliza cursores explícitos sin parámetros en los bloques PL/SQL, que permitan procesar datos masivamente, de acuerdo a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0033EFC" w14:textId="77777777" w:rsidR="006A1F54" w:rsidRPr="002D09BF" w:rsidRDefault="006A1F54" w:rsidP="00B56D23">
            <w:pPr>
              <w:tabs>
                <w:tab w:val="center" w:pos="4419"/>
                <w:tab w:val="right" w:pos="8838"/>
              </w:tabs>
              <w:jc w:val="center"/>
              <w:rPr>
                <w:rFonts w:ascii="Arial" w:eastAsia="Arial" w:hAnsi="Arial" w:cs="Arial"/>
                <w:color w:val="262626" w:themeColor="text1" w:themeTint="D9"/>
                <w:sz w:val="18"/>
                <w:szCs w:val="18"/>
                <w:lang w:val="es-CL"/>
              </w:rPr>
            </w:pPr>
            <w:r w:rsidRPr="002D09BF">
              <w:rPr>
                <w:rFonts w:ascii="Arial" w:eastAsia="Arial" w:hAnsi="Arial" w:cs="Arial"/>
                <w:color w:val="262626" w:themeColor="text1" w:themeTint="D9"/>
                <w:sz w:val="18"/>
                <w:szCs w:val="18"/>
                <w:lang w:val="es-CL"/>
              </w:rPr>
              <w:t>25%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7943212" w14:textId="77777777" w:rsidR="006A1F54" w:rsidRPr="002D09BF" w:rsidRDefault="006A1F54" w:rsidP="00B56D23">
            <w:pPr>
              <w:jc w:val="center"/>
              <w:rPr>
                <w:rFonts w:ascii="Arial" w:eastAsia="Arial" w:hAnsi="Arial" w:cs="Arial"/>
                <w:color w:val="000000" w:themeColor="text1"/>
                <w:sz w:val="18"/>
                <w:szCs w:val="18"/>
                <w:lang w:val="es-CL"/>
              </w:rPr>
            </w:pPr>
            <w:r w:rsidRPr="002D09BF">
              <w:rPr>
                <w:rFonts w:ascii="Arial" w:eastAsia="Arial" w:hAnsi="Arial" w:cs="Arial"/>
                <w:color w:val="262626" w:themeColor="text1" w:themeTint="D9"/>
                <w:sz w:val="18"/>
                <w:szCs w:val="18"/>
                <w:lang w:val="es-CL"/>
              </w:rPr>
              <w:t>25%</w:t>
            </w:r>
          </w:p>
        </w:tc>
      </w:tr>
      <w:tr w:rsidR="006A1F54" w:rsidRPr="002D09BF" w14:paraId="10B37CB1" w14:textId="77777777" w:rsidTr="00B56D23">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2B0D5F0C" w14:textId="77777777" w:rsidR="006A1F54" w:rsidRPr="002D09BF" w:rsidRDefault="006A1F54" w:rsidP="00B56D23">
            <w:pPr>
              <w:pStyle w:val="Piedepgina"/>
              <w:tabs>
                <w:tab w:val="clear" w:pos="4419"/>
                <w:tab w:val="clear" w:pos="8838"/>
              </w:tabs>
              <w:spacing w:before="0"/>
              <w:jc w:val="right"/>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3B04162B" w14:textId="77777777" w:rsidR="006A1F54" w:rsidRPr="002D09BF" w:rsidRDefault="006A1F54" w:rsidP="00B56D23">
            <w:pPr>
              <w:pStyle w:val="Piedepgina"/>
              <w:tabs>
                <w:tab w:val="clear" w:pos="4419"/>
                <w:tab w:val="clear" w:pos="8838"/>
              </w:tabs>
              <w:spacing w:before="0"/>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26D33C0D" w14:textId="77777777" w:rsidR="006A1F54" w:rsidRPr="002D09BF" w:rsidRDefault="006A1F54" w:rsidP="00B56D23">
            <w:pPr>
              <w:pStyle w:val="Piedepgina"/>
              <w:tabs>
                <w:tab w:val="clear" w:pos="4419"/>
                <w:tab w:val="clear" w:pos="8838"/>
              </w:tabs>
              <w:jc w:val="center"/>
              <w:rPr>
                <w:rFonts w:ascii="Arial" w:eastAsia="Arial" w:hAnsi="Arial" w:cs="Arial"/>
                <w:color w:val="FFFFFF" w:themeColor="background1"/>
                <w:sz w:val="18"/>
                <w:szCs w:val="18"/>
                <w:lang w:val="es-CL"/>
              </w:rPr>
            </w:pPr>
            <w:r w:rsidRPr="002D09BF">
              <w:rPr>
                <w:rFonts w:ascii="Arial" w:eastAsia="Arial" w:hAnsi="Arial" w:cs="Arial"/>
                <w:b/>
                <w:bCs/>
                <w:color w:val="FFFFFF" w:themeColor="background1"/>
                <w:sz w:val="18"/>
                <w:szCs w:val="18"/>
                <w:lang w:val="es-CL"/>
              </w:rPr>
              <w:t>100%</w:t>
            </w:r>
          </w:p>
        </w:tc>
      </w:tr>
    </w:tbl>
    <w:p w14:paraId="50C34E18" w14:textId="77777777" w:rsidR="006A1F54" w:rsidRPr="002D09BF" w:rsidRDefault="006A1F54" w:rsidP="006A1F54">
      <w:pPr>
        <w:pStyle w:val="Piedepgina"/>
        <w:tabs>
          <w:tab w:val="clear" w:pos="4419"/>
          <w:tab w:val="clear" w:pos="8838"/>
        </w:tabs>
        <w:rPr>
          <w:rFonts w:ascii="Arial" w:eastAsia="Arial" w:hAnsi="Arial" w:cs="Arial"/>
          <w:color w:val="000000" w:themeColor="text1"/>
          <w:sz w:val="22"/>
          <w:szCs w:val="22"/>
          <w:lang w:val="es-CL"/>
        </w:rPr>
      </w:pPr>
      <w:r w:rsidRPr="002D09BF">
        <w:rPr>
          <w:rFonts w:ascii="Arial" w:eastAsia="Arial" w:hAnsi="Arial" w:cs="Arial"/>
          <w:color w:val="000000" w:themeColor="text1"/>
          <w:lang w:val="es-CL"/>
        </w:rPr>
        <w:t xml:space="preserve"> </w:t>
      </w:r>
    </w:p>
    <w:p w14:paraId="6F97C69B" w14:textId="77777777" w:rsidR="006A1F54" w:rsidRPr="002D09BF" w:rsidRDefault="006A1F54" w:rsidP="006A1F54">
      <w:pPr>
        <w:spacing w:after="160" w:line="259" w:lineRule="auto"/>
        <w:rPr>
          <w:rFonts w:ascii="Arial" w:eastAsia="Arial" w:hAnsi="Arial" w:cs="Arial"/>
          <w:b/>
          <w:bCs/>
          <w:color w:val="FFC000" w:themeColor="accent4"/>
          <w:sz w:val="40"/>
          <w:szCs w:val="40"/>
          <w:lang w:val="es-CL"/>
        </w:rPr>
      </w:pPr>
      <w:r w:rsidRPr="002D09BF">
        <w:rPr>
          <w:rFonts w:ascii="Arial" w:eastAsia="Arial" w:hAnsi="Arial" w:cs="Arial"/>
          <w:b/>
          <w:bCs/>
          <w:color w:val="FFC000" w:themeColor="accent4"/>
          <w:sz w:val="40"/>
          <w:szCs w:val="40"/>
          <w:lang w:val="es-CL"/>
        </w:rPr>
        <w:br w:type="page"/>
      </w:r>
    </w:p>
    <w:p w14:paraId="2CAB2AFC" w14:textId="77777777" w:rsidR="006A1F54" w:rsidRPr="002D09BF" w:rsidRDefault="006A1F54" w:rsidP="006A1F54">
      <w:pPr>
        <w:rPr>
          <w:rFonts w:ascii="Arial" w:eastAsia="Arial" w:hAnsi="Arial" w:cs="Arial"/>
          <w:color w:val="000000" w:themeColor="text1"/>
          <w:sz w:val="40"/>
          <w:szCs w:val="40"/>
          <w:lang w:val="es-CL"/>
        </w:rPr>
      </w:pPr>
      <w:r w:rsidRPr="002D09BF">
        <w:rPr>
          <w:rFonts w:ascii="Arial" w:eastAsia="Arial" w:hAnsi="Arial" w:cs="Arial"/>
          <w:b/>
          <w:bCs/>
          <w:color w:val="FFC000" w:themeColor="accent4"/>
          <w:sz w:val="40"/>
          <w:szCs w:val="40"/>
          <w:lang w:val="es-CL"/>
        </w:rPr>
        <w:lastRenderedPageBreak/>
        <w:t xml:space="preserve">4. </w:t>
      </w:r>
      <w:bookmarkStart w:id="0" w:name="_Hlk142912341"/>
      <w:r w:rsidRPr="002D09BF">
        <w:rPr>
          <w:rFonts w:ascii="Arial" w:eastAsia="Arial" w:hAnsi="Arial" w:cs="Arial"/>
          <w:b/>
          <w:bCs/>
          <w:color w:val="000000" w:themeColor="text1"/>
          <w:sz w:val="40"/>
          <w:szCs w:val="40"/>
          <w:lang w:val="es-CL"/>
        </w:rPr>
        <w:t>Instrucciones generales para el/la estudiante</w:t>
      </w:r>
      <w:bookmarkEnd w:id="0"/>
    </w:p>
    <w:p w14:paraId="3D9CD6FF" w14:textId="77777777" w:rsidR="006A1F54" w:rsidRPr="002D09BF" w:rsidRDefault="006A1F54" w:rsidP="006A1F54">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006A1F54" w:rsidRPr="002D09BF" w14:paraId="35BF613F" w14:textId="77777777" w:rsidTr="00B56D23">
        <w:trPr>
          <w:trHeight w:val="300"/>
        </w:trPr>
        <w:tc>
          <w:tcPr>
            <w:tcW w:w="12990" w:type="dxa"/>
          </w:tcPr>
          <w:p w14:paraId="44F0B91F"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 xml:space="preserve">Esta es una evaluación que corresponde a una </w:t>
            </w:r>
            <w:r w:rsidRPr="002D09BF">
              <w:rPr>
                <w:rFonts w:ascii="Arial" w:eastAsia="Arial" w:hAnsi="Arial" w:cs="Arial"/>
                <w:b/>
                <w:color w:val="000000" w:themeColor="text1"/>
                <w:sz w:val="22"/>
                <w:szCs w:val="22"/>
                <w:lang w:val="es-CL"/>
              </w:rPr>
              <w:t xml:space="preserve">evaluación sumativa </w:t>
            </w:r>
            <w:r w:rsidRPr="002D09BF">
              <w:rPr>
                <w:rFonts w:ascii="Arial" w:eastAsia="Arial" w:hAnsi="Arial" w:cs="Arial"/>
                <w:color w:val="000000" w:themeColor="text1"/>
                <w:sz w:val="22"/>
                <w:szCs w:val="22"/>
                <w:lang w:val="es-CL"/>
              </w:rPr>
              <w:t xml:space="preserve">y tiene un </w:t>
            </w:r>
            <w:r w:rsidRPr="002D09BF">
              <w:rPr>
                <w:rFonts w:ascii="Arial" w:eastAsia="Arial" w:hAnsi="Arial" w:cs="Arial"/>
                <w:b/>
                <w:bCs/>
                <w:color w:val="000000" w:themeColor="text1"/>
                <w:sz w:val="22"/>
                <w:szCs w:val="22"/>
                <w:lang w:val="es-CL"/>
              </w:rPr>
              <w:t>35%</w:t>
            </w:r>
            <w:r w:rsidRPr="002D09BF">
              <w:rPr>
                <w:rFonts w:ascii="Arial" w:eastAsia="Arial" w:hAnsi="Arial" w:cs="Arial"/>
                <w:b/>
                <w:bCs/>
                <w:i/>
                <w:iCs/>
                <w:color w:val="000000" w:themeColor="text1"/>
                <w:sz w:val="22"/>
                <w:szCs w:val="22"/>
                <w:lang w:val="es-CL"/>
              </w:rPr>
              <w:t xml:space="preserve"> </w:t>
            </w:r>
            <w:r w:rsidRPr="002D09BF">
              <w:rPr>
                <w:rFonts w:ascii="Arial" w:eastAsia="Arial" w:hAnsi="Arial" w:cs="Arial"/>
                <w:color w:val="000000" w:themeColor="text1"/>
                <w:sz w:val="22"/>
                <w:szCs w:val="22"/>
                <w:lang w:val="es-CL"/>
              </w:rPr>
              <w:t>de</w:t>
            </w:r>
            <w:r w:rsidRPr="002D09BF">
              <w:rPr>
                <w:rFonts w:ascii="Arial" w:eastAsia="Arial" w:hAnsi="Arial" w:cs="Arial"/>
                <w:i/>
                <w:iCs/>
                <w:color w:val="000000" w:themeColor="text1"/>
                <w:sz w:val="22"/>
                <w:szCs w:val="22"/>
                <w:lang w:val="es-CL"/>
              </w:rPr>
              <w:t xml:space="preserve"> </w:t>
            </w:r>
            <w:r w:rsidRPr="002D09BF">
              <w:rPr>
                <w:rFonts w:ascii="Arial" w:eastAsia="Arial" w:hAnsi="Arial" w:cs="Arial"/>
                <w:color w:val="000000" w:themeColor="text1"/>
                <w:sz w:val="22"/>
                <w:szCs w:val="22"/>
                <w:lang w:val="es-CL"/>
              </w:rPr>
              <w:t>ponderación</w:t>
            </w:r>
            <w:r w:rsidRPr="002D09BF">
              <w:rPr>
                <w:rFonts w:ascii="Arial" w:eastAsia="Arial" w:hAnsi="Arial" w:cs="Arial"/>
                <w:i/>
                <w:iCs/>
                <w:color w:val="000000" w:themeColor="text1"/>
                <w:sz w:val="22"/>
                <w:szCs w:val="22"/>
                <w:lang w:val="es-CL"/>
              </w:rPr>
              <w:t xml:space="preserve"> </w:t>
            </w:r>
            <w:r w:rsidRPr="002D09BF">
              <w:rPr>
                <w:rFonts w:ascii="Arial" w:eastAsia="Arial" w:hAnsi="Arial" w:cs="Arial"/>
                <w:color w:val="000000" w:themeColor="text1"/>
                <w:sz w:val="22"/>
                <w:szCs w:val="22"/>
                <w:lang w:val="es-CL"/>
              </w:rPr>
              <w:t>sobre la nota de las evaluaciones parciales.</w:t>
            </w:r>
          </w:p>
          <w:p w14:paraId="61FAB4D9" w14:textId="77777777" w:rsidR="006A1F54" w:rsidRPr="002D09BF" w:rsidRDefault="006A1F54" w:rsidP="00B56D23">
            <w:pPr>
              <w:jc w:val="both"/>
              <w:rPr>
                <w:rFonts w:ascii="Arial" w:eastAsia="Arial" w:hAnsi="Arial" w:cs="Arial"/>
                <w:color w:val="000000" w:themeColor="text1"/>
                <w:sz w:val="22"/>
                <w:szCs w:val="22"/>
                <w:lang w:val="es-CL"/>
              </w:rPr>
            </w:pPr>
          </w:p>
          <w:p w14:paraId="69F8D9D2"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 xml:space="preserve">El </w:t>
            </w:r>
            <w:r w:rsidRPr="002D09BF">
              <w:rPr>
                <w:rFonts w:ascii="Arial" w:eastAsia="Arial" w:hAnsi="Arial" w:cs="Arial"/>
                <w:b/>
                <w:bCs/>
                <w:color w:val="000000" w:themeColor="text1"/>
                <w:sz w:val="22"/>
                <w:szCs w:val="22"/>
                <w:lang w:val="es-CL"/>
              </w:rPr>
              <w:t>tiempo</w:t>
            </w:r>
            <w:r w:rsidRPr="002D09BF">
              <w:rPr>
                <w:rFonts w:ascii="Arial" w:eastAsia="Arial" w:hAnsi="Arial" w:cs="Arial"/>
                <w:color w:val="000000" w:themeColor="text1"/>
                <w:sz w:val="22"/>
                <w:szCs w:val="22"/>
                <w:lang w:val="es-CL"/>
              </w:rPr>
              <w:t xml:space="preserve"> para desarrollar esta evaluación es de </w:t>
            </w:r>
            <w:r>
              <w:rPr>
                <w:rFonts w:ascii="Arial" w:eastAsia="Arial" w:hAnsi="Arial" w:cs="Arial"/>
                <w:b/>
                <w:bCs/>
                <w:color w:val="000000" w:themeColor="text1"/>
                <w:sz w:val="22"/>
                <w:szCs w:val="22"/>
                <w:lang w:val="es-CL"/>
              </w:rPr>
              <w:t>3</w:t>
            </w:r>
            <w:r w:rsidRPr="002D09BF">
              <w:rPr>
                <w:rFonts w:ascii="Arial" w:eastAsia="Arial" w:hAnsi="Arial" w:cs="Arial"/>
                <w:b/>
                <w:bCs/>
                <w:color w:val="000000" w:themeColor="text1"/>
                <w:sz w:val="22"/>
                <w:szCs w:val="22"/>
                <w:lang w:val="es-CL"/>
              </w:rPr>
              <w:t xml:space="preserve"> horas pedagógicas </w:t>
            </w:r>
            <w:r w:rsidRPr="002D09BF">
              <w:rPr>
                <w:rFonts w:ascii="Arial" w:eastAsia="Arial" w:hAnsi="Arial" w:cs="Arial"/>
                <w:color w:val="000000" w:themeColor="text1"/>
                <w:sz w:val="22"/>
                <w:szCs w:val="22"/>
                <w:lang w:val="es-CL"/>
              </w:rPr>
              <w:t xml:space="preserve">en </w:t>
            </w:r>
            <w:r w:rsidRPr="002D09BF">
              <w:rPr>
                <w:rFonts w:ascii="Arial" w:eastAsia="Arial" w:hAnsi="Arial" w:cs="Arial"/>
                <w:b/>
                <w:bCs/>
                <w:color w:val="000000" w:themeColor="text1"/>
                <w:sz w:val="22"/>
                <w:szCs w:val="22"/>
                <w:lang w:val="es-CL"/>
              </w:rPr>
              <w:t>laboratorio.</w:t>
            </w:r>
          </w:p>
          <w:p w14:paraId="0AC94A33"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p>
          <w:p w14:paraId="67303222"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Puede hacer usos de las presentaciones de la asignatura y/o apuntes personales como material de consulta durante el desarrollo de la prueba.</w:t>
            </w:r>
          </w:p>
          <w:p w14:paraId="3F00379D"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 xml:space="preserve">Desarrolle los casos planteados usando la herramienta Oracle </w:t>
            </w:r>
            <w:proofErr w:type="spellStart"/>
            <w:r w:rsidRPr="002D09BF">
              <w:rPr>
                <w:rFonts w:ascii="Arial" w:eastAsia="Arial" w:hAnsi="Arial" w:cs="Arial"/>
                <w:color w:val="000000" w:themeColor="text1"/>
                <w:sz w:val="22"/>
                <w:szCs w:val="22"/>
                <w:lang w:val="es-CL"/>
              </w:rPr>
              <w:t>SQLDeveloper</w:t>
            </w:r>
            <w:proofErr w:type="spellEnd"/>
            <w:r w:rsidRPr="002D09BF">
              <w:rPr>
                <w:rFonts w:ascii="Arial" w:eastAsia="Arial" w:hAnsi="Arial" w:cs="Arial"/>
                <w:color w:val="000000" w:themeColor="text1"/>
                <w:sz w:val="22"/>
                <w:szCs w:val="22"/>
                <w:lang w:val="es-CL"/>
              </w:rPr>
              <w:t xml:space="preserve">.  </w:t>
            </w:r>
          </w:p>
          <w:p w14:paraId="06626625"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 xml:space="preserve">Los casos están planteados sobre el Modelo que se adjunta como Anexo “A”. Por esta razón, para construir las soluciones de los requerimientos de información planteados en cada caso, deberá ejecutar el </w:t>
            </w:r>
            <w:proofErr w:type="spellStart"/>
            <w:r w:rsidRPr="002D09BF">
              <w:rPr>
                <w:rFonts w:ascii="Arial" w:eastAsia="Arial" w:hAnsi="Arial" w:cs="Arial"/>
                <w:color w:val="000000" w:themeColor="text1"/>
                <w:sz w:val="22"/>
                <w:szCs w:val="22"/>
                <w:lang w:val="es-CL"/>
              </w:rPr>
              <w:t>BD_arriendo_embarcaciones_MARINE_EXPRESS.sql</w:t>
            </w:r>
            <w:proofErr w:type="spellEnd"/>
            <w:r w:rsidRPr="002D09BF">
              <w:rPr>
                <w:rFonts w:ascii="Arial" w:eastAsia="Arial" w:hAnsi="Arial" w:cs="Arial"/>
                <w:color w:val="000000" w:themeColor="text1"/>
                <w:sz w:val="22"/>
                <w:szCs w:val="22"/>
                <w:lang w:val="es-CL"/>
              </w:rPr>
              <w:t xml:space="preserve"> (entregado por el docente), el que creará y poblará las tablas del Modelo que se adjunta.</w:t>
            </w:r>
          </w:p>
          <w:p w14:paraId="07F54055"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Se debe trabajar con los valores REDONDEADOS a enteros sin decimales cuando sea necesario.</w:t>
            </w:r>
          </w:p>
          <w:p w14:paraId="66B1BAC5"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4B56F2C1"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La prueba debe ser entregada vía AVA en el buzón de entrega habilitado, siendo esta la única vía de entrega posible de la prueba.</w:t>
            </w:r>
          </w:p>
          <w:p w14:paraId="61ABB220"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Debe adjuntar, en el buzón de entrega habilitado en AVA, el archivo que se detalla a continuación:</w:t>
            </w:r>
          </w:p>
          <w:p w14:paraId="12DD5191" w14:textId="77777777" w:rsidR="006A1F54" w:rsidRPr="002D09BF" w:rsidRDefault="006A1F54" w:rsidP="006A1F54">
            <w:pPr>
              <w:pStyle w:val="Piedepgina"/>
              <w:numPr>
                <w:ilvl w:val="1"/>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Archivo 1: Una vez que haya creado la consulta y se haya asegurado de su correcto funcionamiento, debe guardarla en un archivo con el siguiente formato:   PruebaparcialN3_[sección]_[</w:t>
            </w:r>
            <w:proofErr w:type="spellStart"/>
            <w:r w:rsidRPr="002D09BF">
              <w:rPr>
                <w:rFonts w:ascii="Arial" w:eastAsia="Arial" w:hAnsi="Arial" w:cs="Arial"/>
                <w:color w:val="000000" w:themeColor="text1"/>
                <w:sz w:val="22"/>
                <w:szCs w:val="22"/>
                <w:lang w:val="es-CL"/>
              </w:rPr>
              <w:t>NombreApellido</w:t>
            </w:r>
            <w:proofErr w:type="spellEnd"/>
            <w:r w:rsidRPr="002D09BF">
              <w:rPr>
                <w:rFonts w:ascii="Arial" w:eastAsia="Arial" w:hAnsi="Arial" w:cs="Arial"/>
                <w:color w:val="000000" w:themeColor="text1"/>
                <w:sz w:val="22"/>
                <w:szCs w:val="22"/>
                <w:lang w:val="es-CL"/>
              </w:rPr>
              <w:t>].</w:t>
            </w:r>
            <w:proofErr w:type="spellStart"/>
            <w:r w:rsidRPr="002D09BF">
              <w:rPr>
                <w:rFonts w:ascii="Arial" w:eastAsia="Arial" w:hAnsi="Arial" w:cs="Arial"/>
                <w:color w:val="000000" w:themeColor="text1"/>
                <w:sz w:val="22"/>
                <w:szCs w:val="22"/>
                <w:lang w:val="es-CL"/>
              </w:rPr>
              <w:t>sql</w:t>
            </w:r>
            <w:proofErr w:type="spellEnd"/>
            <w:r w:rsidRPr="002D09BF">
              <w:rPr>
                <w:rFonts w:ascii="Arial" w:eastAsia="Arial" w:hAnsi="Arial" w:cs="Arial"/>
                <w:color w:val="000000" w:themeColor="text1"/>
                <w:sz w:val="22"/>
                <w:szCs w:val="22"/>
                <w:lang w:val="es-CL"/>
              </w:rPr>
              <w:t xml:space="preserve">. </w:t>
            </w:r>
          </w:p>
          <w:p w14:paraId="4F8ED648" w14:textId="77777777" w:rsidR="006A1F54" w:rsidRPr="002D09BF" w:rsidRDefault="006A1F54" w:rsidP="006A1F54">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No se aceptan entregas una vez que el buzón de entrega se haya cerrado.</w:t>
            </w:r>
          </w:p>
        </w:tc>
      </w:tr>
    </w:tbl>
    <w:p w14:paraId="0A02869B" w14:textId="77777777" w:rsidR="006A1F54" w:rsidRPr="002D09BF" w:rsidRDefault="006A1F54" w:rsidP="006A1F54">
      <w:pPr>
        <w:rPr>
          <w:rFonts w:ascii="Arial" w:eastAsia="Arial" w:hAnsi="Arial" w:cs="Arial"/>
          <w:color w:val="000000" w:themeColor="text1"/>
          <w:sz w:val="22"/>
          <w:szCs w:val="22"/>
          <w:lang w:val="es-CL"/>
        </w:rPr>
      </w:pPr>
    </w:p>
    <w:p w14:paraId="1DF29E2F" w14:textId="77777777" w:rsidR="006A1F54" w:rsidRPr="002D09BF" w:rsidRDefault="006A1F54" w:rsidP="006A1F54">
      <w:pPr>
        <w:rPr>
          <w:rFonts w:ascii="Arial" w:eastAsia="Arial" w:hAnsi="Arial" w:cs="Arial"/>
          <w:color w:val="000000" w:themeColor="text1"/>
          <w:sz w:val="22"/>
          <w:szCs w:val="22"/>
          <w:lang w:val="es-CL"/>
        </w:rPr>
      </w:pPr>
    </w:p>
    <w:p w14:paraId="7FAB3B8D" w14:textId="77777777" w:rsidR="006A1F54" w:rsidRPr="002D09BF" w:rsidRDefault="006A1F54" w:rsidP="006A1F54">
      <w:pPr>
        <w:spacing w:after="160" w:line="259" w:lineRule="auto"/>
        <w:rPr>
          <w:rFonts w:ascii="Arial" w:eastAsia="Arial" w:hAnsi="Arial" w:cs="Arial"/>
          <w:b/>
          <w:bCs/>
          <w:color w:val="FFC000" w:themeColor="accent4"/>
          <w:sz w:val="40"/>
          <w:szCs w:val="40"/>
          <w:lang w:val="es-CL"/>
        </w:rPr>
      </w:pPr>
      <w:r w:rsidRPr="002D09BF">
        <w:rPr>
          <w:rFonts w:ascii="Arial" w:eastAsia="Arial" w:hAnsi="Arial" w:cs="Arial"/>
          <w:b/>
          <w:bCs/>
          <w:color w:val="FFC000" w:themeColor="accent4"/>
          <w:sz w:val="40"/>
          <w:szCs w:val="40"/>
          <w:lang w:val="es-CL"/>
        </w:rPr>
        <w:br w:type="page"/>
      </w:r>
    </w:p>
    <w:p w14:paraId="67187F30" w14:textId="77777777" w:rsidR="006A1F54" w:rsidRPr="002D09BF" w:rsidRDefault="006A1F54" w:rsidP="006A1F54">
      <w:pPr>
        <w:rPr>
          <w:rFonts w:ascii="Arial" w:eastAsia="Arial" w:hAnsi="Arial" w:cs="Arial"/>
          <w:b/>
          <w:bCs/>
          <w:color w:val="000000" w:themeColor="text1"/>
          <w:sz w:val="40"/>
          <w:szCs w:val="40"/>
          <w:lang w:val="es-CL"/>
        </w:rPr>
      </w:pPr>
      <w:r w:rsidRPr="002D09BF">
        <w:rPr>
          <w:rFonts w:ascii="Arial" w:eastAsia="Arial" w:hAnsi="Arial" w:cs="Arial"/>
          <w:b/>
          <w:bCs/>
          <w:color w:val="FFC000" w:themeColor="accent4"/>
          <w:sz w:val="40"/>
          <w:szCs w:val="40"/>
          <w:lang w:val="es-CL"/>
        </w:rPr>
        <w:lastRenderedPageBreak/>
        <w:t xml:space="preserve">5. </w:t>
      </w:r>
      <w:r w:rsidRPr="002D09BF">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6A1F54" w:rsidRPr="002D09BF" w14:paraId="0F6262F6" w14:textId="77777777" w:rsidTr="00B56D23">
        <w:tc>
          <w:tcPr>
            <w:tcW w:w="12994" w:type="dxa"/>
          </w:tcPr>
          <w:p w14:paraId="31D45517"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 xml:space="preserve">Esta es una evaluación que corresponde a una </w:t>
            </w:r>
            <w:r w:rsidRPr="002D09BF">
              <w:rPr>
                <w:rFonts w:ascii="Arial" w:eastAsia="Arial" w:hAnsi="Arial" w:cs="Arial"/>
                <w:b/>
                <w:color w:val="000000" w:themeColor="text1"/>
                <w:sz w:val="22"/>
                <w:szCs w:val="22"/>
                <w:lang w:val="es-CL"/>
              </w:rPr>
              <w:t xml:space="preserve">evaluación sumativa </w:t>
            </w:r>
            <w:r w:rsidRPr="002D09BF">
              <w:rPr>
                <w:rFonts w:ascii="Arial" w:eastAsia="Arial" w:hAnsi="Arial" w:cs="Arial"/>
                <w:color w:val="000000" w:themeColor="text1"/>
                <w:sz w:val="22"/>
                <w:szCs w:val="22"/>
                <w:lang w:val="es-CL"/>
              </w:rPr>
              <w:t xml:space="preserve">y tiene un </w:t>
            </w:r>
            <w:r w:rsidRPr="002D09BF">
              <w:rPr>
                <w:rFonts w:ascii="Arial" w:eastAsia="Arial" w:hAnsi="Arial" w:cs="Arial"/>
                <w:b/>
                <w:bCs/>
                <w:color w:val="000000" w:themeColor="text1"/>
                <w:sz w:val="22"/>
                <w:szCs w:val="22"/>
                <w:lang w:val="es-CL"/>
              </w:rPr>
              <w:t>35%</w:t>
            </w:r>
            <w:r w:rsidRPr="002D09BF">
              <w:rPr>
                <w:rFonts w:ascii="Arial" w:eastAsia="Arial" w:hAnsi="Arial" w:cs="Arial"/>
                <w:b/>
                <w:bCs/>
                <w:i/>
                <w:iCs/>
                <w:color w:val="000000" w:themeColor="text1"/>
                <w:sz w:val="22"/>
                <w:szCs w:val="22"/>
                <w:lang w:val="es-CL"/>
              </w:rPr>
              <w:t xml:space="preserve"> </w:t>
            </w:r>
            <w:r w:rsidRPr="002D09BF">
              <w:rPr>
                <w:rFonts w:ascii="Arial" w:eastAsia="Arial" w:hAnsi="Arial" w:cs="Arial"/>
                <w:color w:val="000000" w:themeColor="text1"/>
                <w:sz w:val="22"/>
                <w:szCs w:val="22"/>
                <w:lang w:val="es-CL"/>
              </w:rPr>
              <w:t>de</w:t>
            </w:r>
            <w:r w:rsidRPr="002D09BF">
              <w:rPr>
                <w:rFonts w:ascii="Arial" w:eastAsia="Arial" w:hAnsi="Arial" w:cs="Arial"/>
                <w:i/>
                <w:iCs/>
                <w:color w:val="000000" w:themeColor="text1"/>
                <w:sz w:val="22"/>
                <w:szCs w:val="22"/>
                <w:lang w:val="es-CL"/>
              </w:rPr>
              <w:t xml:space="preserve"> </w:t>
            </w:r>
            <w:r w:rsidRPr="002D09BF">
              <w:rPr>
                <w:rFonts w:ascii="Arial" w:eastAsia="Arial" w:hAnsi="Arial" w:cs="Arial"/>
                <w:color w:val="000000" w:themeColor="text1"/>
                <w:sz w:val="22"/>
                <w:szCs w:val="22"/>
                <w:lang w:val="es-CL"/>
              </w:rPr>
              <w:t>ponderación</w:t>
            </w:r>
            <w:r w:rsidRPr="002D09BF">
              <w:rPr>
                <w:rFonts w:ascii="Arial" w:eastAsia="Arial" w:hAnsi="Arial" w:cs="Arial"/>
                <w:i/>
                <w:iCs/>
                <w:color w:val="000000" w:themeColor="text1"/>
                <w:sz w:val="22"/>
                <w:szCs w:val="22"/>
                <w:lang w:val="es-CL"/>
              </w:rPr>
              <w:t xml:space="preserve"> </w:t>
            </w:r>
            <w:r w:rsidRPr="002D09BF">
              <w:rPr>
                <w:rFonts w:ascii="Arial" w:eastAsia="Arial" w:hAnsi="Arial" w:cs="Arial"/>
                <w:color w:val="000000" w:themeColor="text1"/>
                <w:sz w:val="22"/>
                <w:szCs w:val="22"/>
                <w:lang w:val="es-CL"/>
              </w:rPr>
              <w:t>sobre la nota de las evaluaciones parciales.</w:t>
            </w:r>
          </w:p>
          <w:p w14:paraId="39D1287A" w14:textId="77777777" w:rsidR="006A1F54" w:rsidRPr="002D09BF" w:rsidRDefault="006A1F54" w:rsidP="00B56D23">
            <w:pPr>
              <w:jc w:val="both"/>
              <w:rPr>
                <w:rFonts w:ascii="Arial" w:eastAsia="Arial" w:hAnsi="Arial" w:cs="Arial"/>
                <w:color w:val="000000" w:themeColor="text1"/>
                <w:sz w:val="22"/>
                <w:szCs w:val="22"/>
                <w:lang w:val="es-CL"/>
              </w:rPr>
            </w:pPr>
          </w:p>
          <w:p w14:paraId="280A90FC" w14:textId="77777777" w:rsidR="006A1F54" w:rsidRPr="002D09BF" w:rsidRDefault="006A1F54" w:rsidP="00B56D23">
            <w:pPr>
              <w:pStyle w:val="Piedepgina"/>
              <w:tabs>
                <w:tab w:val="clear" w:pos="4419"/>
                <w:tab w:val="clear" w:pos="8838"/>
              </w:tabs>
              <w:jc w:val="both"/>
              <w:rPr>
                <w:rFonts w:ascii="Arial" w:eastAsia="Arial" w:hAnsi="Arial" w:cs="Arial"/>
                <w:b/>
                <w:bCs/>
                <w:color w:val="000000" w:themeColor="text1"/>
                <w:sz w:val="22"/>
                <w:szCs w:val="22"/>
                <w:lang w:val="es-CL"/>
              </w:rPr>
            </w:pPr>
            <w:r w:rsidRPr="002D09BF">
              <w:rPr>
                <w:rFonts w:ascii="Arial" w:eastAsia="Arial" w:hAnsi="Arial" w:cs="Arial"/>
                <w:color w:val="000000" w:themeColor="text1"/>
                <w:sz w:val="22"/>
                <w:szCs w:val="22"/>
                <w:lang w:val="es-CL"/>
              </w:rPr>
              <w:t xml:space="preserve">El </w:t>
            </w:r>
            <w:r w:rsidRPr="002D09BF">
              <w:rPr>
                <w:rFonts w:ascii="Arial" w:eastAsia="Arial" w:hAnsi="Arial" w:cs="Arial"/>
                <w:b/>
                <w:bCs/>
                <w:color w:val="000000" w:themeColor="text1"/>
                <w:sz w:val="22"/>
                <w:szCs w:val="22"/>
                <w:lang w:val="es-CL"/>
              </w:rPr>
              <w:t>tiempo</w:t>
            </w:r>
            <w:r w:rsidRPr="002D09BF">
              <w:rPr>
                <w:rFonts w:ascii="Arial" w:eastAsia="Arial" w:hAnsi="Arial" w:cs="Arial"/>
                <w:color w:val="000000" w:themeColor="text1"/>
                <w:sz w:val="22"/>
                <w:szCs w:val="22"/>
                <w:lang w:val="es-CL"/>
              </w:rPr>
              <w:t xml:space="preserve"> para desarrollar esta evaluación es de </w:t>
            </w:r>
            <w:r>
              <w:rPr>
                <w:rFonts w:ascii="Arial" w:eastAsia="Arial" w:hAnsi="Arial" w:cs="Arial"/>
                <w:color w:val="000000" w:themeColor="text1"/>
                <w:sz w:val="22"/>
                <w:szCs w:val="22"/>
                <w:lang w:val="es-CL"/>
              </w:rPr>
              <w:t>3</w:t>
            </w:r>
            <w:r w:rsidRPr="002D09BF">
              <w:rPr>
                <w:rFonts w:ascii="Arial" w:eastAsia="Arial" w:hAnsi="Arial" w:cs="Arial"/>
                <w:b/>
                <w:bCs/>
                <w:color w:val="000000" w:themeColor="text1"/>
                <w:sz w:val="22"/>
                <w:szCs w:val="22"/>
                <w:lang w:val="es-CL"/>
              </w:rPr>
              <w:t xml:space="preserve"> horas pedagógicas </w:t>
            </w:r>
            <w:r w:rsidRPr="002D09BF">
              <w:rPr>
                <w:rFonts w:ascii="Arial" w:eastAsia="Arial" w:hAnsi="Arial" w:cs="Arial"/>
                <w:color w:val="000000" w:themeColor="text1"/>
                <w:sz w:val="22"/>
                <w:szCs w:val="22"/>
                <w:lang w:val="es-CL"/>
              </w:rPr>
              <w:t>y se realiza de manera</w:t>
            </w:r>
            <w:r w:rsidRPr="002D09BF">
              <w:rPr>
                <w:rFonts w:ascii="Arial" w:eastAsia="Arial" w:hAnsi="Arial" w:cs="Arial"/>
                <w:b/>
                <w:bCs/>
                <w:color w:val="000000" w:themeColor="text1"/>
                <w:sz w:val="22"/>
                <w:szCs w:val="22"/>
                <w:lang w:val="es-CL"/>
              </w:rPr>
              <w:t xml:space="preserve"> individual</w:t>
            </w:r>
            <w:r w:rsidRPr="002D09BF">
              <w:rPr>
                <w:rFonts w:ascii="Arial" w:eastAsia="Arial" w:hAnsi="Arial" w:cs="Arial"/>
                <w:color w:val="000000" w:themeColor="text1"/>
                <w:sz w:val="22"/>
                <w:szCs w:val="22"/>
                <w:lang w:val="es-CL"/>
              </w:rPr>
              <w:t xml:space="preserve"> en </w:t>
            </w:r>
            <w:r w:rsidRPr="002D09BF">
              <w:rPr>
                <w:rFonts w:ascii="Arial" w:eastAsia="Arial" w:hAnsi="Arial" w:cs="Arial"/>
                <w:b/>
                <w:bCs/>
                <w:color w:val="000000" w:themeColor="text1"/>
                <w:sz w:val="22"/>
                <w:szCs w:val="22"/>
                <w:lang w:val="es-CL"/>
              </w:rPr>
              <w:t>laboratorio.</w:t>
            </w:r>
          </w:p>
          <w:p w14:paraId="3868E405"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p>
          <w:p w14:paraId="2B0070CE"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De acuerdo con caso entregado por el profesor, el alumno debe construir lo solicitado teniendo en consideración:</w:t>
            </w:r>
          </w:p>
          <w:p w14:paraId="4AF45245"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p>
          <w:p w14:paraId="1A050D31" w14:textId="77777777" w:rsidR="006A1F54" w:rsidRPr="002D09BF" w:rsidRDefault="006A1F54" w:rsidP="006A1F54">
            <w:pPr>
              <w:pStyle w:val="Piedepgina"/>
              <w:numPr>
                <w:ilvl w:val="0"/>
                <w:numId w:val="36"/>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 xml:space="preserve">Ejecutar el script llamado </w:t>
            </w:r>
            <w:proofErr w:type="spellStart"/>
            <w:r w:rsidRPr="002D09BF">
              <w:rPr>
                <w:rFonts w:ascii="Arial" w:eastAsia="Arial" w:hAnsi="Arial" w:cs="Arial"/>
                <w:color w:val="000000" w:themeColor="text1"/>
                <w:sz w:val="22"/>
                <w:szCs w:val="22"/>
                <w:lang w:val="es-CL"/>
              </w:rPr>
              <w:t>BD_arriendo_embarcaciones_MARINE_EXPRESS.sql</w:t>
            </w:r>
            <w:proofErr w:type="spellEnd"/>
          </w:p>
          <w:p w14:paraId="4ED7C866" w14:textId="77777777" w:rsidR="006A1F54" w:rsidRPr="002D09BF" w:rsidRDefault="006A1F54" w:rsidP="006A1F54">
            <w:pPr>
              <w:pStyle w:val="Piedepgina"/>
              <w:numPr>
                <w:ilvl w:val="0"/>
                <w:numId w:val="36"/>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Construir la consulta de acuerdo con lo solicitado en el Requerimiento Nro. 1</w:t>
            </w:r>
          </w:p>
          <w:p w14:paraId="472FC25A" w14:textId="77777777" w:rsidR="006A1F54" w:rsidRPr="002D09BF" w:rsidRDefault="006A1F54" w:rsidP="006A1F54">
            <w:pPr>
              <w:pStyle w:val="Piedepgina"/>
              <w:numPr>
                <w:ilvl w:val="0"/>
                <w:numId w:val="36"/>
              </w:numPr>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Construir la consulta de acuerdo con lo solicitado en el Requerimiento Nro. 2</w:t>
            </w:r>
          </w:p>
          <w:p w14:paraId="0E3FD39C"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p>
          <w:p w14:paraId="41A5C424" w14:textId="77777777" w:rsidR="006A1F54" w:rsidRPr="002D09BF" w:rsidRDefault="006A1F54" w:rsidP="00B56D23">
            <w:pPr>
              <w:pStyle w:val="Piedepgina"/>
              <w:tabs>
                <w:tab w:val="clear" w:pos="4419"/>
                <w:tab w:val="clear" w:pos="8838"/>
              </w:tabs>
              <w:jc w:val="both"/>
              <w:rPr>
                <w:rFonts w:ascii="Arial" w:eastAsia="Arial" w:hAnsi="Arial" w:cs="Arial"/>
                <w:color w:val="000000" w:themeColor="text1"/>
                <w:sz w:val="22"/>
                <w:szCs w:val="22"/>
                <w:lang w:val="es-CL"/>
              </w:rPr>
            </w:pPr>
            <w:r w:rsidRPr="002D09BF">
              <w:rPr>
                <w:rFonts w:ascii="Arial" w:eastAsia="Arial" w:hAnsi="Arial" w:cs="Arial"/>
                <w:color w:val="000000" w:themeColor="text1"/>
                <w:sz w:val="22"/>
                <w:szCs w:val="22"/>
                <w:lang w:val="es-CL"/>
              </w:rPr>
              <w:t>El alumno debe realizar su entrega de acuerdo con las instrucciones generales de la evaluación.</w:t>
            </w:r>
          </w:p>
        </w:tc>
      </w:tr>
    </w:tbl>
    <w:p w14:paraId="4C7B2E97" w14:textId="77777777" w:rsidR="006A1F54" w:rsidRPr="002D09BF" w:rsidRDefault="006A1F54" w:rsidP="006A1F54">
      <w:pPr>
        <w:rPr>
          <w:rFonts w:ascii="Arial" w:eastAsia="Arial" w:hAnsi="Arial" w:cs="Arial"/>
          <w:color w:val="000000" w:themeColor="text1"/>
          <w:sz w:val="22"/>
          <w:szCs w:val="22"/>
          <w:lang w:val="es-CL"/>
        </w:rPr>
      </w:pPr>
    </w:p>
    <w:p w14:paraId="2CB72BAD" w14:textId="77777777" w:rsidR="006A1F54" w:rsidRPr="002D09BF" w:rsidRDefault="006A1F54" w:rsidP="006A1F54">
      <w:pPr>
        <w:spacing w:after="160" w:line="259" w:lineRule="auto"/>
        <w:rPr>
          <w:rFonts w:ascii="Arial" w:eastAsia="Arial" w:hAnsi="Arial" w:cs="Arial"/>
          <w:b/>
          <w:bCs/>
          <w:color w:val="FFC000" w:themeColor="accent4"/>
          <w:sz w:val="40"/>
          <w:szCs w:val="40"/>
          <w:lang w:val="es-CL"/>
        </w:rPr>
      </w:pPr>
      <w:r w:rsidRPr="002D09BF">
        <w:rPr>
          <w:rFonts w:ascii="Arial" w:eastAsia="Arial" w:hAnsi="Arial" w:cs="Arial"/>
          <w:b/>
          <w:bCs/>
          <w:color w:val="FFC000" w:themeColor="accent4"/>
          <w:sz w:val="40"/>
          <w:szCs w:val="40"/>
          <w:lang w:val="es-CL"/>
        </w:rPr>
        <w:br w:type="page"/>
      </w:r>
    </w:p>
    <w:p w14:paraId="0A135701" w14:textId="77777777" w:rsidR="006A1F54" w:rsidRPr="002D09BF" w:rsidRDefault="006A1F54" w:rsidP="006A1F54">
      <w:pPr>
        <w:rPr>
          <w:rFonts w:ascii="Arial" w:hAnsi="Arial" w:cs="Arial"/>
          <w:color w:val="000000" w:themeColor="text1"/>
          <w:lang w:val="es-CL"/>
        </w:rPr>
      </w:pPr>
      <w:r w:rsidRPr="002D09BF">
        <w:rPr>
          <w:rFonts w:ascii="Arial" w:eastAsia="Arial" w:hAnsi="Arial" w:cs="Arial"/>
          <w:b/>
          <w:bCs/>
          <w:color w:val="FFC000" w:themeColor="accent4"/>
          <w:sz w:val="40"/>
          <w:szCs w:val="40"/>
          <w:lang w:val="es-CL"/>
        </w:rPr>
        <w:lastRenderedPageBreak/>
        <w:t xml:space="preserve">6. </w:t>
      </w:r>
      <w:r w:rsidRPr="002D09BF">
        <w:rPr>
          <w:rFonts w:ascii="Arial" w:eastAsia="Arial" w:hAnsi="Arial" w:cs="Arial"/>
          <w:b/>
          <w:bCs/>
          <w:color w:val="000000" w:themeColor="text1"/>
          <w:sz w:val="40"/>
          <w:szCs w:val="40"/>
          <w:lang w:val="es-CL"/>
        </w:rPr>
        <w:t>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006A1F54" w:rsidRPr="002D09BF" w14:paraId="22EF3F10" w14:textId="77777777" w:rsidTr="00B56D2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22FD7BF6" w14:textId="77777777" w:rsidR="006A1F54" w:rsidRPr="002D09BF" w:rsidRDefault="006A1F54" w:rsidP="00B56D23">
            <w:pPr>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189417D" w14:textId="77777777" w:rsidR="006A1F54" w:rsidRPr="002D09BF" w:rsidRDefault="006A1F54" w:rsidP="00B56D23">
            <w:pPr>
              <w:tabs>
                <w:tab w:val="left" w:pos="3630"/>
              </w:tabs>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39A2504C" w14:textId="77777777" w:rsidR="006A1F54" w:rsidRPr="002D09BF" w:rsidRDefault="006A1F54" w:rsidP="00B56D23">
            <w:pPr>
              <w:jc w:val="center"/>
              <w:rPr>
                <w:rFonts w:ascii="Arial" w:eastAsia="Arial" w:hAnsi="Arial" w:cs="Arial"/>
                <w:color w:val="FFFFFF" w:themeColor="background1"/>
                <w:sz w:val="22"/>
                <w:szCs w:val="22"/>
                <w:lang w:val="es-CL"/>
              </w:rPr>
            </w:pPr>
            <w:r w:rsidRPr="002D09BF">
              <w:rPr>
                <w:rFonts w:ascii="Arial" w:eastAsia="Arial" w:hAnsi="Arial" w:cs="Arial"/>
                <w:b/>
                <w:bCs/>
                <w:color w:val="FFFFFF" w:themeColor="background1"/>
                <w:sz w:val="22"/>
                <w:szCs w:val="22"/>
                <w:lang w:val="es-CL"/>
              </w:rPr>
              <w:t>Descripción niveles de logro</w:t>
            </w:r>
          </w:p>
        </w:tc>
      </w:tr>
      <w:tr w:rsidR="006A1F54" w:rsidRPr="002D09BF" w14:paraId="251A47BD" w14:textId="77777777" w:rsidTr="00B56D2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F531F47" w14:textId="77777777" w:rsidR="006A1F54" w:rsidRPr="002D09BF" w:rsidRDefault="006A1F54" w:rsidP="00B56D23">
            <w:pPr>
              <w:pStyle w:val="Default"/>
              <w:jc w:val="center"/>
              <w:rPr>
                <w:rFonts w:ascii="Arial" w:eastAsia="Arial" w:hAnsi="Arial" w:cs="Arial"/>
                <w:color w:val="262626" w:themeColor="text1" w:themeTint="D9"/>
                <w:sz w:val="20"/>
                <w:szCs w:val="20"/>
                <w:lang w:val="es-CL"/>
              </w:rPr>
            </w:pPr>
            <w:r w:rsidRPr="002D09BF">
              <w:rPr>
                <w:rFonts w:ascii="Arial" w:eastAsia="Arial" w:hAnsi="Arial" w:cs="Arial"/>
                <w:b/>
                <w:bCs/>
                <w:color w:val="262626" w:themeColor="text1" w:themeTint="D9"/>
                <w:sz w:val="20"/>
                <w:szCs w:val="20"/>
                <w:lang w:val="es-CL"/>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2E3D829" w14:textId="77777777" w:rsidR="006A1F54" w:rsidRPr="002D09BF" w:rsidRDefault="006A1F54" w:rsidP="00B56D23">
            <w:pPr>
              <w:jc w:val="center"/>
              <w:rPr>
                <w:rFonts w:ascii="Arial" w:eastAsia="Arial" w:hAnsi="Arial" w:cs="Arial"/>
                <w:color w:val="262626" w:themeColor="text1" w:themeTint="D9"/>
                <w:lang w:val="es-CL"/>
              </w:rPr>
            </w:pPr>
            <w:r w:rsidRPr="002D09BF">
              <w:rPr>
                <w:rFonts w:ascii="Arial" w:eastAsia="Arial" w:hAnsi="Arial" w:cs="Arial"/>
                <w:b/>
                <w:bCs/>
                <w:color w:val="262626" w:themeColor="text1" w:themeTint="D9"/>
                <w:lang w:val="es-CL"/>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9E86FEA" w14:textId="77777777" w:rsidR="006A1F54" w:rsidRPr="002D09BF" w:rsidRDefault="006A1F54" w:rsidP="00B56D23">
            <w:pPr>
              <w:rPr>
                <w:rFonts w:ascii="Arial" w:eastAsia="Arial" w:hAnsi="Arial" w:cs="Arial"/>
                <w:color w:val="000000" w:themeColor="text1"/>
                <w:lang w:val="es-CL"/>
              </w:rPr>
            </w:pPr>
            <w:r w:rsidRPr="002D09BF">
              <w:rPr>
                <w:rFonts w:ascii="Arial" w:eastAsia="Arial" w:hAnsi="Arial" w:cs="Arial"/>
                <w:color w:val="000000" w:themeColor="text1"/>
                <w:lang w:val="es-CL"/>
              </w:rPr>
              <w:t xml:space="preserve">Demuestra un desempeño destacado, evidenciando el logro de todos los aspectos evaluados en el indicador. </w:t>
            </w:r>
          </w:p>
        </w:tc>
      </w:tr>
      <w:tr w:rsidR="006A1F54" w:rsidRPr="002D09BF" w14:paraId="6435086F" w14:textId="77777777" w:rsidTr="00B56D2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C3EEE6E" w14:textId="77777777" w:rsidR="006A1F54" w:rsidRPr="002D09BF" w:rsidRDefault="006A1F54" w:rsidP="00B56D23">
            <w:pPr>
              <w:pStyle w:val="Default"/>
              <w:jc w:val="center"/>
              <w:rPr>
                <w:rFonts w:ascii="Arial" w:eastAsia="Arial" w:hAnsi="Arial" w:cs="Arial"/>
                <w:color w:val="262626" w:themeColor="text1" w:themeTint="D9"/>
                <w:sz w:val="20"/>
                <w:szCs w:val="20"/>
                <w:lang w:val="es-CL"/>
              </w:rPr>
            </w:pPr>
            <w:r w:rsidRPr="002D09BF">
              <w:rPr>
                <w:rFonts w:ascii="Arial" w:eastAsia="Arial" w:hAnsi="Arial" w:cs="Arial"/>
                <w:b/>
                <w:bCs/>
                <w:color w:val="262626" w:themeColor="text1" w:themeTint="D9"/>
                <w:sz w:val="20"/>
                <w:szCs w:val="20"/>
                <w:lang w:val="es-CL"/>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4DEAD3" w14:textId="77777777" w:rsidR="006A1F54" w:rsidRPr="002D09BF" w:rsidRDefault="006A1F54" w:rsidP="00B56D23">
            <w:pPr>
              <w:jc w:val="center"/>
              <w:rPr>
                <w:rFonts w:ascii="Arial" w:eastAsia="Arial" w:hAnsi="Arial" w:cs="Arial"/>
                <w:color w:val="262626" w:themeColor="text1" w:themeTint="D9"/>
                <w:lang w:val="es-CL"/>
              </w:rPr>
            </w:pPr>
            <w:r w:rsidRPr="002D09BF">
              <w:rPr>
                <w:rFonts w:ascii="Arial" w:eastAsia="Arial" w:hAnsi="Arial" w:cs="Arial"/>
                <w:b/>
                <w:bCs/>
                <w:color w:val="262626" w:themeColor="text1" w:themeTint="D9"/>
                <w:lang w:val="es-CL"/>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3653AD" w14:textId="77777777" w:rsidR="006A1F54" w:rsidRPr="002D09BF" w:rsidRDefault="006A1F54" w:rsidP="00B56D23">
            <w:pPr>
              <w:rPr>
                <w:rFonts w:ascii="Arial" w:eastAsia="Arial" w:hAnsi="Arial" w:cs="Arial"/>
                <w:color w:val="000000" w:themeColor="text1"/>
                <w:lang w:val="es-CL"/>
              </w:rPr>
            </w:pPr>
            <w:r w:rsidRPr="002D09BF">
              <w:rPr>
                <w:rFonts w:ascii="Arial" w:eastAsia="Arial" w:hAnsi="Arial" w:cs="Arial"/>
                <w:color w:val="000000" w:themeColor="text1"/>
                <w:lang w:val="es-CL"/>
              </w:rPr>
              <w:t>Demuestra un alto desempeño del indicador, presentando pequeñas omisiones, dificultades y/o errores.</w:t>
            </w:r>
          </w:p>
        </w:tc>
      </w:tr>
      <w:tr w:rsidR="006A1F54" w:rsidRPr="002D09BF" w14:paraId="0778821F" w14:textId="77777777" w:rsidTr="00B56D2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1917C70" w14:textId="77777777" w:rsidR="006A1F54" w:rsidRPr="002D09BF" w:rsidRDefault="006A1F54" w:rsidP="00B56D23">
            <w:pPr>
              <w:pStyle w:val="Default"/>
              <w:jc w:val="center"/>
              <w:rPr>
                <w:rFonts w:ascii="Arial" w:eastAsia="Arial" w:hAnsi="Arial" w:cs="Arial"/>
                <w:color w:val="262626" w:themeColor="text1" w:themeTint="D9"/>
                <w:sz w:val="20"/>
                <w:szCs w:val="20"/>
                <w:lang w:val="es-CL"/>
              </w:rPr>
            </w:pPr>
            <w:r w:rsidRPr="002D09BF">
              <w:rPr>
                <w:rFonts w:ascii="Arial" w:eastAsia="Arial" w:hAnsi="Arial" w:cs="Arial"/>
                <w:b/>
                <w:bCs/>
                <w:color w:val="262626" w:themeColor="text1" w:themeTint="D9"/>
                <w:sz w:val="20"/>
                <w:szCs w:val="20"/>
                <w:lang w:val="es-CL"/>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55FC708" w14:textId="77777777" w:rsidR="006A1F54" w:rsidRPr="002D09BF" w:rsidRDefault="006A1F54" w:rsidP="00B56D23">
            <w:pPr>
              <w:jc w:val="center"/>
              <w:rPr>
                <w:rFonts w:ascii="Arial" w:eastAsia="Arial" w:hAnsi="Arial" w:cs="Arial"/>
                <w:color w:val="262626" w:themeColor="text1" w:themeTint="D9"/>
                <w:lang w:val="es-CL"/>
              </w:rPr>
            </w:pPr>
            <w:r w:rsidRPr="002D09BF">
              <w:rPr>
                <w:rFonts w:ascii="Arial" w:eastAsia="Arial" w:hAnsi="Arial" w:cs="Arial"/>
                <w:b/>
                <w:bCs/>
                <w:color w:val="262626" w:themeColor="text1" w:themeTint="D9"/>
                <w:lang w:val="es-CL"/>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63386C" w14:textId="77777777" w:rsidR="006A1F54" w:rsidRPr="002D09BF" w:rsidRDefault="006A1F54" w:rsidP="00B56D23">
            <w:pPr>
              <w:rPr>
                <w:rFonts w:ascii="Arial" w:eastAsia="Arial" w:hAnsi="Arial" w:cs="Arial"/>
                <w:color w:val="000000" w:themeColor="text1"/>
                <w:lang w:val="es-CL"/>
              </w:rPr>
            </w:pPr>
            <w:r w:rsidRPr="002D09BF">
              <w:rPr>
                <w:rFonts w:ascii="Arial" w:eastAsia="Arial" w:hAnsi="Arial" w:cs="Arial"/>
                <w:color w:val="000000" w:themeColor="text1"/>
                <w:lang w:val="es-CL"/>
              </w:rPr>
              <w:t>Demuestra un desempeño competente, evidenciando el logro de los elementos básicos del indicador, pero con omisiones, dificultades o errores.</w:t>
            </w:r>
          </w:p>
        </w:tc>
      </w:tr>
      <w:tr w:rsidR="006A1F54" w:rsidRPr="002D09BF" w14:paraId="079D35F1" w14:textId="77777777" w:rsidTr="00B56D2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5248E8B" w14:textId="77777777" w:rsidR="006A1F54" w:rsidRPr="002D09BF" w:rsidRDefault="006A1F54" w:rsidP="00B56D23">
            <w:pPr>
              <w:pStyle w:val="Default"/>
              <w:jc w:val="center"/>
              <w:rPr>
                <w:rFonts w:ascii="Arial" w:eastAsia="Arial" w:hAnsi="Arial" w:cs="Arial"/>
                <w:color w:val="262626" w:themeColor="text1" w:themeTint="D9"/>
                <w:sz w:val="20"/>
                <w:szCs w:val="20"/>
                <w:lang w:val="es-CL"/>
              </w:rPr>
            </w:pPr>
            <w:r w:rsidRPr="002D09BF">
              <w:rPr>
                <w:rFonts w:ascii="Arial" w:eastAsia="Arial" w:hAnsi="Arial" w:cs="Arial"/>
                <w:b/>
                <w:bCs/>
                <w:color w:val="262626" w:themeColor="text1" w:themeTint="D9"/>
                <w:sz w:val="20"/>
                <w:szCs w:val="20"/>
                <w:lang w:val="es-CL"/>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67D3593" w14:textId="77777777" w:rsidR="006A1F54" w:rsidRPr="002D09BF" w:rsidRDefault="006A1F54" w:rsidP="00B56D23">
            <w:pPr>
              <w:jc w:val="center"/>
              <w:rPr>
                <w:rFonts w:ascii="Arial" w:eastAsia="Arial" w:hAnsi="Arial" w:cs="Arial"/>
                <w:color w:val="000000" w:themeColor="text1"/>
                <w:lang w:val="es-CL"/>
              </w:rPr>
            </w:pPr>
            <w:r w:rsidRPr="002D09BF">
              <w:rPr>
                <w:rFonts w:ascii="Arial" w:eastAsia="Arial" w:hAnsi="Arial" w:cs="Arial"/>
                <w:b/>
                <w:bCs/>
                <w:color w:val="000000" w:themeColor="text1"/>
                <w:lang w:val="es-CL"/>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D2265" w14:textId="77777777" w:rsidR="006A1F54" w:rsidRPr="002D09BF" w:rsidRDefault="006A1F54" w:rsidP="00B56D23">
            <w:pPr>
              <w:jc w:val="both"/>
              <w:rPr>
                <w:rFonts w:ascii="Arial" w:eastAsia="Arial" w:hAnsi="Arial" w:cs="Arial"/>
                <w:color w:val="000000" w:themeColor="text1"/>
                <w:lang w:val="es-CL"/>
              </w:rPr>
            </w:pPr>
            <w:r w:rsidRPr="002D09BF">
              <w:rPr>
                <w:rFonts w:ascii="Arial" w:eastAsia="Arial" w:hAnsi="Arial" w:cs="Arial"/>
                <w:color w:val="000000" w:themeColor="text1"/>
                <w:lang w:val="es-CL"/>
              </w:rPr>
              <w:t>Presenta importantes omisiones, dificultades o errores en el desempeño, que no permiten evidenciar los elementos básicos del logro del indicador, por lo que no puede ser considerado competente.</w:t>
            </w:r>
          </w:p>
        </w:tc>
      </w:tr>
      <w:tr w:rsidR="006A1F54" w:rsidRPr="002D09BF" w14:paraId="374AB638" w14:textId="77777777" w:rsidTr="00B56D23">
        <w:trPr>
          <w:trHeight w:val="46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52B0956" w14:textId="77777777" w:rsidR="006A1F54" w:rsidRPr="002D09BF" w:rsidRDefault="006A1F54" w:rsidP="00B56D23">
            <w:pPr>
              <w:pStyle w:val="Default"/>
              <w:jc w:val="center"/>
              <w:rPr>
                <w:rFonts w:ascii="Arial" w:eastAsia="Arial" w:hAnsi="Arial" w:cs="Arial"/>
                <w:color w:val="000000" w:themeColor="text1"/>
                <w:sz w:val="20"/>
                <w:szCs w:val="20"/>
                <w:lang w:val="es-CL"/>
              </w:rPr>
            </w:pPr>
            <w:r w:rsidRPr="002D09BF">
              <w:rPr>
                <w:rFonts w:ascii="Arial" w:eastAsia="Arial" w:hAnsi="Arial" w:cs="Arial"/>
                <w:b/>
                <w:bCs/>
                <w:color w:val="000000" w:themeColor="text1"/>
                <w:sz w:val="20"/>
                <w:szCs w:val="20"/>
                <w:lang w:val="es-CL"/>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F11F737" w14:textId="77777777" w:rsidR="006A1F54" w:rsidRPr="002D09BF" w:rsidRDefault="006A1F54" w:rsidP="00B56D23">
            <w:pPr>
              <w:jc w:val="center"/>
              <w:rPr>
                <w:rFonts w:ascii="Arial" w:eastAsia="Arial" w:hAnsi="Arial" w:cs="Arial"/>
                <w:color w:val="000000" w:themeColor="text1"/>
                <w:lang w:val="es-CL"/>
              </w:rPr>
            </w:pPr>
            <w:r w:rsidRPr="002D09BF">
              <w:rPr>
                <w:rFonts w:ascii="Arial" w:eastAsia="Arial" w:hAnsi="Arial" w:cs="Arial"/>
                <w:b/>
                <w:bCs/>
                <w:color w:val="000000" w:themeColor="text1"/>
                <w:lang w:val="es-CL"/>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F45E40D" w14:textId="77777777" w:rsidR="006A1F54" w:rsidRPr="002D09BF" w:rsidRDefault="006A1F54" w:rsidP="00B56D23">
            <w:pPr>
              <w:rPr>
                <w:rFonts w:ascii="Arial" w:eastAsia="Arial" w:hAnsi="Arial" w:cs="Arial"/>
                <w:color w:val="000000" w:themeColor="text1"/>
                <w:lang w:val="es-CL"/>
              </w:rPr>
            </w:pPr>
            <w:r w:rsidRPr="002D09BF">
              <w:rPr>
                <w:rFonts w:ascii="Arial" w:eastAsia="Arial" w:hAnsi="Arial" w:cs="Arial"/>
                <w:color w:val="000000" w:themeColor="text1"/>
                <w:lang w:val="es-CL"/>
              </w:rPr>
              <w:t>Presenta ausencia o incorrecto desempeño.</w:t>
            </w:r>
          </w:p>
        </w:tc>
      </w:tr>
    </w:tbl>
    <w:p w14:paraId="483D409C" w14:textId="77777777" w:rsidR="006A1F54" w:rsidRPr="002D09BF" w:rsidRDefault="006A1F54" w:rsidP="006A1F54">
      <w:pPr>
        <w:jc w:val="center"/>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701"/>
        <w:gridCol w:w="1984"/>
        <w:gridCol w:w="1701"/>
        <w:gridCol w:w="1237"/>
      </w:tblGrid>
      <w:tr w:rsidR="006A1F54" w:rsidRPr="002D09BF" w14:paraId="48B0C226" w14:textId="77777777" w:rsidTr="00B56D23">
        <w:trPr>
          <w:trHeight w:val="416"/>
        </w:trPr>
        <w:tc>
          <w:tcPr>
            <w:tcW w:w="2972" w:type="dxa"/>
            <w:vMerge w:val="restart"/>
            <w:shd w:val="clear" w:color="auto" w:fill="000000" w:themeFill="text1"/>
            <w:vAlign w:val="center"/>
            <w:hideMark/>
          </w:tcPr>
          <w:p w14:paraId="70E47856" w14:textId="77777777" w:rsidR="006A1F54" w:rsidRPr="002D09BF" w:rsidRDefault="006A1F54" w:rsidP="00B56D23">
            <w:pPr>
              <w:jc w:val="center"/>
              <w:rPr>
                <w:rFonts w:ascii="Arial" w:hAnsi="Arial" w:cs="Arial"/>
                <w:b/>
                <w:bCs/>
                <w:color w:val="000000"/>
                <w:sz w:val="18"/>
                <w:szCs w:val="18"/>
                <w:lang w:val="es-CL" w:eastAsia="es-CL"/>
              </w:rPr>
            </w:pPr>
            <w:r w:rsidRPr="002D09BF">
              <w:rPr>
                <w:rFonts w:ascii="Arial" w:hAnsi="Arial" w:cs="Arial"/>
                <w:b/>
                <w:bCs/>
                <w:color w:val="FFFFFF" w:themeColor="background1"/>
                <w:sz w:val="18"/>
                <w:szCs w:val="18"/>
                <w:lang w:val="es-CL" w:eastAsia="es-CL"/>
              </w:rPr>
              <w:t>Indicador de Evaluación</w:t>
            </w:r>
          </w:p>
        </w:tc>
        <w:tc>
          <w:tcPr>
            <w:tcW w:w="8930" w:type="dxa"/>
            <w:gridSpan w:val="5"/>
            <w:shd w:val="clear" w:color="auto" w:fill="000000" w:themeFill="text1"/>
            <w:vAlign w:val="center"/>
            <w:hideMark/>
          </w:tcPr>
          <w:p w14:paraId="07E96904"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Categorías de Respuesta</w:t>
            </w:r>
          </w:p>
        </w:tc>
        <w:tc>
          <w:tcPr>
            <w:tcW w:w="1237" w:type="dxa"/>
            <w:vMerge w:val="restart"/>
            <w:shd w:val="clear" w:color="auto" w:fill="000000" w:themeFill="text1"/>
            <w:vAlign w:val="center"/>
            <w:hideMark/>
          </w:tcPr>
          <w:p w14:paraId="206E75FA"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6"/>
                <w:szCs w:val="18"/>
                <w:lang w:val="es-CL" w:eastAsia="es-CL"/>
              </w:rPr>
              <w:t>Ponderación Indicador de Evaluación</w:t>
            </w:r>
          </w:p>
        </w:tc>
      </w:tr>
      <w:tr w:rsidR="006A1F54" w:rsidRPr="002D09BF" w14:paraId="5CD0FC4E" w14:textId="77777777" w:rsidTr="00B56D23">
        <w:trPr>
          <w:trHeight w:val="563"/>
        </w:trPr>
        <w:tc>
          <w:tcPr>
            <w:tcW w:w="2972" w:type="dxa"/>
            <w:vMerge/>
            <w:shd w:val="clear" w:color="auto" w:fill="000000" w:themeFill="text1"/>
            <w:hideMark/>
          </w:tcPr>
          <w:p w14:paraId="40150CD6" w14:textId="77777777" w:rsidR="006A1F54" w:rsidRPr="002D09BF" w:rsidRDefault="006A1F54" w:rsidP="00B56D23">
            <w:pPr>
              <w:rPr>
                <w:rFonts w:ascii="Arial" w:hAnsi="Arial" w:cs="Arial"/>
                <w:b/>
                <w:bCs/>
                <w:color w:val="000000"/>
                <w:sz w:val="18"/>
                <w:szCs w:val="18"/>
                <w:lang w:val="es-CL" w:eastAsia="es-CL"/>
              </w:rPr>
            </w:pPr>
          </w:p>
        </w:tc>
        <w:tc>
          <w:tcPr>
            <w:tcW w:w="1701" w:type="dxa"/>
            <w:shd w:val="clear" w:color="auto" w:fill="000000" w:themeFill="text1"/>
            <w:vAlign w:val="center"/>
            <w:hideMark/>
          </w:tcPr>
          <w:p w14:paraId="029A5034"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Muy buen desempeño</w:t>
            </w:r>
          </w:p>
          <w:p w14:paraId="750381ED"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100%</w:t>
            </w:r>
          </w:p>
        </w:tc>
        <w:tc>
          <w:tcPr>
            <w:tcW w:w="1843" w:type="dxa"/>
            <w:shd w:val="clear" w:color="auto" w:fill="000000" w:themeFill="text1"/>
            <w:vAlign w:val="center"/>
            <w:hideMark/>
          </w:tcPr>
          <w:p w14:paraId="229C534B"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Buen desempeño</w:t>
            </w:r>
          </w:p>
          <w:p w14:paraId="623427E8"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80%</w:t>
            </w:r>
          </w:p>
        </w:tc>
        <w:tc>
          <w:tcPr>
            <w:tcW w:w="1701" w:type="dxa"/>
            <w:shd w:val="clear" w:color="auto" w:fill="000000" w:themeFill="text1"/>
            <w:vAlign w:val="center"/>
            <w:hideMark/>
          </w:tcPr>
          <w:p w14:paraId="05EBC9F3"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Desempeño aceptable</w:t>
            </w:r>
          </w:p>
          <w:p w14:paraId="41AF1A83"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60%</w:t>
            </w:r>
          </w:p>
        </w:tc>
        <w:tc>
          <w:tcPr>
            <w:tcW w:w="1984" w:type="dxa"/>
            <w:shd w:val="clear" w:color="auto" w:fill="000000" w:themeFill="text1"/>
            <w:vAlign w:val="center"/>
            <w:hideMark/>
          </w:tcPr>
          <w:p w14:paraId="7598E602"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Desempeño incipiente</w:t>
            </w:r>
          </w:p>
          <w:p w14:paraId="05BCD371"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30%</w:t>
            </w:r>
          </w:p>
        </w:tc>
        <w:tc>
          <w:tcPr>
            <w:tcW w:w="1701" w:type="dxa"/>
            <w:shd w:val="clear" w:color="auto" w:fill="000000" w:themeFill="text1"/>
            <w:vAlign w:val="center"/>
            <w:hideMark/>
          </w:tcPr>
          <w:p w14:paraId="38083B24"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Desempeño no logrado</w:t>
            </w:r>
          </w:p>
          <w:p w14:paraId="2ED1AA8C" w14:textId="77777777" w:rsidR="006A1F54" w:rsidRPr="002D09BF" w:rsidRDefault="006A1F54" w:rsidP="00B56D23">
            <w:pPr>
              <w:jc w:val="center"/>
              <w:rPr>
                <w:rFonts w:ascii="Arial" w:hAnsi="Arial" w:cs="Arial"/>
                <w:b/>
                <w:bCs/>
                <w:color w:val="FFFFFF" w:themeColor="background1"/>
                <w:sz w:val="18"/>
                <w:szCs w:val="18"/>
                <w:lang w:val="es-CL" w:eastAsia="es-CL"/>
              </w:rPr>
            </w:pPr>
            <w:r w:rsidRPr="002D09BF">
              <w:rPr>
                <w:rFonts w:ascii="Arial" w:hAnsi="Arial" w:cs="Arial"/>
                <w:b/>
                <w:bCs/>
                <w:color w:val="FFFFFF" w:themeColor="background1"/>
                <w:sz w:val="18"/>
                <w:szCs w:val="18"/>
                <w:lang w:val="es-CL" w:eastAsia="es-CL"/>
              </w:rPr>
              <w:t>0%</w:t>
            </w:r>
          </w:p>
        </w:tc>
        <w:tc>
          <w:tcPr>
            <w:tcW w:w="1237" w:type="dxa"/>
            <w:vMerge/>
            <w:shd w:val="clear" w:color="auto" w:fill="000000" w:themeFill="text1"/>
            <w:hideMark/>
          </w:tcPr>
          <w:p w14:paraId="3C8887DD" w14:textId="77777777" w:rsidR="006A1F54" w:rsidRPr="002D09BF" w:rsidRDefault="006A1F54" w:rsidP="00B56D23">
            <w:pPr>
              <w:rPr>
                <w:rFonts w:ascii="Arial" w:hAnsi="Arial" w:cs="Arial"/>
                <w:b/>
                <w:bCs/>
                <w:color w:val="000000"/>
                <w:sz w:val="18"/>
                <w:szCs w:val="18"/>
                <w:lang w:val="es-CL" w:eastAsia="es-CL"/>
              </w:rPr>
            </w:pPr>
          </w:p>
        </w:tc>
      </w:tr>
      <w:tr w:rsidR="006A1F54" w:rsidRPr="002D09BF" w14:paraId="753B0C05" w14:textId="77777777" w:rsidTr="00B56D23">
        <w:trPr>
          <w:trHeight w:val="482"/>
        </w:trPr>
        <w:tc>
          <w:tcPr>
            <w:tcW w:w="2972" w:type="dxa"/>
            <w:vAlign w:val="center"/>
          </w:tcPr>
          <w:p w14:paraId="586C2010" w14:textId="77777777" w:rsidR="006A1F54" w:rsidRPr="002D09BF" w:rsidRDefault="006A1F54" w:rsidP="00B56D23">
            <w:pPr>
              <w:jc w:val="both"/>
              <w:rPr>
                <w:rFonts w:ascii="Arial" w:hAnsi="Arial" w:cs="Arial"/>
                <w:szCs w:val="18"/>
                <w:shd w:val="clear" w:color="auto" w:fill="FFFFFF"/>
                <w:lang w:val="es-CL"/>
              </w:rPr>
            </w:pPr>
            <w:r w:rsidRPr="002D09BF">
              <w:rPr>
                <w:rFonts w:ascii="Arial" w:hAnsi="Arial" w:cs="Arial"/>
                <w:szCs w:val="18"/>
                <w:shd w:val="clear" w:color="auto" w:fill="FFFFFF"/>
                <w:lang w:val="es-CL"/>
              </w:rPr>
              <w:t>IE 3.1.1 Utiliza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4716FCF3" w14:textId="77777777" w:rsidR="006A1F54" w:rsidRPr="002D09BF" w:rsidRDefault="006A1F54" w:rsidP="00B56D23">
            <w:pPr>
              <w:jc w:val="both"/>
              <w:rPr>
                <w:rFonts w:ascii="Arial" w:hAnsi="Arial" w:cs="Arial"/>
                <w:sz w:val="16"/>
                <w:szCs w:val="18"/>
                <w:shd w:val="clear" w:color="auto" w:fill="FFFFFF"/>
                <w:lang w:val="es-CL"/>
              </w:rPr>
            </w:pPr>
            <w:r w:rsidRPr="002D09BF">
              <w:rPr>
                <w:rFonts w:ascii="Arial" w:hAnsi="Arial" w:cs="Arial"/>
                <w:sz w:val="16"/>
                <w:szCs w:val="18"/>
                <w:lang w:val="es-CL"/>
              </w:rPr>
              <w:t xml:space="preserve">Utiliza </w:t>
            </w:r>
            <w:r w:rsidRPr="002D09BF">
              <w:rPr>
                <w:rFonts w:ascii="Arial" w:hAnsi="Arial" w:cs="Arial"/>
                <w:bCs/>
                <w:sz w:val="16"/>
                <w:szCs w:val="18"/>
                <w:lang w:val="es-CL"/>
              </w:rPr>
              <w:t>en forma correcta todos</w:t>
            </w:r>
            <w:r w:rsidRPr="002D09BF">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843" w:type="dxa"/>
            <w:vAlign w:val="center"/>
          </w:tcPr>
          <w:p w14:paraId="57F2C8C6" w14:textId="77777777" w:rsidR="006A1F54" w:rsidRPr="002D09BF" w:rsidRDefault="006A1F54" w:rsidP="00B56D23">
            <w:pPr>
              <w:jc w:val="both"/>
              <w:rPr>
                <w:rFonts w:ascii="Arial" w:hAnsi="Arial" w:cs="Arial"/>
                <w:sz w:val="16"/>
                <w:szCs w:val="18"/>
                <w:shd w:val="clear" w:color="auto" w:fill="FFFFFF"/>
                <w:lang w:val="es-CL"/>
              </w:rPr>
            </w:pPr>
            <w:r w:rsidRPr="002D09BF">
              <w:rPr>
                <w:rFonts w:ascii="Arial" w:hAnsi="Arial" w:cs="Arial"/>
                <w:sz w:val="16"/>
                <w:szCs w:val="18"/>
                <w:lang w:val="es-CL"/>
              </w:rPr>
              <w:t xml:space="preserve">Utiliza </w:t>
            </w:r>
            <w:r w:rsidRPr="002D09BF">
              <w:rPr>
                <w:rFonts w:ascii="Arial" w:hAnsi="Arial" w:cs="Arial"/>
                <w:bCs/>
                <w:sz w:val="16"/>
                <w:szCs w:val="18"/>
                <w:lang w:val="es-CL"/>
              </w:rPr>
              <w:t>en forma correcta entre el 80% y menos de la totalidad de</w:t>
            </w:r>
            <w:r w:rsidRPr="002D09BF">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180D2D3F" w14:textId="77777777" w:rsidR="006A1F54" w:rsidRPr="002D09BF" w:rsidRDefault="006A1F54" w:rsidP="00B56D23">
            <w:pPr>
              <w:jc w:val="both"/>
              <w:rPr>
                <w:rFonts w:ascii="Arial" w:hAnsi="Arial" w:cs="Arial"/>
                <w:sz w:val="16"/>
                <w:szCs w:val="18"/>
                <w:shd w:val="clear" w:color="auto" w:fill="FFFFFF"/>
                <w:lang w:val="es-CL"/>
              </w:rPr>
            </w:pPr>
            <w:r w:rsidRPr="002D09BF">
              <w:rPr>
                <w:rFonts w:ascii="Arial" w:hAnsi="Arial" w:cs="Arial"/>
                <w:sz w:val="16"/>
                <w:szCs w:val="18"/>
                <w:lang w:val="es-CL"/>
              </w:rPr>
              <w:t xml:space="preserve">Utiliza </w:t>
            </w:r>
            <w:r w:rsidRPr="002D09BF">
              <w:rPr>
                <w:rFonts w:ascii="Arial" w:hAnsi="Arial" w:cs="Arial"/>
                <w:bCs/>
                <w:sz w:val="16"/>
                <w:szCs w:val="18"/>
                <w:lang w:val="es-CL"/>
              </w:rPr>
              <w:t>en forma correcta entre el 60% y menos del 80% de</w:t>
            </w:r>
            <w:r w:rsidRPr="002D09BF">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984" w:type="dxa"/>
            <w:vAlign w:val="center"/>
          </w:tcPr>
          <w:p w14:paraId="4C8D9125" w14:textId="77777777" w:rsidR="006A1F54" w:rsidRPr="002D09BF" w:rsidRDefault="006A1F54" w:rsidP="00B56D23">
            <w:pPr>
              <w:jc w:val="both"/>
              <w:rPr>
                <w:rFonts w:ascii="Arial" w:hAnsi="Arial" w:cs="Arial"/>
                <w:sz w:val="16"/>
                <w:szCs w:val="18"/>
                <w:shd w:val="clear" w:color="auto" w:fill="FFFFFF"/>
                <w:lang w:val="es-CL"/>
              </w:rPr>
            </w:pPr>
            <w:r w:rsidRPr="002D09BF">
              <w:rPr>
                <w:rFonts w:ascii="Arial" w:hAnsi="Arial" w:cs="Arial"/>
                <w:sz w:val="16"/>
                <w:szCs w:val="18"/>
                <w:lang w:val="es-CL"/>
              </w:rPr>
              <w:t xml:space="preserve">Utiliza </w:t>
            </w:r>
            <w:r w:rsidRPr="002D09BF">
              <w:rPr>
                <w:rFonts w:ascii="Arial" w:hAnsi="Arial" w:cs="Arial"/>
                <w:bCs/>
                <w:sz w:val="16"/>
                <w:szCs w:val="18"/>
                <w:lang w:val="es-CL"/>
              </w:rPr>
              <w:t>en forma correcta entre el 30% y menos del 60% de</w:t>
            </w:r>
            <w:r w:rsidRPr="002D09BF">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de acuerdo a los requerimientos de información planteados.</w:t>
            </w:r>
          </w:p>
        </w:tc>
        <w:tc>
          <w:tcPr>
            <w:tcW w:w="1701" w:type="dxa"/>
            <w:vAlign w:val="center"/>
          </w:tcPr>
          <w:p w14:paraId="6E060850" w14:textId="77777777" w:rsidR="006A1F54" w:rsidRPr="002D09BF" w:rsidRDefault="006A1F54" w:rsidP="00B56D23">
            <w:pPr>
              <w:jc w:val="both"/>
              <w:rPr>
                <w:rFonts w:ascii="Arial" w:hAnsi="Arial" w:cs="Arial"/>
                <w:sz w:val="16"/>
                <w:szCs w:val="18"/>
                <w:shd w:val="clear" w:color="auto" w:fill="FFFFFF"/>
                <w:lang w:val="es-CL"/>
              </w:rPr>
            </w:pPr>
            <w:r w:rsidRPr="002D09BF">
              <w:rPr>
                <w:rFonts w:ascii="Arial" w:hAnsi="Arial" w:cs="Arial"/>
                <w:sz w:val="16"/>
                <w:szCs w:val="18"/>
                <w:lang w:val="es-CL"/>
              </w:rPr>
              <w:t xml:space="preserve">Utiliza </w:t>
            </w:r>
            <w:r w:rsidRPr="002D09BF">
              <w:rPr>
                <w:rFonts w:ascii="Arial" w:hAnsi="Arial" w:cs="Arial"/>
                <w:bCs/>
                <w:sz w:val="16"/>
                <w:szCs w:val="18"/>
                <w:lang w:val="es-CL"/>
              </w:rPr>
              <w:t xml:space="preserve">en forma correcta menos del 30% de </w:t>
            </w:r>
            <w:r w:rsidRPr="002D09BF">
              <w:rPr>
                <w:rFonts w:ascii="Arial" w:hAnsi="Arial" w:cs="Arial"/>
                <w:sz w:val="16"/>
                <w:szCs w:val="18"/>
                <w:shd w:val="clear" w:color="auto" w:fill="FFFFFF"/>
                <w:lang w:val="es-CL"/>
              </w:rPr>
              <w:t>los operadores básicos PL/SQL tales como: lógicos, de comparación, matemáticos, concatenación, de control de orden de las operaciones y exponenciales en la base de datos, de acuerdo a los requerimientos de información planteados.</w:t>
            </w:r>
          </w:p>
        </w:tc>
        <w:tc>
          <w:tcPr>
            <w:tcW w:w="1237" w:type="dxa"/>
            <w:vAlign w:val="center"/>
          </w:tcPr>
          <w:p w14:paraId="7879D706" w14:textId="77777777" w:rsidR="006A1F54" w:rsidRPr="002D09BF" w:rsidRDefault="006A1F54" w:rsidP="00B56D23">
            <w:pPr>
              <w:jc w:val="center"/>
              <w:rPr>
                <w:rFonts w:ascii="Arial" w:hAnsi="Arial" w:cs="Arial"/>
                <w:sz w:val="18"/>
                <w:szCs w:val="18"/>
                <w:shd w:val="clear" w:color="auto" w:fill="FFFFFF"/>
                <w:lang w:val="es-CL"/>
              </w:rPr>
            </w:pPr>
            <w:r w:rsidRPr="002D09BF">
              <w:rPr>
                <w:rFonts w:ascii="Arial" w:hAnsi="Arial" w:cs="Arial"/>
                <w:sz w:val="18"/>
                <w:szCs w:val="18"/>
                <w:shd w:val="clear" w:color="auto" w:fill="FFFFFF"/>
                <w:lang w:val="es-CL"/>
              </w:rPr>
              <w:t>15%</w:t>
            </w:r>
          </w:p>
        </w:tc>
      </w:tr>
    </w:tbl>
    <w:p w14:paraId="75490BFB" w14:textId="77777777" w:rsidR="006A1F54" w:rsidRPr="002D09BF" w:rsidRDefault="006A1F54" w:rsidP="006A1F54">
      <w:pPr>
        <w:rPr>
          <w:lang w:val="es-CL"/>
        </w:rPr>
      </w:pPr>
      <w:r w:rsidRPr="002D09BF">
        <w:rPr>
          <w:lang w:val="es-CL"/>
        </w:rP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843"/>
        <w:gridCol w:w="1842"/>
        <w:gridCol w:w="1985"/>
        <w:gridCol w:w="953"/>
      </w:tblGrid>
      <w:tr w:rsidR="006A1F54" w:rsidRPr="002D09BF" w14:paraId="21E5CFDC" w14:textId="77777777" w:rsidTr="00B56D23">
        <w:trPr>
          <w:trHeight w:val="482"/>
        </w:trPr>
        <w:tc>
          <w:tcPr>
            <w:tcW w:w="2972" w:type="dxa"/>
            <w:vAlign w:val="center"/>
          </w:tcPr>
          <w:p w14:paraId="0E5D993E" w14:textId="77777777" w:rsidR="006A1F54" w:rsidRPr="002D09BF" w:rsidRDefault="006A1F54" w:rsidP="00B56D23">
            <w:pPr>
              <w:jc w:val="both"/>
              <w:rPr>
                <w:rFonts w:ascii="Arial" w:hAnsi="Arial" w:cs="Arial"/>
                <w:szCs w:val="18"/>
                <w:shd w:val="clear" w:color="auto" w:fill="FFFFFF"/>
                <w:lang w:val="es-CL"/>
              </w:rPr>
            </w:pPr>
            <w:r w:rsidRPr="002D09BF">
              <w:rPr>
                <w:rFonts w:ascii="Arial" w:hAnsi="Arial" w:cs="Arial"/>
                <w:szCs w:val="18"/>
                <w:shd w:val="clear" w:color="auto" w:fill="FFFFFF"/>
                <w:lang w:val="es-CL"/>
              </w:rPr>
              <w:lastRenderedPageBreak/>
              <w:t>IE 3.2.1 Utiliza variables que permitan almacenar y manipular datos en los bloques PL/SQL, de acuerdo a los requerimientos de información planteados.</w:t>
            </w:r>
          </w:p>
        </w:tc>
        <w:tc>
          <w:tcPr>
            <w:tcW w:w="1701" w:type="dxa"/>
            <w:vAlign w:val="center"/>
          </w:tcPr>
          <w:p w14:paraId="37CC9925"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todas variables requeridas en los bloques PL/SQL construidos para solucionar los requerimientos planteados en los casos</w:t>
            </w:r>
          </w:p>
        </w:tc>
        <w:tc>
          <w:tcPr>
            <w:tcW w:w="1843" w:type="dxa"/>
            <w:vAlign w:val="center"/>
          </w:tcPr>
          <w:p w14:paraId="3F1BEE11"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80% y menos de la totalidad de las variables requeridas los bloques PL/SQL construidos para solucionar los requerimientos planteados en los casos</w:t>
            </w:r>
          </w:p>
        </w:tc>
        <w:tc>
          <w:tcPr>
            <w:tcW w:w="1843" w:type="dxa"/>
            <w:vAlign w:val="center"/>
          </w:tcPr>
          <w:p w14:paraId="2D88E2E9"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60% y menos del 80% de las variables requeridas en los bloques PL/SQL construidos para solucionar los requerimientos planteados en los casos</w:t>
            </w:r>
          </w:p>
        </w:tc>
        <w:tc>
          <w:tcPr>
            <w:tcW w:w="1842" w:type="dxa"/>
            <w:vAlign w:val="center"/>
          </w:tcPr>
          <w:p w14:paraId="7775CB39"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30% y menos del 60% de las variables requeridas en los bloques PL/SQL construidos para solucionar los requerimientos planteados en los casos</w:t>
            </w:r>
          </w:p>
        </w:tc>
        <w:tc>
          <w:tcPr>
            <w:tcW w:w="1985" w:type="dxa"/>
            <w:vAlign w:val="center"/>
          </w:tcPr>
          <w:p w14:paraId="7D024DF4"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menos del 30% de las variables requeridas en los bloques PL/SQL construidos para solucionar los requerimientos planteados en los casos</w:t>
            </w:r>
          </w:p>
        </w:tc>
        <w:tc>
          <w:tcPr>
            <w:tcW w:w="953" w:type="dxa"/>
            <w:vAlign w:val="center"/>
          </w:tcPr>
          <w:p w14:paraId="5C757A68" w14:textId="77777777" w:rsidR="006A1F54" w:rsidRPr="002D09BF" w:rsidRDefault="006A1F54" w:rsidP="00B56D23">
            <w:pPr>
              <w:jc w:val="center"/>
              <w:rPr>
                <w:rFonts w:ascii="Arial" w:hAnsi="Arial" w:cs="Arial"/>
                <w:sz w:val="18"/>
                <w:szCs w:val="18"/>
                <w:shd w:val="clear" w:color="auto" w:fill="FFFFFF"/>
                <w:lang w:val="es-CL"/>
              </w:rPr>
            </w:pPr>
            <w:r w:rsidRPr="002D09BF">
              <w:rPr>
                <w:rFonts w:ascii="Arial" w:hAnsi="Arial" w:cs="Arial"/>
                <w:sz w:val="18"/>
                <w:szCs w:val="18"/>
                <w:shd w:val="clear" w:color="auto" w:fill="FFFFFF"/>
                <w:lang w:val="es-CL"/>
              </w:rPr>
              <w:t>20%</w:t>
            </w:r>
          </w:p>
        </w:tc>
      </w:tr>
      <w:tr w:rsidR="006A1F54" w:rsidRPr="002D09BF" w14:paraId="51AF3DF3" w14:textId="77777777" w:rsidTr="00B56D23">
        <w:trPr>
          <w:trHeight w:val="482"/>
        </w:trPr>
        <w:tc>
          <w:tcPr>
            <w:tcW w:w="2972" w:type="dxa"/>
            <w:vAlign w:val="center"/>
          </w:tcPr>
          <w:p w14:paraId="0863E9DE" w14:textId="77777777" w:rsidR="006A1F54" w:rsidRPr="002D09BF" w:rsidRDefault="006A1F54" w:rsidP="00B56D23">
            <w:pPr>
              <w:jc w:val="both"/>
              <w:rPr>
                <w:rFonts w:ascii="Arial" w:hAnsi="Arial" w:cs="Arial"/>
                <w:szCs w:val="18"/>
                <w:shd w:val="clear" w:color="auto" w:fill="FFFFFF"/>
                <w:lang w:val="es-CL"/>
              </w:rPr>
            </w:pPr>
            <w:r w:rsidRPr="002D09BF">
              <w:rPr>
                <w:rFonts w:ascii="Arial" w:hAnsi="Arial" w:cs="Arial"/>
                <w:szCs w:val="18"/>
                <w:shd w:val="clear" w:color="auto" w:fill="FFFFFF"/>
                <w:lang w:val="es-CL"/>
              </w:rPr>
              <w:t>IE 3.3.1 Utiliza sentencias y funciones SQL en los bloques PL/SQL, de acuerdo a los requerimientos de información planteados.</w:t>
            </w:r>
          </w:p>
        </w:tc>
        <w:tc>
          <w:tcPr>
            <w:tcW w:w="1701" w:type="dxa"/>
            <w:vAlign w:val="center"/>
          </w:tcPr>
          <w:p w14:paraId="7C0F8CF0"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Utiliza todas las sentencias y funciones SQL en los bloques PL/SQL construidos, de acuerdo a los requerimientos planteados</w:t>
            </w:r>
          </w:p>
        </w:tc>
        <w:tc>
          <w:tcPr>
            <w:tcW w:w="1843" w:type="dxa"/>
            <w:vAlign w:val="center"/>
          </w:tcPr>
          <w:p w14:paraId="7B9EC23A"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Utiliza en forma correcta entre el 80% y menos de la totalidad de las sentencias y funciones SQL en los bloques PL/SQL construidos, de acuerdo a los requerimientos planteados</w:t>
            </w:r>
          </w:p>
        </w:tc>
        <w:tc>
          <w:tcPr>
            <w:tcW w:w="1843" w:type="dxa"/>
            <w:vAlign w:val="center"/>
          </w:tcPr>
          <w:p w14:paraId="148E32C5"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Utiliza en forma correcta entre el 60% y menos del 80% de las sentencias y funciones SQL en los bloques PL/SQL construidos, de acuerdo a los requerimientos planteados</w:t>
            </w:r>
          </w:p>
        </w:tc>
        <w:tc>
          <w:tcPr>
            <w:tcW w:w="1842" w:type="dxa"/>
            <w:vAlign w:val="center"/>
          </w:tcPr>
          <w:p w14:paraId="2E3E613F"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Utiliza en forma correcta entre el 30% y menos del 60% de las sentencias y funciones SQL en los bloques PL/SQL construidos, de acuerdo a los requerimientos planteados</w:t>
            </w:r>
          </w:p>
        </w:tc>
        <w:tc>
          <w:tcPr>
            <w:tcW w:w="1985" w:type="dxa"/>
            <w:vAlign w:val="center"/>
          </w:tcPr>
          <w:p w14:paraId="2A2571C6"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Utiliza en forma correcta menos del 30% de las sentencias y funciones SQL en los bloques PL/SQL construidos, de acuerdo a los requerimientos planteados</w:t>
            </w:r>
          </w:p>
        </w:tc>
        <w:tc>
          <w:tcPr>
            <w:tcW w:w="953" w:type="dxa"/>
            <w:vAlign w:val="center"/>
          </w:tcPr>
          <w:p w14:paraId="798A8222" w14:textId="77777777" w:rsidR="006A1F54" w:rsidRPr="002D09BF" w:rsidRDefault="006A1F54" w:rsidP="00B56D23">
            <w:pPr>
              <w:jc w:val="center"/>
              <w:rPr>
                <w:rFonts w:ascii="Arial" w:hAnsi="Arial" w:cs="Arial"/>
                <w:sz w:val="18"/>
                <w:szCs w:val="18"/>
                <w:shd w:val="clear" w:color="auto" w:fill="FFFFFF"/>
                <w:lang w:val="es-CL"/>
              </w:rPr>
            </w:pPr>
            <w:r w:rsidRPr="002D09BF">
              <w:rPr>
                <w:rFonts w:ascii="Arial" w:hAnsi="Arial" w:cs="Arial"/>
                <w:sz w:val="18"/>
                <w:szCs w:val="18"/>
                <w:shd w:val="clear" w:color="auto" w:fill="FFFFFF"/>
                <w:lang w:val="es-CL"/>
              </w:rPr>
              <w:t>20%</w:t>
            </w:r>
          </w:p>
        </w:tc>
      </w:tr>
      <w:tr w:rsidR="006A1F54" w:rsidRPr="002D09BF" w14:paraId="7488A566" w14:textId="77777777" w:rsidTr="00B56D23">
        <w:trPr>
          <w:trHeight w:val="482"/>
        </w:trPr>
        <w:tc>
          <w:tcPr>
            <w:tcW w:w="2972" w:type="dxa"/>
            <w:vAlign w:val="center"/>
          </w:tcPr>
          <w:p w14:paraId="4AE866D2" w14:textId="77777777" w:rsidR="006A1F54" w:rsidRPr="002D09BF" w:rsidRDefault="006A1F54" w:rsidP="00B56D23">
            <w:pPr>
              <w:jc w:val="both"/>
              <w:rPr>
                <w:rFonts w:ascii="Arial" w:hAnsi="Arial" w:cs="Arial"/>
                <w:szCs w:val="18"/>
                <w:shd w:val="clear" w:color="auto" w:fill="FFFFFF"/>
                <w:lang w:val="es-CL"/>
              </w:rPr>
            </w:pPr>
            <w:r w:rsidRPr="002D09BF">
              <w:rPr>
                <w:rFonts w:ascii="Arial" w:hAnsi="Arial" w:cs="Arial"/>
                <w:szCs w:val="18"/>
                <w:shd w:val="clear" w:color="auto" w:fill="FFFFFF"/>
                <w:lang w:val="es-CL"/>
              </w:rPr>
              <w:t>IE 3.4.1 Utiliza estructuras de control en los bloques PL/SQL para manejar la ejecución lógica de las sentencias, de acuerdo a los requerimientos de información planteados.</w:t>
            </w:r>
          </w:p>
        </w:tc>
        <w:tc>
          <w:tcPr>
            <w:tcW w:w="1701" w:type="dxa"/>
            <w:vAlign w:val="center"/>
          </w:tcPr>
          <w:p w14:paraId="50BD746F"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todas las Estructuras de Control en los bloques PL/SQL para manejar la ejecución lógica de las sentencias, de acuerdo a los requerimientos de información planteados.</w:t>
            </w:r>
          </w:p>
        </w:tc>
        <w:tc>
          <w:tcPr>
            <w:tcW w:w="1843" w:type="dxa"/>
            <w:vAlign w:val="center"/>
          </w:tcPr>
          <w:p w14:paraId="0F28A09E"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80% y menos de la totalidad de las Estructuras de Control en los bloques PL/SQL para manejar la ejecución lógica de las sentencias, de acuerdo a los requerimientos de información planteados.</w:t>
            </w:r>
          </w:p>
        </w:tc>
        <w:tc>
          <w:tcPr>
            <w:tcW w:w="1843" w:type="dxa"/>
            <w:vAlign w:val="center"/>
          </w:tcPr>
          <w:p w14:paraId="24A67C28"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60% y menos del 80% de las Estructuras de Control en los bloques PL/SQL para manejar la ejecución lógica de las sentencias, de acuerdo a los requerimientos de información planteados.</w:t>
            </w:r>
          </w:p>
        </w:tc>
        <w:tc>
          <w:tcPr>
            <w:tcW w:w="1842" w:type="dxa"/>
            <w:vAlign w:val="center"/>
          </w:tcPr>
          <w:p w14:paraId="21F5CB32"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30% y menos del 60% de las Estructuras de Control en los bloques PL/SQL para manejar la ejecución lógica de las sentencias, de acuerdo a los requerimientos de información planteados.</w:t>
            </w:r>
          </w:p>
        </w:tc>
        <w:tc>
          <w:tcPr>
            <w:tcW w:w="1985" w:type="dxa"/>
            <w:vAlign w:val="center"/>
          </w:tcPr>
          <w:p w14:paraId="6D810DA2"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menos del 30% de las Estructuras de Control en los bloques PL/SQL para manejar la ejecución lógica de las sentencias, de acuerdo a los requerimientos de información planteados.</w:t>
            </w:r>
          </w:p>
        </w:tc>
        <w:tc>
          <w:tcPr>
            <w:tcW w:w="953" w:type="dxa"/>
            <w:vAlign w:val="center"/>
          </w:tcPr>
          <w:p w14:paraId="0AF50334" w14:textId="77777777" w:rsidR="006A1F54" w:rsidRPr="002D09BF" w:rsidRDefault="006A1F54" w:rsidP="00B56D23">
            <w:pPr>
              <w:jc w:val="center"/>
              <w:rPr>
                <w:rFonts w:ascii="Arial" w:hAnsi="Arial" w:cs="Arial"/>
                <w:sz w:val="18"/>
                <w:szCs w:val="18"/>
                <w:shd w:val="clear" w:color="auto" w:fill="FFFFFF"/>
                <w:lang w:val="es-CL"/>
              </w:rPr>
            </w:pPr>
            <w:r w:rsidRPr="002D09BF">
              <w:rPr>
                <w:rFonts w:ascii="Arial" w:hAnsi="Arial" w:cs="Arial"/>
                <w:sz w:val="18"/>
                <w:szCs w:val="18"/>
                <w:shd w:val="clear" w:color="auto" w:fill="FFFFFF"/>
                <w:lang w:val="es-CL"/>
              </w:rPr>
              <w:t>20%</w:t>
            </w:r>
          </w:p>
        </w:tc>
      </w:tr>
      <w:tr w:rsidR="006A1F54" w:rsidRPr="002D09BF" w14:paraId="2350FD39" w14:textId="77777777" w:rsidTr="00B56D23">
        <w:trPr>
          <w:trHeight w:val="482"/>
        </w:trPr>
        <w:tc>
          <w:tcPr>
            <w:tcW w:w="2972" w:type="dxa"/>
            <w:vAlign w:val="center"/>
          </w:tcPr>
          <w:p w14:paraId="393E2D25" w14:textId="77777777" w:rsidR="006A1F54" w:rsidRPr="002D09BF" w:rsidRDefault="006A1F54" w:rsidP="00B56D23">
            <w:pPr>
              <w:jc w:val="both"/>
              <w:rPr>
                <w:rFonts w:ascii="Arial" w:hAnsi="Arial" w:cs="Arial"/>
                <w:szCs w:val="18"/>
                <w:shd w:val="clear" w:color="auto" w:fill="FFFFFF"/>
                <w:lang w:val="es-CL"/>
              </w:rPr>
            </w:pPr>
            <w:r w:rsidRPr="002D09BF">
              <w:rPr>
                <w:rFonts w:ascii="Arial" w:hAnsi="Arial" w:cs="Arial"/>
                <w:szCs w:val="18"/>
                <w:shd w:val="clear" w:color="auto" w:fill="FFFFFF"/>
                <w:lang w:val="es-CL"/>
              </w:rPr>
              <w:t>IE 3.5.1 Utiliza cursores explícitos sin parámetros en los bloques PL/SQL, que permitan procesar datos masivamente, de acuerdo a los requerimientos de información planteados.</w:t>
            </w:r>
          </w:p>
        </w:tc>
        <w:tc>
          <w:tcPr>
            <w:tcW w:w="1701" w:type="dxa"/>
            <w:vAlign w:val="center"/>
          </w:tcPr>
          <w:p w14:paraId="2156BE48"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todos los cursores explícitos sin parámetros en los bloques PL/SQL, que permitan procesar datos masivamente, de acuerdo con los requerimientos de información planteados.</w:t>
            </w:r>
          </w:p>
        </w:tc>
        <w:tc>
          <w:tcPr>
            <w:tcW w:w="1843" w:type="dxa"/>
            <w:vAlign w:val="center"/>
          </w:tcPr>
          <w:p w14:paraId="17CEA1D5"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80% y menos de la totalidad de los cursores explícitos sin parámetros en los bloques PL/SQL, que permitan procesar datos masivamente, de acuerdo con los requerimientos de información planteados.</w:t>
            </w:r>
          </w:p>
        </w:tc>
        <w:tc>
          <w:tcPr>
            <w:tcW w:w="1843" w:type="dxa"/>
            <w:vAlign w:val="center"/>
          </w:tcPr>
          <w:p w14:paraId="6D231B67"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60% y menos del 80% de los cursores explícitos sin parámetros en los bloques PL/SQL, que permitan procesar datos masivamente, de acuerdo con los requerimientos de información planteados.</w:t>
            </w:r>
          </w:p>
        </w:tc>
        <w:tc>
          <w:tcPr>
            <w:tcW w:w="1842" w:type="dxa"/>
            <w:vAlign w:val="center"/>
          </w:tcPr>
          <w:p w14:paraId="76DF3301"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entre el 30% y menos del 60% de los cursores explícitos sin parámetros en los bloques PL/SQL, que permitan procesar datos masivamente, de acuerdo con los requerimientos de información planteados.</w:t>
            </w:r>
          </w:p>
        </w:tc>
        <w:tc>
          <w:tcPr>
            <w:tcW w:w="1985" w:type="dxa"/>
            <w:vAlign w:val="center"/>
          </w:tcPr>
          <w:p w14:paraId="6BB49F7A" w14:textId="77777777" w:rsidR="006A1F54" w:rsidRPr="002D09BF" w:rsidRDefault="006A1F54" w:rsidP="00B56D23">
            <w:pPr>
              <w:jc w:val="both"/>
              <w:rPr>
                <w:rFonts w:ascii="Arial" w:hAnsi="Arial" w:cs="Arial"/>
                <w:sz w:val="16"/>
                <w:szCs w:val="18"/>
                <w:lang w:val="es-CL"/>
              </w:rPr>
            </w:pPr>
            <w:r w:rsidRPr="002D09BF">
              <w:rPr>
                <w:rFonts w:ascii="Arial" w:hAnsi="Arial" w:cs="Arial"/>
                <w:sz w:val="16"/>
                <w:szCs w:val="18"/>
                <w:lang w:val="es-CL"/>
              </w:rPr>
              <w:t>Define y utiliza en forma correcta menos del 30% de los cursores explícitos sin parámetros en los bloques PL/SQL, que permitan procesar datos masivamente, de acuerdo con los requerimientos de información planteados.</w:t>
            </w:r>
          </w:p>
        </w:tc>
        <w:tc>
          <w:tcPr>
            <w:tcW w:w="953" w:type="dxa"/>
            <w:vAlign w:val="center"/>
          </w:tcPr>
          <w:p w14:paraId="0B56FDBD" w14:textId="77777777" w:rsidR="006A1F54" w:rsidRPr="002D09BF" w:rsidRDefault="006A1F54" w:rsidP="00B56D23">
            <w:pPr>
              <w:jc w:val="center"/>
              <w:rPr>
                <w:rFonts w:ascii="Arial" w:hAnsi="Arial" w:cs="Arial"/>
                <w:sz w:val="18"/>
                <w:szCs w:val="18"/>
                <w:shd w:val="clear" w:color="auto" w:fill="FFFFFF"/>
                <w:lang w:val="es-CL"/>
              </w:rPr>
            </w:pPr>
            <w:r w:rsidRPr="002D09BF">
              <w:rPr>
                <w:rFonts w:ascii="Arial" w:hAnsi="Arial" w:cs="Arial"/>
                <w:sz w:val="18"/>
                <w:szCs w:val="18"/>
                <w:shd w:val="clear" w:color="auto" w:fill="FFFFFF"/>
                <w:lang w:val="es-CL"/>
              </w:rPr>
              <w:t>25%</w:t>
            </w:r>
          </w:p>
        </w:tc>
      </w:tr>
      <w:tr w:rsidR="006A1F54" w:rsidRPr="002D09BF" w14:paraId="6B79257A" w14:textId="77777777" w:rsidTr="00B56D23">
        <w:trPr>
          <w:trHeight w:val="374"/>
        </w:trPr>
        <w:tc>
          <w:tcPr>
            <w:tcW w:w="12186" w:type="dxa"/>
            <w:gridSpan w:val="6"/>
            <w:vAlign w:val="center"/>
          </w:tcPr>
          <w:p w14:paraId="750F4B12" w14:textId="77777777" w:rsidR="006A1F54" w:rsidRPr="002D09BF" w:rsidRDefault="006A1F54" w:rsidP="00B56D23">
            <w:pPr>
              <w:jc w:val="right"/>
              <w:rPr>
                <w:rFonts w:ascii="Arial" w:hAnsi="Arial" w:cs="Arial"/>
                <w:b/>
                <w:sz w:val="18"/>
                <w:szCs w:val="18"/>
                <w:lang w:val="es-CL" w:eastAsia="es-CL"/>
              </w:rPr>
            </w:pPr>
            <w:r w:rsidRPr="002D09BF">
              <w:rPr>
                <w:rFonts w:ascii="Arial" w:hAnsi="Arial" w:cs="Arial"/>
                <w:b/>
                <w:sz w:val="18"/>
                <w:szCs w:val="18"/>
                <w:lang w:val="es-CL" w:eastAsia="es-CL"/>
              </w:rPr>
              <w:t>Total</w:t>
            </w:r>
          </w:p>
        </w:tc>
        <w:tc>
          <w:tcPr>
            <w:tcW w:w="953" w:type="dxa"/>
            <w:vAlign w:val="center"/>
          </w:tcPr>
          <w:p w14:paraId="66BFE9CC" w14:textId="77777777" w:rsidR="006A1F54" w:rsidRPr="002D09BF" w:rsidRDefault="006A1F54" w:rsidP="00B56D23">
            <w:pPr>
              <w:jc w:val="center"/>
              <w:rPr>
                <w:rFonts w:ascii="Arial" w:hAnsi="Arial" w:cs="Arial"/>
                <w:b/>
                <w:sz w:val="18"/>
                <w:szCs w:val="18"/>
                <w:lang w:val="es-CL" w:eastAsia="es-CL"/>
              </w:rPr>
            </w:pPr>
            <w:r w:rsidRPr="002D09BF">
              <w:rPr>
                <w:rFonts w:ascii="Arial" w:hAnsi="Arial" w:cs="Arial"/>
                <w:b/>
                <w:sz w:val="18"/>
                <w:szCs w:val="18"/>
                <w:lang w:val="es-CL" w:eastAsia="es-CL"/>
              </w:rPr>
              <w:t>100%</w:t>
            </w:r>
          </w:p>
        </w:tc>
      </w:tr>
    </w:tbl>
    <w:p w14:paraId="219FA884" w14:textId="77777777" w:rsidR="006A1F54" w:rsidRPr="002D09BF" w:rsidRDefault="006A1F54" w:rsidP="006A1F54">
      <w:pPr>
        <w:spacing w:after="160" w:line="259" w:lineRule="auto"/>
        <w:rPr>
          <w:rFonts w:ascii="Arial" w:hAnsi="Arial" w:cs="Arial"/>
          <w:color w:val="000000" w:themeColor="text1"/>
          <w:sz w:val="22"/>
          <w:szCs w:val="22"/>
          <w:lang w:val="es-CL" w:eastAsia="es-CL"/>
        </w:rPr>
      </w:pPr>
    </w:p>
    <w:p w14:paraId="66A54E66" w14:textId="5E1860EA" w:rsidR="009B5B4E" w:rsidRDefault="00FD7B2D" w:rsidP="009B5B4E">
      <w:pPr>
        <w:jc w:val="both"/>
        <w:rPr>
          <w:rFonts w:asciiTheme="minorHAnsi" w:hAnsiTheme="minorHAnsi" w:cstheme="minorHAnsi"/>
          <w:b/>
          <w:bCs/>
          <w:color w:val="000000" w:themeColor="text1"/>
          <w:sz w:val="36"/>
          <w:szCs w:val="28"/>
          <w:lang w:eastAsia="es-CL"/>
        </w:rPr>
      </w:pPr>
      <w:r w:rsidRPr="00FD7B2D">
        <w:rPr>
          <w:rFonts w:asciiTheme="minorHAnsi" w:hAnsiTheme="minorHAnsi" w:cstheme="minorHAnsi"/>
          <w:b/>
          <w:bCs/>
          <w:color w:val="000000" w:themeColor="text1"/>
          <w:sz w:val="36"/>
          <w:szCs w:val="28"/>
          <w:lang w:eastAsia="es-CL"/>
        </w:rPr>
        <w:lastRenderedPageBreak/>
        <w:t>Caso Arriendo de Embarcaciones — MARINE EXPRESS LTDA.</w:t>
      </w:r>
    </w:p>
    <w:p w14:paraId="3BAAD63B" w14:textId="77777777" w:rsidR="002869B8" w:rsidRPr="009B5B4E" w:rsidRDefault="002869B8" w:rsidP="009B5B4E">
      <w:pPr>
        <w:jc w:val="both"/>
        <w:rPr>
          <w:rFonts w:asciiTheme="minorHAnsi" w:hAnsiTheme="minorHAnsi" w:cstheme="minorHAnsi"/>
          <w:color w:val="000000" w:themeColor="text1"/>
          <w:sz w:val="22"/>
          <w:szCs w:val="22"/>
          <w:lang w:eastAsia="es-CL"/>
        </w:rPr>
      </w:pPr>
    </w:p>
    <w:p w14:paraId="34B93AD9"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 xml:space="preserve">Durante la última década, la industria del turismo náutico y las actividades recreativas en el mar han experimentado un crecimiento sostenido en la costa central de Chile. Para atender la creciente demanda de este segmento, en el año 2010 un grupo de empresarios porteños funda la empresa </w:t>
      </w:r>
      <w:r w:rsidRPr="002869B8">
        <w:rPr>
          <w:rFonts w:asciiTheme="minorHAnsi" w:hAnsiTheme="minorHAnsi" w:cstheme="minorHAnsi"/>
          <w:b/>
          <w:bCs/>
          <w:color w:val="000000" w:themeColor="text1"/>
          <w:sz w:val="24"/>
          <w:szCs w:val="24"/>
          <w:lang w:val="es-CL" w:eastAsia="es-CL"/>
        </w:rPr>
        <w:t>MARINE EXPRESS LTDA.</w:t>
      </w:r>
      <w:r w:rsidRPr="002869B8">
        <w:rPr>
          <w:rFonts w:asciiTheme="minorHAnsi" w:hAnsiTheme="minorHAnsi" w:cstheme="minorHAnsi"/>
          <w:color w:val="000000" w:themeColor="text1"/>
          <w:sz w:val="24"/>
          <w:szCs w:val="24"/>
          <w:lang w:val="es-CL" w:eastAsia="es-CL"/>
        </w:rPr>
        <w:t xml:space="preserve"> con el objetivo de ofrecer servicios de arriendo de embarcaciones deportivas y recreativas de primera categoría en la región de Valparaíso. La empresa ofrece una amplia flota que incluye lanchas deportivas, veleros, yates, motos acuáticas y catamaranes, cada uno mantenido bajo estrictos protocolos de seguridad marítima y certificación de la Armada de Chile.</w:t>
      </w:r>
    </w:p>
    <w:p w14:paraId="411370AC"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 xml:space="preserve">Cada embarcación está asignada a un encargado de arriendo, cuya función es gestionar todo el proceso de reserva, entrega y recepción de la unidad, garantizando la mejor experiencia al cliente. De acuerdo con las políticas comerciales de </w:t>
      </w:r>
      <w:r w:rsidRPr="002869B8">
        <w:rPr>
          <w:rFonts w:asciiTheme="minorHAnsi" w:hAnsiTheme="minorHAnsi" w:cstheme="minorHAnsi"/>
          <w:b/>
          <w:bCs/>
          <w:color w:val="000000" w:themeColor="text1"/>
          <w:sz w:val="24"/>
          <w:szCs w:val="24"/>
          <w:lang w:val="es-CL" w:eastAsia="es-CL"/>
        </w:rPr>
        <w:t>MARINE EXPRESS</w:t>
      </w:r>
      <w:r w:rsidRPr="002869B8">
        <w:rPr>
          <w:rFonts w:asciiTheme="minorHAnsi" w:hAnsiTheme="minorHAnsi" w:cstheme="minorHAnsi"/>
          <w:color w:val="000000" w:themeColor="text1"/>
          <w:sz w:val="24"/>
          <w:szCs w:val="24"/>
          <w:lang w:val="es-CL" w:eastAsia="es-CL"/>
        </w:rPr>
        <w:t>, la empresa clasifica a sus clientes en cuatro categorías:</w:t>
      </w:r>
    </w:p>
    <w:p w14:paraId="21D64829"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Socio: cliente que invierte a gran escala en los servicios de la empresa y forma parte del grupo de accionistas fundadores.</w:t>
      </w:r>
    </w:p>
    <w:p w14:paraId="349AFFEC"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Premium: cliente frecuente que contrata los servicios de la empresa de forma permanente y a gran escala.</w:t>
      </w:r>
    </w:p>
    <w:p w14:paraId="3958CEF6"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Nacional: cliente individual o empresa chilena que utiliza los servicios de forma esporádica. Actúa como intermediario entre MARINE EXPRESS y el usuario final nacional.</w:t>
      </w:r>
    </w:p>
    <w:p w14:paraId="1F087F1F"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Extranjero: cliente individual o empresa extranjera que utiliza los servicios de forma esporádica. Actúa como intermediario entre MARINE EXPRESS y el usuario final extranjero.</w:t>
      </w:r>
    </w:p>
    <w:p w14:paraId="2401943E"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 xml:space="preserve">El cobro por concepto de arriendo es diario y el valor lo establece la empresa según el tipo, marca y año de fabricación de la embarcación. Adicionalmente, el cliente debe pagar una garantía diaria, la cual le es reintegrada una vez que los técnicos marítimos de </w:t>
      </w:r>
      <w:r w:rsidRPr="002869B8">
        <w:rPr>
          <w:rFonts w:asciiTheme="minorHAnsi" w:hAnsiTheme="minorHAnsi" w:cstheme="minorHAnsi"/>
          <w:b/>
          <w:bCs/>
          <w:color w:val="000000" w:themeColor="text1"/>
          <w:sz w:val="24"/>
          <w:szCs w:val="24"/>
          <w:lang w:val="es-CL" w:eastAsia="es-CL"/>
        </w:rPr>
        <w:t>MARINE EXPRESS</w:t>
      </w:r>
      <w:r w:rsidRPr="002869B8">
        <w:rPr>
          <w:rFonts w:asciiTheme="minorHAnsi" w:hAnsiTheme="minorHAnsi" w:cstheme="minorHAnsi"/>
          <w:color w:val="000000" w:themeColor="text1"/>
          <w:sz w:val="24"/>
          <w:szCs w:val="24"/>
          <w:lang w:val="es-CL" w:eastAsia="es-CL"/>
        </w:rPr>
        <w:t xml:space="preserve"> certifiquen la devolución en condiciones óptimas. El cobro total o parcial de la garantía puede efectuarse por las siguientes causales:</w:t>
      </w:r>
    </w:p>
    <w:p w14:paraId="6BA0C90A"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Que el informe técnico indique daños estructurales o mecánicos en la embarcación producto del uso inadecuado.</w:t>
      </w:r>
    </w:p>
    <w:p w14:paraId="124D7F85"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Que el informe técnico indique daños en el casco o equipo de navegación por colisión, encallamiento u otro incidente.</w:t>
      </w:r>
    </w:p>
    <w:p w14:paraId="4221C099" w14:textId="77777777" w:rsidR="002869B8" w:rsidRPr="002869B8" w:rsidRDefault="002869B8" w:rsidP="002869B8">
      <w:pPr>
        <w:numPr>
          <w:ilvl w:val="0"/>
          <w:numId w:val="37"/>
        </w:num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Que durante el periodo arrendado se haya registrado una infracción marítima o denuncia ante la Capitanía de Puerto.</w:t>
      </w:r>
    </w:p>
    <w:p w14:paraId="23E678AA"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La devolución de cualquier embarcación arrendada debe efectuarse al día siguiente de la fecha de término del arriendo (en cualquier horario). Las entregas fuera de plazo implican un cobro de multa al cliente, cuyo valor está definido en función de los días de atraso.</w:t>
      </w:r>
    </w:p>
    <w:p w14:paraId="5BAFC562" w14:textId="77777777" w:rsidR="002869B8" w:rsidRPr="002869B8" w:rsidRDefault="002869B8" w:rsidP="002869B8">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color w:val="000000" w:themeColor="text1"/>
          <w:sz w:val="24"/>
          <w:szCs w:val="24"/>
          <w:lang w:val="es-CL" w:eastAsia="es-CL"/>
        </w:rPr>
        <w:t>Los encargados de arriendo, además de su sueldo base, perciben una comisión por cada embarcación arrendada. Esta comisión corresponde a un porcentaje del sueldo base según la cantidad de días del arriendo.</w:t>
      </w:r>
    </w:p>
    <w:p w14:paraId="0BDB6F86" w14:textId="09E85DEC" w:rsidR="00391439" w:rsidRDefault="002869B8" w:rsidP="009B5B4E">
      <w:pPr>
        <w:jc w:val="both"/>
        <w:rPr>
          <w:rFonts w:asciiTheme="minorHAnsi" w:hAnsiTheme="minorHAnsi" w:cstheme="minorHAnsi"/>
          <w:color w:val="000000" w:themeColor="text1"/>
          <w:sz w:val="24"/>
          <w:szCs w:val="24"/>
          <w:lang w:val="es-CL" w:eastAsia="es-CL"/>
        </w:rPr>
      </w:pPr>
      <w:r w:rsidRPr="002869B8">
        <w:rPr>
          <w:rFonts w:asciiTheme="minorHAnsi" w:hAnsiTheme="minorHAnsi" w:cstheme="minorHAnsi"/>
          <w:b/>
          <w:bCs/>
          <w:color w:val="000000" w:themeColor="text1"/>
          <w:sz w:val="24"/>
          <w:szCs w:val="24"/>
          <w:lang w:val="es-CL" w:eastAsia="es-CL"/>
        </w:rPr>
        <w:t>MARINE EXPRESS</w:t>
      </w:r>
      <w:r w:rsidRPr="002869B8">
        <w:rPr>
          <w:rFonts w:asciiTheme="minorHAnsi" w:hAnsiTheme="minorHAnsi" w:cstheme="minorHAnsi"/>
          <w:color w:val="000000" w:themeColor="text1"/>
          <w:sz w:val="24"/>
          <w:szCs w:val="24"/>
          <w:lang w:val="es-CL" w:eastAsia="es-CL"/>
        </w:rPr>
        <w:t xml:space="preserve"> proyecta convertirse en el referente del sector náutico recreativo en la zona central de Chile, ampliando su flota y sus alianzas con operadores turísticos. Para ello, ha contratado los servicios de la empresa SIIT (en la que Ud. trabaja), líder en soluciones informáticas y tecnológicas, para rediseñar sus aplicaciones de gestión y construir nuevas herramientas que automaticen la generación de información crítica para la toma de decisiones</w:t>
      </w:r>
      <w:r w:rsidR="00AB10D2">
        <w:rPr>
          <w:rFonts w:asciiTheme="minorHAnsi" w:hAnsiTheme="minorHAnsi" w:cstheme="minorHAnsi"/>
          <w:color w:val="000000" w:themeColor="text1"/>
          <w:sz w:val="24"/>
          <w:szCs w:val="24"/>
          <w:lang w:val="es-CL" w:eastAsia="es-CL"/>
        </w:rPr>
        <w:t>.</w:t>
      </w:r>
    </w:p>
    <w:sectPr w:rsidR="00391439" w:rsidSect="00C813F4">
      <w:headerReference w:type="default" r:id="rId12"/>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2146" w14:textId="77777777" w:rsidR="005933CE" w:rsidRDefault="005933CE" w:rsidP="00B2162E">
      <w:r>
        <w:separator/>
      </w:r>
    </w:p>
  </w:endnote>
  <w:endnote w:type="continuationSeparator" w:id="0">
    <w:p w14:paraId="76D30D11" w14:textId="77777777" w:rsidR="005933CE" w:rsidRDefault="005933C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E555" w14:textId="77777777" w:rsidR="005933CE" w:rsidRDefault="005933CE" w:rsidP="00B2162E">
      <w:r>
        <w:separator/>
      </w:r>
    </w:p>
  </w:footnote>
  <w:footnote w:type="continuationSeparator" w:id="0">
    <w:p w14:paraId="4350AD55" w14:textId="77777777" w:rsidR="005933CE" w:rsidRDefault="005933C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607331F4" w:rsidR="00F23C6A" w:rsidRPr="00AC716E" w:rsidRDefault="00F23C6A" w:rsidP="008070B0">
    <w:pPr>
      <w:pStyle w:val="Encabezado"/>
      <w:tabs>
        <w:tab w:val="clear" w:pos="4419"/>
      </w:tabs>
      <w:jc w:val="right"/>
      <w:rPr>
        <w:rFonts w:ascii="Arial" w:hAnsi="Arial" w:cs="Arial"/>
        <w:b/>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C9D3E7F"/>
    <w:multiLevelType w:val="hybridMultilevel"/>
    <w:tmpl w:val="89E48DCC"/>
    <w:lvl w:ilvl="0" w:tplc="5F76857E">
      <w:start w:val="1"/>
      <w:numFmt w:val="bullet"/>
      <w:lvlText w:val="●"/>
      <w:lvlJc w:val="left"/>
      <w:pPr>
        <w:ind w:left="720" w:hanging="360"/>
      </w:pPr>
    </w:lvl>
    <w:lvl w:ilvl="1" w:tplc="C256D1CA">
      <w:start w:val="1"/>
      <w:numFmt w:val="bullet"/>
      <w:lvlText w:val="○"/>
      <w:lvlJc w:val="left"/>
      <w:pPr>
        <w:ind w:left="1440" w:hanging="360"/>
      </w:pPr>
    </w:lvl>
    <w:lvl w:ilvl="2" w:tplc="C55CE834">
      <w:start w:val="1"/>
      <w:numFmt w:val="bullet"/>
      <w:lvlText w:val="■"/>
      <w:lvlJc w:val="left"/>
      <w:pPr>
        <w:ind w:left="2160" w:hanging="360"/>
      </w:pPr>
    </w:lvl>
    <w:lvl w:ilvl="3" w:tplc="9FEA5B94">
      <w:start w:val="1"/>
      <w:numFmt w:val="bullet"/>
      <w:lvlText w:val="●"/>
      <w:lvlJc w:val="left"/>
      <w:pPr>
        <w:ind w:left="2880" w:hanging="360"/>
      </w:pPr>
    </w:lvl>
    <w:lvl w:ilvl="4" w:tplc="D150AAF0">
      <w:start w:val="1"/>
      <w:numFmt w:val="bullet"/>
      <w:lvlText w:val="○"/>
      <w:lvlJc w:val="left"/>
      <w:pPr>
        <w:ind w:left="3600" w:hanging="360"/>
      </w:pPr>
    </w:lvl>
    <w:lvl w:ilvl="5" w:tplc="66DC7ACA">
      <w:start w:val="1"/>
      <w:numFmt w:val="bullet"/>
      <w:lvlText w:val="■"/>
      <w:lvlJc w:val="left"/>
      <w:pPr>
        <w:ind w:left="4320" w:hanging="360"/>
      </w:pPr>
    </w:lvl>
    <w:lvl w:ilvl="6" w:tplc="2AE4BEF2">
      <w:start w:val="1"/>
      <w:numFmt w:val="bullet"/>
      <w:lvlText w:val="●"/>
      <w:lvlJc w:val="left"/>
      <w:pPr>
        <w:ind w:left="5040" w:hanging="360"/>
      </w:pPr>
    </w:lvl>
    <w:lvl w:ilvl="7" w:tplc="D4FA267A">
      <w:start w:val="1"/>
      <w:numFmt w:val="bullet"/>
      <w:lvlText w:val="●"/>
      <w:lvlJc w:val="left"/>
      <w:pPr>
        <w:ind w:left="5760" w:hanging="360"/>
      </w:pPr>
    </w:lvl>
    <w:lvl w:ilvl="8" w:tplc="7DD86CC4">
      <w:start w:val="1"/>
      <w:numFmt w:val="bullet"/>
      <w:lvlText w:val="●"/>
      <w:lvlJc w:val="left"/>
      <w:pPr>
        <w:ind w:left="6480" w:hanging="360"/>
      </w:pPr>
    </w:lvl>
  </w:abstractNum>
  <w:abstractNum w:abstractNumId="3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3528589">
    <w:abstractNumId w:val="10"/>
  </w:num>
  <w:num w:numId="2" w16cid:durableId="195386501">
    <w:abstractNumId w:val="22"/>
  </w:num>
  <w:num w:numId="3" w16cid:durableId="1842893327">
    <w:abstractNumId w:val="26"/>
  </w:num>
  <w:num w:numId="4" w16cid:durableId="2028016586">
    <w:abstractNumId w:val="13"/>
  </w:num>
  <w:num w:numId="5" w16cid:durableId="183905256">
    <w:abstractNumId w:val="9"/>
  </w:num>
  <w:num w:numId="6" w16cid:durableId="1652059621">
    <w:abstractNumId w:val="23"/>
  </w:num>
  <w:num w:numId="7" w16cid:durableId="325089814">
    <w:abstractNumId w:val="16"/>
  </w:num>
  <w:num w:numId="8" w16cid:durableId="1455829345">
    <w:abstractNumId w:val="11"/>
  </w:num>
  <w:num w:numId="9" w16cid:durableId="1591936300">
    <w:abstractNumId w:val="20"/>
  </w:num>
  <w:num w:numId="10" w16cid:durableId="2027709238">
    <w:abstractNumId w:val="7"/>
  </w:num>
  <w:num w:numId="11" w16cid:durableId="995303072">
    <w:abstractNumId w:val="5"/>
  </w:num>
  <w:num w:numId="12" w16cid:durableId="1486622383">
    <w:abstractNumId w:val="4"/>
  </w:num>
  <w:num w:numId="13" w16cid:durableId="765879844">
    <w:abstractNumId w:val="25"/>
  </w:num>
  <w:num w:numId="14" w16cid:durableId="2054957320">
    <w:abstractNumId w:val="32"/>
  </w:num>
  <w:num w:numId="15" w16cid:durableId="1294100543">
    <w:abstractNumId w:val="30"/>
  </w:num>
  <w:num w:numId="16" w16cid:durableId="902450392">
    <w:abstractNumId w:val="19"/>
  </w:num>
  <w:num w:numId="17" w16cid:durableId="1326931333">
    <w:abstractNumId w:val="8"/>
  </w:num>
  <w:num w:numId="18" w16cid:durableId="1949583504">
    <w:abstractNumId w:val="6"/>
  </w:num>
  <w:num w:numId="19" w16cid:durableId="718939886">
    <w:abstractNumId w:val="28"/>
  </w:num>
  <w:num w:numId="20" w16cid:durableId="637565422">
    <w:abstractNumId w:val="36"/>
  </w:num>
  <w:num w:numId="21" w16cid:durableId="1919362221">
    <w:abstractNumId w:val="34"/>
  </w:num>
  <w:num w:numId="22" w16cid:durableId="162552594">
    <w:abstractNumId w:val="31"/>
  </w:num>
  <w:num w:numId="23" w16cid:durableId="254829713">
    <w:abstractNumId w:val="27"/>
  </w:num>
  <w:num w:numId="24" w16cid:durableId="2018339947">
    <w:abstractNumId w:val="17"/>
  </w:num>
  <w:num w:numId="25" w16cid:durableId="789591710">
    <w:abstractNumId w:val="18"/>
  </w:num>
  <w:num w:numId="26" w16cid:durableId="764880302">
    <w:abstractNumId w:val="21"/>
  </w:num>
  <w:num w:numId="27" w16cid:durableId="1202208949">
    <w:abstractNumId w:val="14"/>
  </w:num>
  <w:num w:numId="28" w16cid:durableId="1134059589">
    <w:abstractNumId w:val="24"/>
  </w:num>
  <w:num w:numId="29" w16cid:durableId="1520971334">
    <w:abstractNumId w:val="35"/>
  </w:num>
  <w:num w:numId="30" w16cid:durableId="384529387">
    <w:abstractNumId w:val="12"/>
  </w:num>
  <w:num w:numId="31" w16cid:durableId="420028264">
    <w:abstractNumId w:val="3"/>
  </w:num>
  <w:num w:numId="32" w16cid:durableId="1986621835">
    <w:abstractNumId w:val="15"/>
  </w:num>
  <w:num w:numId="33" w16cid:durableId="874805240">
    <w:abstractNumId w:val="0"/>
  </w:num>
  <w:num w:numId="34" w16cid:durableId="1036665126">
    <w:abstractNumId w:val="33"/>
  </w:num>
  <w:num w:numId="35" w16cid:durableId="1515150537">
    <w:abstractNumId w:val="2"/>
  </w:num>
  <w:num w:numId="36" w16cid:durableId="1554389233">
    <w:abstractNumId w:val="1"/>
  </w:num>
  <w:num w:numId="37" w16cid:durableId="665209287">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2904"/>
    <w:rsid w:val="000052E7"/>
    <w:rsid w:val="000073E6"/>
    <w:rsid w:val="00011D77"/>
    <w:rsid w:val="00012402"/>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0C3B"/>
    <w:rsid w:val="000914C0"/>
    <w:rsid w:val="00095B37"/>
    <w:rsid w:val="000B46DD"/>
    <w:rsid w:val="000B4F43"/>
    <w:rsid w:val="000B7F38"/>
    <w:rsid w:val="000C2803"/>
    <w:rsid w:val="000C3E6C"/>
    <w:rsid w:val="000C5C59"/>
    <w:rsid w:val="000E427A"/>
    <w:rsid w:val="000E6C92"/>
    <w:rsid w:val="000F58F5"/>
    <w:rsid w:val="001018E1"/>
    <w:rsid w:val="00103C5B"/>
    <w:rsid w:val="00103D3E"/>
    <w:rsid w:val="0011616D"/>
    <w:rsid w:val="00117F11"/>
    <w:rsid w:val="00124E08"/>
    <w:rsid w:val="00124FA8"/>
    <w:rsid w:val="00125F46"/>
    <w:rsid w:val="00130D4D"/>
    <w:rsid w:val="001316EE"/>
    <w:rsid w:val="0013187B"/>
    <w:rsid w:val="00137327"/>
    <w:rsid w:val="001529B9"/>
    <w:rsid w:val="00155960"/>
    <w:rsid w:val="0016445F"/>
    <w:rsid w:val="00172AF2"/>
    <w:rsid w:val="00175049"/>
    <w:rsid w:val="00175519"/>
    <w:rsid w:val="00176E2F"/>
    <w:rsid w:val="001829C2"/>
    <w:rsid w:val="0019144D"/>
    <w:rsid w:val="00191C7C"/>
    <w:rsid w:val="00197633"/>
    <w:rsid w:val="001A2845"/>
    <w:rsid w:val="001B160A"/>
    <w:rsid w:val="001D0A4B"/>
    <w:rsid w:val="001F1473"/>
    <w:rsid w:val="001F7989"/>
    <w:rsid w:val="002021F1"/>
    <w:rsid w:val="00214F84"/>
    <w:rsid w:val="002167D7"/>
    <w:rsid w:val="00220168"/>
    <w:rsid w:val="00223A41"/>
    <w:rsid w:val="00227AE2"/>
    <w:rsid w:val="00246E1A"/>
    <w:rsid w:val="00247C1B"/>
    <w:rsid w:val="00256D4F"/>
    <w:rsid w:val="00260813"/>
    <w:rsid w:val="00263151"/>
    <w:rsid w:val="002709EC"/>
    <w:rsid w:val="00270D65"/>
    <w:rsid w:val="0027262B"/>
    <w:rsid w:val="0027411D"/>
    <w:rsid w:val="002869B8"/>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321AE"/>
    <w:rsid w:val="004321D9"/>
    <w:rsid w:val="004406DC"/>
    <w:rsid w:val="00444852"/>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32E25"/>
    <w:rsid w:val="00536A80"/>
    <w:rsid w:val="00547908"/>
    <w:rsid w:val="0055467D"/>
    <w:rsid w:val="00563089"/>
    <w:rsid w:val="005672B6"/>
    <w:rsid w:val="00570BCF"/>
    <w:rsid w:val="005758E3"/>
    <w:rsid w:val="00575FA6"/>
    <w:rsid w:val="00586AD1"/>
    <w:rsid w:val="00590E6F"/>
    <w:rsid w:val="005933CE"/>
    <w:rsid w:val="00593967"/>
    <w:rsid w:val="0059687F"/>
    <w:rsid w:val="00597F89"/>
    <w:rsid w:val="005A03F9"/>
    <w:rsid w:val="005A39A4"/>
    <w:rsid w:val="005B1032"/>
    <w:rsid w:val="005B182B"/>
    <w:rsid w:val="005B52EB"/>
    <w:rsid w:val="005C4AA3"/>
    <w:rsid w:val="005D117A"/>
    <w:rsid w:val="005D48EA"/>
    <w:rsid w:val="005E3DF5"/>
    <w:rsid w:val="005E7491"/>
    <w:rsid w:val="005E7D23"/>
    <w:rsid w:val="005F2B37"/>
    <w:rsid w:val="005F6181"/>
    <w:rsid w:val="006048EB"/>
    <w:rsid w:val="00605074"/>
    <w:rsid w:val="006142EB"/>
    <w:rsid w:val="00616E01"/>
    <w:rsid w:val="00617CE6"/>
    <w:rsid w:val="00617F5C"/>
    <w:rsid w:val="00620677"/>
    <w:rsid w:val="006234E9"/>
    <w:rsid w:val="00624094"/>
    <w:rsid w:val="0063205D"/>
    <w:rsid w:val="006536E7"/>
    <w:rsid w:val="00661ED1"/>
    <w:rsid w:val="00661F12"/>
    <w:rsid w:val="00665C70"/>
    <w:rsid w:val="00670717"/>
    <w:rsid w:val="00683F17"/>
    <w:rsid w:val="00695440"/>
    <w:rsid w:val="006A041F"/>
    <w:rsid w:val="006A0AF4"/>
    <w:rsid w:val="006A1F54"/>
    <w:rsid w:val="006A450F"/>
    <w:rsid w:val="006A5643"/>
    <w:rsid w:val="006B0300"/>
    <w:rsid w:val="006C53AB"/>
    <w:rsid w:val="006C5697"/>
    <w:rsid w:val="006C7BEE"/>
    <w:rsid w:val="006D06E3"/>
    <w:rsid w:val="006E18E2"/>
    <w:rsid w:val="006F183E"/>
    <w:rsid w:val="006F39FF"/>
    <w:rsid w:val="006F7CFE"/>
    <w:rsid w:val="007055B6"/>
    <w:rsid w:val="007064ED"/>
    <w:rsid w:val="00707266"/>
    <w:rsid w:val="00710CA3"/>
    <w:rsid w:val="007168B5"/>
    <w:rsid w:val="00722803"/>
    <w:rsid w:val="007330BC"/>
    <w:rsid w:val="00736F7D"/>
    <w:rsid w:val="00750FAF"/>
    <w:rsid w:val="00752417"/>
    <w:rsid w:val="0075779B"/>
    <w:rsid w:val="007825AA"/>
    <w:rsid w:val="007A0CA0"/>
    <w:rsid w:val="007A3B81"/>
    <w:rsid w:val="007B31B6"/>
    <w:rsid w:val="007B351D"/>
    <w:rsid w:val="007B56B6"/>
    <w:rsid w:val="007C1CA5"/>
    <w:rsid w:val="007D4860"/>
    <w:rsid w:val="007E2FFB"/>
    <w:rsid w:val="007E3082"/>
    <w:rsid w:val="007E3378"/>
    <w:rsid w:val="007F3CB6"/>
    <w:rsid w:val="007F426E"/>
    <w:rsid w:val="008001B2"/>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9192"/>
    <w:rsid w:val="00877104"/>
    <w:rsid w:val="008776F5"/>
    <w:rsid w:val="0088194E"/>
    <w:rsid w:val="00882469"/>
    <w:rsid w:val="00892162"/>
    <w:rsid w:val="00893CC3"/>
    <w:rsid w:val="00896721"/>
    <w:rsid w:val="008A46E8"/>
    <w:rsid w:val="008A51A2"/>
    <w:rsid w:val="008B05EC"/>
    <w:rsid w:val="008B14CD"/>
    <w:rsid w:val="008B6FA5"/>
    <w:rsid w:val="008C27DA"/>
    <w:rsid w:val="008C29BC"/>
    <w:rsid w:val="008C6DF5"/>
    <w:rsid w:val="008D1C8D"/>
    <w:rsid w:val="008D2467"/>
    <w:rsid w:val="008D6190"/>
    <w:rsid w:val="008D6409"/>
    <w:rsid w:val="008D6FA8"/>
    <w:rsid w:val="008E1111"/>
    <w:rsid w:val="008E34F2"/>
    <w:rsid w:val="008F155C"/>
    <w:rsid w:val="008F595B"/>
    <w:rsid w:val="00900FBD"/>
    <w:rsid w:val="009118C2"/>
    <w:rsid w:val="0091242E"/>
    <w:rsid w:val="00912A18"/>
    <w:rsid w:val="00925043"/>
    <w:rsid w:val="0092715D"/>
    <w:rsid w:val="00931286"/>
    <w:rsid w:val="009342E6"/>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4617"/>
    <w:rsid w:val="009946BE"/>
    <w:rsid w:val="009A178B"/>
    <w:rsid w:val="009B18C2"/>
    <w:rsid w:val="009B298B"/>
    <w:rsid w:val="009B5B4E"/>
    <w:rsid w:val="009B7BAE"/>
    <w:rsid w:val="009C31EF"/>
    <w:rsid w:val="009D4502"/>
    <w:rsid w:val="009D4644"/>
    <w:rsid w:val="009D4A3F"/>
    <w:rsid w:val="009E1455"/>
    <w:rsid w:val="009E5F0D"/>
    <w:rsid w:val="009E6474"/>
    <w:rsid w:val="00A02703"/>
    <w:rsid w:val="00A12210"/>
    <w:rsid w:val="00A329AA"/>
    <w:rsid w:val="00A358CB"/>
    <w:rsid w:val="00A63596"/>
    <w:rsid w:val="00A85464"/>
    <w:rsid w:val="00AA64CA"/>
    <w:rsid w:val="00AB10A7"/>
    <w:rsid w:val="00AB10D2"/>
    <w:rsid w:val="00AB40F7"/>
    <w:rsid w:val="00AC0539"/>
    <w:rsid w:val="00AC164E"/>
    <w:rsid w:val="00AC45AD"/>
    <w:rsid w:val="00AC4CDA"/>
    <w:rsid w:val="00AC716E"/>
    <w:rsid w:val="00AE5086"/>
    <w:rsid w:val="00AF0F6E"/>
    <w:rsid w:val="00AF425A"/>
    <w:rsid w:val="00B006F5"/>
    <w:rsid w:val="00B10351"/>
    <w:rsid w:val="00B12156"/>
    <w:rsid w:val="00B170B5"/>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35706"/>
    <w:rsid w:val="00C523F4"/>
    <w:rsid w:val="00C62220"/>
    <w:rsid w:val="00C72DCF"/>
    <w:rsid w:val="00C813F4"/>
    <w:rsid w:val="00C8171C"/>
    <w:rsid w:val="00C8183F"/>
    <w:rsid w:val="00C83D54"/>
    <w:rsid w:val="00C92FD9"/>
    <w:rsid w:val="00C9472F"/>
    <w:rsid w:val="00CA02BB"/>
    <w:rsid w:val="00CA1749"/>
    <w:rsid w:val="00CA38C5"/>
    <w:rsid w:val="00CB6601"/>
    <w:rsid w:val="00CC5B85"/>
    <w:rsid w:val="00CC7D01"/>
    <w:rsid w:val="00CF1D56"/>
    <w:rsid w:val="00D004F0"/>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C2C92"/>
    <w:rsid w:val="00DC3F3F"/>
    <w:rsid w:val="00DC72F1"/>
    <w:rsid w:val="00DD1114"/>
    <w:rsid w:val="00DE2D75"/>
    <w:rsid w:val="00DE63DA"/>
    <w:rsid w:val="00DE7190"/>
    <w:rsid w:val="00E10238"/>
    <w:rsid w:val="00E13EB5"/>
    <w:rsid w:val="00E206DF"/>
    <w:rsid w:val="00E2361C"/>
    <w:rsid w:val="00E247D8"/>
    <w:rsid w:val="00E27C3B"/>
    <w:rsid w:val="00E37A79"/>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D7B2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C89715"/>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1- 2026</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4.xml><?xml version="1.0" encoding="utf-8"?>
<ds:datastoreItem xmlns:ds="http://schemas.openxmlformats.org/officeDocument/2006/customXml" ds:itemID="{FF96032D-12C4-4B11-BC08-6F3BAEC9311B}">
  <ds:schemaRefs>
    <ds:schemaRef ds:uri="http://schemas.openxmlformats.org/officeDocument/2006/bibliography"/>
  </ds:schemaRefs>
</ds:datastoreItem>
</file>

<file path=customXml/itemProps5.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2362</Words>
  <Characters>12997</Characters>
  <Application>Microsoft Office Word</Application>
  <DocSecurity>0</DocSecurity>
  <Lines>108</Lines>
  <Paragraphs>30</Paragraphs>
  <ScaleCrop>false</ScaleCrop>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 Zúñiga Montiel</cp:lastModifiedBy>
  <cp:revision>13</cp:revision>
  <cp:lastPrinted>2021-11-25T12:30:00Z</cp:lastPrinted>
  <dcterms:created xsi:type="dcterms:W3CDTF">2024-03-07T18:55:00Z</dcterms:created>
  <dcterms:modified xsi:type="dcterms:W3CDTF">2026-06-18T00:30:00Z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