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427C3F" w14:textId="202C4238" w:rsidR="00D82B37" w:rsidRPr="006769D5" w:rsidRDefault="00F94D0B" w:rsidP="6C1566F8">
      <w:pPr>
        <w:jc w:val="center"/>
        <w:rPr>
          <w:rFonts w:ascii="Arial" w:hAnsi="Arial" w:cs="Arial"/>
          <w:b/>
          <w:bCs/>
          <w:color w:val="000000"/>
          <w:spacing w:val="-30"/>
          <w:sz w:val="32"/>
          <w:szCs w:val="32"/>
          <w:lang w:val="es-CL" w:eastAsia="es-CL"/>
        </w:rPr>
      </w:pPr>
      <w:r w:rsidRPr="006769D5">
        <w:rPr>
          <w:rFonts w:ascii="Arial" w:hAnsi="Arial" w:cs="Arial"/>
          <w:b/>
          <w:bCs/>
          <w:color w:val="000000"/>
          <w:spacing w:val="-30"/>
          <w:sz w:val="56"/>
          <w:szCs w:val="56"/>
          <w:lang w:val="es-CL" w:eastAsia="es-CL"/>
        </w:rPr>
        <w:t>Evaluación</w:t>
      </w:r>
      <w:r w:rsidR="00477BC0" w:rsidRPr="006769D5">
        <w:rPr>
          <w:rFonts w:ascii="Arial" w:hAnsi="Arial" w:cs="Arial"/>
          <w:b/>
          <w:bCs/>
          <w:color w:val="000000"/>
          <w:spacing w:val="-30"/>
          <w:sz w:val="56"/>
          <w:szCs w:val="56"/>
          <w:lang w:val="es-CL" w:eastAsia="es-CL"/>
        </w:rPr>
        <w:t xml:space="preserve"> </w:t>
      </w:r>
      <w:r w:rsidRPr="006769D5">
        <w:rPr>
          <w:rFonts w:ascii="Arial" w:hAnsi="Arial" w:cs="Arial"/>
          <w:b/>
          <w:bCs/>
          <w:color w:val="000000"/>
          <w:spacing w:val="-30"/>
          <w:sz w:val="56"/>
          <w:szCs w:val="56"/>
          <w:lang w:val="es-CL" w:eastAsia="es-CL"/>
        </w:rPr>
        <w:t xml:space="preserve">Final </w:t>
      </w:r>
      <w:r w:rsidR="00477BC0" w:rsidRPr="006769D5">
        <w:rPr>
          <w:rFonts w:ascii="Arial" w:hAnsi="Arial" w:cs="Arial"/>
          <w:b/>
          <w:bCs/>
          <w:color w:val="000000"/>
          <w:spacing w:val="-30"/>
          <w:sz w:val="56"/>
          <w:szCs w:val="56"/>
          <w:lang w:val="es-CL" w:eastAsia="es-CL"/>
        </w:rPr>
        <w:t>Transversal</w:t>
      </w:r>
    </w:p>
    <w:p w14:paraId="191BD26B" w14:textId="05275996" w:rsidR="07D12548" w:rsidRPr="006769D5" w:rsidRDefault="07D12548" w:rsidP="5E6BD150">
      <w:pPr>
        <w:jc w:val="center"/>
        <w:rPr>
          <w:rFonts w:ascii="Arial" w:hAnsi="Arial" w:cs="Arial"/>
          <w:b/>
          <w:bCs/>
          <w:color w:val="000000" w:themeColor="text1"/>
          <w:sz w:val="56"/>
          <w:szCs w:val="56"/>
          <w:lang w:val="es-CL" w:eastAsia="es-CL"/>
        </w:rPr>
      </w:pPr>
      <w:r w:rsidRPr="006769D5">
        <w:rPr>
          <w:rFonts w:ascii="Arial" w:hAnsi="Arial" w:cs="Arial"/>
          <w:b/>
          <w:bCs/>
          <w:color w:val="000000" w:themeColor="text1"/>
          <w:sz w:val="56"/>
          <w:szCs w:val="56"/>
          <w:lang w:val="es-CL" w:eastAsia="es-CL"/>
        </w:rPr>
        <w:t>Información General</w:t>
      </w:r>
    </w:p>
    <w:p w14:paraId="167F7329" w14:textId="77777777" w:rsidR="00477BC0" w:rsidRPr="006769D5" w:rsidRDefault="00477BC0" w:rsidP="00477BC0">
      <w:pPr>
        <w:rPr>
          <w:rFonts w:ascii="Arial" w:hAnsi="Arial" w:cs="Arial"/>
          <w:b/>
          <w:bCs/>
          <w:color w:val="000000"/>
          <w:spacing w:val="-30"/>
          <w:sz w:val="24"/>
          <w:szCs w:val="75"/>
          <w:lang w:val="es-CL" w:eastAsia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  <w:gridCol w:w="2205"/>
      </w:tblGrid>
      <w:tr w:rsidR="78633EAE" w:rsidRPr="006769D5" w14:paraId="7CAD4D6C" w14:textId="77777777" w:rsidTr="1098D4A4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56174D04" w14:textId="4E584821" w:rsidR="78633EAE" w:rsidRPr="006769D5" w:rsidRDefault="78633EAE" w:rsidP="78633EAE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1EA7CD3F" w14:textId="5690874F" w:rsidR="78633EAE" w:rsidRPr="006769D5" w:rsidRDefault="78633EAE" w:rsidP="78633EAE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7E89F354" w14:textId="10563747" w:rsidR="78633EAE" w:rsidRPr="006769D5" w:rsidRDefault="78633EAE" w:rsidP="78633EAE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  <w:tc>
          <w:tcPr>
            <w:tcW w:w="220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342A07A6" w14:textId="17396746" w:rsidR="78633EAE" w:rsidRPr="006769D5" w:rsidRDefault="78633EAE" w:rsidP="78633EAE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Ponderación</w:t>
            </w:r>
          </w:p>
        </w:tc>
      </w:tr>
      <w:tr w:rsidR="00BA165E" w:rsidRPr="006769D5" w14:paraId="45BE5C47" w14:textId="77777777" w:rsidTr="1098D4A4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F06317E" w14:textId="7AC78387" w:rsidR="00BA165E" w:rsidRPr="006769D5" w:rsidRDefault="00637633" w:rsidP="00BA165E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6769D5">
              <w:rPr>
                <w:rFonts w:ascii="Arial" w:hAnsi="Arial" w:cs="Arial"/>
                <w:color w:val="444444"/>
                <w:sz w:val="22"/>
                <w:szCs w:val="22"/>
                <w:shd w:val="clear" w:color="auto" w:fill="FFFFFF"/>
              </w:rPr>
              <w:t>BDY1102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0C4538F" w14:textId="5356C86C" w:rsidR="00BA165E" w:rsidRPr="006769D5" w:rsidRDefault="00637633" w:rsidP="00BA165E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6769D5">
              <w:rPr>
                <w:rFonts w:ascii="Arial" w:hAnsi="Arial" w:cs="Arial"/>
                <w:color w:val="444444"/>
                <w:sz w:val="22"/>
                <w:szCs w:val="22"/>
                <w:shd w:val="clear" w:color="auto" w:fill="FFFFFF"/>
              </w:rPr>
              <w:t>BASE DE DATOS APLICADA II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1356550C" w14:textId="72FC668D" w:rsidR="00BA165E" w:rsidRPr="006769D5" w:rsidRDefault="00BA165E" w:rsidP="00BA165E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6769D5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5 horas pedagógicas</w:t>
            </w:r>
          </w:p>
        </w:tc>
        <w:tc>
          <w:tcPr>
            <w:tcW w:w="220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8660804" w14:textId="40F47992" w:rsidR="00BA165E" w:rsidRPr="006769D5" w:rsidRDefault="00BA165E" w:rsidP="00BA165E">
            <w:pPr>
              <w:tabs>
                <w:tab w:val="center" w:pos="4419"/>
                <w:tab w:val="right" w:pos="8838"/>
              </w:tabs>
              <w:spacing w:before="120" w:after="12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769D5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40%</w:t>
            </w:r>
          </w:p>
        </w:tc>
      </w:tr>
    </w:tbl>
    <w:p w14:paraId="6763EDB0" w14:textId="2B85D6A9" w:rsidR="008070B0" w:rsidRPr="006769D5" w:rsidRDefault="008070B0" w:rsidP="78633EAE">
      <w:pPr>
        <w:pStyle w:val="Piedepgina"/>
        <w:tabs>
          <w:tab w:val="clear" w:pos="4419"/>
          <w:tab w:val="clear" w:pos="8838"/>
        </w:tabs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C942607" w14:textId="5AE1610E" w:rsidR="003732B2" w:rsidRPr="006769D5" w:rsidRDefault="15842C62" w:rsidP="6BC74BB5">
      <w:pPr>
        <w:pStyle w:val="Prrafodelista"/>
        <w:numPr>
          <w:ilvl w:val="0"/>
          <w:numId w:val="14"/>
        </w:numPr>
        <w:rPr>
          <w:rStyle w:val="Refdenotaalpie"/>
          <w:rFonts w:ascii="Arial" w:hAnsi="Arial" w:cs="Arial"/>
          <w:b/>
          <w:bCs/>
          <w:color w:val="000000"/>
          <w:spacing w:val="-30"/>
          <w:sz w:val="40"/>
          <w:szCs w:val="40"/>
          <w:lang w:val="es-CL" w:eastAsia="es-CL"/>
        </w:rPr>
      </w:pPr>
      <w:r w:rsidRPr="006769D5">
        <w:rPr>
          <w:rFonts w:ascii="Arial" w:hAnsi="Arial" w:cs="Arial"/>
          <w:b/>
          <w:bCs/>
          <w:color w:val="000000"/>
          <w:spacing w:val="-30"/>
          <w:sz w:val="40"/>
          <w:szCs w:val="40"/>
          <w:lang w:val="es-CL" w:eastAsia="es-CL"/>
        </w:rPr>
        <w:t>Situación evaluativ</w:t>
      </w:r>
      <w:r w:rsidR="07BE4EFD" w:rsidRPr="006769D5">
        <w:rPr>
          <w:rFonts w:ascii="Arial" w:hAnsi="Arial" w:cs="Arial"/>
          <w:b/>
          <w:bCs/>
          <w:color w:val="000000"/>
          <w:spacing w:val="-30"/>
          <w:sz w:val="40"/>
          <w:szCs w:val="40"/>
          <w:lang w:val="es-CL" w:eastAsia="es-CL"/>
        </w:rPr>
        <w:t>a</w:t>
      </w:r>
      <w:r w:rsidRPr="006769D5">
        <w:rPr>
          <w:rStyle w:val="Refdenotaalpie"/>
          <w:rFonts w:ascii="Arial" w:hAnsi="Arial" w:cs="Arial"/>
          <w:b/>
          <w:bCs/>
          <w:color w:val="000000" w:themeColor="text1"/>
          <w:sz w:val="40"/>
          <w:szCs w:val="40"/>
          <w:lang w:val="es-CL" w:eastAsia="es-CL"/>
        </w:rPr>
        <w:footnoteReference w:id="1"/>
      </w:r>
    </w:p>
    <w:tbl>
      <w:tblPr>
        <w:tblStyle w:val="Tablaconcuadrcula"/>
        <w:tblW w:w="12994" w:type="dxa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571"/>
        <w:gridCol w:w="705"/>
        <w:gridCol w:w="2410"/>
        <w:gridCol w:w="429"/>
        <w:gridCol w:w="705"/>
        <w:gridCol w:w="2126"/>
        <w:gridCol w:w="713"/>
        <w:gridCol w:w="704"/>
        <w:gridCol w:w="1659"/>
      </w:tblGrid>
      <w:tr w:rsidR="00563168" w:rsidRPr="006769D5" w14:paraId="6F849AC4" w14:textId="5606EE05" w:rsidTr="006769D5">
        <w:trPr>
          <w:trHeight w:val="599"/>
        </w:trPr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7924E12" w14:textId="7DE89DAB" w:rsidR="00672200" w:rsidRPr="006769D5" w:rsidRDefault="00BA165E" w:rsidP="000B63F7">
            <w:pPr>
              <w:pStyle w:val="Piedepgina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6769D5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X</w:t>
            </w:r>
          </w:p>
        </w:tc>
        <w:tc>
          <w:tcPr>
            <w:tcW w:w="226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62C9D87D" w14:textId="7310115B" w:rsidR="00672200" w:rsidRPr="006769D5" w:rsidRDefault="00672200" w:rsidP="00563168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Ejecución práctica</w:t>
            </w:r>
          </w:p>
        </w:tc>
        <w:tc>
          <w:tcPr>
            <w:tcW w:w="571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7483117B" w14:textId="77777777" w:rsidR="00672200" w:rsidRPr="006769D5" w:rsidRDefault="00672200" w:rsidP="000B63F7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428A93" w14:textId="77777777" w:rsidR="00672200" w:rsidRPr="006769D5" w:rsidRDefault="00672200" w:rsidP="000B63F7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0ACB2304" w14:textId="7D72B4D8" w:rsidR="00672200" w:rsidRPr="006769D5" w:rsidRDefault="00672200" w:rsidP="003732B2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Entrega de  encargo</w:t>
            </w:r>
          </w:p>
        </w:tc>
        <w:tc>
          <w:tcPr>
            <w:tcW w:w="429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2E0AFC5D" w14:textId="304183D8" w:rsidR="00672200" w:rsidRPr="006769D5" w:rsidRDefault="00672200" w:rsidP="000B63F7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 xml:space="preserve">      </w:t>
            </w:r>
          </w:p>
        </w:tc>
        <w:tc>
          <w:tcPr>
            <w:tcW w:w="7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D3E9B4" w14:textId="77777777" w:rsidR="00672200" w:rsidRPr="006769D5" w:rsidRDefault="00672200" w:rsidP="000B63F7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000000" w:themeFill="text1"/>
            <w:vAlign w:val="center"/>
          </w:tcPr>
          <w:p w14:paraId="312B91C9" w14:textId="70A2E51E" w:rsidR="00672200" w:rsidRPr="006769D5" w:rsidRDefault="00672200" w:rsidP="00563168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Prueba escrita</w:t>
            </w:r>
          </w:p>
        </w:tc>
        <w:tc>
          <w:tcPr>
            <w:tcW w:w="7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CFA4183" w14:textId="77777777" w:rsidR="00672200" w:rsidRPr="006769D5" w:rsidRDefault="00672200" w:rsidP="000B63F7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04" w:type="dxa"/>
            <w:tcBorders>
              <w:top w:val="single" w:sz="4" w:space="0" w:color="808080" w:themeColor="background1" w:themeShade="80"/>
              <w:left w:val="single" w:sz="4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</w:tcPr>
          <w:p w14:paraId="4DF60A5F" w14:textId="77777777" w:rsidR="00672200" w:rsidRPr="006769D5" w:rsidRDefault="00672200" w:rsidP="000B63F7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65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000000" w:themeFill="text1"/>
          </w:tcPr>
          <w:p w14:paraId="62E62C0E" w14:textId="5A0E2932" w:rsidR="00672200" w:rsidRPr="006769D5" w:rsidRDefault="00672200" w:rsidP="00672200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Presentación</w:t>
            </w:r>
          </w:p>
        </w:tc>
      </w:tr>
    </w:tbl>
    <w:p w14:paraId="65D5A3AF" w14:textId="77777777" w:rsidR="00AF0ABA" w:rsidRPr="006769D5" w:rsidRDefault="00AF0ABA" w:rsidP="00AF0ABA">
      <w:pPr>
        <w:rPr>
          <w:rFonts w:ascii="Arial" w:hAnsi="Arial" w:cs="Arial"/>
          <w:b/>
          <w:bCs/>
          <w:color w:val="000000"/>
          <w:spacing w:val="-30"/>
          <w:sz w:val="40"/>
          <w:szCs w:val="40"/>
          <w:lang w:val="es-CL" w:eastAsia="es-CL"/>
        </w:rPr>
      </w:pPr>
      <w:r w:rsidRPr="006769D5">
        <w:rPr>
          <w:rFonts w:ascii="Arial" w:hAnsi="Arial" w:cs="Arial"/>
          <w:b/>
          <w:bCs/>
          <w:color w:val="000000"/>
          <w:spacing w:val="-30"/>
          <w:sz w:val="40"/>
          <w:szCs w:val="40"/>
          <w:lang w:val="es-CL" w:eastAsia="es-CL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60"/>
      </w:tblGrid>
      <w:tr w:rsidR="00AF0ABA" w:rsidRPr="006769D5" w14:paraId="41D9D406" w14:textId="77777777" w:rsidTr="495F9C7D">
        <w:trPr>
          <w:trHeight w:val="258"/>
        </w:trPr>
        <w:tc>
          <w:tcPr>
            <w:tcW w:w="12960" w:type="dxa"/>
            <w:shd w:val="clear" w:color="auto" w:fill="000000" w:themeFill="text1"/>
          </w:tcPr>
          <w:p w14:paraId="1E3A68F9" w14:textId="300392E5" w:rsidR="00AF0ABA" w:rsidRPr="006769D5" w:rsidRDefault="00AF0ABA" w:rsidP="00672200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="Arial" w:hAnsi="Arial" w:cs="Arial"/>
                <w:b/>
                <w:bCs/>
                <w:color w:val="auto"/>
                <w:lang w:val="es-CL" w:eastAsia="es-CL"/>
              </w:rPr>
            </w:pPr>
            <w:r w:rsidRPr="006769D5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    </w:t>
            </w:r>
            <w:r w:rsidR="003732B2" w:rsidRPr="006769D5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Descripció</w:t>
            </w:r>
            <w:r w:rsidRPr="006769D5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n</w:t>
            </w:r>
            <w:r w:rsidR="6B127E31" w:rsidRPr="006769D5">
              <w:rPr>
                <w:rFonts w:ascii="Arial" w:hAnsi="Arial" w:cs="Arial"/>
                <w:b/>
                <w:bCs/>
                <w:color w:val="auto"/>
                <w:lang w:val="es-CL" w:eastAsia="es-CL"/>
              </w:rPr>
              <w:t xml:space="preserve"> </w:t>
            </w:r>
          </w:p>
        </w:tc>
      </w:tr>
      <w:tr w:rsidR="00AF0ABA" w:rsidRPr="006769D5" w14:paraId="5EA3D58D" w14:textId="77777777" w:rsidTr="495F9C7D">
        <w:trPr>
          <w:trHeight w:val="298"/>
        </w:trPr>
        <w:tc>
          <w:tcPr>
            <w:tcW w:w="12960" w:type="dxa"/>
            <w:vMerge w:val="restart"/>
          </w:tcPr>
          <w:p w14:paraId="343FA829" w14:textId="77777777" w:rsidR="00F34A01" w:rsidRPr="006769D5" w:rsidRDefault="00F34A01" w:rsidP="00F34A01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color w:val="000000" w:themeColor="text1"/>
                <w:lang w:val="es-CL" w:eastAsia="es-CL"/>
              </w:rPr>
            </w:pPr>
            <w:r w:rsidRPr="006769D5">
              <w:rPr>
                <w:rFonts w:ascii="Arial" w:hAnsi="Arial" w:cs="Arial"/>
                <w:color w:val="000000" w:themeColor="text1"/>
                <w:lang w:val="es-CL" w:eastAsia="es-CL"/>
              </w:rPr>
              <w:t>Esta es una evaluación que corresponde a un Examen Transversal</w:t>
            </w:r>
            <w:r w:rsidRPr="006769D5"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r w:rsidRPr="006769D5">
              <w:rPr>
                <w:rStyle w:val="normaltextrun"/>
                <w:rFonts w:ascii="Arial" w:hAnsi="Arial" w:cs="Arial"/>
                <w:color w:val="000000"/>
                <w:shd w:val="clear" w:color="auto" w:fill="FFFFFF"/>
              </w:rPr>
              <w:t>y tiene un 40</w:t>
            </w:r>
            <w:r w:rsidRPr="006769D5">
              <w:rPr>
                <w:rStyle w:val="normaltextrun"/>
                <w:rFonts w:ascii="Arial" w:hAnsi="Arial" w:cs="Arial"/>
                <w:b/>
                <w:bCs/>
                <w:color w:val="000000"/>
                <w:shd w:val="clear" w:color="auto" w:fill="FFFFFF"/>
              </w:rPr>
              <w:t>%</w:t>
            </w:r>
            <w:r w:rsidRPr="006769D5">
              <w:rPr>
                <w:rStyle w:val="normaltextrun"/>
                <w:rFonts w:ascii="Arial" w:hAnsi="Arial" w:cs="Arial"/>
                <w:b/>
                <w:bCs/>
                <w:i/>
                <w:iCs/>
                <w:color w:val="000000"/>
                <w:shd w:val="clear" w:color="auto" w:fill="FFFFFF"/>
              </w:rPr>
              <w:t xml:space="preserve"> </w:t>
            </w:r>
            <w:r w:rsidRPr="006769D5">
              <w:rPr>
                <w:rStyle w:val="normaltextrun"/>
                <w:rFonts w:ascii="Arial" w:hAnsi="Arial" w:cs="Arial"/>
                <w:color w:val="000000"/>
                <w:shd w:val="clear" w:color="auto" w:fill="FFFFFF"/>
              </w:rPr>
              <w:t>de</w:t>
            </w:r>
            <w:r w:rsidRPr="006769D5"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</w:rPr>
              <w:t xml:space="preserve"> </w:t>
            </w:r>
            <w:r w:rsidRPr="006769D5">
              <w:rPr>
                <w:rStyle w:val="normaltextrun"/>
                <w:rFonts w:ascii="Arial" w:hAnsi="Arial" w:cs="Arial"/>
                <w:color w:val="000000"/>
                <w:shd w:val="clear" w:color="auto" w:fill="FFFFFF"/>
              </w:rPr>
              <w:t>ponderación</w:t>
            </w:r>
            <w:r w:rsidRPr="006769D5">
              <w:rPr>
                <w:rStyle w:val="normaltextrun"/>
                <w:rFonts w:ascii="Arial" w:hAnsi="Arial" w:cs="Arial"/>
                <w:i/>
                <w:iCs/>
                <w:color w:val="000000"/>
                <w:shd w:val="clear" w:color="auto" w:fill="FFFFFF"/>
              </w:rPr>
              <w:t xml:space="preserve"> </w:t>
            </w:r>
            <w:r w:rsidRPr="006769D5">
              <w:rPr>
                <w:rStyle w:val="normaltextrun"/>
                <w:rFonts w:ascii="Arial" w:hAnsi="Arial" w:cs="Arial"/>
                <w:color w:val="000000"/>
                <w:shd w:val="clear" w:color="auto" w:fill="FFFFFF"/>
              </w:rPr>
              <w:t>sobre la nota final de la asignatura.</w:t>
            </w:r>
            <w:r w:rsidRPr="006769D5">
              <w:rPr>
                <w:rStyle w:val="eop"/>
                <w:rFonts w:ascii="Arial" w:hAnsi="Arial" w:cs="Arial"/>
                <w:color w:val="000000"/>
                <w:shd w:val="clear" w:color="auto" w:fill="FFFFFF"/>
              </w:rPr>
              <w:t> </w:t>
            </w:r>
          </w:p>
          <w:p w14:paraId="0922FD4C" w14:textId="77777777" w:rsidR="00F34A01" w:rsidRPr="006769D5" w:rsidRDefault="00F34A01" w:rsidP="00F34A01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Cs/>
                <w:color w:val="000000" w:themeColor="text1"/>
              </w:rPr>
            </w:pPr>
          </w:p>
          <w:p w14:paraId="1E5BFC44" w14:textId="77777777" w:rsidR="00F34A01" w:rsidRPr="006769D5" w:rsidRDefault="00F34A01" w:rsidP="00F34A01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bCs/>
                <w:color w:val="000000" w:themeColor="text1"/>
                <w:lang w:val="es-CL" w:eastAsia="es-CL"/>
              </w:rPr>
            </w:pPr>
            <w:r w:rsidRPr="006769D5">
              <w:rPr>
                <w:rFonts w:ascii="Arial" w:hAnsi="Arial" w:cs="Arial"/>
                <w:b/>
                <w:bCs/>
                <w:color w:val="000000" w:themeColor="text1"/>
                <w:lang w:val="es-CL" w:eastAsia="es-CL"/>
              </w:rPr>
              <w:t>Requisitos generales</w:t>
            </w:r>
          </w:p>
          <w:p w14:paraId="1E83C3BA" w14:textId="0BE97E85" w:rsidR="00F34A01" w:rsidRPr="006769D5" w:rsidRDefault="00F34A01" w:rsidP="006769D5">
            <w:pPr>
              <w:pStyle w:val="Piedepgina"/>
              <w:numPr>
                <w:ilvl w:val="0"/>
                <w:numId w:val="17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color w:val="000000" w:themeColor="text1"/>
                <w:lang w:val="es-CL" w:eastAsia="es-CL"/>
              </w:rPr>
            </w:pPr>
            <w:r w:rsidRPr="006769D5">
              <w:rPr>
                <w:rFonts w:ascii="Arial" w:hAnsi="Arial" w:cs="Arial"/>
                <w:color w:val="000000" w:themeColor="text1"/>
                <w:lang w:val="es-CL" w:eastAsia="es-CL"/>
              </w:rPr>
              <w:t xml:space="preserve">El trabajo es individual. </w:t>
            </w:r>
          </w:p>
          <w:p w14:paraId="3FF871B0" w14:textId="77777777" w:rsidR="00F34A01" w:rsidRPr="006769D5" w:rsidRDefault="00F34A01" w:rsidP="00F34A01">
            <w:pPr>
              <w:pStyle w:val="Piedepgina"/>
              <w:numPr>
                <w:ilvl w:val="0"/>
                <w:numId w:val="17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color w:val="000000" w:themeColor="text1"/>
                <w:lang w:val="es-CL" w:eastAsia="es-CL"/>
              </w:rPr>
            </w:pPr>
            <w:r w:rsidRPr="006769D5">
              <w:rPr>
                <w:rFonts w:ascii="Arial" w:hAnsi="Arial" w:cs="Arial"/>
                <w:color w:val="000000" w:themeColor="text1"/>
                <w:lang w:val="es-CL" w:eastAsia="es-CL"/>
              </w:rPr>
              <w:t>En la semana 17 el docente enviará a los estudiantes solamente el contexto del caso y la creación de usuarios y asignación de privilegios.</w:t>
            </w:r>
          </w:p>
          <w:p w14:paraId="392E52D7" w14:textId="77777777" w:rsidR="00F34A01" w:rsidRPr="006769D5" w:rsidRDefault="00F34A01" w:rsidP="00F34A01">
            <w:pPr>
              <w:pStyle w:val="Piedepgina"/>
              <w:numPr>
                <w:ilvl w:val="0"/>
                <w:numId w:val="17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color w:val="000000" w:themeColor="text1"/>
                <w:lang w:val="es-CL" w:eastAsia="es-CL"/>
              </w:rPr>
            </w:pPr>
            <w:r w:rsidRPr="006769D5">
              <w:rPr>
                <w:rFonts w:ascii="Arial" w:hAnsi="Arial" w:cs="Arial"/>
                <w:color w:val="000000" w:themeColor="text1"/>
                <w:lang w:val="es-CL" w:eastAsia="es-CL"/>
              </w:rPr>
              <w:t>En la semana 18 los estudiantes deberán desarrollar el ET teniendo un tiempo definido de 5 horas académicas.</w:t>
            </w:r>
          </w:p>
          <w:p w14:paraId="412CDD25" w14:textId="77777777" w:rsidR="00F34A01" w:rsidRPr="006769D5" w:rsidRDefault="00F34A01" w:rsidP="00F34A01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/>
                <w:lang w:val="es-CL" w:eastAsia="en-US"/>
              </w:rPr>
            </w:pPr>
          </w:p>
          <w:p w14:paraId="712CA284" w14:textId="77777777" w:rsidR="00F34A01" w:rsidRPr="006769D5" w:rsidRDefault="00F34A01" w:rsidP="00F34A01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bCs/>
                <w:color w:val="000000" w:themeColor="text1"/>
                <w:lang w:val="es-CL" w:eastAsia="es-CL"/>
              </w:rPr>
            </w:pPr>
            <w:r w:rsidRPr="006769D5">
              <w:rPr>
                <w:rFonts w:ascii="Arial" w:hAnsi="Arial" w:cs="Arial"/>
                <w:b/>
                <w:bCs/>
                <w:color w:val="000000" w:themeColor="text1"/>
                <w:lang w:val="es-CL" w:eastAsia="es-CL"/>
              </w:rPr>
              <w:t>Indicaciones para la ejecución del producto</w:t>
            </w:r>
          </w:p>
          <w:p w14:paraId="58638622" w14:textId="77777777" w:rsidR="00F34A01" w:rsidRPr="006769D5" w:rsidRDefault="00F34A01" w:rsidP="00F34A01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/>
                <w:lang w:val="es-CL" w:eastAsia="en-US"/>
              </w:rPr>
            </w:pPr>
          </w:p>
          <w:p w14:paraId="7D1D9AA4" w14:textId="14757877" w:rsidR="00F34A01" w:rsidRPr="006769D5" w:rsidRDefault="006769D5" w:rsidP="00F34A01">
            <w:pPr>
              <w:pStyle w:val="Prrafodelista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13"/>
              <w:rPr>
                <w:rFonts w:ascii="Arial" w:hAnsi="Arial" w:cs="Arial"/>
                <w:color w:val="000000"/>
                <w:lang w:val="es-CL" w:eastAsia="en-US"/>
              </w:rPr>
            </w:pPr>
            <w:r>
              <w:rPr>
                <w:rFonts w:ascii="Arial" w:hAnsi="Arial" w:cs="Arial"/>
                <w:color w:val="000000"/>
                <w:lang w:val="es-CL" w:eastAsia="en-US"/>
              </w:rPr>
              <w:t>El/</w:t>
            </w:r>
            <w:r w:rsidR="00F34A01" w:rsidRPr="006769D5">
              <w:rPr>
                <w:rFonts w:ascii="Arial" w:hAnsi="Arial" w:cs="Arial"/>
                <w:color w:val="000000"/>
                <w:lang w:val="es-CL" w:eastAsia="en-US"/>
              </w:rPr>
              <w:t xml:space="preserve">la estudiante deberá utilizar la herramienta Oracle SQL Developer y Base de Datos XE, 19c o Cloud para la creación de las tablas del modelo </w:t>
            </w:r>
            <w:r w:rsidR="00597BD3" w:rsidRPr="006769D5">
              <w:rPr>
                <w:rFonts w:ascii="Arial" w:hAnsi="Arial" w:cs="Arial"/>
                <w:color w:val="000000"/>
                <w:lang w:val="es-CL" w:eastAsia="en-US"/>
              </w:rPr>
              <w:t>d</w:t>
            </w:r>
            <w:r w:rsidR="00F34A01" w:rsidRPr="006769D5">
              <w:rPr>
                <w:rFonts w:ascii="Arial" w:hAnsi="Arial" w:cs="Arial"/>
                <w:color w:val="000000"/>
                <w:lang w:val="es-CL" w:eastAsia="en-US"/>
              </w:rPr>
              <w:t>el caso planteado.</w:t>
            </w:r>
          </w:p>
          <w:p w14:paraId="73C2930A" w14:textId="728B380E" w:rsidR="00F34A01" w:rsidRDefault="006769D5" w:rsidP="00F34A01">
            <w:pPr>
              <w:pStyle w:val="Prrafodelista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s-CL" w:eastAsia="en-US"/>
              </w:rPr>
            </w:pPr>
            <w:r>
              <w:rPr>
                <w:rFonts w:ascii="Arial" w:hAnsi="Arial" w:cs="Arial"/>
                <w:color w:val="000000"/>
                <w:lang w:val="es-CL" w:eastAsia="en-US"/>
              </w:rPr>
              <w:t>El/</w:t>
            </w:r>
            <w:r w:rsidR="00F34A01" w:rsidRPr="006769D5">
              <w:rPr>
                <w:rFonts w:ascii="Arial" w:hAnsi="Arial" w:cs="Arial"/>
                <w:color w:val="000000"/>
                <w:lang w:val="es-CL" w:eastAsia="en-US"/>
              </w:rPr>
              <w:t xml:space="preserve">la estudiante deberá utilizar la herramienta Oracle SQL Developer para construir las soluciones del caso planteado. </w:t>
            </w:r>
          </w:p>
          <w:p w14:paraId="6E91C602" w14:textId="77777777" w:rsidR="006769D5" w:rsidRPr="006769D5" w:rsidRDefault="006769D5" w:rsidP="006769D5">
            <w:pPr>
              <w:pStyle w:val="Prrafodelista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s-CL" w:eastAsia="en-US"/>
              </w:rPr>
            </w:pPr>
          </w:p>
          <w:p w14:paraId="0A8FE471" w14:textId="77777777" w:rsidR="00F34A01" w:rsidRPr="006769D5" w:rsidRDefault="00F34A01" w:rsidP="00F34A01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hAnsi="Arial" w:cs="Arial"/>
                <w:b/>
                <w:bCs/>
                <w:color w:val="000000" w:themeColor="text1"/>
                <w:lang w:val="es-CL" w:eastAsia="es-CL"/>
              </w:rPr>
            </w:pPr>
            <w:r w:rsidRPr="006769D5">
              <w:rPr>
                <w:rFonts w:ascii="Arial" w:hAnsi="Arial" w:cs="Arial"/>
                <w:b/>
                <w:bCs/>
                <w:color w:val="000000" w:themeColor="text1"/>
                <w:lang w:val="es-CL" w:eastAsia="es-CL"/>
              </w:rPr>
              <w:lastRenderedPageBreak/>
              <w:t>Indicaciones para la entrega del producto</w:t>
            </w:r>
          </w:p>
          <w:p w14:paraId="4D3B75A0" w14:textId="77777777" w:rsidR="00F34A01" w:rsidRPr="006769D5" w:rsidRDefault="00F34A01" w:rsidP="00F34A01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/>
                <w:lang w:val="es-CL" w:eastAsia="en-US"/>
              </w:rPr>
            </w:pPr>
          </w:p>
          <w:p w14:paraId="4672512F" w14:textId="0AD91AE3" w:rsidR="00F34A01" w:rsidRPr="006769D5" w:rsidRDefault="00F34A01" w:rsidP="00F34A01">
            <w:pPr>
              <w:pStyle w:val="Prrafodelista"/>
              <w:numPr>
                <w:ilvl w:val="0"/>
                <w:numId w:val="24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s-CL" w:eastAsia="en-US"/>
              </w:rPr>
            </w:pPr>
            <w:r w:rsidRPr="006769D5">
              <w:rPr>
                <w:rFonts w:ascii="Arial" w:hAnsi="Arial" w:cs="Arial"/>
                <w:color w:val="000000"/>
                <w:lang w:val="es-CL" w:eastAsia="en-US"/>
              </w:rPr>
              <w:t xml:space="preserve">El script con las unidades de programas SQL y PL/SQL construidos para resolver los requerimientos planteados en el caso a resolver, deben ser enviadas en un archivo .SQL con el nombre que se indica a continuación: </w:t>
            </w:r>
          </w:p>
          <w:p w14:paraId="1B06AABA" w14:textId="77777777" w:rsidR="00F34A01" w:rsidRPr="006769D5" w:rsidRDefault="00F34A01" w:rsidP="00F34A01">
            <w:pPr>
              <w:pStyle w:val="Prrafodelista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s-CL" w:eastAsia="en-US"/>
              </w:rPr>
            </w:pPr>
          </w:p>
          <w:p w14:paraId="2AA141E1" w14:textId="77777777" w:rsidR="00F34A01" w:rsidRPr="006769D5" w:rsidRDefault="00F34A01" w:rsidP="00F34A01">
            <w:pPr>
              <w:pStyle w:val="Prrafodelista"/>
              <w:numPr>
                <w:ilvl w:val="1"/>
                <w:numId w:val="24"/>
              </w:numPr>
              <w:autoSpaceDE w:val="0"/>
              <w:autoSpaceDN w:val="0"/>
              <w:adjustRightInd w:val="0"/>
              <w:spacing w:after="22"/>
              <w:rPr>
                <w:rFonts w:ascii="Arial" w:hAnsi="Arial" w:cs="Arial"/>
                <w:color w:val="000000"/>
                <w:lang w:val="es-CL" w:eastAsia="en-US"/>
              </w:rPr>
            </w:pPr>
            <w:r w:rsidRPr="006769D5">
              <w:rPr>
                <w:rFonts w:ascii="Arial" w:hAnsi="Arial" w:cs="Arial"/>
                <w:color w:val="000000"/>
                <w:lang w:val="es-CL" w:eastAsia="en-US"/>
              </w:rPr>
              <w:t>Formato: BDY1102_ET_FORMA_</w:t>
            </w:r>
            <w:r w:rsidRPr="006769D5">
              <w:rPr>
                <w:rFonts w:ascii="Arial" w:hAnsi="Arial" w:cs="Arial"/>
                <w:i/>
                <w:iCs/>
                <w:color w:val="000000"/>
                <w:lang w:val="es-CL" w:eastAsia="en-US"/>
              </w:rPr>
              <w:t>letra</w:t>
            </w:r>
            <w:r w:rsidRPr="006769D5">
              <w:rPr>
                <w:rFonts w:ascii="Arial" w:hAnsi="Arial" w:cs="Arial"/>
                <w:color w:val="000000"/>
                <w:lang w:val="es-CL" w:eastAsia="en-US"/>
              </w:rPr>
              <w:t>_</w:t>
            </w:r>
            <w:r w:rsidRPr="006769D5">
              <w:rPr>
                <w:rFonts w:ascii="Arial" w:hAnsi="Arial" w:cs="Arial"/>
                <w:i/>
                <w:iCs/>
                <w:color w:val="000000"/>
                <w:lang w:val="es-CL" w:eastAsia="en-US"/>
              </w:rPr>
              <w:t>NombreAlumno_ApellidosAlumno</w:t>
            </w:r>
            <w:r w:rsidRPr="006769D5">
              <w:rPr>
                <w:rFonts w:ascii="Arial" w:hAnsi="Arial" w:cs="Arial"/>
                <w:color w:val="000000"/>
                <w:lang w:val="es-CL" w:eastAsia="en-US"/>
              </w:rPr>
              <w:t>_</w:t>
            </w:r>
            <w:r w:rsidRPr="006769D5">
              <w:rPr>
                <w:rFonts w:ascii="Arial" w:hAnsi="Arial" w:cs="Arial"/>
                <w:i/>
                <w:iCs/>
                <w:color w:val="000000"/>
                <w:lang w:val="es-CL" w:eastAsia="en-US"/>
              </w:rPr>
              <w:t>Sección</w:t>
            </w:r>
            <w:r w:rsidRPr="006769D5">
              <w:rPr>
                <w:rFonts w:ascii="Arial" w:hAnsi="Arial" w:cs="Arial"/>
                <w:color w:val="000000"/>
                <w:lang w:val="es-CL" w:eastAsia="en-US"/>
              </w:rPr>
              <w:t xml:space="preserve">. </w:t>
            </w:r>
          </w:p>
          <w:p w14:paraId="4D26A564" w14:textId="07692B5C" w:rsidR="00AF0ABA" w:rsidRPr="006769D5" w:rsidRDefault="00F34A01" w:rsidP="00F34A01">
            <w:pPr>
              <w:pStyle w:val="Prrafodelista"/>
              <w:numPr>
                <w:ilvl w:val="1"/>
                <w:numId w:val="24"/>
              </w:numPr>
              <w:autoSpaceDE w:val="0"/>
              <w:autoSpaceDN w:val="0"/>
              <w:adjustRightInd w:val="0"/>
              <w:spacing w:after="22"/>
              <w:rPr>
                <w:rFonts w:ascii="Arial" w:hAnsi="Arial" w:cs="Arial"/>
                <w:b/>
                <w:color w:val="auto"/>
                <w:lang w:val="es-CL" w:eastAsia="es-CL"/>
              </w:rPr>
            </w:pPr>
            <w:r w:rsidRPr="006769D5">
              <w:rPr>
                <w:rFonts w:ascii="Arial" w:hAnsi="Arial" w:cs="Arial"/>
                <w:color w:val="000000"/>
                <w:lang w:val="es-CL" w:eastAsia="en-US"/>
              </w:rPr>
              <w:t xml:space="preserve">Ejemplo: </w:t>
            </w:r>
            <w:r w:rsidRPr="006769D5">
              <w:rPr>
                <w:rFonts w:ascii="Arial" w:hAnsi="Arial" w:cs="Arial"/>
                <w:b/>
                <w:bCs/>
                <w:color w:val="000000"/>
                <w:lang w:val="es-CL" w:eastAsia="en-US"/>
              </w:rPr>
              <w:t>BDY1102_FORMA_A_Fernando_Sepúlveda_Ramírez_001D</w:t>
            </w:r>
          </w:p>
        </w:tc>
      </w:tr>
      <w:tr w:rsidR="00AF0ABA" w:rsidRPr="006769D5" w14:paraId="2627BF2E" w14:textId="77777777" w:rsidTr="495F9C7D">
        <w:trPr>
          <w:trHeight w:val="284"/>
        </w:trPr>
        <w:tc>
          <w:tcPr>
            <w:tcW w:w="12960" w:type="dxa"/>
            <w:vMerge/>
          </w:tcPr>
          <w:p w14:paraId="4C4C4CB6" w14:textId="77777777" w:rsidR="00AF0ABA" w:rsidRPr="006769D5" w:rsidRDefault="00AF0ABA" w:rsidP="00F56BCF">
            <w:pPr>
              <w:rPr>
                <w:rFonts w:ascii="Arial" w:hAnsi="Arial" w:cs="Arial"/>
                <w:b/>
                <w:color w:val="auto"/>
                <w:lang w:val="es-CL" w:eastAsia="es-CL"/>
              </w:rPr>
            </w:pPr>
          </w:p>
        </w:tc>
      </w:tr>
    </w:tbl>
    <w:p w14:paraId="56388122" w14:textId="143FD35A" w:rsidR="54C88792" w:rsidRPr="006769D5" w:rsidRDefault="54C88792">
      <w:pPr>
        <w:rPr>
          <w:rFonts w:ascii="Arial" w:hAnsi="Arial" w:cs="Arial"/>
        </w:rPr>
      </w:pPr>
    </w:p>
    <w:p w14:paraId="53D3B214" w14:textId="1DA6876A" w:rsidR="76E59F68" w:rsidRPr="006769D5" w:rsidRDefault="4961555D" w:rsidP="76E59F68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color w:val="000000"/>
          <w:spacing w:val="-30"/>
          <w:sz w:val="40"/>
          <w:szCs w:val="75"/>
          <w:lang w:val="es-CL" w:eastAsia="es-CL"/>
        </w:rPr>
      </w:pPr>
      <w:r w:rsidRPr="006769D5">
        <w:rPr>
          <w:rFonts w:ascii="Arial" w:hAnsi="Arial" w:cs="Arial"/>
          <w:b/>
          <w:bCs/>
          <w:color w:val="000000"/>
          <w:spacing w:val="-30"/>
          <w:sz w:val="40"/>
          <w:szCs w:val="40"/>
          <w:lang w:val="es-CL" w:eastAsia="es-CL"/>
        </w:rPr>
        <w:t>Tabla d</w:t>
      </w:r>
      <w:r w:rsidR="043F92AA" w:rsidRPr="006769D5">
        <w:rPr>
          <w:rFonts w:ascii="Arial" w:hAnsi="Arial" w:cs="Arial"/>
          <w:b/>
          <w:bCs/>
          <w:color w:val="000000"/>
          <w:spacing w:val="-30"/>
          <w:sz w:val="40"/>
          <w:szCs w:val="40"/>
          <w:lang w:val="es-CL" w:eastAsia="es-CL"/>
        </w:rPr>
        <w:t>e e</w:t>
      </w:r>
      <w:r w:rsidRPr="006769D5">
        <w:rPr>
          <w:rFonts w:ascii="Arial" w:hAnsi="Arial" w:cs="Arial"/>
          <w:b/>
          <w:bCs/>
          <w:color w:val="000000"/>
          <w:spacing w:val="-30"/>
          <w:sz w:val="40"/>
          <w:szCs w:val="40"/>
          <w:lang w:val="es-CL" w:eastAsia="es-CL"/>
        </w:rPr>
        <w:t>specificaciones</w:t>
      </w:r>
      <w:r w:rsidR="4CADE202" w:rsidRPr="006769D5">
        <w:rPr>
          <w:rFonts w:ascii="Arial" w:hAnsi="Arial" w:cs="Arial"/>
          <w:b/>
          <w:bCs/>
          <w:color w:val="000000"/>
          <w:spacing w:val="-30"/>
          <w:sz w:val="40"/>
          <w:szCs w:val="40"/>
          <w:lang w:val="es-CL" w:eastAsia="es-CL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60"/>
      </w:tblGrid>
      <w:tr w:rsidR="76E59F68" w:rsidRPr="006769D5" w14:paraId="01485117" w14:textId="77777777" w:rsidTr="76E59F68">
        <w:trPr>
          <w:trHeight w:val="300"/>
        </w:trPr>
        <w:tc>
          <w:tcPr>
            <w:tcW w:w="12960" w:type="dxa"/>
            <w:shd w:val="clear" w:color="auto" w:fill="000000" w:themeFill="text1"/>
          </w:tcPr>
          <w:p w14:paraId="5EE9A08E" w14:textId="2D0C02D1" w:rsidR="76E59F68" w:rsidRPr="006769D5" w:rsidRDefault="76E59F68" w:rsidP="76E59F68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6769D5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7064B501" w:rsidRPr="006769D5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Capacidades y competencias</w:t>
            </w:r>
          </w:p>
        </w:tc>
      </w:tr>
      <w:tr w:rsidR="76E59F68" w:rsidRPr="006769D5" w14:paraId="73C5CF01" w14:textId="77777777" w:rsidTr="006769D5">
        <w:trPr>
          <w:trHeight w:val="737"/>
        </w:trPr>
        <w:tc>
          <w:tcPr>
            <w:tcW w:w="12960" w:type="dxa"/>
            <w:vAlign w:val="center"/>
          </w:tcPr>
          <w:p w14:paraId="1918B248" w14:textId="5EDF4A48" w:rsidR="76E59F68" w:rsidRPr="006769D5" w:rsidRDefault="006769D5" w:rsidP="006769D5">
            <w:pPr>
              <w:pStyle w:val="Sinespaciado"/>
              <w:jc w:val="both"/>
              <w:rPr>
                <w:rFonts w:ascii="Arial" w:hAnsi="Arial" w:cs="Arial"/>
                <w:lang w:val="es-CL" w:eastAsia="es-CL"/>
              </w:rPr>
            </w:pPr>
            <w:r w:rsidRPr="006769D5">
              <w:rPr>
                <w:rFonts w:ascii="Arial" w:hAnsi="Arial" w:cs="Arial"/>
                <w:color w:val="auto"/>
                <w:lang w:val="es-CL" w:eastAsia="es-CL"/>
              </w:rPr>
              <w:t>Diseñar y generar soluciones que permiten resolver los requerimientos de información en el contexto de las organizaciones, considerando bases de datos relacionales y no relacionales. </w:t>
            </w:r>
          </w:p>
        </w:tc>
      </w:tr>
    </w:tbl>
    <w:p w14:paraId="1DD9CE67" w14:textId="7AA09049" w:rsidR="76E59F68" w:rsidRPr="006769D5" w:rsidRDefault="76E59F68" w:rsidP="76E59F68">
      <w:pPr>
        <w:rPr>
          <w:rFonts w:ascii="Arial" w:hAnsi="Arial" w:cs="Arial"/>
          <w:b/>
          <w:bCs/>
          <w:color w:val="595959" w:themeColor="text1" w:themeTint="A6"/>
          <w:lang w:val="es-CL" w:eastAsia="es-CL"/>
        </w:rPr>
      </w:pPr>
    </w:p>
    <w:p w14:paraId="4824F4D5" w14:textId="1DDDCCB0" w:rsidR="76E59F68" w:rsidRPr="006769D5" w:rsidRDefault="76E59F68" w:rsidP="76E59F68">
      <w:pPr>
        <w:rPr>
          <w:rFonts w:ascii="Arial" w:hAnsi="Arial" w:cs="Arial"/>
          <w:b/>
          <w:bCs/>
          <w:color w:val="595959" w:themeColor="text1" w:themeTint="A6"/>
          <w:lang w:val="es-CL" w:eastAsia="es-CL"/>
        </w:rPr>
      </w:pPr>
    </w:p>
    <w:tbl>
      <w:tblPr>
        <w:tblStyle w:val="Cuadrculadetablaclara"/>
        <w:tblW w:w="13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0"/>
        <w:gridCol w:w="1701"/>
        <w:gridCol w:w="1559"/>
        <w:gridCol w:w="1657"/>
        <w:gridCol w:w="1745"/>
        <w:gridCol w:w="1559"/>
        <w:gridCol w:w="1229"/>
      </w:tblGrid>
      <w:tr w:rsidR="009E6F21" w:rsidRPr="006769D5" w14:paraId="4337280F" w14:textId="77777777" w:rsidTr="006769D5">
        <w:trPr>
          <w:trHeight w:val="427"/>
        </w:trPr>
        <w:tc>
          <w:tcPr>
            <w:tcW w:w="3820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4B8A67A9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bookmarkStart w:id="0" w:name="_Hlk153296416"/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Indicador de Evaluación</w:t>
            </w:r>
          </w:p>
        </w:tc>
        <w:tc>
          <w:tcPr>
            <w:tcW w:w="8221" w:type="dxa"/>
            <w:gridSpan w:val="5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17B7983D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Categorías de Respuesta</w:t>
            </w:r>
          </w:p>
        </w:tc>
        <w:tc>
          <w:tcPr>
            <w:tcW w:w="1229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105" w:type="dxa"/>
              <w:right w:w="105" w:type="dxa"/>
            </w:tcMar>
            <w:vAlign w:val="center"/>
          </w:tcPr>
          <w:p w14:paraId="79581554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6"/>
                <w:szCs w:val="18"/>
              </w:rPr>
              <w:t>Ponderación Indicador de Evaluación</w:t>
            </w:r>
          </w:p>
        </w:tc>
      </w:tr>
      <w:tr w:rsidR="009E6F21" w:rsidRPr="006769D5" w14:paraId="1A1B411A" w14:textId="77777777" w:rsidTr="006769D5">
        <w:trPr>
          <w:trHeight w:val="586"/>
        </w:trPr>
        <w:tc>
          <w:tcPr>
            <w:tcW w:w="3820" w:type="dxa"/>
            <w:vMerge/>
            <w:vAlign w:val="center"/>
          </w:tcPr>
          <w:p w14:paraId="36089AB2" w14:textId="77777777" w:rsidR="009E6F21" w:rsidRPr="006769D5" w:rsidRDefault="009E6F21" w:rsidP="007D3B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3B3838" w:themeFill="background2" w:themeFillShade="40"/>
            <w:tcMar>
              <w:left w:w="105" w:type="dxa"/>
              <w:right w:w="105" w:type="dxa"/>
            </w:tcMar>
            <w:vAlign w:val="center"/>
          </w:tcPr>
          <w:p w14:paraId="032370F0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Muy buen desempeño</w:t>
            </w:r>
          </w:p>
          <w:p w14:paraId="01B06B9A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100%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3B3838" w:themeFill="background2" w:themeFillShade="40"/>
            <w:tcMar>
              <w:left w:w="105" w:type="dxa"/>
              <w:right w:w="105" w:type="dxa"/>
            </w:tcMar>
            <w:vAlign w:val="center"/>
          </w:tcPr>
          <w:p w14:paraId="681CA034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Buen desempeño</w:t>
            </w:r>
          </w:p>
          <w:p w14:paraId="2D3AD0A4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80%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3B3838" w:themeFill="background2" w:themeFillShade="40"/>
            <w:tcMar>
              <w:left w:w="105" w:type="dxa"/>
              <w:right w:w="105" w:type="dxa"/>
            </w:tcMar>
            <w:vAlign w:val="center"/>
          </w:tcPr>
          <w:p w14:paraId="4462E909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Desempeño aceptable</w:t>
            </w:r>
          </w:p>
          <w:p w14:paraId="2192E6B9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60%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3B3838" w:themeFill="background2" w:themeFillShade="40"/>
            <w:tcMar>
              <w:left w:w="105" w:type="dxa"/>
              <w:right w:w="105" w:type="dxa"/>
            </w:tcMar>
            <w:vAlign w:val="center"/>
          </w:tcPr>
          <w:p w14:paraId="1BAA02A1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Desempeño incipiente</w:t>
            </w:r>
          </w:p>
          <w:p w14:paraId="64338F89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30%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3B3838" w:themeFill="background2" w:themeFillShade="40"/>
            <w:tcMar>
              <w:left w:w="105" w:type="dxa"/>
              <w:right w:w="105" w:type="dxa"/>
            </w:tcMar>
            <w:vAlign w:val="center"/>
          </w:tcPr>
          <w:p w14:paraId="29166BB0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Desempeño no logrado</w:t>
            </w:r>
          </w:p>
          <w:p w14:paraId="5C2E0E83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0%</w:t>
            </w:r>
          </w:p>
        </w:tc>
        <w:tc>
          <w:tcPr>
            <w:tcW w:w="1229" w:type="dxa"/>
            <w:vMerge/>
            <w:vAlign w:val="center"/>
          </w:tcPr>
          <w:p w14:paraId="6DEF8DAE" w14:textId="77777777" w:rsidR="009E6F21" w:rsidRPr="006769D5" w:rsidRDefault="009E6F21" w:rsidP="007D3B9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6F21" w:rsidRPr="006769D5" w14:paraId="063B589D" w14:textId="77777777" w:rsidTr="007D3B9E">
        <w:trPr>
          <w:trHeight w:val="507"/>
        </w:trPr>
        <w:tc>
          <w:tcPr>
            <w:tcW w:w="13270" w:type="dxa"/>
            <w:gridSpan w:val="7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29D43B6" w14:textId="77777777" w:rsidR="009E6F21" w:rsidRPr="006769D5" w:rsidRDefault="009E6F21" w:rsidP="009E6F21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proofErr w:type="spellStart"/>
            <w:r w:rsidRPr="006769D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Construye</w:t>
            </w:r>
            <w:proofErr w:type="spellEnd"/>
            <w:r w:rsidRPr="006769D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6769D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sentencias</w:t>
            </w:r>
            <w:proofErr w:type="spellEnd"/>
            <w:r w:rsidRPr="006769D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 xml:space="preserve"> SQL</w:t>
            </w:r>
          </w:p>
        </w:tc>
      </w:tr>
      <w:tr w:rsidR="009E6F21" w:rsidRPr="006769D5" w14:paraId="6F4B2A46" w14:textId="77777777" w:rsidTr="006769D5">
        <w:trPr>
          <w:trHeight w:val="507"/>
        </w:trPr>
        <w:tc>
          <w:tcPr>
            <w:tcW w:w="38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DC33B0E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szCs w:val="18"/>
                <w:shd w:val="clear" w:color="auto" w:fill="FFFFFF"/>
              </w:rPr>
              <w:t>IE 1.1.1 Utiliza funciones de caracteres, de fechas, numéricas, de conversión y generales en las sentencias SQL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5BD4E85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la totalidad de las funciones de caracteres, de fechas, numéricas, de conversión y generales en las sentencias SQL para solucionar los requerimientos de información planteados.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A7A1444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80% y menos de la totalidad de las funciones de caracteres, de fechas, numéricas, de conversión y generales en las sentencias SQL para solucionar los requerimientos de información planteados.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8684745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60% y menos del 80% de las funciones de caracteres, de fechas, numéricas, de conversión y generales en las sentencias SQL para solucionar los requerimientos de información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38328B6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30% y menos del 60% de las funciones de caracteres, de fechas, numéricas, de conversión y generales en las sentencias SQL para solucionar los requerimientos de información planteados.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9BDB7B0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menos del 30% de las funciones de caracteres, de fechas, numéricas, de conversión y generales en las sentencias SQL para solucionar los requerimientos de información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E3CD885" w14:textId="4BCD03FE" w:rsidR="009E6F21" w:rsidRPr="006769D5" w:rsidRDefault="002C0B45" w:rsidP="007D3B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8</w:t>
            </w:r>
            <w:r w:rsidR="009E6F21"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%</w:t>
            </w:r>
          </w:p>
        </w:tc>
      </w:tr>
    </w:tbl>
    <w:p w14:paraId="210C978D" w14:textId="77777777" w:rsidR="006769D5" w:rsidRDefault="006769D5">
      <w:r>
        <w:br w:type="page"/>
      </w:r>
    </w:p>
    <w:tbl>
      <w:tblPr>
        <w:tblStyle w:val="Cuadrculadetablaclara"/>
        <w:tblW w:w="13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8"/>
        <w:gridCol w:w="1701"/>
        <w:gridCol w:w="1701"/>
        <w:gridCol w:w="1657"/>
        <w:gridCol w:w="1745"/>
        <w:gridCol w:w="1559"/>
        <w:gridCol w:w="1229"/>
      </w:tblGrid>
      <w:tr w:rsidR="009E6F21" w:rsidRPr="006769D5" w14:paraId="3C9B40ED" w14:textId="77777777" w:rsidTr="006769D5">
        <w:trPr>
          <w:trHeight w:val="507"/>
        </w:trPr>
        <w:tc>
          <w:tcPr>
            <w:tcW w:w="367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1A1B5F8" w14:textId="4F26DD82" w:rsidR="009E6F21" w:rsidRPr="006769D5" w:rsidRDefault="009E6F21" w:rsidP="006769D5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Cs w:val="18"/>
                <w:shd w:val="clear" w:color="auto" w:fill="FFFFFF"/>
              </w:rPr>
              <w:lastRenderedPageBreak/>
              <w:t>IE 1.2.1 Utiliza operadores lógicos, de comparación, matemáticos y cláusulas de ordenamiento en las sentencias SQL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3CEAC5C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la totalidad de los operadores lógicos, de comparación, matemáticos y cláusulas de ordenamiento en las sentencias SQL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AB700EA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80% y menos de la totalidad de los operadores lógicos, de comparación, matemáticos y cláusulas de ordenamiento en las sentencias SQL   para solucionar los requerimientos de información planteados.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9AAF363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60% y menos del 80% de los operadores lógicos, de comparación, matemáticos y cláusulas de ordenamiento en las sentencias SQL para solucionar los requerimientos de información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E4809C2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30% y menos del 60% de los operadores lógicos, de comparación, matemáticos y cláusulas de ordenamiento en las sentencias SQL para solucionar los requerimientos de información planteados.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CAB4DCB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menos del 30% de los operadores lógicos, de comparación, matemáticos y cláusulas de ordenamiento en las sentencias SQL para solucionar los requerimientos de información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2D410F5" w14:textId="2A68C574" w:rsidR="009E6F21" w:rsidRPr="006769D5" w:rsidRDefault="002C0B45" w:rsidP="007D3B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6</w:t>
            </w:r>
            <w:r w:rsidR="009E6F21"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%</w:t>
            </w:r>
          </w:p>
        </w:tc>
      </w:tr>
      <w:tr w:rsidR="009E6F21" w:rsidRPr="006769D5" w14:paraId="6DFA868A" w14:textId="77777777" w:rsidTr="006769D5">
        <w:trPr>
          <w:trHeight w:val="507"/>
        </w:trPr>
        <w:tc>
          <w:tcPr>
            <w:tcW w:w="367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B16873C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Cs w:val="18"/>
                <w:shd w:val="clear" w:color="auto" w:fill="FFFFFF"/>
              </w:rPr>
              <w:t>IE 1.3.1 Utiliza funciones de grupos, cláusulas de agrupación y funciones de una fila en las sentencias SQL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A4ED90C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la totalidad de las funciones de grupos, cláusulas de agrupación y funciones de una fila en las sentencias SQL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DE96970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80% y menos de la totalidad de las funciones de grupos, cláusulas de agrupación y funciones de una fila en las sentencias SQL para solucionar los requerimientos de información planteados.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E7EE3D9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60% y menos del 80% de las funciones de grupos, cláusulas de agrupación y funciones de una fila en las sentencias SQL para solucionar los requerimientos de información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4F7E6D4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30% y menos del 60% de las funciones de grupos, cláusulas de agrupación y funciones de una fila en las sentencias SQL para solucionar los requerimientos de información planteados.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55F3B8A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menos del 30% de las funciones de grupos, cláusulas de agrupación y funciones de una fila en las sentencias SQL para solucionar los requerimientos de información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17C05E2" w14:textId="125BAE17" w:rsidR="009E6F21" w:rsidRPr="006769D5" w:rsidRDefault="002C0B45" w:rsidP="007D3B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8</w:t>
            </w:r>
            <w:r w:rsidR="009E6F21"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%</w:t>
            </w:r>
          </w:p>
        </w:tc>
      </w:tr>
      <w:tr w:rsidR="009E6F21" w:rsidRPr="006769D5" w14:paraId="230EBCDD" w14:textId="77777777" w:rsidTr="006769D5">
        <w:trPr>
          <w:trHeight w:val="507"/>
        </w:trPr>
        <w:tc>
          <w:tcPr>
            <w:tcW w:w="367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F085B5D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Cs w:val="18"/>
                <w:shd w:val="clear" w:color="auto" w:fill="FFFFFF"/>
              </w:rPr>
              <w:t>IE 1.4.1 Utiliza joins de tablas en las sentencias SQL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EA5C2BF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la totalidad de los joins de tablas en las sentencias SQL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82CE98F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80% y menos de la totalidad de los joins de tablas en las sentencias SQL    para solucionar los requerimientos de información planteados.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E08FA6C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60% y menos del 80% de los joins de tablas en las sentencias SQL para solucionar los requerimientos de información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97BFB97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30% y menos del 60% de los joins de tablas en las sentencias SQL para solucionar los requerimientos de información planteados.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46FC185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menos del 30% de los joins de tablas en las sentencias SQL para solucionar los requerimientos de información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E5FFA35" w14:textId="44D97F6F" w:rsidR="009E6F21" w:rsidRPr="006769D5" w:rsidRDefault="002C0B45" w:rsidP="007D3B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8</w:t>
            </w:r>
            <w:r w:rsidR="009E6F21"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%</w:t>
            </w:r>
          </w:p>
        </w:tc>
      </w:tr>
      <w:tr w:rsidR="009E6F21" w:rsidRPr="006769D5" w14:paraId="4D3658F3" w14:textId="77777777" w:rsidTr="006769D5">
        <w:trPr>
          <w:trHeight w:val="507"/>
        </w:trPr>
        <w:tc>
          <w:tcPr>
            <w:tcW w:w="367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7703C8F" w14:textId="77777777" w:rsidR="009E6F21" w:rsidRPr="006769D5" w:rsidRDefault="009E6F21" w:rsidP="006769D5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769D5"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  <w:t>IE 1.5.1 Utiliza subconsultas en la resolución de consultas de las sentencias SQL,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7CFFE5B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la totalidad de las subconsultas en la resolución de consultas de las sentencias SQL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15DE30C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80% y menos de la totalidad de las subconsultas en la resolución de consultas de las sentencias SQL para solucionar los requerimientos de información planteados.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9DBEBC0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60% y menos del 80% de las subconsultas en la resolución de consultas de las sentencias SQL para solucionar los requerimientos de información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4EFD48E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30% y menos del 60% de las subconsultas en la resolución de consultas de las sentencias SQL para solucionar los requerimientos de información planteados.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FBA2C95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menos del 30% de las subconsultas en la resolución de consultas de las sentencias SQL para solucionar los requerimientos de información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44D1BF4" w14:textId="77777777" w:rsidR="009E6F21" w:rsidRPr="006769D5" w:rsidRDefault="009E6F21" w:rsidP="007D3B9E">
            <w:pPr>
              <w:pStyle w:val="Default"/>
              <w:jc w:val="center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7%</w:t>
            </w:r>
          </w:p>
        </w:tc>
      </w:tr>
      <w:tr w:rsidR="009E6F21" w:rsidRPr="006769D5" w14:paraId="33251766" w14:textId="77777777" w:rsidTr="007D3B9E">
        <w:trPr>
          <w:trHeight w:val="507"/>
        </w:trPr>
        <w:tc>
          <w:tcPr>
            <w:tcW w:w="13270" w:type="dxa"/>
            <w:gridSpan w:val="7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8FF3F1D" w14:textId="77777777" w:rsidR="009E6F21" w:rsidRPr="006769D5" w:rsidRDefault="009E6F21" w:rsidP="006769D5">
            <w:pPr>
              <w:pStyle w:val="Default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lastRenderedPageBreak/>
              <w:t>Manipulación de datos y control de acceso</w:t>
            </w:r>
          </w:p>
        </w:tc>
      </w:tr>
      <w:tr w:rsidR="009E6F21" w:rsidRPr="006769D5" w14:paraId="7D93521E" w14:textId="77777777" w:rsidTr="006769D5">
        <w:trPr>
          <w:trHeight w:val="507"/>
        </w:trPr>
        <w:tc>
          <w:tcPr>
            <w:tcW w:w="367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0FF720E" w14:textId="77777777" w:rsidR="009E6F21" w:rsidRPr="006769D5" w:rsidRDefault="009E6F21" w:rsidP="006769D5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  <w:t>IE 2.1.1 Construye sentencias de manipulación para efectuar la inserción, actualización y eliminación de datos en las tablas, para solucionar los requerimientos de información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2C7604C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todas las sentencias de Manipulación de Datos (inserción, actualización y eliminación) para realizar la modificación de la información de las tablas de acuerdo con lo que requerido en los casos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5C61BF3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el 80% y menos de la totalidad de las sentencias de Manipulación de Datos (inserción, actualización y eliminación) para realizar la modificación de la información de las tablas de acuerdo con lo que requerido en los casos planteados.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C2B1909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el 60% y menos del 80% de las sentencias de Manipulación de Datos (inserción, actualización y eliminación) para realizar la modificación de la información de las tablas de acuerdo con lo que requerido en los casos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C6C4D5A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el 30% y menos del 60% de las sentencias de Manipulación de Datos (inserción, actualización y eliminación) para realizar la modificación de la información de las tablas de acuerdo con lo que requerido en los casos planteados.</w:t>
            </w:r>
          </w:p>
          <w:p w14:paraId="61E062CA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</w:p>
          <w:p w14:paraId="783ACB34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2927258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menos del 30% de las sentencias de Manipulación de Datos (inserción, actualización y eliminación) para realizar la modificación de la información de las tablas de acuerdo con lo que requerido en los casos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7395589" w14:textId="374E84B7" w:rsidR="009E6F21" w:rsidRPr="006769D5" w:rsidRDefault="002C0B45" w:rsidP="007D3B9E">
            <w:pPr>
              <w:pStyle w:val="Default"/>
              <w:jc w:val="center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5</w:t>
            </w:r>
            <w:r w:rsidR="009E6F21"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%</w:t>
            </w:r>
          </w:p>
        </w:tc>
      </w:tr>
      <w:tr w:rsidR="009E6F21" w:rsidRPr="006769D5" w14:paraId="5C94322B" w14:textId="77777777" w:rsidTr="006769D5">
        <w:trPr>
          <w:trHeight w:val="507"/>
        </w:trPr>
        <w:tc>
          <w:tcPr>
            <w:tcW w:w="367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7C24894" w14:textId="77777777" w:rsidR="009E6F21" w:rsidRPr="006769D5" w:rsidRDefault="009E6F21" w:rsidP="006769D5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  <w:t>IE 2.2.1 Construye vistas en los esquemas de la base de datos para acceder a los datos de acuerdo a los requerimientos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3671D07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y utiliza en forma correcta todas las vistas para recuperar en forma eficiente los datos de acuerdo con lo requerido en los casos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5D13F0D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y utiliza en forma correcta entre un 80% y menos de la totalidad de las vistas para recuperar en forma eficiente los datos de acuerdo con lo requerido en los casos planteados.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76CC7AF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60% y menos del 80% de las vistas para recuperar en forma eficiente los datos de acuerdo con lo requerido en los casos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3358F6B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un 30% y menos del 60% de las vistas para recuperar en forma eficiente los datos de acuerdo con lo requerido en los casos planteados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8CBC5AD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menos de un 30% de las vistas para recuperar en forma eficiente los datos de acuerdo con lo requerido en los casos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C6B5478" w14:textId="77777777" w:rsidR="009E6F21" w:rsidRPr="006769D5" w:rsidRDefault="009E6F21" w:rsidP="007D3B9E">
            <w:pPr>
              <w:pStyle w:val="Default"/>
              <w:jc w:val="center"/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</w:pPr>
            <w:r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6%</w:t>
            </w:r>
          </w:p>
        </w:tc>
      </w:tr>
      <w:tr w:rsidR="009E6F21" w:rsidRPr="006769D5" w14:paraId="7D3D4D2B" w14:textId="77777777" w:rsidTr="006769D5">
        <w:trPr>
          <w:trHeight w:val="507"/>
        </w:trPr>
        <w:tc>
          <w:tcPr>
            <w:tcW w:w="367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C558CC3" w14:textId="77777777" w:rsidR="009E6F21" w:rsidRPr="006769D5" w:rsidRDefault="009E6F21" w:rsidP="006769D5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  <w:t>IE 2.3.1 Construye índices en los esquemas de la base de datos para recuperar en forma eficiente los datos de acuerdo a los requerimientos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905F952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en forma correcta todos los índices para recuperar en forma eficiente los datos de acuerdo con lo requerido en los casos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53A8885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en forma correcta entre un 80% y menos de la totalidad de los índices para recuperar en forma eficiente los datos de acuerdo con lo requerido en los casos planteados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19425F8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en forma correcta entre un 60% y menos del 80% de los índices para recuperar en forma eficiente los datos de acuerdo con lo requerido en los casos planteados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B8151CB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en forma correcta entre un 30% y menos del 60% de los índices para recuperar en forma eficiente los datos de acuerdo con lo requerido en los casos planteados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B2BA327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 xml:space="preserve">Crea en forma correcta menos de un 30% de </w:t>
            </w:r>
            <w:proofErr w:type="spellStart"/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</w:t>
            </w:r>
            <w:proofErr w:type="spellEnd"/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 xml:space="preserve"> los índices para recuperar en forma eficiente los datos de acuerdo con lo requerido en los casos planteados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41ED0CF" w14:textId="53018FEB" w:rsidR="009E6F21" w:rsidRPr="006769D5" w:rsidRDefault="002C0B45" w:rsidP="007D3B9E">
            <w:pPr>
              <w:pStyle w:val="Default"/>
              <w:jc w:val="center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5</w:t>
            </w:r>
            <w:r w:rsidR="009E6F21"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%</w:t>
            </w:r>
          </w:p>
        </w:tc>
      </w:tr>
    </w:tbl>
    <w:p w14:paraId="5F24E626" w14:textId="77777777" w:rsidR="006769D5" w:rsidRDefault="006769D5">
      <w:r>
        <w:br w:type="page"/>
      </w:r>
    </w:p>
    <w:tbl>
      <w:tblPr>
        <w:tblStyle w:val="Cuadrculadetablaclara"/>
        <w:tblW w:w="13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8"/>
        <w:gridCol w:w="1701"/>
        <w:gridCol w:w="1701"/>
        <w:gridCol w:w="1657"/>
        <w:gridCol w:w="1745"/>
        <w:gridCol w:w="1559"/>
        <w:gridCol w:w="1229"/>
      </w:tblGrid>
      <w:tr w:rsidR="009E6F21" w:rsidRPr="006769D5" w14:paraId="4D481D9B" w14:textId="77777777" w:rsidTr="006769D5">
        <w:trPr>
          <w:trHeight w:val="507"/>
        </w:trPr>
        <w:tc>
          <w:tcPr>
            <w:tcW w:w="367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3C65EC3" w14:textId="726671B3" w:rsidR="009E6F21" w:rsidRPr="006769D5" w:rsidRDefault="009E6F21" w:rsidP="006769D5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  <w:lastRenderedPageBreak/>
              <w:t>IE 2.4.1 Crea usuarios que requieran efectuar operaciones en la base de datos, de acuerdo a los requerimientos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C2E274B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en forma correcta todos los usuarios, considerando gestión de contraseñas, gestión de espacio, límites de recursos y gestión del estado de las cuentas para efectuar acciones sobre la base de datos de acuerdo a los requerimientos planteados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1A65AE2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en forma correcta entre un 80% y menos de la totalidad los usuarios, considerando gestión de contraseñas, gestión de espacio, límites de recursos y gestión del estado de las cuentas para efectuar acciones sobre la base de datos de acuerdo a los requerimientos planteados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5F98CDC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en forma correcta entre un 60% y menos del 80% de los usuarios, considerando gestión de contraseñas, gestión de espacio, límites de recursos y gestión del estado de las cuentas para efectuar acciones sobre la base de datos de acuerdo a los requerimientos planteados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19D9809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en forma correcta entre un 30% y menos del 60% de los usuarios, considerando gestión de contraseñas, gestión de espacio, límites de recursos y gestión del estado de las cuentas para efectuar acciones sobre la base de datos de acuerdo a los requerimientos planteados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5DE4904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Crea en forma correcta menos de un 30% de los usuarios, considerando gestión de contraseñas, gestión de espacio, límites de recursos y gestión del estado de las cuentas para efectuar acciones sobre la base de datos de acuerdo a los requerimientos planteados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BA3FDB0" w14:textId="22087B5A" w:rsidR="009E6F21" w:rsidRPr="006769D5" w:rsidRDefault="002C0B45" w:rsidP="007D3B9E">
            <w:pPr>
              <w:pStyle w:val="Default"/>
              <w:jc w:val="center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5</w:t>
            </w:r>
            <w:r w:rsidR="009E6F21"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%</w:t>
            </w:r>
          </w:p>
        </w:tc>
      </w:tr>
      <w:tr w:rsidR="009E6F21" w:rsidRPr="006769D5" w14:paraId="04E59B88" w14:textId="77777777" w:rsidTr="006769D5">
        <w:trPr>
          <w:trHeight w:val="507"/>
        </w:trPr>
        <w:tc>
          <w:tcPr>
            <w:tcW w:w="3678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2A4A6E3" w14:textId="77777777" w:rsidR="009E6F21" w:rsidRPr="006769D5" w:rsidRDefault="009E6F21" w:rsidP="006769D5">
            <w:pPr>
              <w:pStyle w:val="Defaul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769D5">
              <w:rPr>
                <w:rFonts w:ascii="Arial" w:hAnsi="Arial" w:cs="Arial"/>
                <w:color w:val="auto"/>
                <w:sz w:val="18"/>
                <w:szCs w:val="18"/>
                <w:shd w:val="clear" w:color="auto" w:fill="FFFFFF"/>
              </w:rPr>
              <w:t xml:space="preserve">IE 2.5.1 </w:t>
            </w:r>
            <w:r w:rsidRPr="006769D5">
              <w:rPr>
                <w:rFonts w:ascii="Arial" w:hAnsi="Arial" w:cs="Arial"/>
                <w:color w:val="auto"/>
                <w:sz w:val="20"/>
                <w:szCs w:val="18"/>
                <w:shd w:val="clear" w:color="auto" w:fill="FFFFFF"/>
              </w:rPr>
              <w:t>Gestiona privilegios de usuarios para mantener la seguridad, controlando el acceso y uso de los objetos en la base de datos, de acuerdo con los requerimientos planteados.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1A33BAA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Asigna en forma correcta todos los privilegios en forma individual y a través de roles, de acuerdo a la definición de cada usuario, para mantener la seguridad de la base de datos en el acceso y uso de acuerdo a los requerimientos planteados</w:t>
            </w:r>
          </w:p>
        </w:tc>
        <w:tc>
          <w:tcPr>
            <w:tcW w:w="1701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E34C37F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Asigna en forma correcta entre un 80% y menos de la totalidad los privilegios en forma individual y a través de roles, de acuerdo a la definición de cada usuario, para mantener la seguridad de la base de datos en el acceso y uso de acuerdo a los requerimientos planteados</w:t>
            </w:r>
          </w:p>
        </w:tc>
        <w:tc>
          <w:tcPr>
            <w:tcW w:w="1657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93CB7B3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Asigna en forma correcta entre un 60% y menos del 80% de los privilegios en forma individual y a través de roles, de acuerdo a la definición de cada usuario, para mantener la seguridad de la base de datos en el acceso y uso de acuerdo a los requerimientos planteados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96042B2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Asigna en forma correcta todos los privilegios en forma individual y a través de roles, de acuerdo a la definición de cada usuario, para mantener la seguridad de la base de datos en el acceso y uso de acuerdo a los requerimientos planteados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CEB5305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Asigna en forma correcta menos de un 30% de los privilegios en forma individual y a través de roles, de acuerdo a la definición de cada usuario, para mantener la seguridad de la base de datos en el acceso y uso de acuerdo a los requerimientos planteados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ADCD508" w14:textId="195C1392" w:rsidR="009E6F21" w:rsidRPr="006769D5" w:rsidRDefault="002C0B45" w:rsidP="007D3B9E">
            <w:pPr>
              <w:pStyle w:val="Default"/>
              <w:jc w:val="center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5</w:t>
            </w:r>
            <w:r w:rsidR="009E6F21" w:rsidRPr="006769D5">
              <w:rPr>
                <w:rFonts w:ascii="Arial" w:hAnsi="Arial" w:cs="Arial"/>
                <w:b/>
                <w:color w:val="auto"/>
                <w:sz w:val="18"/>
                <w:szCs w:val="18"/>
                <w:lang w:eastAsia="es-CL"/>
              </w:rPr>
              <w:t>%</w:t>
            </w:r>
          </w:p>
        </w:tc>
      </w:tr>
    </w:tbl>
    <w:p w14:paraId="62C2326C" w14:textId="77777777" w:rsidR="006769D5" w:rsidRDefault="006769D5">
      <w:r>
        <w:br w:type="page"/>
      </w:r>
    </w:p>
    <w:tbl>
      <w:tblPr>
        <w:tblStyle w:val="Cuadrculadetablaclara"/>
        <w:tblW w:w="13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3"/>
        <w:gridCol w:w="1842"/>
        <w:gridCol w:w="1843"/>
        <w:gridCol w:w="1799"/>
        <w:gridCol w:w="1745"/>
        <w:gridCol w:w="1559"/>
        <w:gridCol w:w="1229"/>
      </w:tblGrid>
      <w:tr w:rsidR="009E6F21" w:rsidRPr="006769D5" w14:paraId="5E9335C6" w14:textId="77777777" w:rsidTr="007D3B9E">
        <w:trPr>
          <w:trHeight w:val="507"/>
        </w:trPr>
        <w:tc>
          <w:tcPr>
            <w:tcW w:w="13270" w:type="dxa"/>
            <w:gridSpan w:val="7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778C5B30" w14:textId="76CE488D" w:rsidR="009E6F21" w:rsidRPr="006769D5" w:rsidRDefault="009E6F21" w:rsidP="006769D5">
            <w:pPr>
              <w:pStyle w:val="Default"/>
              <w:numPr>
                <w:ilvl w:val="0"/>
                <w:numId w:val="25"/>
              </w:numPr>
              <w:jc w:val="both"/>
              <w:rPr>
                <w:rFonts w:ascii="Arial" w:eastAsia="Arial" w:hAnsi="Arial" w:cs="Arial"/>
                <w:b/>
                <w:bCs/>
                <w:color w:val="auto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lastRenderedPageBreak/>
              <w:t>Bloques PL/SQL anónimos</w:t>
            </w:r>
          </w:p>
        </w:tc>
      </w:tr>
      <w:tr w:rsidR="009E6F21" w:rsidRPr="006769D5" w14:paraId="45B5FCBA" w14:textId="77777777" w:rsidTr="006769D5">
        <w:trPr>
          <w:trHeight w:val="507"/>
        </w:trPr>
        <w:tc>
          <w:tcPr>
            <w:tcW w:w="325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082D827" w14:textId="77777777" w:rsidR="009E6F21" w:rsidRPr="006769D5" w:rsidRDefault="009E6F21" w:rsidP="006769D5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szCs w:val="18"/>
                <w:shd w:val="clear" w:color="auto" w:fill="FFFFFF"/>
              </w:rPr>
              <w:t>IE 3.1.1 Utiliza los operadores básicos PL/SQL tales como: lógicos, de comparación, matemáticos, concatenación, de control de orden de las operaciones y exponenciales; en la base de datos, de acuerdo a los requerimientos de información planteados.</w:t>
            </w:r>
          </w:p>
        </w:tc>
        <w:tc>
          <w:tcPr>
            <w:tcW w:w="184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6AB273C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todos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84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F0D052F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el 80% y menos de la totalidad de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79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18CB47E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el 60% y menos del 80% de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DF50623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el 30% y menos del 60% de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BF947AE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menos del 30% de los operadores básicos PL/SQL tales como: lógicos, de comparación, matemáticos, concatenación, de control de orden de las operaciones y exponenciales en la base de datos, de acuerdo a los requerimientos de información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53FA552" w14:textId="29D4BECC" w:rsidR="009E6F21" w:rsidRPr="006769D5" w:rsidRDefault="002C0B45" w:rsidP="007D3B9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7</w:t>
            </w:r>
            <w:r w:rsidR="009E6F21"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%</w:t>
            </w:r>
          </w:p>
        </w:tc>
      </w:tr>
      <w:tr w:rsidR="009E6F21" w:rsidRPr="006769D5" w14:paraId="46F8C1FC" w14:textId="77777777" w:rsidTr="006769D5">
        <w:trPr>
          <w:trHeight w:val="507"/>
        </w:trPr>
        <w:tc>
          <w:tcPr>
            <w:tcW w:w="325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1AD3F6A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Cs w:val="18"/>
                <w:shd w:val="clear" w:color="auto" w:fill="FFFFFF"/>
              </w:rPr>
              <w:t>IE 3.2.1 Utiliza variables que permitan almacenar y manipular datos en los bloques PL/SQL, de acuerdo a los requerimientos de información planteados.</w:t>
            </w:r>
          </w:p>
        </w:tc>
        <w:tc>
          <w:tcPr>
            <w:tcW w:w="184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E66A92A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todas variables requeridas en los bloques PL/SQL construidos para solucionar los requerimientos planteados en los casos</w:t>
            </w:r>
          </w:p>
        </w:tc>
        <w:tc>
          <w:tcPr>
            <w:tcW w:w="184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3747A36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entre el 80% y menos de la totalidad de las variables requeridas los bloques PL/SQL construidos para solucionar los requerimientos planteados en los casos</w:t>
            </w:r>
          </w:p>
        </w:tc>
        <w:tc>
          <w:tcPr>
            <w:tcW w:w="179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6814E2D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entre el 60% y menos del 80% de las variables requeridas en los bloques PL/SQL construidos para solucionar los requerimientos planteados en los casos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9A0BEAF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entre el 30% y menos del 60% de las variables requeridas en los bloques PL/SQL construidos para solucionar los requerimientos planteados en los casos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6C00B1B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menos del 30% de las variables requeridas en los bloques PL/SQL construidos para solucionar los requerimientos planteados en los casos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076C1E1" w14:textId="152B5455" w:rsidR="009E6F21" w:rsidRPr="006769D5" w:rsidRDefault="002C0B45" w:rsidP="007D3B9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6</w:t>
            </w:r>
            <w:r w:rsidR="009E6F21"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%</w:t>
            </w:r>
          </w:p>
        </w:tc>
      </w:tr>
      <w:tr w:rsidR="009E6F21" w:rsidRPr="006769D5" w14:paraId="272DED24" w14:textId="77777777" w:rsidTr="006769D5">
        <w:trPr>
          <w:trHeight w:val="507"/>
        </w:trPr>
        <w:tc>
          <w:tcPr>
            <w:tcW w:w="325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036B3F1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Cs w:val="18"/>
                <w:shd w:val="clear" w:color="auto" w:fill="FFFFFF"/>
              </w:rPr>
              <w:t>IE 3.3.1 Utiliza sentencias y funciones SQL en los bloques PL/SQL, de acuerdo a los requerimientos de información planteados.</w:t>
            </w:r>
          </w:p>
        </w:tc>
        <w:tc>
          <w:tcPr>
            <w:tcW w:w="184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DA204C2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todas las sentencias y funciones SQL en los bloques PL/SQL construidos, de acuerdo a los requerimientos planteados</w:t>
            </w:r>
          </w:p>
        </w:tc>
        <w:tc>
          <w:tcPr>
            <w:tcW w:w="184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B9D6902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el 80% y menos de la totalidad de las sentencias y funciones SQL en los bloques PL/SQL construidos, de acuerdo a los requerimientos planteados</w:t>
            </w:r>
          </w:p>
        </w:tc>
        <w:tc>
          <w:tcPr>
            <w:tcW w:w="179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0D24618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el 60% y menos del 80% de las sentencias y funciones SQL en los bloques PL/SQL construidos, de acuerdo a los requerimientos planteados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DD7F4CA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entre el 30% y menos del 60% de las sentencias y funciones SQL en los bloques PL/SQL construidos, de acuerdo a los requerimientos planteados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0D6BCB4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Utiliza en forma correcta menos del 30% de las sentencias y funciones SQL en los bloques PL/SQL construidos, de acuerdo a los requerimientos planteados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9121EA1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7%</w:t>
            </w:r>
          </w:p>
        </w:tc>
      </w:tr>
      <w:tr w:rsidR="009E6F21" w:rsidRPr="006769D5" w14:paraId="3D0B98E7" w14:textId="77777777" w:rsidTr="006769D5">
        <w:trPr>
          <w:trHeight w:val="507"/>
        </w:trPr>
        <w:tc>
          <w:tcPr>
            <w:tcW w:w="325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7EF5213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Cs w:val="18"/>
                <w:shd w:val="clear" w:color="auto" w:fill="FFFFFF"/>
              </w:rPr>
              <w:t>IE 3.4.1 Utiliza estructuras de control en los bloques PL/SQL, para manejar la ejecución lógica de las sentencias, de acuerdo a los requerimientos de información planteados.</w:t>
            </w:r>
          </w:p>
        </w:tc>
        <w:tc>
          <w:tcPr>
            <w:tcW w:w="184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32C6E22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 xml:space="preserve">Define y utiliza en forma correcta todas las Estructuras de Control en los bloques PL/SQL para manejar la ejecución lógica de las sentencias, de acuerdo a los </w:t>
            </w: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lastRenderedPageBreak/>
              <w:t>requerimientos de información planteados.</w:t>
            </w:r>
          </w:p>
        </w:tc>
        <w:tc>
          <w:tcPr>
            <w:tcW w:w="184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A89CFE9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lastRenderedPageBreak/>
              <w:t xml:space="preserve">Define y utiliza en forma correcta entre el 80% y menos de la totalidad de las Estructuras de Control en los bloques PL/SQL para manejar la ejecución lógica de las </w:t>
            </w: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lastRenderedPageBreak/>
              <w:t>sentencias, de acuerdo a los requerimientos de información planteados.</w:t>
            </w:r>
          </w:p>
        </w:tc>
        <w:tc>
          <w:tcPr>
            <w:tcW w:w="179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3FA1B61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lastRenderedPageBreak/>
              <w:t xml:space="preserve">Define y utiliza en forma correcta entre el 60% y menos del 80% de las Estructuras de Control en los bloques PL/SQL para manejar la ejecución lógica de las sentencias, de </w:t>
            </w: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lastRenderedPageBreak/>
              <w:t>acuerdo a los requerimientos de información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CF903EB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lastRenderedPageBreak/>
              <w:t xml:space="preserve">Define y utiliza en forma correcta entre el 30% y menos del 60% de las Estructuras de Control en los bloques PL/SQL para manejar la ejecución </w:t>
            </w: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lastRenderedPageBreak/>
              <w:t>lógica de las sentencias, de acuerdo a los requerimientos de información planteados.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8184A99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lastRenderedPageBreak/>
              <w:t xml:space="preserve">Define y utiliza en forma correcta menos del 30% de las Estructuras de Control en los bloques PL/SQL para manejar la ejecución lógica de </w:t>
            </w: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lastRenderedPageBreak/>
              <w:t>las sentencias, de acuerdo a los requerimientos de información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6F2D614" w14:textId="048ABB82" w:rsidR="009E6F21" w:rsidRPr="006769D5" w:rsidRDefault="002C0B45" w:rsidP="007D3B9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lastRenderedPageBreak/>
              <w:t>7</w:t>
            </w:r>
            <w:r w:rsidR="009E6F21"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%</w:t>
            </w:r>
          </w:p>
        </w:tc>
      </w:tr>
      <w:tr w:rsidR="009E6F21" w:rsidRPr="006769D5" w14:paraId="2CADAE88" w14:textId="77777777" w:rsidTr="006769D5">
        <w:trPr>
          <w:trHeight w:val="507"/>
        </w:trPr>
        <w:tc>
          <w:tcPr>
            <w:tcW w:w="325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0F5B561" w14:textId="58F4B1D9" w:rsidR="009E6F21" w:rsidRPr="006769D5" w:rsidRDefault="006769D5" w:rsidP="006769D5">
            <w:pPr>
              <w:jc w:val="both"/>
              <w:rPr>
                <w:rFonts w:ascii="Arial" w:hAnsi="Arial" w:cs="Arial"/>
                <w:szCs w:val="18"/>
                <w:shd w:val="clear" w:color="auto" w:fill="FFFFFF"/>
              </w:rPr>
            </w:pPr>
            <w:r>
              <w:br w:type="page"/>
            </w:r>
            <w:r w:rsidR="009E6F21" w:rsidRPr="006769D5">
              <w:rPr>
                <w:rFonts w:ascii="Arial" w:hAnsi="Arial" w:cs="Arial"/>
                <w:szCs w:val="18"/>
                <w:shd w:val="clear" w:color="auto" w:fill="FFFFFF"/>
              </w:rPr>
              <w:t>IE 3.5.1 Utiliza cursores explícitos sin parámetros en los bloques PL/SQL, que permitan procesar datos masivamente, de acuerdo a los requerimientos de información planteados.</w:t>
            </w:r>
          </w:p>
        </w:tc>
        <w:tc>
          <w:tcPr>
            <w:tcW w:w="1842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D3C0D72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todos los cursores explícitos sin parám</w:t>
            </w:r>
            <w:bookmarkStart w:id="1" w:name="_GoBack"/>
            <w:bookmarkEnd w:id="1"/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etros en los bloques PL/SQL, que permitan procesar datos masivamente, de acuerdo con los requerimientos de información planteados.</w:t>
            </w:r>
          </w:p>
        </w:tc>
        <w:tc>
          <w:tcPr>
            <w:tcW w:w="1843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3DCCBFF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entre el 80% y menos de la totalidad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79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88AC523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entre el 60% y menos del 80%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74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EB99ED7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entre el 30% y menos del 60%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55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20F70C0" w14:textId="77777777" w:rsidR="009E6F21" w:rsidRPr="006769D5" w:rsidRDefault="009E6F21" w:rsidP="006769D5">
            <w:pPr>
              <w:jc w:val="both"/>
              <w:rPr>
                <w:rFonts w:ascii="Arial" w:hAnsi="Arial" w:cs="Arial"/>
                <w:sz w:val="16"/>
                <w:szCs w:val="18"/>
                <w:shd w:val="clear" w:color="auto" w:fill="FFFFFF"/>
              </w:rPr>
            </w:pPr>
            <w:r w:rsidRPr="006769D5">
              <w:rPr>
                <w:rFonts w:ascii="Arial" w:hAnsi="Arial" w:cs="Arial"/>
                <w:sz w:val="16"/>
                <w:szCs w:val="18"/>
                <w:shd w:val="clear" w:color="auto" w:fill="FFFFFF"/>
              </w:rPr>
              <w:t>Define y utiliza en forma correcta menos del 30% de los cursores explícitos sin parámetros en los bloques PL/SQL, que permitan procesar datos masivamente, de acuerdo con los requerimientos de información planteados.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5655D00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6769D5">
              <w:rPr>
                <w:rFonts w:ascii="Arial" w:hAnsi="Arial" w:cs="Arial"/>
                <w:b/>
                <w:sz w:val="18"/>
                <w:szCs w:val="18"/>
                <w:lang w:eastAsia="es-CL"/>
              </w:rPr>
              <w:t>10%</w:t>
            </w:r>
          </w:p>
        </w:tc>
      </w:tr>
      <w:tr w:rsidR="009E6F21" w:rsidRPr="006769D5" w14:paraId="2A7F416F" w14:textId="77777777" w:rsidTr="006769D5">
        <w:trPr>
          <w:trHeight w:val="380"/>
        </w:trPr>
        <w:tc>
          <w:tcPr>
            <w:tcW w:w="12041" w:type="dxa"/>
            <w:gridSpan w:val="6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E0D4F9B" w14:textId="77777777" w:rsidR="009E6F21" w:rsidRPr="006769D5" w:rsidRDefault="009E6F21" w:rsidP="006769D5">
            <w:pPr>
              <w:jc w:val="bot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2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FB3A99F" w14:textId="77777777" w:rsidR="009E6F21" w:rsidRPr="006769D5" w:rsidRDefault="009E6F21" w:rsidP="007D3B9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6769D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100%</w:t>
            </w:r>
          </w:p>
        </w:tc>
      </w:tr>
      <w:bookmarkEnd w:id="0"/>
    </w:tbl>
    <w:p w14:paraId="0683BDF9" w14:textId="4FAD2E98" w:rsidR="008632AD" w:rsidRPr="006769D5" w:rsidRDefault="008632AD" w:rsidP="00BA165E">
      <w:pPr>
        <w:jc w:val="both"/>
        <w:rPr>
          <w:rFonts w:ascii="Arial" w:hAnsi="Arial" w:cs="Arial"/>
          <w:b/>
          <w:bCs/>
          <w:color w:val="000000"/>
          <w:sz w:val="40"/>
          <w:szCs w:val="40"/>
          <w:lang w:val="es-CL" w:eastAsia="es-CL"/>
        </w:rPr>
      </w:pPr>
    </w:p>
    <w:sectPr w:rsidR="008632AD" w:rsidRPr="006769D5" w:rsidSect="00B4288F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2D0F44" w14:textId="77777777" w:rsidR="00390E3A" w:rsidRDefault="00390E3A" w:rsidP="00B2162E">
      <w:r>
        <w:separator/>
      </w:r>
    </w:p>
  </w:endnote>
  <w:endnote w:type="continuationSeparator" w:id="0">
    <w:p w14:paraId="00B76969" w14:textId="77777777" w:rsidR="00390E3A" w:rsidRDefault="00390E3A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B2AEA" w14:textId="31000E2B" w:rsidR="00F23C6A" w:rsidRPr="00A52ACC" w:rsidRDefault="69E977B3" w:rsidP="25A5D3BE">
    <w:pPr>
      <w:pStyle w:val="Piedepgina"/>
      <w:jc w:val="right"/>
    </w:pPr>
    <w:r>
      <w:rPr>
        <w:noProof/>
        <w:lang w:val="es-CL" w:eastAsia="es-CL"/>
      </w:rPr>
      <w:drawing>
        <wp:inline distT="0" distB="0" distL="0" distR="0" wp14:anchorId="456E90A7" wp14:editId="7EDAFA26">
          <wp:extent cx="6254844" cy="432574"/>
          <wp:effectExtent l="0" t="0" r="0" b="0"/>
          <wp:docPr id="1134234675" name="Imagen 1134234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54844" cy="4325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E4E14D" w14:textId="77777777" w:rsidR="00390E3A" w:rsidRDefault="00390E3A" w:rsidP="00B2162E">
      <w:r>
        <w:separator/>
      </w:r>
    </w:p>
  </w:footnote>
  <w:footnote w:type="continuationSeparator" w:id="0">
    <w:p w14:paraId="6AA24541" w14:textId="77777777" w:rsidR="00390E3A" w:rsidRDefault="00390E3A" w:rsidP="00B2162E">
      <w:r>
        <w:continuationSeparator/>
      </w:r>
    </w:p>
  </w:footnote>
  <w:footnote w:id="1">
    <w:p w14:paraId="008C5FCA" w14:textId="6FA3CBCE" w:rsidR="6BC74BB5" w:rsidRDefault="6BC74BB5" w:rsidP="6BC74BB5">
      <w:pPr>
        <w:pStyle w:val="Textonotapie"/>
      </w:pPr>
      <w:r w:rsidRPr="6BC74BB5">
        <w:rPr>
          <w:rStyle w:val="Refdenotaalpie"/>
        </w:rPr>
        <w:footnoteRef/>
      </w:r>
      <w:r w:rsidR="60E8FA41">
        <w:t>En el caso de prueba escrita no se incluirá los indicadores de evaluación de la tabla de especificaciones.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8048C5" w14:textId="1534A38B" w:rsidR="00F23C6A" w:rsidRPr="006A724A" w:rsidRDefault="006A724A" w:rsidP="008070B0">
    <w:pPr>
      <w:pStyle w:val="Encabezado"/>
      <w:tabs>
        <w:tab w:val="clear" w:pos="4419"/>
      </w:tabs>
      <w:jc w:val="right"/>
      <w:rPr>
        <w:rFonts w:ascii="Arial" w:hAnsi="Arial" w:cs="Arial"/>
        <w:sz w:val="8"/>
      </w:rPr>
    </w:pPr>
    <w:r w:rsidRPr="006A724A">
      <w:rPr>
        <w:rFonts w:ascii="Arial" w:hAnsi="Arial" w:cs="Arial"/>
        <w:noProof/>
        <w:sz w:val="16"/>
        <w:lang w:val="es-CL" w:eastAsia="es-CL"/>
      </w:rPr>
      <w:drawing>
        <wp:anchor distT="0" distB="0" distL="114300" distR="114300" simplePos="0" relativeHeight="251659264" behindDoc="1" locked="0" layoutInCell="1" allowOverlap="1" wp14:anchorId="1F72C2CC" wp14:editId="02F7A2E7">
          <wp:simplePos x="0" y="0"/>
          <wp:positionH relativeFrom="margin">
            <wp:posOffset>6042660</wp:posOffset>
          </wp:positionH>
          <wp:positionV relativeFrom="paragraph">
            <wp:posOffset>-210185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64A28"/>
    <w:multiLevelType w:val="hybridMultilevel"/>
    <w:tmpl w:val="8E34EFC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1B21DC"/>
    <w:multiLevelType w:val="hybridMultilevel"/>
    <w:tmpl w:val="8C587C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D2E39"/>
    <w:multiLevelType w:val="hybridMultilevel"/>
    <w:tmpl w:val="05BE85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C0D81"/>
    <w:multiLevelType w:val="hybridMultilevel"/>
    <w:tmpl w:val="B4E09F10"/>
    <w:lvl w:ilvl="0" w:tplc="BBAAF90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FC47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1C6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D26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64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CED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B25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ED1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7AB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B109A"/>
    <w:multiLevelType w:val="hybridMultilevel"/>
    <w:tmpl w:val="0BDA1F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07ADE"/>
    <w:multiLevelType w:val="hybridMultilevel"/>
    <w:tmpl w:val="B1C0B1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6A6D8"/>
    <w:multiLevelType w:val="hybridMultilevel"/>
    <w:tmpl w:val="53C04A82"/>
    <w:lvl w:ilvl="0" w:tplc="F1EA30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A98F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48D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EAB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4C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28B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8A4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7C4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524C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41952C1"/>
    <w:multiLevelType w:val="hybridMultilevel"/>
    <w:tmpl w:val="0B2A9B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0003A"/>
    <w:multiLevelType w:val="hybridMultilevel"/>
    <w:tmpl w:val="015465B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trike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ED87D06"/>
    <w:multiLevelType w:val="hybridMultilevel"/>
    <w:tmpl w:val="323218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0" w15:restartNumberingAfterBreak="0">
    <w:nsid w:val="624E25F5"/>
    <w:multiLevelType w:val="hybridMultilevel"/>
    <w:tmpl w:val="C37A91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7CB257E"/>
    <w:multiLevelType w:val="hybridMultilevel"/>
    <w:tmpl w:val="54D86A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031CA7"/>
    <w:multiLevelType w:val="hybridMultilevel"/>
    <w:tmpl w:val="4B08E3E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2"/>
  </w:num>
  <w:num w:numId="3">
    <w:abstractNumId w:val="7"/>
  </w:num>
  <w:num w:numId="4">
    <w:abstractNumId w:val="17"/>
  </w:num>
  <w:num w:numId="5">
    <w:abstractNumId w:val="13"/>
  </w:num>
  <w:num w:numId="6">
    <w:abstractNumId w:val="10"/>
  </w:num>
  <w:num w:numId="7">
    <w:abstractNumId w:val="16"/>
  </w:num>
  <w:num w:numId="8">
    <w:abstractNumId w:val="4"/>
  </w:num>
  <w:num w:numId="9">
    <w:abstractNumId w:val="2"/>
  </w:num>
  <w:num w:numId="10">
    <w:abstractNumId w:val="1"/>
  </w:num>
  <w:num w:numId="11">
    <w:abstractNumId w:val="19"/>
  </w:num>
  <w:num w:numId="12">
    <w:abstractNumId w:val="22"/>
  </w:num>
  <w:num w:numId="13">
    <w:abstractNumId w:val="21"/>
  </w:num>
  <w:num w:numId="14">
    <w:abstractNumId w:val="15"/>
  </w:num>
  <w:num w:numId="15">
    <w:abstractNumId w:val="3"/>
  </w:num>
  <w:num w:numId="16">
    <w:abstractNumId w:val="0"/>
  </w:num>
  <w:num w:numId="17">
    <w:abstractNumId w:val="23"/>
  </w:num>
  <w:num w:numId="18">
    <w:abstractNumId w:val="18"/>
  </w:num>
  <w:num w:numId="19">
    <w:abstractNumId w:val="6"/>
  </w:num>
  <w:num w:numId="20">
    <w:abstractNumId w:val="20"/>
  </w:num>
  <w:num w:numId="21">
    <w:abstractNumId w:val="14"/>
  </w:num>
  <w:num w:numId="22">
    <w:abstractNumId w:val="9"/>
  </w:num>
  <w:num w:numId="23">
    <w:abstractNumId w:val="11"/>
  </w:num>
  <w:num w:numId="24">
    <w:abstractNumId w:val="5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62E"/>
    <w:rsid w:val="000052E7"/>
    <w:rsid w:val="000073E6"/>
    <w:rsid w:val="0001462C"/>
    <w:rsid w:val="00023890"/>
    <w:rsid w:val="00025345"/>
    <w:rsid w:val="000316AA"/>
    <w:rsid w:val="000317FD"/>
    <w:rsid w:val="00032E8B"/>
    <w:rsid w:val="00036CFE"/>
    <w:rsid w:val="00037DD1"/>
    <w:rsid w:val="0004571E"/>
    <w:rsid w:val="00053A01"/>
    <w:rsid w:val="000645A4"/>
    <w:rsid w:val="00066DC7"/>
    <w:rsid w:val="00067C0B"/>
    <w:rsid w:val="00072A25"/>
    <w:rsid w:val="00076E0E"/>
    <w:rsid w:val="0008057B"/>
    <w:rsid w:val="000855F1"/>
    <w:rsid w:val="00085E1A"/>
    <w:rsid w:val="000B46DD"/>
    <w:rsid w:val="000C2803"/>
    <w:rsid w:val="000C3E6C"/>
    <w:rsid w:val="000E0F45"/>
    <w:rsid w:val="000E427A"/>
    <w:rsid w:val="000E6C92"/>
    <w:rsid w:val="000F58F5"/>
    <w:rsid w:val="001018E1"/>
    <w:rsid w:val="00103C5B"/>
    <w:rsid w:val="00117F11"/>
    <w:rsid w:val="00124E08"/>
    <w:rsid w:val="00124FA8"/>
    <w:rsid w:val="00130D4D"/>
    <w:rsid w:val="001316EE"/>
    <w:rsid w:val="0013187B"/>
    <w:rsid w:val="00137327"/>
    <w:rsid w:val="00143294"/>
    <w:rsid w:val="001529B9"/>
    <w:rsid w:val="00155960"/>
    <w:rsid w:val="00175519"/>
    <w:rsid w:val="001829C2"/>
    <w:rsid w:val="0019144D"/>
    <w:rsid w:val="00191C7C"/>
    <w:rsid w:val="00197633"/>
    <w:rsid w:val="001B160A"/>
    <w:rsid w:val="001D0A4B"/>
    <w:rsid w:val="001F1473"/>
    <w:rsid w:val="00200B48"/>
    <w:rsid w:val="00214F84"/>
    <w:rsid w:val="002167D7"/>
    <w:rsid w:val="002221D6"/>
    <w:rsid w:val="00227AE2"/>
    <w:rsid w:val="00246E1A"/>
    <w:rsid w:val="00260813"/>
    <w:rsid w:val="002709EC"/>
    <w:rsid w:val="00270D65"/>
    <w:rsid w:val="0027411D"/>
    <w:rsid w:val="00295A8C"/>
    <w:rsid w:val="002A1F2C"/>
    <w:rsid w:val="002A2CB0"/>
    <w:rsid w:val="002A4AD7"/>
    <w:rsid w:val="002C0B45"/>
    <w:rsid w:val="002C74BA"/>
    <w:rsid w:val="002D0F6D"/>
    <w:rsid w:val="002D30C0"/>
    <w:rsid w:val="002D7C74"/>
    <w:rsid w:val="002E0FAC"/>
    <w:rsid w:val="002E117B"/>
    <w:rsid w:val="002E199C"/>
    <w:rsid w:val="002F096E"/>
    <w:rsid w:val="002F65F4"/>
    <w:rsid w:val="003015DD"/>
    <w:rsid w:val="00312C57"/>
    <w:rsid w:val="00317EBC"/>
    <w:rsid w:val="00333D78"/>
    <w:rsid w:val="00334FAC"/>
    <w:rsid w:val="00340211"/>
    <w:rsid w:val="00340381"/>
    <w:rsid w:val="003414FE"/>
    <w:rsid w:val="0034225C"/>
    <w:rsid w:val="00354A25"/>
    <w:rsid w:val="003559CB"/>
    <w:rsid w:val="00357677"/>
    <w:rsid w:val="003732B2"/>
    <w:rsid w:val="00385BFA"/>
    <w:rsid w:val="00386FB2"/>
    <w:rsid w:val="00390E3A"/>
    <w:rsid w:val="00396E6E"/>
    <w:rsid w:val="003A2AE6"/>
    <w:rsid w:val="003A781F"/>
    <w:rsid w:val="003A7E85"/>
    <w:rsid w:val="003C0423"/>
    <w:rsid w:val="003C4081"/>
    <w:rsid w:val="003E03B5"/>
    <w:rsid w:val="003E452B"/>
    <w:rsid w:val="003E5189"/>
    <w:rsid w:val="004148F2"/>
    <w:rsid w:val="00415B21"/>
    <w:rsid w:val="004321AE"/>
    <w:rsid w:val="004321D9"/>
    <w:rsid w:val="004406DC"/>
    <w:rsid w:val="00444852"/>
    <w:rsid w:val="00455421"/>
    <w:rsid w:val="004556ED"/>
    <w:rsid w:val="00464D06"/>
    <w:rsid w:val="004657B1"/>
    <w:rsid w:val="00466EF4"/>
    <w:rsid w:val="00472F7D"/>
    <w:rsid w:val="00476C5D"/>
    <w:rsid w:val="00477BC0"/>
    <w:rsid w:val="00481A5D"/>
    <w:rsid w:val="00482ADC"/>
    <w:rsid w:val="00486162"/>
    <w:rsid w:val="004922E1"/>
    <w:rsid w:val="004A370D"/>
    <w:rsid w:val="004A41FB"/>
    <w:rsid w:val="004A5EDB"/>
    <w:rsid w:val="004B4AEA"/>
    <w:rsid w:val="004C53F3"/>
    <w:rsid w:val="004E1217"/>
    <w:rsid w:val="004E21E7"/>
    <w:rsid w:val="004F0B5D"/>
    <w:rsid w:val="004F0C17"/>
    <w:rsid w:val="004F6A3B"/>
    <w:rsid w:val="00500C5A"/>
    <w:rsid w:val="00501C24"/>
    <w:rsid w:val="00521859"/>
    <w:rsid w:val="0052275B"/>
    <w:rsid w:val="0053072D"/>
    <w:rsid w:val="00532E25"/>
    <w:rsid w:val="00536A80"/>
    <w:rsid w:val="00544C4C"/>
    <w:rsid w:val="00547908"/>
    <w:rsid w:val="0055467D"/>
    <w:rsid w:val="00563089"/>
    <w:rsid w:val="00563168"/>
    <w:rsid w:val="005672B6"/>
    <w:rsid w:val="00570BCF"/>
    <w:rsid w:val="00575FA6"/>
    <w:rsid w:val="00581716"/>
    <w:rsid w:val="00590E6F"/>
    <w:rsid w:val="00593967"/>
    <w:rsid w:val="0059687F"/>
    <w:rsid w:val="00597BD3"/>
    <w:rsid w:val="00597F89"/>
    <w:rsid w:val="005A03F9"/>
    <w:rsid w:val="005B1032"/>
    <w:rsid w:val="005B52EB"/>
    <w:rsid w:val="005D117A"/>
    <w:rsid w:val="005D3A9D"/>
    <w:rsid w:val="005D48EA"/>
    <w:rsid w:val="005E3DF5"/>
    <w:rsid w:val="006048EB"/>
    <w:rsid w:val="00605074"/>
    <w:rsid w:val="006142EB"/>
    <w:rsid w:val="00616E01"/>
    <w:rsid w:val="00617F5C"/>
    <w:rsid w:val="00620677"/>
    <w:rsid w:val="006234E9"/>
    <w:rsid w:val="00637633"/>
    <w:rsid w:val="006536E7"/>
    <w:rsid w:val="00661ED1"/>
    <w:rsid w:val="00672200"/>
    <w:rsid w:val="006769D5"/>
    <w:rsid w:val="00683F17"/>
    <w:rsid w:val="00695440"/>
    <w:rsid w:val="006A0AF4"/>
    <w:rsid w:val="006A450F"/>
    <w:rsid w:val="006A5643"/>
    <w:rsid w:val="006A724A"/>
    <w:rsid w:val="006B0300"/>
    <w:rsid w:val="006C53AB"/>
    <w:rsid w:val="006C5697"/>
    <w:rsid w:val="006C7BEE"/>
    <w:rsid w:val="006D0379"/>
    <w:rsid w:val="006D06E3"/>
    <w:rsid w:val="006E18E2"/>
    <w:rsid w:val="006F39FF"/>
    <w:rsid w:val="006F7CFE"/>
    <w:rsid w:val="00704424"/>
    <w:rsid w:val="007055B6"/>
    <w:rsid w:val="00707266"/>
    <w:rsid w:val="00710CA3"/>
    <w:rsid w:val="007168B5"/>
    <w:rsid w:val="00724F37"/>
    <w:rsid w:val="00733122"/>
    <w:rsid w:val="00750FAF"/>
    <w:rsid w:val="00752417"/>
    <w:rsid w:val="0075779B"/>
    <w:rsid w:val="00785A75"/>
    <w:rsid w:val="007B351D"/>
    <w:rsid w:val="007B5463"/>
    <w:rsid w:val="007B56B6"/>
    <w:rsid w:val="007C1CA5"/>
    <w:rsid w:val="007D4860"/>
    <w:rsid w:val="007E2FFB"/>
    <w:rsid w:val="007E3378"/>
    <w:rsid w:val="007F3CB6"/>
    <w:rsid w:val="007F426E"/>
    <w:rsid w:val="00802392"/>
    <w:rsid w:val="008043A0"/>
    <w:rsid w:val="008070B0"/>
    <w:rsid w:val="00807681"/>
    <w:rsid w:val="008113C2"/>
    <w:rsid w:val="0081418F"/>
    <w:rsid w:val="00815D5B"/>
    <w:rsid w:val="00833E13"/>
    <w:rsid w:val="00835A2A"/>
    <w:rsid w:val="008444AA"/>
    <w:rsid w:val="0084454C"/>
    <w:rsid w:val="0086158E"/>
    <w:rsid w:val="008627C4"/>
    <w:rsid w:val="008632AD"/>
    <w:rsid w:val="00877104"/>
    <w:rsid w:val="008776F5"/>
    <w:rsid w:val="0088194E"/>
    <w:rsid w:val="00882469"/>
    <w:rsid w:val="008849BC"/>
    <w:rsid w:val="008A2EA6"/>
    <w:rsid w:val="008A46E8"/>
    <w:rsid w:val="008A51A2"/>
    <w:rsid w:val="008A7916"/>
    <w:rsid w:val="008B05EC"/>
    <w:rsid w:val="008B122D"/>
    <w:rsid w:val="008B5508"/>
    <w:rsid w:val="008B6FA5"/>
    <w:rsid w:val="008C29BC"/>
    <w:rsid w:val="008C6DF5"/>
    <w:rsid w:val="008D1C8D"/>
    <w:rsid w:val="008D2467"/>
    <w:rsid w:val="008D6190"/>
    <w:rsid w:val="008D6409"/>
    <w:rsid w:val="008E34F2"/>
    <w:rsid w:val="008F1071"/>
    <w:rsid w:val="008F595B"/>
    <w:rsid w:val="00900FBD"/>
    <w:rsid w:val="009236FC"/>
    <w:rsid w:val="009342E6"/>
    <w:rsid w:val="00936E73"/>
    <w:rsid w:val="00941550"/>
    <w:rsid w:val="00953A89"/>
    <w:rsid w:val="009608E9"/>
    <w:rsid w:val="00961969"/>
    <w:rsid w:val="009669A4"/>
    <w:rsid w:val="00966BCB"/>
    <w:rsid w:val="00970DC4"/>
    <w:rsid w:val="00982FF8"/>
    <w:rsid w:val="00984EEC"/>
    <w:rsid w:val="00985256"/>
    <w:rsid w:val="00994617"/>
    <w:rsid w:val="009946BE"/>
    <w:rsid w:val="009A178B"/>
    <w:rsid w:val="009B18C2"/>
    <w:rsid w:val="009B298B"/>
    <w:rsid w:val="009B7BAE"/>
    <w:rsid w:val="009C31EF"/>
    <w:rsid w:val="009D4644"/>
    <w:rsid w:val="009E5F0D"/>
    <w:rsid w:val="009E6474"/>
    <w:rsid w:val="009E6F21"/>
    <w:rsid w:val="00A115FD"/>
    <w:rsid w:val="00A329AA"/>
    <w:rsid w:val="00A336FE"/>
    <w:rsid w:val="00A358CB"/>
    <w:rsid w:val="00A52ACC"/>
    <w:rsid w:val="00A63596"/>
    <w:rsid w:val="00A85464"/>
    <w:rsid w:val="00AA64CA"/>
    <w:rsid w:val="00AB12EE"/>
    <w:rsid w:val="00AB64BC"/>
    <w:rsid w:val="00AC164E"/>
    <w:rsid w:val="00AC45AD"/>
    <w:rsid w:val="00AC4CDA"/>
    <w:rsid w:val="00AC5E3D"/>
    <w:rsid w:val="00AC716E"/>
    <w:rsid w:val="00AE5086"/>
    <w:rsid w:val="00AF0ABA"/>
    <w:rsid w:val="00AF0F6E"/>
    <w:rsid w:val="00AF425A"/>
    <w:rsid w:val="00B054E7"/>
    <w:rsid w:val="00B06313"/>
    <w:rsid w:val="00B10351"/>
    <w:rsid w:val="00B12156"/>
    <w:rsid w:val="00B20C65"/>
    <w:rsid w:val="00B2162E"/>
    <w:rsid w:val="00B217FE"/>
    <w:rsid w:val="00B24A32"/>
    <w:rsid w:val="00B24AC5"/>
    <w:rsid w:val="00B4288F"/>
    <w:rsid w:val="00B43B18"/>
    <w:rsid w:val="00B52AF3"/>
    <w:rsid w:val="00B55883"/>
    <w:rsid w:val="00B60C54"/>
    <w:rsid w:val="00B60C8A"/>
    <w:rsid w:val="00B70AAE"/>
    <w:rsid w:val="00B7186F"/>
    <w:rsid w:val="00B75752"/>
    <w:rsid w:val="00B7708E"/>
    <w:rsid w:val="00BA165E"/>
    <w:rsid w:val="00BA25E0"/>
    <w:rsid w:val="00BA4947"/>
    <w:rsid w:val="00BA4E60"/>
    <w:rsid w:val="00BC3854"/>
    <w:rsid w:val="00BC490C"/>
    <w:rsid w:val="00BC56C4"/>
    <w:rsid w:val="00BE2AAC"/>
    <w:rsid w:val="00BE74C4"/>
    <w:rsid w:val="00BF113D"/>
    <w:rsid w:val="00BF3FBC"/>
    <w:rsid w:val="00C1109A"/>
    <w:rsid w:val="00C11694"/>
    <w:rsid w:val="00C25510"/>
    <w:rsid w:val="00C2566F"/>
    <w:rsid w:val="00C307C4"/>
    <w:rsid w:val="00C343CD"/>
    <w:rsid w:val="00C51059"/>
    <w:rsid w:val="00C523F4"/>
    <w:rsid w:val="00C62220"/>
    <w:rsid w:val="00C72DCF"/>
    <w:rsid w:val="00C813F4"/>
    <w:rsid w:val="00C8171C"/>
    <w:rsid w:val="00C8183F"/>
    <w:rsid w:val="00C83D54"/>
    <w:rsid w:val="00C92FD9"/>
    <w:rsid w:val="00CA02BB"/>
    <w:rsid w:val="00CA1749"/>
    <w:rsid w:val="00CA38C5"/>
    <w:rsid w:val="00CA73A2"/>
    <w:rsid w:val="00CB57F2"/>
    <w:rsid w:val="00CB6012"/>
    <w:rsid w:val="00CB6601"/>
    <w:rsid w:val="00CC6EAA"/>
    <w:rsid w:val="00CC7D01"/>
    <w:rsid w:val="00CF1D56"/>
    <w:rsid w:val="00D004F0"/>
    <w:rsid w:val="00D10152"/>
    <w:rsid w:val="00D15350"/>
    <w:rsid w:val="00D24266"/>
    <w:rsid w:val="00D2673D"/>
    <w:rsid w:val="00D26B92"/>
    <w:rsid w:val="00D31C2D"/>
    <w:rsid w:val="00D40EBD"/>
    <w:rsid w:val="00D45EC9"/>
    <w:rsid w:val="00D73105"/>
    <w:rsid w:val="00D74EA2"/>
    <w:rsid w:val="00D759C6"/>
    <w:rsid w:val="00D778ED"/>
    <w:rsid w:val="00D816FA"/>
    <w:rsid w:val="00D820D2"/>
    <w:rsid w:val="00D82B37"/>
    <w:rsid w:val="00D87295"/>
    <w:rsid w:val="00D95AFE"/>
    <w:rsid w:val="00DA1869"/>
    <w:rsid w:val="00DA1FAF"/>
    <w:rsid w:val="00DA3C35"/>
    <w:rsid w:val="00DA6327"/>
    <w:rsid w:val="00DA76C3"/>
    <w:rsid w:val="00DB3158"/>
    <w:rsid w:val="00DC2C92"/>
    <w:rsid w:val="00DC72F1"/>
    <w:rsid w:val="00DD1114"/>
    <w:rsid w:val="00DD29DE"/>
    <w:rsid w:val="00DE2D75"/>
    <w:rsid w:val="00DE60D4"/>
    <w:rsid w:val="00DE63DA"/>
    <w:rsid w:val="00DE7190"/>
    <w:rsid w:val="00E10238"/>
    <w:rsid w:val="00E13BF0"/>
    <w:rsid w:val="00E20452"/>
    <w:rsid w:val="00E206DF"/>
    <w:rsid w:val="00E2361C"/>
    <w:rsid w:val="00E27C3B"/>
    <w:rsid w:val="00E46CA2"/>
    <w:rsid w:val="00E479C6"/>
    <w:rsid w:val="00E506C1"/>
    <w:rsid w:val="00E50B5D"/>
    <w:rsid w:val="00E52D68"/>
    <w:rsid w:val="00E54601"/>
    <w:rsid w:val="00E56C71"/>
    <w:rsid w:val="00E616E3"/>
    <w:rsid w:val="00E64E1E"/>
    <w:rsid w:val="00E77ED3"/>
    <w:rsid w:val="00E81BA5"/>
    <w:rsid w:val="00E90F12"/>
    <w:rsid w:val="00EA3493"/>
    <w:rsid w:val="00EB230E"/>
    <w:rsid w:val="00EC0D2E"/>
    <w:rsid w:val="00ED1033"/>
    <w:rsid w:val="00ED2182"/>
    <w:rsid w:val="00ED4C58"/>
    <w:rsid w:val="00ED69AB"/>
    <w:rsid w:val="00EE0E5B"/>
    <w:rsid w:val="00EE677C"/>
    <w:rsid w:val="00EE7F8D"/>
    <w:rsid w:val="00EF2CF7"/>
    <w:rsid w:val="00EF4C47"/>
    <w:rsid w:val="00EF6C46"/>
    <w:rsid w:val="00F07D79"/>
    <w:rsid w:val="00F13662"/>
    <w:rsid w:val="00F235FA"/>
    <w:rsid w:val="00F23C6A"/>
    <w:rsid w:val="00F27EE1"/>
    <w:rsid w:val="00F34A01"/>
    <w:rsid w:val="00F47844"/>
    <w:rsid w:val="00F512F5"/>
    <w:rsid w:val="00F535E8"/>
    <w:rsid w:val="00F56BCF"/>
    <w:rsid w:val="00F61CA8"/>
    <w:rsid w:val="00F65459"/>
    <w:rsid w:val="00F74EC4"/>
    <w:rsid w:val="00F94D0B"/>
    <w:rsid w:val="00F94FBA"/>
    <w:rsid w:val="00F96FB1"/>
    <w:rsid w:val="00F976AF"/>
    <w:rsid w:val="00FA16CB"/>
    <w:rsid w:val="00FB49D8"/>
    <w:rsid w:val="00FC0436"/>
    <w:rsid w:val="00FC326C"/>
    <w:rsid w:val="00FD2BBF"/>
    <w:rsid w:val="00FD58AF"/>
    <w:rsid w:val="00FD5B10"/>
    <w:rsid w:val="00FE444D"/>
    <w:rsid w:val="00FE7065"/>
    <w:rsid w:val="00FF2941"/>
    <w:rsid w:val="010D265B"/>
    <w:rsid w:val="031DCA7D"/>
    <w:rsid w:val="043F92AA"/>
    <w:rsid w:val="05F660C2"/>
    <w:rsid w:val="072662D5"/>
    <w:rsid w:val="07314C3F"/>
    <w:rsid w:val="07BE4EFD"/>
    <w:rsid w:val="07D12548"/>
    <w:rsid w:val="08365D7A"/>
    <w:rsid w:val="092B3B30"/>
    <w:rsid w:val="0A29E74E"/>
    <w:rsid w:val="0A5C7D81"/>
    <w:rsid w:val="0B3E85F6"/>
    <w:rsid w:val="0BF17680"/>
    <w:rsid w:val="0E229C95"/>
    <w:rsid w:val="0E36BC45"/>
    <w:rsid w:val="0E6A45E6"/>
    <w:rsid w:val="0F463E7C"/>
    <w:rsid w:val="0FBA1CEF"/>
    <w:rsid w:val="1098D4A4"/>
    <w:rsid w:val="10DC7162"/>
    <w:rsid w:val="11A4ABFD"/>
    <w:rsid w:val="13AACCEE"/>
    <w:rsid w:val="143DC3BF"/>
    <w:rsid w:val="14FA7E18"/>
    <w:rsid w:val="15842C62"/>
    <w:rsid w:val="180198EF"/>
    <w:rsid w:val="1962C32B"/>
    <w:rsid w:val="1AF9AEBF"/>
    <w:rsid w:val="1B0B3761"/>
    <w:rsid w:val="1B76C846"/>
    <w:rsid w:val="1B7FDB64"/>
    <w:rsid w:val="1C7187DB"/>
    <w:rsid w:val="1D56C54D"/>
    <w:rsid w:val="1FFF1D31"/>
    <w:rsid w:val="203BEFB8"/>
    <w:rsid w:val="21C95FA7"/>
    <w:rsid w:val="21F589CC"/>
    <w:rsid w:val="22CED8A7"/>
    <w:rsid w:val="22E8CAFA"/>
    <w:rsid w:val="23978907"/>
    <w:rsid w:val="25A5D3BE"/>
    <w:rsid w:val="262468DD"/>
    <w:rsid w:val="26494E04"/>
    <w:rsid w:val="29789892"/>
    <w:rsid w:val="2AB8176C"/>
    <w:rsid w:val="2C6A008F"/>
    <w:rsid w:val="2CBA4EEF"/>
    <w:rsid w:val="2DE2980D"/>
    <w:rsid w:val="2DE5E2A7"/>
    <w:rsid w:val="315ED0B4"/>
    <w:rsid w:val="343FDDED"/>
    <w:rsid w:val="37CD6951"/>
    <w:rsid w:val="37EE65F3"/>
    <w:rsid w:val="391CAA7C"/>
    <w:rsid w:val="391FA289"/>
    <w:rsid w:val="3A5A1459"/>
    <w:rsid w:val="3B274942"/>
    <w:rsid w:val="3C8BC8B1"/>
    <w:rsid w:val="3CF9C20E"/>
    <w:rsid w:val="3DE5B998"/>
    <w:rsid w:val="40617976"/>
    <w:rsid w:val="42890B2C"/>
    <w:rsid w:val="44594656"/>
    <w:rsid w:val="46C14B1D"/>
    <w:rsid w:val="4730135E"/>
    <w:rsid w:val="481B903B"/>
    <w:rsid w:val="48CED78D"/>
    <w:rsid w:val="495F9C7D"/>
    <w:rsid w:val="4961555D"/>
    <w:rsid w:val="49F5DB64"/>
    <w:rsid w:val="4A9CA43B"/>
    <w:rsid w:val="4B2F75B0"/>
    <w:rsid w:val="4B444C92"/>
    <w:rsid w:val="4B559D7B"/>
    <w:rsid w:val="4BA2BDDB"/>
    <w:rsid w:val="4BD2986F"/>
    <w:rsid w:val="4CADE202"/>
    <w:rsid w:val="4CC31A44"/>
    <w:rsid w:val="4CC58B80"/>
    <w:rsid w:val="4DA811C4"/>
    <w:rsid w:val="4DFA231E"/>
    <w:rsid w:val="4FA7CDF5"/>
    <w:rsid w:val="4FE1B59E"/>
    <w:rsid w:val="502F247A"/>
    <w:rsid w:val="51E8EEAB"/>
    <w:rsid w:val="52E2924E"/>
    <w:rsid w:val="54C88792"/>
    <w:rsid w:val="5503141C"/>
    <w:rsid w:val="579EDEE5"/>
    <w:rsid w:val="57D71F72"/>
    <w:rsid w:val="582DED68"/>
    <w:rsid w:val="585F4E14"/>
    <w:rsid w:val="5B2CC19A"/>
    <w:rsid w:val="5BA96935"/>
    <w:rsid w:val="5BABDDE5"/>
    <w:rsid w:val="5C06A9F3"/>
    <w:rsid w:val="5DF12354"/>
    <w:rsid w:val="5E0BA873"/>
    <w:rsid w:val="5E214B01"/>
    <w:rsid w:val="5E6BD150"/>
    <w:rsid w:val="60E8FA41"/>
    <w:rsid w:val="614BE3A3"/>
    <w:rsid w:val="6367EBF2"/>
    <w:rsid w:val="639E3ADE"/>
    <w:rsid w:val="63D02613"/>
    <w:rsid w:val="64755E84"/>
    <w:rsid w:val="653C4096"/>
    <w:rsid w:val="65D09FA1"/>
    <w:rsid w:val="66F9E2D6"/>
    <w:rsid w:val="69C18BB4"/>
    <w:rsid w:val="69E977B3"/>
    <w:rsid w:val="69F77520"/>
    <w:rsid w:val="6AF28D26"/>
    <w:rsid w:val="6B127E31"/>
    <w:rsid w:val="6BC74BB5"/>
    <w:rsid w:val="6C10114E"/>
    <w:rsid w:val="6C1566F8"/>
    <w:rsid w:val="6C393BD4"/>
    <w:rsid w:val="6CBF4999"/>
    <w:rsid w:val="6EE1C772"/>
    <w:rsid w:val="6F9AEBB3"/>
    <w:rsid w:val="7064B501"/>
    <w:rsid w:val="70CE33CB"/>
    <w:rsid w:val="74BC9F70"/>
    <w:rsid w:val="75814AE5"/>
    <w:rsid w:val="7642EECF"/>
    <w:rsid w:val="76586FD1"/>
    <w:rsid w:val="7692ADF0"/>
    <w:rsid w:val="76E59F68"/>
    <w:rsid w:val="77253C4B"/>
    <w:rsid w:val="78633EAE"/>
    <w:rsid w:val="79EF7578"/>
    <w:rsid w:val="7A467B2C"/>
    <w:rsid w:val="7A52D54C"/>
    <w:rsid w:val="7AE0C08A"/>
    <w:rsid w:val="7B6E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FE3C3F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Cuadrculadetab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customStyle="1" w:styleId="paragraph">
    <w:name w:val="paragraph"/>
    <w:basedOn w:val="Normal"/>
    <w:rsid w:val="00CC6EAA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paragraph" w:styleId="Sinespaciado">
    <w:name w:val="No Spacing"/>
    <w:uiPriority w:val="1"/>
    <w:qFormat/>
    <w:rsid w:val="0056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651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8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2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90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26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1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2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4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6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8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1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2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5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5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9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3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463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1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6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32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88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8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44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82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4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31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1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01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26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8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6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9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7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1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4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9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2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81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5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5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4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8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8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9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5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9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55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2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5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0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4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0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1- 2023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E0ABBD-E8E6-4632-8882-038D460867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5.xml><?xml version="1.0" encoding="utf-8"?>
<ds:datastoreItem xmlns:ds="http://schemas.openxmlformats.org/officeDocument/2006/customXml" ds:itemID="{B84337CB-0649-48E2-8587-AB1C58CDC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7</Pages>
  <Words>3103</Words>
  <Characters>17069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Manuela Jiménez A.</cp:lastModifiedBy>
  <cp:revision>61</cp:revision>
  <cp:lastPrinted>2021-11-25T12:30:00Z</cp:lastPrinted>
  <dcterms:created xsi:type="dcterms:W3CDTF">2023-04-18T14:55:00Z</dcterms:created>
  <dcterms:modified xsi:type="dcterms:W3CDTF">2024-03-14T17:36:00Z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