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jc w:val="both"/>
        <w:rPr>
          <w:b w:val="1"/>
          <w:bCs w:val="1"/>
          <w:sz w:val="60"/>
          <w:szCs w:val="60"/>
        </w:rPr>
      </w:pPr>
      <w:r w:rsidDel="00000000" w:rsidR="00000000" w:rsidRPr="00000000">
        <w:rPr>
          <w:rtl w:val="0"/>
        </w:rPr>
      </w:r>
    </w:p>
    <w:p w:rsidR="00000000" w:rsidDel="00000000" w:rsidP="00000000" w:rsidRDefault="00000000" w:rsidRPr="00000000" w14:paraId="0000000B">
      <w:pPr>
        <w:jc w:val="both"/>
        <w:rPr>
          <w:b w:val="1"/>
          <w:bCs w:val="1"/>
          <w:sz w:val="60"/>
          <w:szCs w:val="60"/>
        </w:rPr>
      </w:pPr>
      <w:r w:rsidDel="00000000" w:rsidR="00000000" w:rsidRPr="00000000">
        <w:rPr>
          <w:rtl w:val="0"/>
        </w:rPr>
      </w:r>
    </w:p>
    <w:p w:rsidR="00000000" w:rsidDel="00000000" w:rsidP="00000000" w:rsidRDefault="00000000" w:rsidRPr="00000000" w14:paraId="0000000C">
      <w:pPr>
        <w:jc w:val="both"/>
        <w:rPr>
          <w:b w:val="1"/>
          <w:bCs w:val="1"/>
          <w:sz w:val="60"/>
          <w:szCs w:val="60"/>
        </w:rPr>
      </w:pPr>
      <w:r w:rsidDel="00000000" w:rsidR="00000000" w:rsidRPr="00000000">
        <w:rPr>
          <w:rtl w:val="0"/>
        </w:rPr>
      </w:r>
    </w:p>
    <w:p w:rsidR="00000000" w:rsidDel="00000000" w:rsidP="00000000" w:rsidRDefault="00000000" w:rsidRPr="00000000" w14:paraId="0000000D">
      <w:pPr>
        <w:jc w:val="center"/>
        <w:rPr>
          <w:b w:val="1"/>
          <w:bCs w:val="1"/>
          <w:sz w:val="60"/>
          <w:szCs w:val="60"/>
        </w:rPr>
      </w:pPr>
      <w:r w:rsidDel="00000000" w:rsidR="00000000" w:rsidRPr="00000000">
        <w:rPr>
          <w:b w:val="1"/>
          <w:bCs w:val="1"/>
          <w:sz w:val="60"/>
          <w:szCs w:val="60"/>
          <w:rtl w:val="0"/>
        </w:rPr>
        <w:t xml:space="preserve">EV3: Ciberseguridad Ofensiva: “Post-Explotación”</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Profesor: Felipe Caceres Salinas</w:t>
      </w:r>
    </w:p>
    <w:p w:rsidR="00000000" w:rsidDel="00000000" w:rsidP="00000000" w:rsidRDefault="00000000" w:rsidRPr="00000000" w14:paraId="00000024">
      <w:pPr>
        <w:rPr>
          <w:b w:val="1"/>
          <w:bCs w:val="1"/>
        </w:rPr>
      </w:pPr>
      <w:r w:rsidDel="00000000" w:rsidR="00000000" w:rsidRPr="00000000">
        <w:rPr>
          <w:b w:val="1"/>
          <w:bCs w:val="1"/>
          <w:rtl w:val="0"/>
        </w:rPr>
        <w:t xml:space="preserve">Sección: OCY1104 </w:t>
      </w:r>
    </w:p>
    <w:p w:rsidR="00000000" w:rsidDel="00000000" w:rsidP="00000000" w:rsidRDefault="00000000" w:rsidRPr="00000000" w14:paraId="00000025">
      <w:pPr>
        <w:rPr>
          <w:b w:val="1"/>
          <w:bCs w:val="1"/>
        </w:rPr>
      </w:pPr>
      <w:r w:rsidDel="00000000" w:rsidR="00000000" w:rsidRPr="00000000">
        <w:rPr>
          <w:b w:val="1"/>
          <w:bCs w:val="1"/>
          <w:rtl w:val="0"/>
        </w:rPr>
        <w:t xml:space="preserve">Nombre alumno: Claudio Novoa Irarrázabal</w:t>
      </w:r>
    </w:p>
    <w:p w:rsidR="00000000" w:rsidDel="00000000" w:rsidP="00000000" w:rsidRDefault="00000000" w:rsidRPr="00000000" w14:paraId="00000026">
      <w:pPr>
        <w:rPr>
          <w:b w:val="1"/>
          <w:bCs w:val="1"/>
        </w:rPr>
      </w:pPr>
      <w:r w:rsidDel="00000000" w:rsidR="00000000" w:rsidRPr="00000000">
        <w:rPr>
          <w:b w:val="1"/>
          <w:bCs w:val="1"/>
          <w:rtl w:val="0"/>
        </w:rPr>
        <w:t xml:space="preserve">Carrera: Ingeniería en informática.</w:t>
      </w:r>
    </w:p>
    <w:p w:rsidR="00000000" w:rsidDel="00000000" w:rsidP="00000000" w:rsidRDefault="00000000" w:rsidRPr="00000000" w14:paraId="00000027">
      <w:pPr>
        <w:spacing w:after="80" w:before="200" w:lineRule="auto"/>
        <w:rPr>
          <w:b w:val="1"/>
          <w:bCs w:val="1"/>
          <w:sz w:val="32"/>
          <w:szCs w:val="32"/>
        </w:rPr>
      </w:pPr>
      <w:r w:rsidDel="00000000" w:rsidR="00000000" w:rsidRPr="00000000">
        <w:rPr>
          <w:b w:val="1"/>
          <w:bCs w:val="1"/>
          <w:sz w:val="32"/>
          <w:szCs w:val="32"/>
          <w:rtl w:val="0"/>
        </w:rPr>
        <w:t xml:space="preserve">1. Introducción</w:t>
      </w:r>
    </w:p>
    <w:p w:rsidR="00000000" w:rsidDel="00000000" w:rsidP="00000000" w:rsidRDefault="00000000" w:rsidRPr="00000000" w14:paraId="00000028">
      <w:pPr>
        <w:spacing w:after="100" w:before="60" w:line="276" w:lineRule="auto"/>
        <w:jc w:val="both"/>
        <w:rPr>
          <w:sz w:val="24"/>
          <w:szCs w:val="24"/>
        </w:rPr>
      </w:pPr>
      <w:r w:rsidDel="00000000" w:rsidR="00000000" w:rsidRPr="00000000">
        <w:rPr>
          <w:sz w:val="24"/>
          <w:szCs w:val="24"/>
          <w:rtl w:val="0"/>
        </w:rPr>
        <w:t xml:space="preserve">El presente informe documenta el proceso completo de post-explotación realizado sobre un entorno de laboratorio controlado. El ejercicio simula un escenario real en el que un atacante ya ha comprometido un sistema inicial y busca ampliar su acceso, extraer información sensible y eliminar sus rastros.</w:t>
      </w:r>
    </w:p>
    <w:p w:rsidR="00000000" w:rsidDel="00000000" w:rsidP="00000000" w:rsidRDefault="00000000" w:rsidRPr="00000000" w14:paraId="00000029">
      <w:pPr>
        <w:spacing w:after="100" w:before="60" w:line="276" w:lineRule="auto"/>
        <w:jc w:val="both"/>
        <w:rPr>
          <w:sz w:val="24"/>
          <w:szCs w:val="24"/>
        </w:rPr>
      </w:pPr>
      <w:r w:rsidDel="00000000" w:rsidR="00000000" w:rsidRPr="00000000">
        <w:rPr>
          <w:sz w:val="24"/>
          <w:szCs w:val="24"/>
          <w:rtl w:val="0"/>
        </w:rPr>
        <w:t xml:space="preserve">El entorno utilizado consiste en tres máquinas virtuales: Kali Linux como máquina atacante, Metasploitable 3 (Ubuntu 14.04) como objetivo principal y Metasploitable 2 como segundo objetivo para el movimiento lateral. Las actividades realizadas comprenden elevación de privilegios, movimiento lateral entre máquinas, exfiltración de datos sensibles y cobertura de huellas. El objetivo final es evidenciar el impacto real de estas técnicas y proponer medidas de mitigación concretas.</w:t>
      </w:r>
    </w:p>
    <w:p w:rsidR="00000000" w:rsidDel="00000000" w:rsidP="00000000" w:rsidRDefault="00000000" w:rsidRPr="00000000" w14:paraId="0000002A">
      <w:pPr>
        <w:spacing w:after="80" w:before="200" w:lineRule="auto"/>
        <w:rPr>
          <w:b w:val="1"/>
          <w:bCs w:val="1"/>
          <w:sz w:val="32"/>
          <w:szCs w:val="32"/>
        </w:rPr>
      </w:pPr>
      <w:r w:rsidDel="00000000" w:rsidR="00000000" w:rsidRPr="00000000">
        <w:rPr>
          <w:b w:val="1"/>
          <w:bCs w:val="1"/>
          <w:sz w:val="32"/>
          <w:szCs w:val="32"/>
          <w:rtl w:val="0"/>
        </w:rPr>
        <w:t xml:space="preserve">2. Metodología</w:t>
      </w:r>
    </w:p>
    <w:p w:rsidR="00000000" w:rsidDel="00000000" w:rsidP="00000000" w:rsidRDefault="00000000" w:rsidRPr="00000000" w14:paraId="0000002B">
      <w:pPr>
        <w:spacing w:after="100" w:before="60" w:line="276" w:lineRule="auto"/>
        <w:jc w:val="both"/>
        <w:rPr>
          <w:sz w:val="24"/>
          <w:szCs w:val="24"/>
        </w:rPr>
      </w:pPr>
      <w:r w:rsidDel="00000000" w:rsidR="00000000" w:rsidRPr="00000000">
        <w:rPr>
          <w:sz w:val="24"/>
          <w:szCs w:val="24"/>
          <w:rtl w:val="0"/>
        </w:rPr>
        <w:t xml:space="preserve">El proceso de post-explotación se estructuró en cuatro etapas secuenciales, siguiendo un enfoque sistemático y ético dentro del entorno controlado:</w:t>
      </w:r>
    </w:p>
    <w:p w:rsidR="00000000" w:rsidDel="00000000" w:rsidP="00000000" w:rsidRDefault="00000000" w:rsidRPr="00000000" w14:paraId="0000002C">
      <w:pPr>
        <w:spacing w:after="60" w:before="60" w:line="276" w:lineRule="auto"/>
        <w:jc w:val="both"/>
        <w:rPr>
          <w:b w:val="1"/>
          <w:bCs w:val="1"/>
          <w:sz w:val="24"/>
          <w:szCs w:val="24"/>
        </w:rPr>
      </w:pPr>
      <w:r w:rsidDel="00000000" w:rsidR="00000000" w:rsidRPr="00000000">
        <w:rPr>
          <w:b w:val="1"/>
          <w:bCs w:val="1"/>
          <w:sz w:val="24"/>
          <w:szCs w:val="24"/>
          <w:rtl w:val="0"/>
        </w:rPr>
        <w:t xml:space="preserve">Etapa 1 — Elevación de Privilegios:</w:t>
      </w:r>
      <w:r w:rsidDel="00000000" w:rsidR="00000000" w:rsidRPr="00000000">
        <w:rPr>
          <w:sz w:val="24"/>
          <w:szCs w:val="24"/>
          <w:rtl w:val="0"/>
        </w:rPr>
        <w:t xml:space="preserve"> Se obtuvo acceso inicial a Metasploitable 3 mediante la explotación del servicio UnrealIRCd 3.2.8.1 (backdoor), usando el módulo exploit/unix/irc/unreal_ircd_3281_backdoor de Metasploit con payload cmd/unix/reverse_perl. Posteriormente, el shell obtenido fue upgradeado a Meterpreter mediante post/multi/manage/shell_to_meterpreter. La escalada de privilegios a root se logró explotando la vulnerabilidad CVE-2021-4034 (PwnKit) sobre pkexec, usando el módulo exploit/linux/local/cve_2021_4034_pwnkit_lpe_pkexec, confirmando acceso root con cat /etc/shadow.</w:t>
      </w:r>
      <w:r w:rsidDel="00000000" w:rsidR="00000000" w:rsidRPr="00000000">
        <w:rPr>
          <w:rtl w:val="0"/>
        </w:rPr>
      </w:r>
    </w:p>
    <w:p w:rsidR="00000000" w:rsidDel="00000000" w:rsidP="00000000" w:rsidRDefault="00000000" w:rsidRPr="00000000" w14:paraId="0000002D">
      <w:pPr>
        <w:spacing w:after="60" w:before="60" w:line="276" w:lineRule="auto"/>
        <w:jc w:val="both"/>
        <w:rPr>
          <w:b w:val="1"/>
          <w:bCs w:val="1"/>
          <w:sz w:val="24"/>
          <w:szCs w:val="24"/>
        </w:rPr>
      </w:pPr>
      <w:r w:rsidDel="00000000" w:rsidR="00000000" w:rsidRPr="00000000">
        <w:rPr>
          <w:b w:val="1"/>
          <w:bCs w:val="1"/>
          <w:sz w:val="24"/>
          <w:szCs w:val="24"/>
          <w:rtl w:val="0"/>
        </w:rPr>
        <w:t xml:space="preserve">Etapa 2 — Movimiento Lateral:</w:t>
      </w:r>
      <w:r w:rsidDel="00000000" w:rsidR="00000000" w:rsidRPr="00000000">
        <w:rPr>
          <w:sz w:val="24"/>
          <w:szCs w:val="24"/>
          <w:rtl w:val="0"/>
        </w:rPr>
        <w:t xml:space="preserve"> Desde Meterpreter root en Meta3 se identificó la red compartida con Metasploitable 2 (10.0.2.0/24). Se levantó la interfaz eth2 mediante dhclient, se configuró la ruta de pivoting con route add 10.0.2.0/24 y se escaneron los puertos de Meta2 usando auxiliary/scanner/portscan/tcp. El acceso a Meta2 se consiguió mediante auxiliary/scanner/ssh/ssh_login con credenciales por defecto (msfadmin:123456), abriendo la sesión SSH 4 desde Meta3 hacia Meta2 (10.0.2.5).</w:t>
      </w:r>
      <w:r w:rsidDel="00000000" w:rsidR="00000000" w:rsidRPr="00000000">
        <w:rPr>
          <w:rtl w:val="0"/>
        </w:rPr>
      </w:r>
    </w:p>
    <w:p w:rsidR="00000000" w:rsidDel="00000000" w:rsidP="00000000" w:rsidRDefault="00000000" w:rsidRPr="00000000" w14:paraId="0000002E">
      <w:pPr>
        <w:spacing w:after="60" w:before="60" w:line="276" w:lineRule="auto"/>
        <w:jc w:val="both"/>
        <w:rPr>
          <w:b w:val="1"/>
          <w:bCs w:val="1"/>
          <w:sz w:val="24"/>
          <w:szCs w:val="24"/>
        </w:rPr>
      </w:pPr>
      <w:r w:rsidDel="00000000" w:rsidR="00000000" w:rsidRPr="00000000">
        <w:rPr>
          <w:b w:val="1"/>
          <w:bCs w:val="1"/>
          <w:sz w:val="24"/>
          <w:szCs w:val="24"/>
          <w:rtl w:val="0"/>
        </w:rPr>
        <w:t xml:space="preserve">Etapa 3 — Exfiltración de Datos:</w:t>
      </w:r>
      <w:r w:rsidDel="00000000" w:rsidR="00000000" w:rsidRPr="00000000">
        <w:rPr>
          <w:sz w:val="24"/>
          <w:szCs w:val="24"/>
          <w:rtl w:val="0"/>
        </w:rPr>
        <w:t xml:space="preserve"> La sesión SSH de Meta2 fue upgradeada a Meterpreter mediante post/multi/manage/shell_to_meterpreter. Se identificaron archivos críticos (/etc/shadow, /etc/passwd) y la base de datos MySQL completa. Usando el comando download de Meterpreter se extrajeron estos archivos hacia la máquina Kali, aprovechando que el canal Meterpreter cifra el tráfico, dificultando su detección.</w:t>
      </w:r>
      <w:r w:rsidDel="00000000" w:rsidR="00000000" w:rsidRPr="00000000">
        <w:rPr>
          <w:rtl w:val="0"/>
        </w:rPr>
      </w:r>
    </w:p>
    <w:p w:rsidR="00000000" w:rsidDel="00000000" w:rsidP="00000000" w:rsidRDefault="00000000" w:rsidRPr="00000000" w14:paraId="0000002F">
      <w:pPr>
        <w:spacing w:after="60" w:before="60" w:line="276" w:lineRule="auto"/>
        <w:jc w:val="both"/>
        <w:rPr>
          <w:b w:val="1"/>
          <w:bCs w:val="1"/>
          <w:sz w:val="24"/>
          <w:szCs w:val="24"/>
        </w:rPr>
      </w:pPr>
      <w:r w:rsidDel="00000000" w:rsidR="00000000" w:rsidRPr="00000000">
        <w:rPr>
          <w:b w:val="1"/>
          <w:bCs w:val="1"/>
          <w:sz w:val="24"/>
          <w:szCs w:val="24"/>
          <w:rtl w:val="0"/>
        </w:rPr>
        <w:t xml:space="preserve">Etapa 4 — Cobertura de Huellas:</w:t>
      </w:r>
      <w:r w:rsidDel="00000000" w:rsidR="00000000" w:rsidRPr="00000000">
        <w:rPr>
          <w:sz w:val="24"/>
          <w:szCs w:val="24"/>
          <w:rtl w:val="0"/>
        </w:rPr>
        <w:t xml:space="preserve"> Se detuvo el servicio rsyslog en ambas máquinas para impedir la regeneración automática de logs. Luego se vaciaron los archivos de registro (/var/log/auth.log, /var/log/syslog, /var/log/kern.log) usando truncate y cat /dev/null. Finalmente se eliminó el historial de comandos bash y los archivos temporales generados durante la explotación.</w:t>
      </w:r>
      <w:r w:rsidDel="00000000" w:rsidR="00000000" w:rsidRPr="00000000">
        <w:rPr>
          <w:rtl w:val="0"/>
        </w:rPr>
      </w:r>
    </w:p>
    <w:p w:rsidR="00000000" w:rsidDel="00000000" w:rsidP="00000000" w:rsidRDefault="00000000" w:rsidRPr="00000000" w14:paraId="00000030">
      <w:pPr>
        <w:spacing w:after="80" w:before="200" w:lineRule="auto"/>
        <w:rPr>
          <w:b w:val="1"/>
          <w:bCs w:val="1"/>
          <w:sz w:val="32"/>
          <w:szCs w:val="32"/>
        </w:rPr>
      </w:pPr>
      <w:r w:rsidDel="00000000" w:rsidR="00000000" w:rsidRPr="00000000">
        <w:rPr>
          <w:b w:val="1"/>
          <w:bCs w:val="1"/>
          <w:sz w:val="32"/>
          <w:szCs w:val="32"/>
          <w:rtl w:val="0"/>
        </w:rPr>
        <w:t xml:space="preserve">3. Resultados</w:t>
      </w:r>
    </w:p>
    <w:p w:rsidR="00000000" w:rsidDel="00000000" w:rsidP="00000000" w:rsidRDefault="00000000" w:rsidRPr="00000000" w14:paraId="00000031">
      <w:pPr>
        <w:spacing w:after="100" w:before="60" w:line="276" w:lineRule="auto"/>
        <w:jc w:val="both"/>
        <w:rPr>
          <w:sz w:val="24"/>
          <w:szCs w:val="24"/>
        </w:rPr>
      </w:pPr>
      <w:r w:rsidDel="00000000" w:rsidR="00000000" w:rsidRPr="00000000">
        <w:rPr>
          <w:sz w:val="24"/>
          <w:szCs w:val="24"/>
          <w:rtl w:val="0"/>
        </w:rPr>
        <w:t xml:space="preserve">A continuación se documenta en detalle el proceso ejecutado, con evidencias fotográficas de cada etapa:</w:t>
      </w:r>
    </w:p>
    <w:p w:rsidR="00000000" w:rsidDel="00000000" w:rsidP="00000000" w:rsidRDefault="00000000" w:rsidRPr="00000000" w14:paraId="00000032">
      <w:pPr>
        <w:ind w:left="0" w:firstLine="0"/>
        <w:rPr>
          <w:b w:val="1"/>
          <w:bCs w:val="1"/>
          <w:sz w:val="30"/>
          <w:szCs w:val="30"/>
        </w:rPr>
      </w:pPr>
      <w:r w:rsidDel="00000000" w:rsidR="00000000" w:rsidRPr="00000000">
        <w:rPr>
          <w:b w:val="1"/>
          <w:bCs w:val="1"/>
          <w:sz w:val="30"/>
          <w:szCs w:val="30"/>
          <w:rtl w:val="0"/>
        </w:rPr>
        <w:t xml:space="preserve">3.1 Configuración de red de las máquinas:</w:t>
      </w:r>
    </w:p>
    <w:p w:rsidR="00000000" w:rsidDel="00000000" w:rsidP="00000000" w:rsidRDefault="00000000" w:rsidRPr="00000000" w14:paraId="00000033">
      <w:pPr>
        <w:numPr>
          <w:ilvl w:val="0"/>
          <w:numId w:val="33"/>
        </w:numPr>
        <w:ind w:left="720" w:hanging="360"/>
        <w:rPr>
          <w:sz w:val="26"/>
          <w:szCs w:val="26"/>
        </w:rPr>
      </w:pPr>
      <w:r w:rsidDel="00000000" w:rsidR="00000000" w:rsidRPr="00000000">
        <w:rPr>
          <w:sz w:val="26"/>
          <w:szCs w:val="26"/>
          <w:rtl w:val="0"/>
        </w:rPr>
        <w:t xml:space="preserve">Metasploitable 2:</w:t>
      </w:r>
    </w:p>
    <w:p w:rsidR="00000000" w:rsidDel="00000000" w:rsidP="00000000" w:rsidRDefault="00000000" w:rsidRPr="00000000" w14:paraId="00000034">
      <w:pPr>
        <w:ind w:left="720" w:firstLine="0"/>
        <w:rPr>
          <w:sz w:val="26"/>
          <w:szCs w:val="26"/>
        </w:rPr>
      </w:pPr>
      <w:r w:rsidDel="00000000" w:rsidR="00000000" w:rsidRPr="00000000">
        <w:rPr>
          <w:sz w:val="26"/>
          <w:szCs w:val="26"/>
        </w:rPr>
        <w:drawing>
          <wp:inline distB="114300" distT="114300" distL="114300" distR="114300">
            <wp:extent cx="5367338" cy="2211129"/>
            <wp:effectExtent b="0" l="0" r="0" t="0"/>
            <wp:docPr id="39"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5367338" cy="221112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numPr>
          <w:ilvl w:val="0"/>
          <w:numId w:val="33"/>
        </w:numPr>
        <w:ind w:left="720" w:hanging="360"/>
        <w:rPr>
          <w:sz w:val="26"/>
          <w:szCs w:val="26"/>
        </w:rPr>
      </w:pPr>
      <w:r w:rsidDel="00000000" w:rsidR="00000000" w:rsidRPr="00000000">
        <w:rPr>
          <w:sz w:val="26"/>
          <w:szCs w:val="26"/>
          <w:rtl w:val="0"/>
        </w:rPr>
        <w:t xml:space="preserve">Metasploitable 3:</w:t>
      </w:r>
    </w:p>
    <w:p w:rsidR="00000000" w:rsidDel="00000000" w:rsidP="00000000" w:rsidRDefault="00000000" w:rsidRPr="00000000" w14:paraId="00000038">
      <w:pPr>
        <w:ind w:left="720" w:firstLine="0"/>
        <w:rPr>
          <w:sz w:val="26"/>
          <w:szCs w:val="26"/>
        </w:rPr>
      </w:pPr>
      <w:r w:rsidDel="00000000" w:rsidR="00000000" w:rsidRPr="00000000">
        <w:rPr>
          <w:sz w:val="26"/>
          <w:szCs w:val="26"/>
        </w:rPr>
        <w:drawing>
          <wp:inline distB="114300" distT="114300" distL="114300" distR="114300">
            <wp:extent cx="4776788" cy="2041915"/>
            <wp:effectExtent b="0" l="0" r="0" t="0"/>
            <wp:docPr id="41"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4776788" cy="204191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720" w:firstLine="0"/>
        <w:rPr>
          <w:sz w:val="30"/>
          <w:szCs w:val="30"/>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sz w:val="24"/>
          <w:szCs w:val="24"/>
        </w:rPr>
        <w:drawing>
          <wp:inline distB="114300" distT="114300" distL="114300" distR="114300">
            <wp:extent cx="4778710" cy="2059949"/>
            <wp:effectExtent b="0" l="0" r="0" t="0"/>
            <wp:docPr id="40"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4778710" cy="205994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27"/>
        </w:numPr>
        <w:ind w:left="720" w:hanging="360"/>
        <w:rPr>
          <w:sz w:val="24"/>
          <w:szCs w:val="24"/>
          <w:u w:val="none"/>
        </w:rPr>
      </w:pPr>
      <w:r w:rsidDel="00000000" w:rsidR="00000000" w:rsidRPr="00000000">
        <w:rPr>
          <w:sz w:val="24"/>
          <w:szCs w:val="24"/>
          <w:rtl w:val="0"/>
        </w:rPr>
        <w:t xml:space="preserve">Kali-Linux:</w:t>
      </w: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sz w:val="24"/>
          <w:szCs w:val="24"/>
        </w:rPr>
        <w:drawing>
          <wp:inline distB="114300" distT="114300" distL="114300" distR="114300">
            <wp:extent cx="4786313" cy="2009389"/>
            <wp:effectExtent b="0" l="0" r="0" t="0"/>
            <wp:docPr id="43"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4786313" cy="200938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ind w:left="0" w:firstLine="0"/>
        <w:rPr>
          <w:b w:val="1"/>
          <w:bCs w:val="1"/>
          <w:sz w:val="30"/>
          <w:szCs w:val="30"/>
        </w:rPr>
      </w:pPr>
      <w:r w:rsidDel="00000000" w:rsidR="00000000" w:rsidRPr="00000000">
        <w:rPr>
          <w:b w:val="1"/>
          <w:bCs w:val="1"/>
          <w:sz w:val="30"/>
          <w:szCs w:val="30"/>
          <w:rtl w:val="0"/>
        </w:rPr>
        <w:t xml:space="preserve">3.2 Elevación de privilegios:</w:t>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numPr>
          <w:ilvl w:val="0"/>
          <w:numId w:val="19"/>
        </w:numPr>
        <w:ind w:left="720" w:hanging="360"/>
        <w:rPr>
          <w:sz w:val="24"/>
          <w:szCs w:val="24"/>
          <w:u w:val="none"/>
        </w:rPr>
      </w:pPr>
      <w:r w:rsidDel="00000000" w:rsidR="00000000" w:rsidRPr="00000000">
        <w:rPr>
          <w:sz w:val="24"/>
          <w:szCs w:val="24"/>
          <w:rtl w:val="0"/>
        </w:rPr>
        <w:t xml:space="preserve">Conseguimos la IP inet addr de Metasploitable 3:</w:t>
      </w: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sz w:val="24"/>
          <w:szCs w:val="24"/>
        </w:rPr>
        <w:drawing>
          <wp:inline distB="114300" distT="114300" distL="114300" distR="114300">
            <wp:extent cx="4795838" cy="1029518"/>
            <wp:effectExtent b="0" l="0" r="0" t="0"/>
            <wp:docPr id="42"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4795838" cy="102951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numPr>
          <w:ilvl w:val="0"/>
          <w:numId w:val="25"/>
        </w:numPr>
        <w:ind w:left="720" w:hanging="360"/>
        <w:rPr>
          <w:sz w:val="24"/>
          <w:szCs w:val="24"/>
          <w:u w:val="none"/>
        </w:rPr>
      </w:pPr>
      <w:r w:rsidDel="00000000" w:rsidR="00000000" w:rsidRPr="00000000">
        <w:rPr>
          <w:sz w:val="24"/>
          <w:szCs w:val="24"/>
          <w:rtl w:val="0"/>
        </w:rPr>
        <w:t xml:space="preserve">Buscamos entre los servicios disponibles para explotar el de UnrealIRCd:</w:t>
      </w: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sz w:val="24"/>
          <w:szCs w:val="24"/>
        </w:rPr>
        <w:drawing>
          <wp:inline distB="114300" distT="114300" distL="114300" distR="114300">
            <wp:extent cx="4938713" cy="1910340"/>
            <wp:effectExtent b="0" l="0" r="0" t="0"/>
            <wp:docPr id="45"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4938713" cy="191034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numPr>
          <w:ilvl w:val="0"/>
          <w:numId w:val="31"/>
        </w:numPr>
        <w:ind w:left="720" w:hanging="360"/>
        <w:rPr>
          <w:sz w:val="24"/>
          <w:szCs w:val="24"/>
          <w:u w:val="none"/>
        </w:rPr>
      </w:pPr>
      <w:r w:rsidDel="00000000" w:rsidR="00000000" w:rsidRPr="00000000">
        <w:rPr>
          <w:sz w:val="24"/>
          <w:szCs w:val="24"/>
          <w:rtl w:val="0"/>
        </w:rPr>
        <w:t xml:space="preserve">Utilizamos msfconsole para inicializar Metasploit en busca de un exploit para explotar el servicio irc:</w:t>
      </w:r>
      <w:r w:rsidDel="00000000" w:rsidR="00000000" w:rsidRPr="00000000">
        <w:rPr>
          <w:rtl w:val="0"/>
        </w:rPr>
      </w:r>
    </w:p>
    <w:p w:rsidR="00000000" w:rsidDel="00000000" w:rsidP="00000000" w:rsidRDefault="00000000" w:rsidRPr="00000000" w14:paraId="00000047">
      <w:pPr>
        <w:ind w:left="0" w:firstLine="0"/>
        <w:rPr>
          <w:sz w:val="24"/>
          <w:szCs w:val="24"/>
        </w:rPr>
      </w:pPr>
      <w:r w:rsidDel="00000000" w:rsidR="00000000" w:rsidRPr="00000000">
        <w:rPr>
          <w:sz w:val="24"/>
          <w:szCs w:val="24"/>
        </w:rPr>
        <w:drawing>
          <wp:inline distB="114300" distT="114300" distL="114300" distR="114300">
            <wp:extent cx="5836233" cy="1173263"/>
            <wp:effectExtent b="0" l="0" r="0" t="0"/>
            <wp:docPr id="44"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836233" cy="117326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rPr>
          <w:sz w:val="24"/>
          <w:szCs w:val="24"/>
        </w:rPr>
      </w:pPr>
      <w:r w:rsidDel="00000000" w:rsidR="00000000" w:rsidRPr="00000000">
        <w:rPr>
          <w:rtl w:val="0"/>
        </w:rPr>
      </w:r>
    </w:p>
    <w:p w:rsidR="00000000" w:rsidDel="00000000" w:rsidP="00000000" w:rsidRDefault="00000000" w:rsidRPr="00000000" w14:paraId="00000049">
      <w:pPr>
        <w:numPr>
          <w:ilvl w:val="0"/>
          <w:numId w:val="35"/>
        </w:numPr>
        <w:ind w:left="720" w:hanging="360"/>
        <w:rPr>
          <w:sz w:val="24"/>
          <w:szCs w:val="24"/>
          <w:u w:val="none"/>
        </w:rPr>
      </w:pPr>
      <w:r w:rsidDel="00000000" w:rsidR="00000000" w:rsidRPr="00000000">
        <w:rPr>
          <w:sz w:val="24"/>
          <w:szCs w:val="24"/>
          <w:rtl w:val="0"/>
        </w:rPr>
        <w:t xml:space="preserve">Ejecutamos el exploit y mostramos las opciones para verificar que parámetros deben configurarse:</w:t>
      </w: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sz w:val="24"/>
          <w:szCs w:val="24"/>
        </w:rPr>
        <w:drawing>
          <wp:inline distB="114300" distT="114300" distL="114300" distR="114300">
            <wp:extent cx="5731200" cy="876300"/>
            <wp:effectExtent b="0" l="0" r="0" t="0"/>
            <wp:docPr id="47"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rPr>
          <w:sz w:val="24"/>
          <w:szCs w:val="24"/>
        </w:rPr>
      </w:pPr>
      <w:r w:rsidDel="00000000" w:rsidR="00000000" w:rsidRPr="00000000">
        <w:rPr>
          <w:rtl w:val="0"/>
        </w:rPr>
      </w:r>
    </w:p>
    <w:p w:rsidR="00000000" w:rsidDel="00000000" w:rsidP="00000000" w:rsidRDefault="00000000" w:rsidRPr="00000000" w14:paraId="0000004C">
      <w:pPr>
        <w:numPr>
          <w:ilvl w:val="0"/>
          <w:numId w:val="4"/>
        </w:numPr>
        <w:ind w:left="720" w:hanging="360"/>
        <w:rPr>
          <w:sz w:val="24"/>
          <w:szCs w:val="24"/>
          <w:u w:val="none"/>
        </w:rPr>
      </w:pPr>
      <w:r w:rsidDel="00000000" w:rsidR="00000000" w:rsidRPr="00000000">
        <w:rPr>
          <w:sz w:val="24"/>
          <w:szCs w:val="24"/>
          <w:rtl w:val="0"/>
        </w:rPr>
        <w:t xml:space="preserve">Configuramos los parámetros y corroboramos que se hayan actualizado:</w:t>
      </w:r>
      <w:r w:rsidDel="00000000" w:rsidR="00000000" w:rsidRPr="00000000">
        <w:rPr>
          <w:rtl w:val="0"/>
        </w:rPr>
      </w:r>
    </w:p>
    <w:p w:rsidR="00000000" w:rsidDel="00000000" w:rsidP="00000000" w:rsidRDefault="00000000" w:rsidRPr="00000000" w14:paraId="0000004D">
      <w:pPr>
        <w:ind w:left="0" w:firstLine="0"/>
        <w:rPr>
          <w:sz w:val="24"/>
          <w:szCs w:val="24"/>
        </w:rPr>
      </w:pPr>
      <w:r w:rsidDel="00000000" w:rsidR="00000000" w:rsidRPr="00000000">
        <w:rPr>
          <w:sz w:val="24"/>
          <w:szCs w:val="24"/>
        </w:rPr>
        <w:drawing>
          <wp:inline distB="114300" distT="114300" distL="114300" distR="114300">
            <wp:extent cx="4186238" cy="1560970"/>
            <wp:effectExtent b="0" l="0" r="0" t="0"/>
            <wp:docPr id="46"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4186238" cy="156097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rtl w:val="0"/>
        </w:rPr>
      </w:r>
    </w:p>
    <w:p w:rsidR="00000000" w:rsidDel="00000000" w:rsidP="00000000" w:rsidRDefault="00000000" w:rsidRPr="00000000" w14:paraId="0000004F">
      <w:pPr>
        <w:numPr>
          <w:ilvl w:val="0"/>
          <w:numId w:val="20"/>
        </w:numPr>
        <w:ind w:left="720" w:hanging="360"/>
        <w:rPr>
          <w:sz w:val="24"/>
          <w:szCs w:val="24"/>
          <w:u w:val="none"/>
        </w:rPr>
      </w:pPr>
      <w:r w:rsidDel="00000000" w:rsidR="00000000" w:rsidRPr="00000000">
        <w:rPr>
          <w:sz w:val="24"/>
          <w:szCs w:val="24"/>
          <w:rtl w:val="0"/>
        </w:rPr>
        <w:t xml:space="preserve">Buscamos los payloads:</w:t>
      </w:r>
      <w:r w:rsidDel="00000000" w:rsidR="00000000" w:rsidRPr="00000000">
        <w:rPr>
          <w:rtl w:val="0"/>
        </w:rPr>
      </w:r>
    </w:p>
    <w:p w:rsidR="00000000" w:rsidDel="00000000" w:rsidP="00000000" w:rsidRDefault="00000000" w:rsidRPr="00000000" w14:paraId="00000050">
      <w:pPr>
        <w:ind w:left="0" w:firstLine="0"/>
        <w:rPr>
          <w:sz w:val="24"/>
          <w:szCs w:val="24"/>
        </w:rPr>
      </w:pPr>
      <w:r w:rsidDel="00000000" w:rsidR="00000000" w:rsidRPr="00000000">
        <w:rPr>
          <w:sz w:val="24"/>
          <w:szCs w:val="24"/>
        </w:rPr>
        <w:drawing>
          <wp:inline distB="114300" distT="114300" distL="114300" distR="114300">
            <wp:extent cx="5353050" cy="3076575"/>
            <wp:effectExtent b="0" l="0" r="0" t="0"/>
            <wp:docPr id="50"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535305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sz w:val="24"/>
          <w:szCs w:val="24"/>
        </w:rPr>
      </w:pPr>
      <w:r w:rsidDel="00000000" w:rsidR="00000000" w:rsidRPr="00000000">
        <w:rPr>
          <w:rtl w:val="0"/>
        </w:rPr>
      </w:r>
    </w:p>
    <w:p w:rsidR="00000000" w:rsidDel="00000000" w:rsidP="00000000" w:rsidRDefault="00000000" w:rsidRPr="00000000" w14:paraId="00000052">
      <w:pPr>
        <w:numPr>
          <w:ilvl w:val="0"/>
          <w:numId w:val="9"/>
        </w:numPr>
        <w:ind w:left="720" w:hanging="360"/>
        <w:rPr>
          <w:sz w:val="24"/>
          <w:szCs w:val="24"/>
          <w:u w:val="none"/>
        </w:rPr>
      </w:pPr>
      <w:r w:rsidDel="00000000" w:rsidR="00000000" w:rsidRPr="00000000">
        <w:rPr>
          <w:sz w:val="24"/>
          <w:szCs w:val="24"/>
          <w:rtl w:val="0"/>
        </w:rPr>
        <w:t xml:space="preserve">Seleccionamos el payload y vemos sus opciones:</w:t>
      </w:r>
      <w:r w:rsidDel="00000000" w:rsidR="00000000" w:rsidRPr="00000000">
        <w:rPr>
          <w:rtl w:val="0"/>
        </w:rPr>
      </w:r>
    </w:p>
    <w:p w:rsidR="00000000" w:rsidDel="00000000" w:rsidP="00000000" w:rsidRDefault="00000000" w:rsidRPr="00000000" w14:paraId="00000053">
      <w:pPr>
        <w:ind w:left="0" w:firstLine="0"/>
        <w:rPr>
          <w:sz w:val="24"/>
          <w:szCs w:val="24"/>
        </w:rPr>
      </w:pPr>
      <w:r w:rsidDel="00000000" w:rsidR="00000000" w:rsidRPr="00000000">
        <w:rPr>
          <w:sz w:val="24"/>
          <w:szCs w:val="24"/>
        </w:rPr>
        <w:drawing>
          <wp:inline distB="114300" distT="114300" distL="114300" distR="114300">
            <wp:extent cx="5731200" cy="266700"/>
            <wp:effectExtent b="0" l="0" r="0" t="0"/>
            <wp:docPr id="48"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sz w:val="24"/>
          <w:szCs w:val="24"/>
        </w:rPr>
      </w:pPr>
      <w:r w:rsidDel="00000000" w:rsidR="00000000" w:rsidRPr="00000000">
        <w:rPr>
          <w:sz w:val="24"/>
          <w:szCs w:val="24"/>
        </w:rPr>
        <w:drawing>
          <wp:inline distB="114300" distT="114300" distL="114300" distR="114300">
            <wp:extent cx="5731200" cy="838200"/>
            <wp:effectExtent b="0" l="0" r="0" t="0"/>
            <wp:docPr id="49"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numPr>
          <w:ilvl w:val="0"/>
          <w:numId w:val="30"/>
        </w:numPr>
        <w:ind w:left="720" w:hanging="360"/>
        <w:rPr>
          <w:sz w:val="24"/>
          <w:szCs w:val="24"/>
          <w:u w:val="none"/>
        </w:rPr>
      </w:pPr>
      <w:r w:rsidDel="00000000" w:rsidR="00000000" w:rsidRPr="00000000">
        <w:rPr>
          <w:sz w:val="24"/>
          <w:szCs w:val="24"/>
          <w:rtl w:val="0"/>
        </w:rPr>
        <w:t xml:space="preserve">Configuramos la ip de la máquina atacante:</w:t>
      </w: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sz w:val="24"/>
          <w:szCs w:val="24"/>
        </w:rPr>
        <w:drawing>
          <wp:inline distB="114300" distT="114300" distL="114300" distR="114300">
            <wp:extent cx="5731200" cy="1892300"/>
            <wp:effectExtent b="0" l="0" r="0" t="0"/>
            <wp:docPr id="51" name="image57.png"/>
            <a:graphic>
              <a:graphicData uri="http://schemas.openxmlformats.org/drawingml/2006/picture">
                <pic:pic>
                  <pic:nvPicPr>
                    <pic:cNvPr id="0" name="image57.png"/>
                    <pic:cNvPicPr preferRelativeResize="0"/>
                  </pic:nvPicPr>
                  <pic:blipFill>
                    <a:blip r:embed="rId19"/>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rPr>
          <w:sz w:val="24"/>
          <w:szCs w:val="24"/>
        </w:rPr>
      </w:pPr>
      <w:r w:rsidDel="00000000" w:rsidR="00000000" w:rsidRPr="00000000">
        <w:rPr>
          <w:rtl w:val="0"/>
        </w:rPr>
      </w:r>
    </w:p>
    <w:p w:rsidR="00000000" w:rsidDel="00000000" w:rsidP="00000000" w:rsidRDefault="00000000" w:rsidRPr="00000000" w14:paraId="00000059">
      <w:pPr>
        <w:numPr>
          <w:ilvl w:val="0"/>
          <w:numId w:val="12"/>
        </w:numPr>
        <w:ind w:left="720" w:hanging="360"/>
        <w:rPr>
          <w:sz w:val="24"/>
          <w:szCs w:val="24"/>
          <w:u w:val="none"/>
        </w:rPr>
      </w:pPr>
      <w:r w:rsidDel="00000000" w:rsidR="00000000" w:rsidRPr="00000000">
        <w:rPr>
          <w:sz w:val="24"/>
          <w:szCs w:val="24"/>
          <w:rtl w:val="0"/>
        </w:rPr>
        <w:t xml:space="preserve">Ejecutamos el exploit:</w:t>
      </w:r>
      <w:r w:rsidDel="00000000" w:rsidR="00000000" w:rsidRPr="00000000">
        <w:rPr>
          <w:rtl w:val="0"/>
        </w:rPr>
      </w:r>
    </w:p>
    <w:p w:rsidR="00000000" w:rsidDel="00000000" w:rsidP="00000000" w:rsidRDefault="00000000" w:rsidRPr="00000000" w14:paraId="0000005A">
      <w:pPr>
        <w:ind w:left="0" w:firstLine="0"/>
        <w:rPr>
          <w:sz w:val="24"/>
          <w:szCs w:val="24"/>
        </w:rPr>
      </w:pPr>
      <w:r w:rsidDel="00000000" w:rsidR="00000000" w:rsidRPr="00000000">
        <w:rPr>
          <w:sz w:val="24"/>
          <w:szCs w:val="24"/>
        </w:rPr>
        <w:drawing>
          <wp:inline distB="114300" distT="114300" distL="114300" distR="114300">
            <wp:extent cx="5731200" cy="812800"/>
            <wp:effectExtent b="0" l="0" r="0" t="0"/>
            <wp:docPr id="52"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rPr>
          <w:sz w:val="24"/>
          <w:szCs w:val="24"/>
        </w:rPr>
      </w:pPr>
      <w:r w:rsidDel="00000000" w:rsidR="00000000" w:rsidRPr="00000000">
        <w:rPr>
          <w:rtl w:val="0"/>
        </w:rPr>
      </w:r>
    </w:p>
    <w:p w:rsidR="00000000" w:rsidDel="00000000" w:rsidP="00000000" w:rsidRDefault="00000000" w:rsidRPr="00000000" w14:paraId="0000005C">
      <w:pPr>
        <w:numPr>
          <w:ilvl w:val="0"/>
          <w:numId w:val="23"/>
        </w:numPr>
        <w:ind w:left="720" w:hanging="360"/>
        <w:rPr>
          <w:sz w:val="24"/>
          <w:szCs w:val="24"/>
          <w:u w:val="none"/>
        </w:rPr>
      </w:pPr>
      <w:r w:rsidDel="00000000" w:rsidR="00000000" w:rsidRPr="00000000">
        <w:rPr>
          <w:sz w:val="24"/>
          <w:szCs w:val="24"/>
          <w:rtl w:val="0"/>
        </w:rPr>
        <w:t xml:space="preserve">Revisamos la explotación con los comandos “uname -a” y “ifconfig”:</w:t>
      </w:r>
      <w:r w:rsidDel="00000000" w:rsidR="00000000" w:rsidRPr="00000000">
        <w:rPr>
          <w:rtl w:val="0"/>
        </w:rPr>
      </w:r>
    </w:p>
    <w:p w:rsidR="00000000" w:rsidDel="00000000" w:rsidP="00000000" w:rsidRDefault="00000000" w:rsidRPr="00000000" w14:paraId="0000005D">
      <w:pPr>
        <w:ind w:left="0" w:firstLine="0"/>
        <w:rPr>
          <w:sz w:val="24"/>
          <w:szCs w:val="24"/>
        </w:rPr>
      </w:pPr>
      <w:r w:rsidDel="00000000" w:rsidR="00000000" w:rsidRPr="00000000">
        <w:rPr>
          <w:sz w:val="24"/>
          <w:szCs w:val="24"/>
        </w:rPr>
        <w:drawing>
          <wp:inline distB="114300" distT="114300" distL="114300" distR="114300">
            <wp:extent cx="5731200" cy="3175000"/>
            <wp:effectExtent b="0" l="0" r="0" t="0"/>
            <wp:docPr id="53"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sz w:val="24"/>
          <w:szCs w:val="24"/>
        </w:rPr>
      </w:pPr>
      <w:r w:rsidDel="00000000" w:rsidR="00000000" w:rsidRPr="00000000">
        <w:rPr>
          <w:rtl w:val="0"/>
        </w:rPr>
      </w:r>
    </w:p>
    <w:p w:rsidR="00000000" w:rsidDel="00000000" w:rsidP="00000000" w:rsidRDefault="00000000" w:rsidRPr="00000000" w14:paraId="0000005F">
      <w:pPr>
        <w:ind w:left="0" w:firstLine="0"/>
        <w:rPr>
          <w:sz w:val="24"/>
          <w:szCs w:val="24"/>
        </w:rPr>
      </w:pPr>
      <w:r w:rsidDel="00000000" w:rsidR="00000000" w:rsidRPr="00000000">
        <w:rPr>
          <w:sz w:val="24"/>
          <w:szCs w:val="24"/>
          <w:rtl w:val="0"/>
        </w:rPr>
        <w:t xml:space="preserve">Hasta aquí logramos ingresar a la máquina Metasploitable 3 pero no tenemos permisos de administrador aún, para esto hacemos el escalamiento de privilegios.</w:t>
      </w:r>
    </w:p>
    <w:p w:rsidR="00000000" w:rsidDel="00000000" w:rsidP="00000000" w:rsidRDefault="00000000" w:rsidRPr="00000000" w14:paraId="00000060">
      <w:pPr>
        <w:ind w:left="0" w:firstLine="0"/>
        <w:rPr>
          <w:sz w:val="24"/>
          <w:szCs w:val="24"/>
        </w:rPr>
      </w:pPr>
      <w:r w:rsidDel="00000000" w:rsidR="00000000" w:rsidRPr="00000000">
        <w:rPr>
          <w:sz w:val="24"/>
          <w:szCs w:val="24"/>
          <w:rtl w:val="0"/>
        </w:rPr>
        <w:t xml:space="preserve">Si utilizamos el comando id podemos ver que el usuario pertenece al grupo docker por lo que podemos buscar exploits que exploten vulnerabilidades de docker.</w:t>
      </w:r>
    </w:p>
    <w:p w:rsidR="00000000" w:rsidDel="00000000" w:rsidP="00000000" w:rsidRDefault="00000000" w:rsidRPr="00000000" w14:paraId="00000061">
      <w:pPr>
        <w:ind w:left="0" w:firstLine="0"/>
        <w:rPr>
          <w:sz w:val="24"/>
          <w:szCs w:val="24"/>
        </w:rPr>
      </w:pPr>
      <w:r w:rsidDel="00000000" w:rsidR="00000000" w:rsidRPr="00000000">
        <w:rPr>
          <w:rtl w:val="0"/>
        </w:rPr>
      </w:r>
    </w:p>
    <w:p w:rsidR="00000000" w:rsidDel="00000000" w:rsidP="00000000" w:rsidRDefault="00000000" w:rsidRPr="00000000" w14:paraId="00000062">
      <w:pPr>
        <w:ind w:left="0" w:firstLine="0"/>
        <w:rPr>
          <w:sz w:val="24"/>
          <w:szCs w:val="24"/>
        </w:rPr>
      </w:pPr>
      <w:r w:rsidDel="00000000" w:rsidR="00000000" w:rsidRPr="00000000">
        <w:rPr>
          <w:rtl w:val="0"/>
        </w:rPr>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numPr>
          <w:ilvl w:val="0"/>
          <w:numId w:val="22"/>
        </w:numPr>
        <w:ind w:left="720" w:hanging="360"/>
        <w:rPr>
          <w:sz w:val="24"/>
          <w:szCs w:val="24"/>
          <w:u w:val="none"/>
        </w:rPr>
      </w:pPr>
      <w:r w:rsidDel="00000000" w:rsidR="00000000" w:rsidRPr="00000000">
        <w:rPr>
          <w:sz w:val="24"/>
          <w:szCs w:val="24"/>
          <w:rtl w:val="0"/>
        </w:rPr>
        <w:t xml:space="preserve">Buscamos el exploit para vulnerar los privilegios de Docker y lo seleccionamos:</w:t>
      </w:r>
      <w:r w:rsidDel="00000000" w:rsidR="00000000" w:rsidRPr="00000000">
        <w:rPr>
          <w:rtl w:val="0"/>
        </w:rPr>
      </w:r>
    </w:p>
    <w:p w:rsidR="00000000" w:rsidDel="00000000" w:rsidP="00000000" w:rsidRDefault="00000000" w:rsidRPr="00000000" w14:paraId="00000065">
      <w:pPr>
        <w:ind w:left="0" w:firstLine="0"/>
        <w:rPr>
          <w:sz w:val="24"/>
          <w:szCs w:val="24"/>
        </w:rPr>
      </w:pPr>
      <w:r w:rsidDel="00000000" w:rsidR="00000000" w:rsidRPr="00000000">
        <w:rPr>
          <w:sz w:val="24"/>
          <w:szCs w:val="24"/>
        </w:rPr>
        <w:drawing>
          <wp:inline distB="114300" distT="114300" distL="114300" distR="114300">
            <wp:extent cx="5510213" cy="1931320"/>
            <wp:effectExtent b="0" l="0" r="0" t="0"/>
            <wp:docPr id="54" name="image52.png"/>
            <a:graphic>
              <a:graphicData uri="http://schemas.openxmlformats.org/drawingml/2006/picture">
                <pic:pic>
                  <pic:nvPicPr>
                    <pic:cNvPr id="0" name="image52.png"/>
                    <pic:cNvPicPr preferRelativeResize="0"/>
                  </pic:nvPicPr>
                  <pic:blipFill>
                    <a:blip r:embed="rId22"/>
                    <a:srcRect b="0" l="0" r="0" t="0"/>
                    <a:stretch>
                      <a:fillRect/>
                    </a:stretch>
                  </pic:blipFill>
                  <pic:spPr>
                    <a:xfrm>
                      <a:off x="0" y="0"/>
                      <a:ext cx="5510213" cy="193132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sz w:val="24"/>
          <w:szCs w:val="24"/>
        </w:rPr>
      </w:pPr>
      <w:r w:rsidDel="00000000" w:rsidR="00000000" w:rsidRPr="00000000">
        <w:rPr>
          <w:rtl w:val="0"/>
        </w:rPr>
      </w:r>
    </w:p>
    <w:p w:rsidR="00000000" w:rsidDel="00000000" w:rsidP="00000000" w:rsidRDefault="00000000" w:rsidRPr="00000000" w14:paraId="00000067">
      <w:pPr>
        <w:numPr>
          <w:ilvl w:val="0"/>
          <w:numId w:val="22"/>
        </w:numPr>
        <w:ind w:left="720" w:hanging="360"/>
        <w:rPr>
          <w:sz w:val="24"/>
          <w:szCs w:val="24"/>
          <w:u w:val="none"/>
        </w:rPr>
      </w:pPr>
      <w:r w:rsidDel="00000000" w:rsidR="00000000" w:rsidRPr="00000000">
        <w:rPr>
          <w:sz w:val="24"/>
          <w:szCs w:val="24"/>
          <w:rtl w:val="0"/>
        </w:rPr>
        <w:t xml:space="preserve">Ahora buscamos el payload necesario y lo seleccionamos:</w:t>
      </w:r>
      <w:r w:rsidDel="00000000" w:rsidR="00000000" w:rsidRPr="00000000">
        <w:rPr>
          <w:rtl w:val="0"/>
        </w:rPr>
      </w:r>
    </w:p>
    <w:p w:rsidR="00000000" w:rsidDel="00000000" w:rsidP="00000000" w:rsidRDefault="00000000" w:rsidRPr="00000000" w14:paraId="00000068">
      <w:pPr>
        <w:ind w:left="0" w:firstLine="0"/>
        <w:rPr>
          <w:sz w:val="24"/>
          <w:szCs w:val="24"/>
        </w:rPr>
      </w:pPr>
      <w:r w:rsidDel="00000000" w:rsidR="00000000" w:rsidRPr="00000000">
        <w:rPr>
          <w:sz w:val="24"/>
          <w:szCs w:val="24"/>
        </w:rPr>
        <w:drawing>
          <wp:inline distB="114300" distT="114300" distL="114300" distR="114300">
            <wp:extent cx="5731200" cy="1028700"/>
            <wp:effectExtent b="0" l="0" r="0" t="0"/>
            <wp:docPr id="55"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rPr>
          <w:sz w:val="24"/>
          <w:szCs w:val="24"/>
        </w:rPr>
      </w:pPr>
      <w:r w:rsidDel="00000000" w:rsidR="00000000" w:rsidRPr="00000000">
        <w:rPr>
          <w:sz w:val="24"/>
          <w:szCs w:val="24"/>
        </w:rPr>
        <w:drawing>
          <wp:inline distB="114300" distT="114300" distL="114300" distR="114300">
            <wp:extent cx="5686425" cy="333375"/>
            <wp:effectExtent b="0" l="0" r="0" t="0"/>
            <wp:docPr id="56"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568642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rPr>
          <w:sz w:val="24"/>
          <w:szCs w:val="24"/>
        </w:rPr>
      </w:pPr>
      <w:r w:rsidDel="00000000" w:rsidR="00000000" w:rsidRPr="00000000">
        <w:rPr>
          <w:rtl w:val="0"/>
        </w:rPr>
      </w:r>
    </w:p>
    <w:p w:rsidR="00000000" w:rsidDel="00000000" w:rsidP="00000000" w:rsidRDefault="00000000" w:rsidRPr="00000000" w14:paraId="0000006B">
      <w:pPr>
        <w:numPr>
          <w:ilvl w:val="0"/>
          <w:numId w:val="42"/>
        </w:numPr>
        <w:ind w:left="720" w:hanging="360"/>
        <w:rPr>
          <w:sz w:val="24"/>
          <w:szCs w:val="24"/>
          <w:u w:val="none"/>
        </w:rPr>
      </w:pPr>
      <w:r w:rsidDel="00000000" w:rsidR="00000000" w:rsidRPr="00000000">
        <w:rPr>
          <w:sz w:val="24"/>
          <w:szCs w:val="24"/>
          <w:rtl w:val="0"/>
        </w:rPr>
        <w:t xml:space="preserve">Recuperamos la session anterior:</w:t>
      </w:r>
      <w:r w:rsidDel="00000000" w:rsidR="00000000" w:rsidRPr="00000000">
        <w:rPr>
          <w:rtl w:val="0"/>
        </w:rPr>
      </w:r>
    </w:p>
    <w:p w:rsidR="00000000" w:rsidDel="00000000" w:rsidP="00000000" w:rsidRDefault="00000000" w:rsidRPr="00000000" w14:paraId="0000006C">
      <w:pPr>
        <w:ind w:left="0" w:firstLine="0"/>
        <w:rPr>
          <w:sz w:val="24"/>
          <w:szCs w:val="24"/>
        </w:rPr>
      </w:pPr>
      <w:r w:rsidDel="00000000" w:rsidR="00000000" w:rsidRPr="00000000">
        <w:rPr>
          <w:sz w:val="24"/>
          <w:szCs w:val="24"/>
        </w:rPr>
        <w:drawing>
          <wp:inline distB="114300" distT="114300" distL="114300" distR="114300">
            <wp:extent cx="5386388" cy="1133976"/>
            <wp:effectExtent b="0" l="0" r="0" t="0"/>
            <wp:docPr id="57" name="image58.png"/>
            <a:graphic>
              <a:graphicData uri="http://schemas.openxmlformats.org/drawingml/2006/picture">
                <pic:pic>
                  <pic:nvPicPr>
                    <pic:cNvPr id="0" name="image58.png"/>
                    <pic:cNvPicPr preferRelativeResize="0"/>
                  </pic:nvPicPr>
                  <pic:blipFill>
                    <a:blip r:embed="rId25"/>
                    <a:srcRect b="0" l="0" r="0" t="0"/>
                    <a:stretch>
                      <a:fillRect/>
                    </a:stretch>
                  </pic:blipFill>
                  <pic:spPr>
                    <a:xfrm>
                      <a:off x="0" y="0"/>
                      <a:ext cx="5386388" cy="113397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sz w:val="24"/>
          <w:szCs w:val="24"/>
        </w:rPr>
      </w:pPr>
      <w:r w:rsidDel="00000000" w:rsidR="00000000" w:rsidRPr="00000000">
        <w:rPr>
          <w:rtl w:val="0"/>
        </w:rPr>
      </w:r>
    </w:p>
    <w:p w:rsidR="00000000" w:rsidDel="00000000" w:rsidP="00000000" w:rsidRDefault="00000000" w:rsidRPr="00000000" w14:paraId="0000006E">
      <w:pPr>
        <w:numPr>
          <w:ilvl w:val="0"/>
          <w:numId w:val="36"/>
        </w:numPr>
        <w:ind w:left="720" w:hanging="360"/>
        <w:rPr>
          <w:sz w:val="24"/>
          <w:szCs w:val="24"/>
          <w:u w:val="none"/>
        </w:rPr>
      </w:pPr>
      <w:r w:rsidDel="00000000" w:rsidR="00000000" w:rsidRPr="00000000">
        <w:rPr>
          <w:sz w:val="24"/>
          <w:szCs w:val="24"/>
          <w:rtl w:val="0"/>
        </w:rPr>
        <w:t xml:space="preserve">Ejecutamos el exploit:</w:t>
      </w:r>
      <w:r w:rsidDel="00000000" w:rsidR="00000000" w:rsidRPr="00000000">
        <w:rPr>
          <w:rtl w:val="0"/>
        </w:rPr>
      </w:r>
    </w:p>
    <w:p w:rsidR="00000000" w:rsidDel="00000000" w:rsidP="00000000" w:rsidRDefault="00000000" w:rsidRPr="00000000" w14:paraId="0000006F">
      <w:pPr>
        <w:ind w:left="0" w:firstLine="0"/>
        <w:rPr>
          <w:sz w:val="24"/>
          <w:szCs w:val="24"/>
        </w:rPr>
      </w:pPr>
      <w:r w:rsidDel="00000000" w:rsidR="00000000" w:rsidRPr="00000000">
        <w:rPr>
          <w:rtl w:val="0"/>
        </w:rPr>
      </w:r>
    </w:p>
    <w:p w:rsidR="00000000" w:rsidDel="00000000" w:rsidP="00000000" w:rsidRDefault="00000000" w:rsidRPr="00000000" w14:paraId="00000070">
      <w:pPr>
        <w:numPr>
          <w:ilvl w:val="0"/>
          <w:numId w:val="7"/>
        </w:numPr>
        <w:ind w:left="720" w:hanging="360"/>
        <w:rPr>
          <w:sz w:val="24"/>
          <w:szCs w:val="24"/>
          <w:u w:val="none"/>
        </w:rPr>
      </w:pPr>
      <w:r w:rsidDel="00000000" w:rsidR="00000000" w:rsidRPr="00000000">
        <w:rPr>
          <w:sz w:val="24"/>
          <w:szCs w:val="24"/>
          <w:rtl w:val="0"/>
        </w:rPr>
        <w:t xml:space="preserve">Testeamos la explotación intentando leer archivos que solo podría leer usuarios root:</w:t>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Pr>
        <w:drawing>
          <wp:inline distB="114300" distT="114300" distL="114300" distR="114300">
            <wp:extent cx="3714750" cy="723900"/>
            <wp:effectExtent b="0" l="0" r="0" t="0"/>
            <wp:docPr id="58" name="image55.png"/>
            <a:graphic>
              <a:graphicData uri="http://schemas.openxmlformats.org/drawingml/2006/picture">
                <pic:pic>
                  <pic:nvPicPr>
                    <pic:cNvPr id="0" name="image55.png"/>
                    <pic:cNvPicPr preferRelativeResize="0"/>
                  </pic:nvPicPr>
                  <pic:blipFill>
                    <a:blip r:embed="rId26"/>
                    <a:srcRect b="0" l="0" r="0" t="0"/>
                    <a:stretch>
                      <a:fillRect/>
                    </a:stretch>
                  </pic:blipFill>
                  <pic:spPr>
                    <a:xfrm>
                      <a:off x="0" y="0"/>
                      <a:ext cx="37147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Lamentablemente a pesar de que el proceso se llevó a cabo al pie de la letra no hubo posibilidad de conseguir los privilegios de usuario root…</w:t>
      </w:r>
    </w:p>
    <w:p w:rsidR="00000000" w:rsidDel="00000000" w:rsidP="00000000" w:rsidRDefault="00000000" w:rsidRPr="00000000" w14:paraId="00000074">
      <w:pPr>
        <w:rPr>
          <w:sz w:val="24"/>
          <w:szCs w:val="24"/>
        </w:rPr>
      </w:pPr>
      <w:r w:rsidDel="00000000" w:rsidR="00000000" w:rsidRPr="00000000">
        <w:rPr>
          <w:sz w:val="24"/>
          <w:szCs w:val="24"/>
          <w:rtl w:val="0"/>
        </w:rPr>
        <w:t xml:space="preserve">Por lo cual, cambiaremos de método a Dirty Cow.</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ind w:left="0" w:firstLine="0"/>
        <w:rPr>
          <w:b w:val="1"/>
          <w:bCs w:val="1"/>
          <w:sz w:val="30"/>
          <w:szCs w:val="30"/>
        </w:rPr>
      </w:pPr>
      <w:r w:rsidDel="00000000" w:rsidR="00000000" w:rsidRPr="00000000">
        <w:rPr>
          <w:b w:val="1"/>
          <w:bCs w:val="1"/>
          <w:sz w:val="30"/>
          <w:szCs w:val="30"/>
          <w:rtl w:val="0"/>
        </w:rPr>
        <w:t xml:space="preserve">Dirty Cow:</w:t>
      </w:r>
    </w:p>
    <w:p w:rsidR="00000000" w:rsidDel="00000000" w:rsidP="00000000" w:rsidRDefault="00000000" w:rsidRPr="00000000" w14:paraId="00000077">
      <w:pPr>
        <w:numPr>
          <w:ilvl w:val="0"/>
          <w:numId w:val="3"/>
        </w:numPr>
        <w:ind w:left="720" w:hanging="360"/>
        <w:rPr>
          <w:sz w:val="24"/>
          <w:szCs w:val="24"/>
        </w:rPr>
      </w:pPr>
      <w:r w:rsidDel="00000000" w:rsidR="00000000" w:rsidRPr="00000000">
        <w:rPr>
          <w:sz w:val="24"/>
          <w:szCs w:val="24"/>
          <w:rtl w:val="0"/>
        </w:rPr>
        <w:t xml:space="preserve">Primeramente volvemos utilizamos el exploit “post/multi/manage/shell_to_meterpreter” y volvemos a la session 1. Luego configuramos el host y puerto local y ejecutamos el exploit:</w:t>
      </w:r>
    </w:p>
    <w:p w:rsidR="00000000" w:rsidDel="00000000" w:rsidP="00000000" w:rsidRDefault="00000000" w:rsidRPr="00000000" w14:paraId="00000078">
      <w:pPr>
        <w:ind w:left="0" w:firstLine="0"/>
        <w:rPr>
          <w:sz w:val="24"/>
          <w:szCs w:val="24"/>
        </w:rPr>
      </w:pPr>
      <w:r w:rsidDel="00000000" w:rsidR="00000000" w:rsidRPr="00000000">
        <w:rPr>
          <w:sz w:val="24"/>
          <w:szCs w:val="24"/>
        </w:rPr>
        <w:drawing>
          <wp:inline distB="114300" distT="114300" distL="114300" distR="114300">
            <wp:extent cx="4481513" cy="1496807"/>
            <wp:effectExtent b="0" l="0" r="0" t="0"/>
            <wp:docPr id="29"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481513" cy="149680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rPr>
          <w:sz w:val="24"/>
          <w:szCs w:val="24"/>
        </w:rPr>
      </w:pPr>
      <w:r w:rsidDel="00000000" w:rsidR="00000000" w:rsidRPr="00000000">
        <w:rPr>
          <w:rtl w:val="0"/>
        </w:rPr>
      </w:r>
    </w:p>
    <w:p w:rsidR="00000000" w:rsidDel="00000000" w:rsidP="00000000" w:rsidRDefault="00000000" w:rsidRPr="00000000" w14:paraId="0000007A">
      <w:pPr>
        <w:numPr>
          <w:ilvl w:val="0"/>
          <w:numId w:val="32"/>
        </w:numPr>
        <w:ind w:left="720" w:hanging="360"/>
        <w:rPr>
          <w:sz w:val="24"/>
          <w:szCs w:val="24"/>
          <w:u w:val="none"/>
        </w:rPr>
      </w:pPr>
      <w:r w:rsidDel="00000000" w:rsidR="00000000" w:rsidRPr="00000000">
        <w:rPr>
          <w:sz w:val="24"/>
          <w:szCs w:val="24"/>
          <w:rtl w:val="0"/>
        </w:rPr>
        <w:t xml:space="preserve">Luego con “sessions -l” verificamos que meterpreter corre en la session 2:</w:t>
      </w:r>
      <w:r w:rsidDel="00000000" w:rsidR="00000000" w:rsidRPr="00000000">
        <w:rPr>
          <w:rtl w:val="0"/>
        </w:rPr>
      </w:r>
    </w:p>
    <w:p w:rsidR="00000000" w:rsidDel="00000000" w:rsidP="00000000" w:rsidRDefault="00000000" w:rsidRPr="00000000" w14:paraId="0000007B">
      <w:pPr>
        <w:ind w:left="0" w:firstLine="0"/>
        <w:rPr>
          <w:sz w:val="24"/>
          <w:szCs w:val="24"/>
        </w:rPr>
      </w:pPr>
      <w:r w:rsidDel="00000000" w:rsidR="00000000" w:rsidRPr="00000000">
        <w:rPr>
          <w:sz w:val="24"/>
          <w:szCs w:val="24"/>
        </w:rPr>
        <w:drawing>
          <wp:inline distB="114300" distT="114300" distL="114300" distR="114300">
            <wp:extent cx="5044109" cy="791631"/>
            <wp:effectExtent b="0" l="0" r="0" t="0"/>
            <wp:docPr id="30"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044109" cy="79163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sz w:val="24"/>
          <w:szCs w:val="24"/>
        </w:rPr>
      </w:pPr>
      <w:r w:rsidDel="00000000" w:rsidR="00000000" w:rsidRPr="00000000">
        <w:rPr>
          <w:rtl w:val="0"/>
        </w:rPr>
      </w:r>
    </w:p>
    <w:p w:rsidR="00000000" w:rsidDel="00000000" w:rsidP="00000000" w:rsidRDefault="00000000" w:rsidRPr="00000000" w14:paraId="0000007D">
      <w:pPr>
        <w:numPr>
          <w:ilvl w:val="0"/>
          <w:numId w:val="15"/>
        </w:numPr>
        <w:ind w:left="720" w:hanging="360"/>
        <w:rPr>
          <w:sz w:val="24"/>
          <w:szCs w:val="24"/>
          <w:u w:val="none"/>
        </w:rPr>
      </w:pPr>
      <w:r w:rsidDel="00000000" w:rsidR="00000000" w:rsidRPr="00000000">
        <w:rPr>
          <w:sz w:val="24"/>
          <w:szCs w:val="24"/>
          <w:rtl w:val="0"/>
        </w:rPr>
        <w:t xml:space="preserve">Pero al intentar usar el exploit de cowroot nos encontramos con la sorpresa de que no hay referencias de dirty cow que sirvan para nuestro caso…</w:t>
      </w:r>
      <w:r w:rsidDel="00000000" w:rsidR="00000000" w:rsidRPr="00000000">
        <w:rPr>
          <w:rtl w:val="0"/>
        </w:rPr>
      </w:r>
    </w:p>
    <w:p w:rsidR="00000000" w:rsidDel="00000000" w:rsidP="00000000" w:rsidRDefault="00000000" w:rsidRPr="00000000" w14:paraId="0000007E">
      <w:pPr>
        <w:ind w:left="0" w:firstLine="0"/>
        <w:rPr>
          <w:sz w:val="24"/>
          <w:szCs w:val="24"/>
        </w:rPr>
      </w:pPr>
      <w:r w:rsidDel="00000000" w:rsidR="00000000" w:rsidRPr="00000000">
        <w:rPr>
          <w:sz w:val="24"/>
          <w:szCs w:val="24"/>
        </w:rPr>
        <w:drawing>
          <wp:inline distB="114300" distT="114300" distL="114300" distR="114300">
            <wp:extent cx="5110163" cy="1539425"/>
            <wp:effectExtent b="0" l="0" r="0" t="0"/>
            <wp:docPr id="31"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5110163" cy="15394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sz w:val="24"/>
          <w:szCs w:val="24"/>
        </w:rPr>
      </w:pPr>
      <w:r w:rsidDel="00000000" w:rsidR="00000000" w:rsidRPr="00000000">
        <w:rPr>
          <w:rtl w:val="0"/>
        </w:rPr>
      </w:r>
    </w:p>
    <w:p w:rsidR="00000000" w:rsidDel="00000000" w:rsidP="00000000" w:rsidRDefault="00000000" w:rsidRPr="00000000" w14:paraId="00000080">
      <w:pPr>
        <w:ind w:left="0" w:firstLine="0"/>
        <w:rPr>
          <w:sz w:val="24"/>
          <w:szCs w:val="24"/>
        </w:rPr>
      </w:pPr>
      <w:r w:rsidDel="00000000" w:rsidR="00000000" w:rsidRPr="00000000">
        <w:rPr>
          <w:sz w:val="24"/>
          <w:szCs w:val="24"/>
          <w:rtl w:val="0"/>
        </w:rPr>
        <w:t xml:space="preserve">Utilizamos el exploit “post(multi/recon/local_exploit_suggester)” para buscar objetivos potenciales y no dar más palos de ciego…</w:t>
      </w:r>
    </w:p>
    <w:p w:rsidR="00000000" w:rsidDel="00000000" w:rsidP="00000000" w:rsidRDefault="00000000" w:rsidRPr="00000000" w14:paraId="00000081">
      <w:pPr>
        <w:ind w:left="0" w:firstLine="0"/>
        <w:rPr>
          <w:sz w:val="24"/>
          <w:szCs w:val="24"/>
        </w:rPr>
      </w:pPr>
      <w:r w:rsidDel="00000000" w:rsidR="00000000" w:rsidRPr="00000000">
        <w:rPr>
          <w:sz w:val="24"/>
          <w:szCs w:val="24"/>
        </w:rPr>
        <w:drawing>
          <wp:inline distB="114300" distT="114300" distL="114300" distR="114300">
            <wp:extent cx="4273399" cy="2233613"/>
            <wp:effectExtent b="0" l="0" r="0" t="0"/>
            <wp:docPr id="32"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4273399"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sz w:val="24"/>
          <w:szCs w:val="24"/>
        </w:rPr>
      </w:pPr>
      <w:r w:rsidDel="00000000" w:rsidR="00000000" w:rsidRPr="00000000">
        <w:rPr>
          <w:rtl w:val="0"/>
        </w:rPr>
      </w:r>
    </w:p>
    <w:p w:rsidR="00000000" w:rsidDel="00000000" w:rsidP="00000000" w:rsidRDefault="00000000" w:rsidRPr="00000000" w14:paraId="00000083">
      <w:pPr>
        <w:ind w:left="0" w:firstLine="0"/>
        <w:rPr>
          <w:sz w:val="24"/>
          <w:szCs w:val="24"/>
        </w:rPr>
      </w:pPr>
      <w:r w:rsidDel="00000000" w:rsidR="00000000" w:rsidRPr="00000000">
        <w:rPr>
          <w:sz w:val="24"/>
          <w:szCs w:val="24"/>
          <w:rtl w:val="0"/>
        </w:rPr>
        <w:t xml:space="preserve">Vemos que el objetivo Pwnkit es potencialmente vulnerable, por lo tanto:</w:t>
      </w:r>
    </w:p>
    <w:p w:rsidR="00000000" w:rsidDel="00000000" w:rsidP="00000000" w:rsidRDefault="00000000" w:rsidRPr="00000000" w14:paraId="00000084">
      <w:pPr>
        <w:ind w:left="0" w:firstLine="0"/>
        <w:rPr>
          <w:sz w:val="24"/>
          <w:szCs w:val="24"/>
        </w:rPr>
      </w:pPr>
      <w:r w:rsidDel="00000000" w:rsidR="00000000" w:rsidRPr="00000000">
        <w:rPr>
          <w:rtl w:val="0"/>
        </w:rPr>
      </w:r>
    </w:p>
    <w:p w:rsidR="00000000" w:rsidDel="00000000" w:rsidP="00000000" w:rsidRDefault="00000000" w:rsidRPr="00000000" w14:paraId="00000085">
      <w:pPr>
        <w:ind w:left="0" w:firstLine="0"/>
        <w:rPr>
          <w:b w:val="1"/>
          <w:bCs w:val="1"/>
          <w:sz w:val="30"/>
          <w:szCs w:val="30"/>
        </w:rPr>
      </w:pPr>
      <w:r w:rsidDel="00000000" w:rsidR="00000000" w:rsidRPr="00000000">
        <w:rPr>
          <w:b w:val="1"/>
          <w:bCs w:val="1"/>
          <w:sz w:val="30"/>
          <w:szCs w:val="30"/>
          <w:rtl w:val="0"/>
        </w:rPr>
        <w:t xml:space="preserve">Pwnkit:</w:t>
      </w:r>
    </w:p>
    <w:p w:rsidR="00000000" w:rsidDel="00000000" w:rsidP="00000000" w:rsidRDefault="00000000" w:rsidRPr="00000000" w14:paraId="00000086">
      <w:pPr>
        <w:ind w:left="0" w:firstLine="0"/>
        <w:rPr>
          <w:b w:val="1"/>
          <w:bCs w:val="1"/>
          <w:sz w:val="30"/>
          <w:szCs w:val="30"/>
        </w:rPr>
      </w:pPr>
      <w:r w:rsidDel="00000000" w:rsidR="00000000" w:rsidRPr="00000000">
        <w:rPr>
          <w:rtl w:val="0"/>
        </w:rPr>
      </w:r>
    </w:p>
    <w:p w:rsidR="00000000" w:rsidDel="00000000" w:rsidP="00000000" w:rsidRDefault="00000000" w:rsidRPr="00000000" w14:paraId="00000087">
      <w:pPr>
        <w:numPr>
          <w:ilvl w:val="0"/>
          <w:numId w:val="39"/>
        </w:numPr>
        <w:ind w:left="720" w:hanging="360"/>
        <w:rPr>
          <w:sz w:val="24"/>
          <w:szCs w:val="24"/>
        </w:rPr>
      </w:pPr>
      <w:r w:rsidDel="00000000" w:rsidR="00000000" w:rsidRPr="00000000">
        <w:rPr>
          <w:sz w:val="24"/>
          <w:szCs w:val="24"/>
          <w:rtl w:val="0"/>
        </w:rPr>
        <w:t xml:space="preserve">Utilizamos el exploit, seleccionamos la session 3 la cual tiene Meterpreter, configuramos las variables necesarias y ejecutamos. Nos dirige a la session 4 donde hay una nueva instancia de Meterpreter, pero esta vez con permisos de usuario root:</w:t>
      </w:r>
    </w:p>
    <w:p w:rsidR="00000000" w:rsidDel="00000000" w:rsidP="00000000" w:rsidRDefault="00000000" w:rsidRPr="00000000" w14:paraId="00000088">
      <w:pPr>
        <w:ind w:left="0" w:firstLine="0"/>
        <w:rPr>
          <w:b w:val="1"/>
          <w:bCs w:val="1"/>
          <w:sz w:val="30"/>
          <w:szCs w:val="30"/>
        </w:rPr>
      </w:pPr>
      <w:r w:rsidDel="00000000" w:rsidR="00000000" w:rsidRPr="00000000">
        <w:rPr>
          <w:b w:val="1"/>
          <w:bCs w:val="1"/>
          <w:sz w:val="30"/>
          <w:szCs w:val="30"/>
        </w:rPr>
        <w:drawing>
          <wp:inline distB="114300" distT="114300" distL="114300" distR="114300">
            <wp:extent cx="5205413" cy="3389571"/>
            <wp:effectExtent b="0" l="0" r="0" t="0"/>
            <wp:docPr id="33"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5205413" cy="338957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0" w:firstLine="0"/>
        <w:rPr>
          <w:sz w:val="24"/>
          <w:szCs w:val="24"/>
        </w:rPr>
      </w:pPr>
      <w:r w:rsidDel="00000000" w:rsidR="00000000" w:rsidRPr="00000000">
        <w:rPr>
          <w:rtl w:val="0"/>
        </w:rPr>
      </w:r>
    </w:p>
    <w:p w:rsidR="00000000" w:rsidDel="00000000" w:rsidP="00000000" w:rsidRDefault="00000000" w:rsidRPr="00000000" w14:paraId="0000008A">
      <w:pPr>
        <w:ind w:left="0" w:firstLine="0"/>
        <w:rPr>
          <w:sz w:val="24"/>
          <w:szCs w:val="24"/>
        </w:rPr>
      </w:pPr>
      <w:r w:rsidDel="00000000" w:rsidR="00000000" w:rsidRPr="00000000">
        <w:rPr>
          <w:rtl w:val="0"/>
        </w:rPr>
      </w:r>
    </w:p>
    <w:p w:rsidR="00000000" w:rsidDel="00000000" w:rsidP="00000000" w:rsidRDefault="00000000" w:rsidRPr="00000000" w14:paraId="0000008B">
      <w:pPr>
        <w:ind w:left="0" w:firstLine="0"/>
        <w:rPr>
          <w:sz w:val="24"/>
          <w:szCs w:val="24"/>
        </w:rPr>
      </w:pPr>
      <w:r w:rsidDel="00000000" w:rsidR="00000000" w:rsidRPr="00000000">
        <w:rPr>
          <w:rtl w:val="0"/>
        </w:rPr>
      </w:r>
    </w:p>
    <w:p w:rsidR="00000000" w:rsidDel="00000000" w:rsidP="00000000" w:rsidRDefault="00000000" w:rsidRPr="00000000" w14:paraId="0000008C">
      <w:pPr>
        <w:ind w:left="0" w:firstLine="0"/>
        <w:rPr>
          <w:sz w:val="24"/>
          <w:szCs w:val="24"/>
        </w:rPr>
      </w:pPr>
      <w:r w:rsidDel="00000000" w:rsidR="00000000" w:rsidRPr="00000000">
        <w:rPr>
          <w:rtl w:val="0"/>
        </w:rPr>
      </w:r>
    </w:p>
    <w:p w:rsidR="00000000" w:rsidDel="00000000" w:rsidP="00000000" w:rsidRDefault="00000000" w:rsidRPr="00000000" w14:paraId="0000008D">
      <w:pPr>
        <w:ind w:left="0" w:firstLine="0"/>
        <w:rPr>
          <w:sz w:val="24"/>
          <w:szCs w:val="24"/>
        </w:rPr>
      </w:pPr>
      <w:r w:rsidDel="00000000" w:rsidR="00000000" w:rsidRPr="00000000">
        <w:rPr>
          <w:rtl w:val="0"/>
        </w:rPr>
      </w:r>
    </w:p>
    <w:p w:rsidR="00000000" w:rsidDel="00000000" w:rsidP="00000000" w:rsidRDefault="00000000" w:rsidRPr="00000000" w14:paraId="0000008E">
      <w:pPr>
        <w:ind w:left="0" w:firstLine="0"/>
        <w:rPr>
          <w:sz w:val="24"/>
          <w:szCs w:val="24"/>
        </w:rPr>
      </w:pPr>
      <w:r w:rsidDel="00000000" w:rsidR="00000000" w:rsidRPr="00000000">
        <w:rPr>
          <w:rtl w:val="0"/>
        </w:rPr>
      </w:r>
    </w:p>
    <w:p w:rsidR="00000000" w:rsidDel="00000000" w:rsidP="00000000" w:rsidRDefault="00000000" w:rsidRPr="00000000" w14:paraId="0000008F">
      <w:pPr>
        <w:ind w:left="0" w:firstLine="0"/>
        <w:rPr>
          <w:sz w:val="24"/>
          <w:szCs w:val="24"/>
        </w:rPr>
      </w:pPr>
      <w:r w:rsidDel="00000000" w:rsidR="00000000" w:rsidRPr="00000000">
        <w:rPr>
          <w:rtl w:val="0"/>
        </w:rPr>
      </w:r>
    </w:p>
    <w:p w:rsidR="00000000" w:rsidDel="00000000" w:rsidP="00000000" w:rsidRDefault="00000000" w:rsidRPr="00000000" w14:paraId="00000090">
      <w:pPr>
        <w:ind w:left="0" w:firstLine="0"/>
        <w:rPr>
          <w:sz w:val="24"/>
          <w:szCs w:val="24"/>
        </w:rPr>
      </w:pPr>
      <w:r w:rsidDel="00000000" w:rsidR="00000000" w:rsidRPr="00000000">
        <w:rPr>
          <w:rtl w:val="0"/>
        </w:rPr>
      </w:r>
    </w:p>
    <w:p w:rsidR="00000000" w:rsidDel="00000000" w:rsidP="00000000" w:rsidRDefault="00000000" w:rsidRPr="00000000" w14:paraId="00000091">
      <w:pPr>
        <w:ind w:left="0" w:firstLine="0"/>
        <w:rPr>
          <w:sz w:val="24"/>
          <w:szCs w:val="24"/>
        </w:rPr>
      </w:pPr>
      <w:r w:rsidDel="00000000" w:rsidR="00000000" w:rsidRPr="00000000">
        <w:rPr>
          <w:rtl w:val="0"/>
        </w:rPr>
      </w:r>
    </w:p>
    <w:p w:rsidR="00000000" w:rsidDel="00000000" w:rsidP="00000000" w:rsidRDefault="00000000" w:rsidRPr="00000000" w14:paraId="00000092">
      <w:pPr>
        <w:ind w:left="0" w:firstLine="0"/>
        <w:rPr>
          <w:sz w:val="24"/>
          <w:szCs w:val="24"/>
        </w:rPr>
      </w:pPr>
      <w:r w:rsidDel="00000000" w:rsidR="00000000" w:rsidRPr="00000000">
        <w:rPr>
          <w:rtl w:val="0"/>
        </w:rPr>
      </w:r>
    </w:p>
    <w:p w:rsidR="00000000" w:rsidDel="00000000" w:rsidP="00000000" w:rsidRDefault="00000000" w:rsidRPr="00000000" w14:paraId="00000093">
      <w:pPr>
        <w:ind w:left="0" w:firstLine="0"/>
        <w:rPr>
          <w:sz w:val="24"/>
          <w:szCs w:val="24"/>
        </w:rPr>
      </w:pPr>
      <w:r w:rsidDel="00000000" w:rsidR="00000000" w:rsidRPr="00000000">
        <w:rPr>
          <w:rtl w:val="0"/>
        </w:rPr>
      </w:r>
    </w:p>
    <w:p w:rsidR="00000000" w:rsidDel="00000000" w:rsidP="00000000" w:rsidRDefault="00000000" w:rsidRPr="00000000" w14:paraId="00000094">
      <w:pPr>
        <w:ind w:left="0" w:firstLine="0"/>
        <w:rPr>
          <w:sz w:val="24"/>
          <w:szCs w:val="24"/>
        </w:rPr>
      </w:pPr>
      <w:r w:rsidDel="00000000" w:rsidR="00000000" w:rsidRPr="00000000">
        <w:rPr>
          <w:rtl w:val="0"/>
        </w:rPr>
      </w:r>
    </w:p>
    <w:p w:rsidR="00000000" w:rsidDel="00000000" w:rsidP="00000000" w:rsidRDefault="00000000" w:rsidRPr="00000000" w14:paraId="00000095">
      <w:pPr>
        <w:ind w:left="0" w:firstLine="0"/>
        <w:rPr>
          <w:sz w:val="24"/>
          <w:szCs w:val="24"/>
        </w:rPr>
      </w:pPr>
      <w:r w:rsidDel="00000000" w:rsidR="00000000" w:rsidRPr="00000000">
        <w:rPr>
          <w:rtl w:val="0"/>
        </w:rPr>
      </w:r>
    </w:p>
    <w:p w:rsidR="00000000" w:rsidDel="00000000" w:rsidP="00000000" w:rsidRDefault="00000000" w:rsidRPr="00000000" w14:paraId="00000096">
      <w:pPr>
        <w:ind w:left="0" w:firstLine="0"/>
        <w:rPr>
          <w:sz w:val="24"/>
          <w:szCs w:val="24"/>
        </w:rPr>
      </w:pPr>
      <w:r w:rsidDel="00000000" w:rsidR="00000000" w:rsidRPr="00000000">
        <w:rPr>
          <w:rtl w:val="0"/>
        </w:rPr>
      </w:r>
    </w:p>
    <w:p w:rsidR="00000000" w:rsidDel="00000000" w:rsidP="00000000" w:rsidRDefault="00000000" w:rsidRPr="00000000" w14:paraId="00000097">
      <w:pPr>
        <w:ind w:left="0" w:firstLine="0"/>
        <w:rPr>
          <w:sz w:val="24"/>
          <w:szCs w:val="24"/>
        </w:rPr>
      </w:pPr>
      <w:r w:rsidDel="00000000" w:rsidR="00000000" w:rsidRPr="00000000">
        <w:rPr>
          <w:rtl w:val="0"/>
        </w:rPr>
      </w:r>
    </w:p>
    <w:p w:rsidR="00000000" w:rsidDel="00000000" w:rsidP="00000000" w:rsidRDefault="00000000" w:rsidRPr="00000000" w14:paraId="00000098">
      <w:pPr>
        <w:ind w:left="0" w:firstLine="0"/>
        <w:rPr>
          <w:sz w:val="24"/>
          <w:szCs w:val="24"/>
        </w:rPr>
      </w:pPr>
      <w:r w:rsidDel="00000000" w:rsidR="00000000" w:rsidRPr="00000000">
        <w:rPr>
          <w:rtl w:val="0"/>
        </w:rPr>
      </w:r>
    </w:p>
    <w:p w:rsidR="00000000" w:rsidDel="00000000" w:rsidP="00000000" w:rsidRDefault="00000000" w:rsidRPr="00000000" w14:paraId="00000099">
      <w:pPr>
        <w:ind w:left="0" w:firstLine="0"/>
        <w:rPr>
          <w:sz w:val="24"/>
          <w:szCs w:val="24"/>
        </w:rPr>
      </w:pPr>
      <w:r w:rsidDel="00000000" w:rsidR="00000000" w:rsidRPr="00000000">
        <w:rPr>
          <w:rtl w:val="0"/>
        </w:rPr>
      </w:r>
    </w:p>
    <w:p w:rsidR="00000000" w:rsidDel="00000000" w:rsidP="00000000" w:rsidRDefault="00000000" w:rsidRPr="00000000" w14:paraId="0000009A">
      <w:pPr>
        <w:ind w:left="0" w:firstLine="0"/>
        <w:rPr>
          <w:b w:val="1"/>
          <w:bCs w:val="1"/>
          <w:sz w:val="30"/>
          <w:szCs w:val="30"/>
        </w:rPr>
      </w:pPr>
      <w:r w:rsidDel="00000000" w:rsidR="00000000" w:rsidRPr="00000000">
        <w:rPr>
          <w:b w:val="1"/>
          <w:bCs w:val="1"/>
          <w:sz w:val="30"/>
          <w:szCs w:val="30"/>
          <w:rtl w:val="0"/>
        </w:rPr>
        <w:t xml:space="preserve">3.3 Movimiento Lateral:</w:t>
      </w:r>
    </w:p>
    <w:p w:rsidR="00000000" w:rsidDel="00000000" w:rsidP="00000000" w:rsidRDefault="00000000" w:rsidRPr="00000000" w14:paraId="0000009B">
      <w:pPr>
        <w:ind w:left="720" w:firstLine="0"/>
        <w:rPr>
          <w:sz w:val="24"/>
          <w:szCs w:val="24"/>
        </w:rPr>
      </w:pPr>
      <w:r w:rsidDel="00000000" w:rsidR="00000000" w:rsidRPr="00000000">
        <w:rPr>
          <w:rtl w:val="0"/>
        </w:rPr>
      </w:r>
    </w:p>
    <w:p w:rsidR="00000000" w:rsidDel="00000000" w:rsidP="00000000" w:rsidRDefault="00000000" w:rsidRPr="00000000" w14:paraId="0000009C">
      <w:pPr>
        <w:numPr>
          <w:ilvl w:val="0"/>
          <w:numId w:val="26"/>
        </w:numPr>
        <w:ind w:left="720" w:hanging="360"/>
        <w:rPr>
          <w:sz w:val="24"/>
          <w:szCs w:val="24"/>
          <w:u w:val="none"/>
        </w:rPr>
      </w:pPr>
      <w:r w:rsidDel="00000000" w:rsidR="00000000" w:rsidRPr="00000000">
        <w:rPr>
          <w:sz w:val="24"/>
          <w:szCs w:val="24"/>
          <w:rtl w:val="0"/>
        </w:rPr>
        <w:t xml:space="preserve">Desde Metermeter con acceso root a Meta3 entramos a la shell y ejecutamos el comando ifconfig para buscar la ip de la red NAT:</w:t>
      </w:r>
      <w:r w:rsidDel="00000000" w:rsidR="00000000" w:rsidRPr="00000000">
        <w:rPr>
          <w:rtl w:val="0"/>
        </w:rPr>
      </w:r>
    </w:p>
    <w:p w:rsidR="00000000" w:rsidDel="00000000" w:rsidP="00000000" w:rsidRDefault="00000000" w:rsidRPr="00000000" w14:paraId="0000009D">
      <w:pPr>
        <w:ind w:left="0" w:firstLine="0"/>
        <w:rPr>
          <w:sz w:val="24"/>
          <w:szCs w:val="24"/>
        </w:rPr>
      </w:pPr>
      <w:r w:rsidDel="00000000" w:rsidR="00000000" w:rsidRPr="00000000">
        <w:rPr>
          <w:sz w:val="24"/>
          <w:szCs w:val="24"/>
        </w:rPr>
        <w:drawing>
          <wp:inline distB="114300" distT="114300" distL="114300" distR="114300">
            <wp:extent cx="5143500" cy="4238625"/>
            <wp:effectExtent b="0" l="0" r="0" t="0"/>
            <wp:docPr id="34"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14350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0" w:firstLine="0"/>
        <w:rPr>
          <w:sz w:val="24"/>
          <w:szCs w:val="24"/>
        </w:rPr>
      </w:pPr>
      <w:r w:rsidDel="00000000" w:rsidR="00000000" w:rsidRPr="00000000">
        <w:rPr>
          <w:rtl w:val="0"/>
        </w:rPr>
      </w:r>
    </w:p>
    <w:p w:rsidR="00000000" w:rsidDel="00000000" w:rsidP="00000000" w:rsidRDefault="00000000" w:rsidRPr="00000000" w14:paraId="0000009F">
      <w:pPr>
        <w:numPr>
          <w:ilvl w:val="0"/>
          <w:numId w:val="8"/>
        </w:numPr>
        <w:ind w:left="720" w:hanging="360"/>
        <w:rPr>
          <w:sz w:val="24"/>
          <w:szCs w:val="24"/>
          <w:u w:val="none"/>
        </w:rPr>
      </w:pPr>
      <w:r w:rsidDel="00000000" w:rsidR="00000000" w:rsidRPr="00000000">
        <w:rPr>
          <w:sz w:val="24"/>
          <w:szCs w:val="24"/>
          <w:rtl w:val="0"/>
        </w:rPr>
        <w:t xml:space="preserve">Dentro de Meterpreter root ingresamos a la shell y ejecutamos el comando “ip a”, nos muestra que eth2(la red de meta2) no está arriba:</w:t>
      </w:r>
      <w:r w:rsidDel="00000000" w:rsidR="00000000" w:rsidRPr="00000000">
        <w:rPr>
          <w:rtl w:val="0"/>
        </w:rPr>
      </w:r>
    </w:p>
    <w:p w:rsidR="00000000" w:rsidDel="00000000" w:rsidP="00000000" w:rsidRDefault="00000000" w:rsidRPr="00000000" w14:paraId="000000A0">
      <w:pPr>
        <w:ind w:left="0" w:firstLine="0"/>
        <w:rPr>
          <w:sz w:val="24"/>
          <w:szCs w:val="24"/>
        </w:rPr>
      </w:pPr>
      <w:r w:rsidDel="00000000" w:rsidR="00000000" w:rsidRPr="00000000">
        <w:rPr>
          <w:sz w:val="24"/>
          <w:szCs w:val="24"/>
        </w:rPr>
        <w:drawing>
          <wp:inline distB="114300" distT="114300" distL="114300" distR="114300">
            <wp:extent cx="5731200" cy="2768600"/>
            <wp:effectExtent b="0" l="0" r="0" t="0"/>
            <wp:docPr id="35"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731200" cy="27686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A1">
      <w:pPr>
        <w:numPr>
          <w:ilvl w:val="0"/>
          <w:numId w:val="17"/>
        </w:numPr>
        <w:ind w:left="720" w:hanging="360"/>
        <w:rPr>
          <w:sz w:val="24"/>
          <w:szCs w:val="24"/>
          <w:u w:val="none"/>
        </w:rPr>
      </w:pPr>
      <w:r w:rsidDel="00000000" w:rsidR="00000000" w:rsidRPr="00000000">
        <w:rPr>
          <w:sz w:val="24"/>
          <w:szCs w:val="24"/>
          <w:rtl w:val="0"/>
        </w:rPr>
        <w:t xml:space="preserve">La levantamos con “dhclient eth2” y volvemos a lanzar “ip a” para ver la ip de Meta2:</w:t>
      </w:r>
      <w:r w:rsidDel="00000000" w:rsidR="00000000" w:rsidRPr="00000000">
        <w:rPr>
          <w:rtl w:val="0"/>
        </w:rPr>
      </w:r>
    </w:p>
    <w:p w:rsidR="00000000" w:rsidDel="00000000" w:rsidP="00000000" w:rsidRDefault="00000000" w:rsidRPr="00000000" w14:paraId="000000A2">
      <w:pPr>
        <w:ind w:left="0"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010150" cy="3886200"/>
            <wp:effectExtent b="0" l="0" r="0" t="0"/>
            <wp:docPr id="36"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0101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rPr>
          <w:sz w:val="24"/>
          <w:szCs w:val="24"/>
        </w:rPr>
      </w:pPr>
      <w:r w:rsidDel="00000000" w:rsidR="00000000" w:rsidRPr="00000000">
        <w:rPr>
          <w:rtl w:val="0"/>
        </w:rPr>
      </w:r>
    </w:p>
    <w:p w:rsidR="00000000" w:rsidDel="00000000" w:rsidP="00000000" w:rsidRDefault="00000000" w:rsidRPr="00000000" w14:paraId="000000A4">
      <w:pPr>
        <w:numPr>
          <w:ilvl w:val="0"/>
          <w:numId w:val="6"/>
        </w:numPr>
        <w:ind w:left="720" w:hanging="360"/>
        <w:rPr>
          <w:sz w:val="24"/>
          <w:szCs w:val="24"/>
          <w:u w:val="none"/>
        </w:rPr>
      </w:pPr>
      <w:r w:rsidDel="00000000" w:rsidR="00000000" w:rsidRPr="00000000">
        <w:rPr>
          <w:sz w:val="24"/>
          <w:szCs w:val="24"/>
          <w:rtl w:val="0"/>
        </w:rPr>
        <w:t xml:space="preserve">Ejecutamos el comando “ping -c 2 10.0.2.6” que envia los paquetes y estos son recibidos, tenemos comunicación con Meta2:</w:t>
      </w:r>
      <w:r w:rsidDel="00000000" w:rsidR="00000000" w:rsidRPr="00000000">
        <w:rPr>
          <w:rtl w:val="0"/>
        </w:rPr>
      </w:r>
    </w:p>
    <w:p w:rsidR="00000000" w:rsidDel="00000000" w:rsidP="00000000" w:rsidRDefault="00000000" w:rsidRPr="00000000" w14:paraId="000000A5">
      <w:pPr>
        <w:ind w:left="0" w:firstLine="0"/>
        <w:rPr>
          <w:sz w:val="24"/>
          <w:szCs w:val="24"/>
        </w:rPr>
      </w:pPr>
      <w:r w:rsidDel="00000000" w:rsidR="00000000" w:rsidRPr="00000000">
        <w:rPr>
          <w:sz w:val="24"/>
          <w:szCs w:val="24"/>
        </w:rPr>
        <w:drawing>
          <wp:inline distB="114300" distT="114300" distL="114300" distR="114300">
            <wp:extent cx="4914900" cy="1314450"/>
            <wp:effectExtent b="0" l="0" r="0" t="0"/>
            <wp:docPr id="37"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49149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0" w:firstLine="0"/>
        <w:rPr>
          <w:sz w:val="24"/>
          <w:szCs w:val="24"/>
        </w:rPr>
      </w:pPr>
      <w:r w:rsidDel="00000000" w:rsidR="00000000" w:rsidRPr="00000000">
        <w:rPr>
          <w:rtl w:val="0"/>
        </w:rPr>
      </w:r>
    </w:p>
    <w:p w:rsidR="00000000" w:rsidDel="00000000" w:rsidP="00000000" w:rsidRDefault="00000000" w:rsidRPr="00000000" w14:paraId="000000A7">
      <w:pPr>
        <w:numPr>
          <w:ilvl w:val="0"/>
          <w:numId w:val="44"/>
        </w:numPr>
        <w:spacing w:after="40" w:before="40" w:line="240" w:lineRule="auto"/>
        <w:ind w:left="720" w:hanging="360"/>
        <w:rPr>
          <w:u w:val="none"/>
        </w:rPr>
      </w:pPr>
      <w:r w:rsidDel="00000000" w:rsidR="00000000" w:rsidRPr="00000000">
        <w:rPr>
          <w:rtl w:val="0"/>
        </w:rPr>
        <w:t xml:space="preserve">Dejamos en background Meterpreter y agregamos la ruta “route add 10.0.2.0/24 3” en la session 3 donde está Meterpreter root:</w:t>
      </w:r>
      <w:r w:rsidDel="00000000" w:rsidR="00000000" w:rsidRPr="00000000">
        <w:rPr>
          <w:rtl w:val="0"/>
        </w:rPr>
      </w:r>
    </w:p>
    <w:p w:rsidR="00000000" w:rsidDel="00000000" w:rsidP="00000000" w:rsidRDefault="00000000" w:rsidRPr="00000000" w14:paraId="000000A8">
      <w:pPr>
        <w:spacing w:after="40" w:before="40" w:line="240" w:lineRule="auto"/>
        <w:ind w:left="0" w:firstLine="0"/>
        <w:rPr/>
      </w:pPr>
      <w:r w:rsidDel="00000000" w:rsidR="00000000" w:rsidRPr="00000000">
        <w:rPr/>
        <w:drawing>
          <wp:inline distB="114300" distT="114300" distL="114300" distR="114300">
            <wp:extent cx="5731200" cy="1460500"/>
            <wp:effectExtent b="0" l="0" r="0" t="0"/>
            <wp:docPr id="38"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40" w:before="40" w:line="240" w:lineRule="auto"/>
        <w:ind w:left="0" w:firstLine="0"/>
        <w:rPr/>
      </w:pPr>
      <w:r w:rsidDel="00000000" w:rsidR="00000000" w:rsidRPr="00000000">
        <w:rPr>
          <w:rtl w:val="0"/>
        </w:rPr>
      </w:r>
    </w:p>
    <w:p w:rsidR="00000000" w:rsidDel="00000000" w:rsidP="00000000" w:rsidRDefault="00000000" w:rsidRPr="00000000" w14:paraId="000000AA">
      <w:pPr>
        <w:spacing w:after="40" w:before="40" w:line="240" w:lineRule="auto"/>
        <w:ind w:left="0" w:firstLine="0"/>
        <w:rPr/>
      </w:pPr>
      <w:r w:rsidDel="00000000" w:rsidR="00000000" w:rsidRPr="00000000">
        <w:rPr>
          <w:rtl w:val="0"/>
        </w:rPr>
      </w:r>
    </w:p>
    <w:p w:rsidR="00000000" w:rsidDel="00000000" w:rsidP="00000000" w:rsidRDefault="00000000" w:rsidRPr="00000000" w14:paraId="000000AB">
      <w:pPr>
        <w:numPr>
          <w:ilvl w:val="0"/>
          <w:numId w:val="29"/>
        </w:numPr>
        <w:spacing w:after="40" w:before="40" w:line="240" w:lineRule="auto"/>
        <w:ind w:left="720" w:hanging="360"/>
        <w:rPr>
          <w:u w:val="none"/>
        </w:rPr>
      </w:pPr>
      <w:r w:rsidDel="00000000" w:rsidR="00000000" w:rsidRPr="00000000">
        <w:rPr>
          <w:rtl w:val="0"/>
        </w:rPr>
        <w:t xml:space="preserve">Luego utilizamos el auxiliar “auxiliary/scanner/portscan/tcp”, lo configuramos y ejecutamos. Su output son las vulnerabilidades de Metasploitable 2:</w:t>
      </w:r>
      <w:r w:rsidDel="00000000" w:rsidR="00000000" w:rsidRPr="00000000">
        <w:rPr/>
        <w:drawing>
          <wp:inline distB="114300" distT="114300" distL="114300" distR="114300">
            <wp:extent cx="5091113" cy="2122706"/>
            <wp:effectExtent b="0" l="0" r="0" t="0"/>
            <wp:docPr id="11"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091113" cy="2122706"/>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40" w:before="40" w:line="240" w:lineRule="auto"/>
        <w:ind w:left="720" w:firstLine="0"/>
        <w:rPr/>
      </w:pPr>
      <w:r w:rsidDel="00000000" w:rsidR="00000000" w:rsidRPr="00000000">
        <w:rPr>
          <w:rtl w:val="0"/>
        </w:rPr>
      </w:r>
    </w:p>
    <w:p w:rsidR="00000000" w:rsidDel="00000000" w:rsidP="00000000" w:rsidRDefault="00000000" w:rsidRPr="00000000" w14:paraId="000000AD">
      <w:pPr>
        <w:numPr>
          <w:ilvl w:val="0"/>
          <w:numId w:val="1"/>
        </w:numPr>
        <w:spacing w:after="40" w:before="40" w:line="240" w:lineRule="auto"/>
        <w:ind w:left="720" w:hanging="360"/>
        <w:rPr>
          <w:u w:val="none"/>
        </w:rPr>
      </w:pPr>
      <w:r w:rsidDel="00000000" w:rsidR="00000000" w:rsidRPr="00000000">
        <w:rPr>
          <w:rtl w:val="0"/>
        </w:rPr>
        <w:t xml:space="preserve">Aprovechamos la vulnerabilidad de OpenSSH (Puerto 22) y usamos el auxiliar “auxiliary/scanner/ssh/ssh_login”, lo configuramos y lo ejecutamos. Con esto se genera una session SSH:</w:t>
      </w:r>
      <w:r w:rsidDel="00000000" w:rsidR="00000000" w:rsidRPr="00000000">
        <w:rPr>
          <w:rtl w:val="0"/>
        </w:rPr>
      </w:r>
    </w:p>
    <w:p w:rsidR="00000000" w:rsidDel="00000000" w:rsidP="00000000" w:rsidRDefault="00000000" w:rsidRPr="00000000" w14:paraId="000000AE">
      <w:pPr>
        <w:spacing w:after="40" w:before="40" w:line="240" w:lineRule="auto"/>
        <w:ind w:left="0" w:firstLine="0"/>
        <w:rPr/>
      </w:pPr>
      <w:r w:rsidDel="00000000" w:rsidR="00000000" w:rsidRPr="00000000">
        <w:rPr/>
        <w:drawing>
          <wp:inline distB="114300" distT="114300" distL="114300" distR="114300">
            <wp:extent cx="5176838" cy="1814473"/>
            <wp:effectExtent b="0" l="0" r="0" t="0"/>
            <wp:docPr id="12"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176838" cy="181447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40" w:before="40" w:line="240" w:lineRule="auto"/>
        <w:ind w:left="0" w:firstLine="0"/>
        <w:rPr/>
      </w:pPr>
      <w:r w:rsidDel="00000000" w:rsidR="00000000" w:rsidRPr="00000000">
        <w:rPr>
          <w:rtl w:val="0"/>
        </w:rPr>
      </w:r>
    </w:p>
    <w:p w:rsidR="00000000" w:rsidDel="00000000" w:rsidP="00000000" w:rsidRDefault="00000000" w:rsidRPr="00000000" w14:paraId="000000B0">
      <w:pPr>
        <w:numPr>
          <w:ilvl w:val="0"/>
          <w:numId w:val="5"/>
        </w:numPr>
        <w:spacing w:after="40" w:before="40" w:line="240" w:lineRule="auto"/>
        <w:ind w:left="720" w:hanging="360"/>
        <w:rPr>
          <w:u w:val="none"/>
        </w:rPr>
      </w:pPr>
      <w:r w:rsidDel="00000000" w:rsidR="00000000" w:rsidRPr="00000000">
        <w:rPr>
          <w:rtl w:val="0"/>
        </w:rPr>
        <w:t xml:space="preserve">Seleccionamos la session y conseguimos el acceso desde Meta3 a Metasploitable 2:</w:t>
      </w:r>
      <w:r w:rsidDel="00000000" w:rsidR="00000000" w:rsidRPr="00000000">
        <w:rPr>
          <w:rtl w:val="0"/>
        </w:rPr>
      </w:r>
    </w:p>
    <w:p w:rsidR="00000000" w:rsidDel="00000000" w:rsidP="00000000" w:rsidRDefault="00000000" w:rsidRPr="00000000" w14:paraId="000000B1">
      <w:pPr>
        <w:spacing w:after="40" w:before="40" w:line="240" w:lineRule="auto"/>
        <w:ind w:left="720" w:firstLine="0"/>
        <w:rPr/>
      </w:pPr>
      <w:r w:rsidDel="00000000" w:rsidR="00000000" w:rsidRPr="00000000">
        <w:rPr/>
        <w:drawing>
          <wp:inline distB="114300" distT="114300" distL="114300" distR="114300">
            <wp:extent cx="4576763" cy="3291924"/>
            <wp:effectExtent b="0" l="0" r="0" t="0"/>
            <wp:docPr id="13"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4576763" cy="329192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40" w:before="40" w:line="240" w:lineRule="auto"/>
        <w:ind w:left="720" w:firstLine="0"/>
        <w:rPr/>
      </w:pPr>
      <w:r w:rsidDel="00000000" w:rsidR="00000000" w:rsidRPr="00000000">
        <w:rPr>
          <w:b w:val="1"/>
          <w:bCs w:val="1"/>
          <w:sz w:val="30"/>
          <w:szCs w:val="30"/>
          <w:rtl w:val="0"/>
        </w:rPr>
        <w:t xml:space="preserve">3.4 Exfiltración de datos:</w:t>
      </w:r>
      <w:r w:rsidDel="00000000" w:rsidR="00000000" w:rsidRPr="00000000">
        <w:rPr>
          <w:rtl w:val="0"/>
        </w:rPr>
        <w:t xml:space="preserve"> </w:t>
      </w:r>
    </w:p>
    <w:p w:rsidR="00000000" w:rsidDel="00000000" w:rsidP="00000000" w:rsidRDefault="00000000" w:rsidRPr="00000000" w14:paraId="000000B3">
      <w:pPr>
        <w:spacing w:after="40" w:before="40" w:line="240" w:lineRule="auto"/>
        <w:ind w:left="720" w:firstLine="0"/>
        <w:rPr/>
      </w:pPr>
      <w:r w:rsidDel="00000000" w:rsidR="00000000" w:rsidRPr="00000000">
        <w:rPr>
          <w:rtl w:val="0"/>
        </w:rPr>
      </w:r>
    </w:p>
    <w:p w:rsidR="00000000" w:rsidDel="00000000" w:rsidP="00000000" w:rsidRDefault="00000000" w:rsidRPr="00000000" w14:paraId="000000B4">
      <w:pPr>
        <w:numPr>
          <w:ilvl w:val="0"/>
          <w:numId w:val="34"/>
        </w:numPr>
        <w:spacing w:after="40" w:before="40" w:line="240" w:lineRule="auto"/>
        <w:ind w:left="1440" w:hanging="360"/>
        <w:rPr>
          <w:u w:val="none"/>
        </w:rPr>
      </w:pPr>
      <w:r w:rsidDel="00000000" w:rsidR="00000000" w:rsidRPr="00000000">
        <w:rPr>
          <w:rtl w:val="0"/>
        </w:rPr>
        <w:t xml:space="preserve">Nuestra idea es usar el comando download, para ello necesitamos upgradear la session con Meterpreter, para ello retomamos el comando “post/multi/manage/shell_to_meterpreter”, lo configuramos, lo ejecutamos y abre una nueva session 6 con Meterpreter en Metasploitable 2:</w:t>
      </w:r>
      <w:r w:rsidDel="00000000" w:rsidR="00000000" w:rsidRPr="00000000">
        <w:rPr>
          <w:rtl w:val="0"/>
        </w:rPr>
      </w:r>
    </w:p>
    <w:p w:rsidR="00000000" w:rsidDel="00000000" w:rsidP="00000000" w:rsidRDefault="00000000" w:rsidRPr="00000000" w14:paraId="000000B5">
      <w:pPr>
        <w:spacing w:after="40" w:before="40" w:line="240"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5195888" cy="2494371"/>
            <wp:effectExtent b="0" l="0" r="0" t="0"/>
            <wp:docPr id="14"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195888" cy="2494371"/>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40" w:before="40" w:line="240" w:lineRule="auto"/>
        <w:ind w:left="0" w:firstLine="0"/>
        <w:rPr/>
      </w:pPr>
      <w:r w:rsidDel="00000000" w:rsidR="00000000" w:rsidRPr="00000000">
        <w:rPr>
          <w:rtl w:val="0"/>
        </w:rPr>
      </w:r>
    </w:p>
    <w:p w:rsidR="00000000" w:rsidDel="00000000" w:rsidP="00000000" w:rsidRDefault="00000000" w:rsidRPr="00000000" w14:paraId="000000B7">
      <w:pPr>
        <w:numPr>
          <w:ilvl w:val="0"/>
          <w:numId w:val="24"/>
        </w:numPr>
        <w:spacing w:after="40" w:before="40" w:line="240" w:lineRule="auto"/>
        <w:ind w:left="720" w:hanging="360"/>
        <w:rPr>
          <w:u w:val="none"/>
        </w:rPr>
      </w:pPr>
      <w:r w:rsidDel="00000000" w:rsidR="00000000" w:rsidRPr="00000000">
        <w:rPr>
          <w:rtl w:val="0"/>
        </w:rPr>
        <w:t xml:space="preserve">Listamos la información sensible:</w:t>
      </w:r>
      <w:r w:rsidDel="00000000" w:rsidR="00000000" w:rsidRPr="00000000">
        <w:rPr>
          <w:rtl w:val="0"/>
        </w:rPr>
      </w:r>
    </w:p>
    <w:p w:rsidR="00000000" w:rsidDel="00000000" w:rsidP="00000000" w:rsidRDefault="00000000" w:rsidRPr="00000000" w14:paraId="000000B8">
      <w:pPr>
        <w:spacing w:after="40" w:before="40" w:line="240" w:lineRule="auto"/>
        <w:ind w:left="720" w:firstLine="0"/>
        <w:rPr/>
      </w:pPr>
      <w:r w:rsidDel="00000000" w:rsidR="00000000" w:rsidRPr="00000000">
        <w:rPr/>
        <w:drawing>
          <wp:inline distB="114300" distT="114300" distL="114300" distR="114300">
            <wp:extent cx="2211581" cy="2079662"/>
            <wp:effectExtent b="0" l="0" r="0" t="0"/>
            <wp:docPr id="15"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2211581" cy="2079662"/>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40" w:before="40" w:line="240" w:lineRule="auto"/>
        <w:ind w:left="720" w:firstLine="0"/>
        <w:rPr/>
      </w:pPr>
      <w:r w:rsidDel="00000000" w:rsidR="00000000" w:rsidRPr="00000000">
        <w:rPr/>
        <w:drawing>
          <wp:inline distB="114300" distT="114300" distL="114300" distR="114300">
            <wp:extent cx="2690224" cy="2443163"/>
            <wp:effectExtent b="0" l="0" r="0" t="0"/>
            <wp:docPr id="16"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2690224"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40" w:before="40" w:line="240" w:lineRule="auto"/>
        <w:ind w:left="720" w:firstLine="0"/>
        <w:rPr/>
      </w:pPr>
      <w:r w:rsidDel="00000000" w:rsidR="00000000" w:rsidRPr="00000000">
        <w:rPr/>
        <w:drawing>
          <wp:inline distB="114300" distT="114300" distL="114300" distR="114300">
            <wp:extent cx="2533650" cy="2686050"/>
            <wp:effectExtent b="0" l="0" r="0" t="0"/>
            <wp:docPr id="17"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25336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40" w:before="40" w:line="240" w:lineRule="auto"/>
        <w:ind w:left="720" w:firstLine="0"/>
        <w:rPr/>
      </w:pPr>
      <w:r w:rsidDel="00000000" w:rsidR="00000000" w:rsidRPr="00000000">
        <w:rPr/>
        <w:drawing>
          <wp:inline distB="114300" distT="114300" distL="114300" distR="114300">
            <wp:extent cx="3338513" cy="1410870"/>
            <wp:effectExtent b="0" l="0" r="0" t="0"/>
            <wp:docPr id="18"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3338513" cy="141087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40" w:before="40" w:line="240" w:lineRule="auto"/>
        <w:ind w:left="720" w:firstLine="0"/>
        <w:rPr/>
      </w:pPr>
      <w:r w:rsidDel="00000000" w:rsidR="00000000" w:rsidRPr="00000000">
        <w:rPr>
          <w:rtl w:val="0"/>
        </w:rPr>
      </w:r>
    </w:p>
    <w:p w:rsidR="00000000" w:rsidDel="00000000" w:rsidP="00000000" w:rsidRDefault="00000000" w:rsidRPr="00000000" w14:paraId="000000BD">
      <w:pPr>
        <w:numPr>
          <w:ilvl w:val="0"/>
          <w:numId w:val="13"/>
        </w:numPr>
        <w:spacing w:after="40" w:before="40" w:line="240" w:lineRule="auto"/>
        <w:ind w:left="720" w:hanging="360"/>
        <w:rPr>
          <w:u w:val="none"/>
        </w:rPr>
      </w:pPr>
      <w:r w:rsidDel="00000000" w:rsidR="00000000" w:rsidRPr="00000000">
        <w:rPr>
          <w:rtl w:val="0"/>
        </w:rPr>
        <w:t xml:space="preserve">Descargamos los datos en archivos dentro del directorio de la máquina Kali:</w:t>
      </w:r>
      <w:r w:rsidDel="00000000" w:rsidR="00000000" w:rsidRPr="00000000">
        <w:rPr>
          <w:rtl w:val="0"/>
        </w:rPr>
      </w:r>
    </w:p>
    <w:p w:rsidR="00000000" w:rsidDel="00000000" w:rsidP="00000000" w:rsidRDefault="00000000" w:rsidRPr="00000000" w14:paraId="000000BE">
      <w:pPr>
        <w:spacing w:after="40" w:before="40" w:line="240" w:lineRule="auto"/>
        <w:ind w:left="0" w:firstLine="0"/>
        <w:rPr/>
      </w:pPr>
      <w:r w:rsidDel="00000000" w:rsidR="00000000" w:rsidRPr="00000000">
        <w:rPr/>
        <w:drawing>
          <wp:inline distB="114300" distT="114300" distL="114300" distR="114300">
            <wp:extent cx="5731200" cy="927100"/>
            <wp:effectExtent b="0" l="0" r="0" t="0"/>
            <wp:docPr id="19"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40" w:before="40" w:line="240" w:lineRule="auto"/>
        <w:ind w:left="0" w:firstLine="0"/>
        <w:rPr/>
      </w:pPr>
      <w:r w:rsidDel="00000000" w:rsidR="00000000" w:rsidRPr="00000000">
        <w:rPr/>
        <w:drawing>
          <wp:inline distB="114300" distT="114300" distL="114300" distR="114300">
            <wp:extent cx="5731200" cy="698500"/>
            <wp:effectExtent b="0" l="0" r="0" t="0"/>
            <wp:docPr id="20"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40" w:before="40" w:line="240" w:lineRule="auto"/>
        <w:ind w:left="0" w:firstLine="0"/>
        <w:rPr/>
      </w:pPr>
      <w:r w:rsidDel="00000000" w:rsidR="00000000" w:rsidRPr="00000000">
        <w:rPr>
          <w:rtl w:val="0"/>
        </w:rPr>
      </w:r>
    </w:p>
    <w:p w:rsidR="00000000" w:rsidDel="00000000" w:rsidP="00000000" w:rsidRDefault="00000000" w:rsidRPr="00000000" w14:paraId="000000C1">
      <w:pPr>
        <w:numPr>
          <w:ilvl w:val="0"/>
          <w:numId w:val="2"/>
        </w:numPr>
        <w:spacing w:after="40" w:before="40" w:line="240" w:lineRule="auto"/>
        <w:ind w:left="720" w:hanging="360"/>
        <w:rPr>
          <w:u w:val="none"/>
        </w:rPr>
      </w:pPr>
      <w:r w:rsidDel="00000000" w:rsidR="00000000" w:rsidRPr="00000000">
        <w:rPr>
          <w:rtl w:val="0"/>
        </w:rPr>
        <w:t xml:space="preserve">Chequeamos que los archivos existan y revisamos su contenido:</w:t>
      </w:r>
      <w:r w:rsidDel="00000000" w:rsidR="00000000" w:rsidRPr="00000000">
        <w:rPr>
          <w:rtl w:val="0"/>
        </w:rPr>
      </w:r>
    </w:p>
    <w:p w:rsidR="00000000" w:rsidDel="00000000" w:rsidP="00000000" w:rsidRDefault="00000000" w:rsidRPr="00000000" w14:paraId="000000C2">
      <w:pPr>
        <w:spacing w:after="40" w:before="40" w:line="240" w:lineRule="auto"/>
        <w:ind w:left="0" w:firstLine="0"/>
        <w:rPr/>
      </w:pPr>
      <w:r w:rsidDel="00000000" w:rsidR="00000000" w:rsidRPr="00000000">
        <w:rPr/>
        <w:drawing>
          <wp:inline distB="114300" distT="114300" distL="114300" distR="114300">
            <wp:extent cx="4157663" cy="1925007"/>
            <wp:effectExtent b="0" l="0" r="0" t="0"/>
            <wp:docPr id="1"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4157663" cy="1925007"/>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40" w:before="40" w:line="240" w:lineRule="auto"/>
        <w:ind w:left="0" w:firstLine="0"/>
        <w:rPr/>
      </w:pPr>
      <w:r w:rsidDel="00000000" w:rsidR="00000000" w:rsidRPr="00000000">
        <w:rPr/>
        <w:drawing>
          <wp:inline distB="114300" distT="114300" distL="114300" distR="114300">
            <wp:extent cx="3476625" cy="2447925"/>
            <wp:effectExtent b="0" l="0" r="0" t="0"/>
            <wp:docPr id="2"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34766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40" w:before="40" w:line="240" w:lineRule="auto"/>
        <w:ind w:left="0" w:firstLine="0"/>
        <w:rPr/>
      </w:pPr>
      <w:r w:rsidDel="00000000" w:rsidR="00000000" w:rsidRPr="00000000">
        <w:rPr/>
        <w:drawing>
          <wp:inline distB="114300" distT="114300" distL="114300" distR="114300">
            <wp:extent cx="4352925" cy="4114800"/>
            <wp:effectExtent b="0" l="0" r="0" t="0"/>
            <wp:docPr id="3"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435292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40" w:before="40" w:line="240" w:lineRule="auto"/>
        <w:ind w:left="0" w:firstLine="0"/>
        <w:rPr/>
      </w:pPr>
      <w:r w:rsidDel="00000000" w:rsidR="00000000" w:rsidRPr="00000000">
        <w:rPr>
          <w:rtl w:val="0"/>
        </w:rPr>
      </w:r>
    </w:p>
    <w:p w:rsidR="00000000" w:rsidDel="00000000" w:rsidP="00000000" w:rsidRDefault="00000000" w:rsidRPr="00000000" w14:paraId="000000C6">
      <w:pPr>
        <w:spacing w:after="40" w:before="40" w:lin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C7">
      <w:pPr>
        <w:spacing w:after="40" w:before="40" w:lin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C8">
      <w:pPr>
        <w:spacing w:after="40" w:before="40" w:lin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C9">
      <w:pPr>
        <w:spacing w:after="40" w:before="40" w:lin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CA">
      <w:pPr>
        <w:spacing w:after="40" w:before="40" w:lin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CB">
      <w:pPr>
        <w:spacing w:after="40" w:before="40" w:lin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CC">
      <w:pPr>
        <w:spacing w:after="40" w:before="40" w:lin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CD">
      <w:pPr>
        <w:spacing w:after="40" w:before="40" w:lin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CE">
      <w:pPr>
        <w:spacing w:after="40" w:before="40" w:line="240" w:lineRule="auto"/>
        <w:ind w:left="0" w:firstLine="0"/>
        <w:rPr>
          <w:b w:val="1"/>
          <w:bCs w:val="1"/>
          <w:sz w:val="30"/>
          <w:szCs w:val="30"/>
        </w:rPr>
      </w:pPr>
      <w:r w:rsidDel="00000000" w:rsidR="00000000" w:rsidRPr="00000000">
        <w:rPr>
          <w:b w:val="1"/>
          <w:bCs w:val="1"/>
          <w:sz w:val="30"/>
          <w:szCs w:val="30"/>
          <w:rtl w:val="0"/>
        </w:rPr>
        <w:t xml:space="preserve">4. Cobertura de huellas.</w:t>
      </w:r>
    </w:p>
    <w:p w:rsidR="00000000" w:rsidDel="00000000" w:rsidP="00000000" w:rsidRDefault="00000000" w:rsidRPr="00000000" w14:paraId="000000CF">
      <w:pPr>
        <w:spacing w:after="40" w:before="40" w:lin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D0">
      <w:pPr>
        <w:numPr>
          <w:ilvl w:val="0"/>
          <w:numId w:val="18"/>
        </w:numPr>
        <w:spacing w:after="40" w:before="40" w:line="240" w:lineRule="auto"/>
        <w:ind w:left="720" w:hanging="360"/>
        <w:rPr/>
      </w:pPr>
      <w:r w:rsidDel="00000000" w:rsidR="00000000" w:rsidRPr="00000000">
        <w:rPr>
          <w:rtl w:val="0"/>
        </w:rPr>
        <w:t xml:space="preserve">Para la cobertura de huellas partiremos por Meta3, para ello volvemos a la session 3 donde está Meterpreter root:</w:t>
      </w:r>
    </w:p>
    <w:p w:rsidR="00000000" w:rsidDel="00000000" w:rsidP="00000000" w:rsidRDefault="00000000" w:rsidRPr="00000000" w14:paraId="000000D1">
      <w:pPr>
        <w:spacing w:after="40" w:before="40" w:line="240" w:lineRule="auto"/>
        <w:ind w:left="0" w:firstLine="0"/>
        <w:rPr/>
      </w:pPr>
      <w:r w:rsidDel="00000000" w:rsidR="00000000" w:rsidRPr="00000000">
        <w:rPr/>
        <w:drawing>
          <wp:inline distB="114300" distT="114300" distL="114300" distR="114300">
            <wp:extent cx="5731200" cy="1803400"/>
            <wp:effectExtent b="0" l="0" r="0" t="0"/>
            <wp:docPr id="4"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37"/>
        </w:numPr>
        <w:spacing w:after="40" w:before="40" w:line="240" w:lineRule="auto"/>
        <w:ind w:left="720" w:hanging="360"/>
        <w:rPr>
          <w:u w:val="none"/>
        </w:rPr>
      </w:pPr>
      <w:r w:rsidDel="00000000" w:rsidR="00000000" w:rsidRPr="00000000">
        <w:rPr>
          <w:rtl w:val="0"/>
        </w:rPr>
        <w:t xml:space="preserve">Primero revisamos los logs:</w:t>
      </w:r>
      <w:r w:rsidDel="00000000" w:rsidR="00000000" w:rsidRPr="00000000">
        <w:rPr>
          <w:rtl w:val="0"/>
        </w:rPr>
      </w:r>
    </w:p>
    <w:p w:rsidR="00000000" w:rsidDel="00000000" w:rsidP="00000000" w:rsidRDefault="00000000" w:rsidRPr="00000000" w14:paraId="000000D3">
      <w:pPr>
        <w:spacing w:after="40" w:before="40" w:line="240" w:lineRule="auto"/>
        <w:ind w:left="0" w:firstLine="0"/>
        <w:rPr/>
      </w:pPr>
      <w:r w:rsidDel="00000000" w:rsidR="00000000" w:rsidRPr="00000000">
        <w:rPr/>
        <w:drawing>
          <wp:inline distB="114300" distT="114300" distL="114300" distR="114300">
            <wp:extent cx="4338638" cy="1904330"/>
            <wp:effectExtent b="0" l="0" r="0" t="0"/>
            <wp:docPr id="5"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4338638" cy="190433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40" w:before="40" w:line="240" w:lineRule="auto"/>
        <w:ind w:left="0" w:firstLine="0"/>
        <w:rPr/>
      </w:pPr>
      <w:r w:rsidDel="00000000" w:rsidR="00000000" w:rsidRPr="00000000">
        <w:rPr/>
        <w:drawing>
          <wp:inline distB="114300" distT="114300" distL="114300" distR="114300">
            <wp:extent cx="5731200" cy="1270000"/>
            <wp:effectExtent b="0" l="0" r="0" t="0"/>
            <wp:docPr id="6"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40" w:before="40" w:line="240" w:lineRule="auto"/>
        <w:ind w:left="0" w:firstLine="0"/>
        <w:rPr/>
      </w:pPr>
      <w:r w:rsidDel="00000000" w:rsidR="00000000" w:rsidRPr="00000000">
        <w:rPr/>
        <w:drawing>
          <wp:inline distB="114300" distT="114300" distL="114300" distR="114300">
            <wp:extent cx="3957638" cy="1162445"/>
            <wp:effectExtent b="0" l="0" r="0" t="0"/>
            <wp:docPr id="7"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3957638" cy="116244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40" w:before="40" w:line="240" w:lineRule="auto"/>
        <w:ind w:left="0" w:firstLine="0"/>
        <w:rPr/>
      </w:pPr>
      <w:r w:rsidDel="00000000" w:rsidR="00000000" w:rsidRPr="00000000">
        <w:rPr/>
        <w:drawing>
          <wp:inline distB="114300" distT="114300" distL="114300" distR="114300">
            <wp:extent cx="3415850" cy="1296758"/>
            <wp:effectExtent b="0" l="0" r="0" t="0"/>
            <wp:docPr id="8"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3415850" cy="129675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0"/>
          <w:numId w:val="43"/>
        </w:numPr>
        <w:spacing w:after="40" w:before="40" w:line="240" w:lineRule="auto"/>
        <w:ind w:left="720" w:hanging="360"/>
        <w:rPr>
          <w:u w:val="none"/>
        </w:rPr>
      </w:pPr>
      <w:r w:rsidDel="00000000" w:rsidR="00000000" w:rsidRPr="00000000">
        <w:rPr>
          <w:rtl w:val="0"/>
        </w:rPr>
        <w:t xml:space="preserve">Ahora antes de eliminar desactivamos “rsyslog”:</w:t>
      </w:r>
      <w:r w:rsidDel="00000000" w:rsidR="00000000" w:rsidRPr="00000000">
        <w:rPr>
          <w:rtl w:val="0"/>
        </w:rPr>
      </w:r>
    </w:p>
    <w:p w:rsidR="00000000" w:rsidDel="00000000" w:rsidP="00000000" w:rsidRDefault="00000000" w:rsidRPr="00000000" w14:paraId="000000D8">
      <w:pPr>
        <w:spacing w:after="40" w:before="40" w:line="240" w:lineRule="auto"/>
        <w:rPr/>
      </w:pPr>
      <w:r w:rsidDel="00000000" w:rsidR="00000000" w:rsidRPr="00000000">
        <w:rPr/>
        <w:drawing>
          <wp:inline distB="114300" distT="114300" distL="114300" distR="114300">
            <wp:extent cx="1714500" cy="619125"/>
            <wp:effectExtent b="0" l="0" r="0" t="0"/>
            <wp:docPr id="9"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17145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28"/>
        </w:numPr>
        <w:spacing w:after="40" w:before="40" w:line="240" w:lineRule="auto"/>
        <w:ind w:left="720" w:hanging="360"/>
        <w:rPr>
          <w:u w:val="none"/>
        </w:rPr>
      </w:pPr>
      <w:r w:rsidDel="00000000" w:rsidR="00000000" w:rsidRPr="00000000">
        <w:rPr>
          <w:rtl w:val="0"/>
        </w:rPr>
        <w:t xml:space="preserve">Utilizamos los comandos para eliminar los logs:</w:t>
      </w:r>
      <w:r w:rsidDel="00000000" w:rsidR="00000000" w:rsidRPr="00000000">
        <w:rPr>
          <w:rtl w:val="0"/>
        </w:rPr>
      </w:r>
    </w:p>
    <w:p w:rsidR="00000000" w:rsidDel="00000000" w:rsidP="00000000" w:rsidRDefault="00000000" w:rsidRPr="00000000" w14:paraId="000000DA">
      <w:pPr>
        <w:spacing w:after="40" w:before="40" w:line="240" w:lineRule="auto"/>
        <w:ind w:left="0" w:firstLine="0"/>
        <w:rPr/>
      </w:pPr>
      <w:r w:rsidDel="00000000" w:rsidR="00000000" w:rsidRPr="00000000">
        <w:rPr/>
        <w:drawing>
          <wp:inline distB="114300" distT="114300" distL="114300" distR="114300">
            <wp:extent cx="4195763" cy="624163"/>
            <wp:effectExtent b="0" l="0" r="0" t="0"/>
            <wp:docPr id="10"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4195763" cy="62416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40" w:before="40" w:line="240" w:lineRule="auto"/>
        <w:ind w:left="0" w:firstLine="0"/>
        <w:rPr/>
      </w:pPr>
      <w:r w:rsidDel="00000000" w:rsidR="00000000" w:rsidRPr="00000000">
        <w:rPr>
          <w:rtl w:val="0"/>
        </w:rPr>
      </w:r>
    </w:p>
    <w:p w:rsidR="00000000" w:rsidDel="00000000" w:rsidP="00000000" w:rsidRDefault="00000000" w:rsidRPr="00000000" w14:paraId="000000DC">
      <w:pPr>
        <w:numPr>
          <w:ilvl w:val="0"/>
          <w:numId w:val="21"/>
        </w:numPr>
        <w:spacing w:after="40" w:before="40" w:line="240" w:lineRule="auto"/>
        <w:ind w:left="720" w:hanging="360"/>
        <w:rPr>
          <w:u w:val="none"/>
        </w:rPr>
      </w:pPr>
      <w:r w:rsidDel="00000000" w:rsidR="00000000" w:rsidRPr="00000000">
        <w:rPr>
          <w:rtl w:val="0"/>
        </w:rPr>
        <w:t xml:space="preserve">Comandos para eliminar comandos:</w:t>
      </w:r>
      <w:r w:rsidDel="00000000" w:rsidR="00000000" w:rsidRPr="00000000">
        <w:rPr>
          <w:rtl w:val="0"/>
        </w:rPr>
      </w:r>
    </w:p>
    <w:p w:rsidR="00000000" w:rsidDel="00000000" w:rsidP="00000000" w:rsidRDefault="00000000" w:rsidRPr="00000000" w14:paraId="000000DD">
      <w:pPr>
        <w:spacing w:after="40" w:before="40" w:line="240" w:lineRule="auto"/>
        <w:ind w:left="0" w:firstLine="0"/>
        <w:rPr/>
      </w:pPr>
      <w:r w:rsidDel="00000000" w:rsidR="00000000" w:rsidRPr="00000000">
        <w:rPr>
          <w:rtl w:val="0"/>
        </w:rPr>
      </w:r>
    </w:p>
    <w:p w:rsidR="00000000" w:rsidDel="00000000" w:rsidP="00000000" w:rsidRDefault="00000000" w:rsidRPr="00000000" w14:paraId="000000DE">
      <w:pPr>
        <w:spacing w:after="40" w:before="40" w:line="240" w:lineRule="auto"/>
        <w:ind w:left="0" w:firstLine="0"/>
        <w:rPr/>
      </w:pPr>
      <w:r w:rsidDel="00000000" w:rsidR="00000000" w:rsidRPr="00000000">
        <w:rPr/>
        <w:drawing>
          <wp:inline distB="114300" distT="114300" distL="114300" distR="114300">
            <wp:extent cx="2447925" cy="485775"/>
            <wp:effectExtent b="0" l="0" r="0" t="0"/>
            <wp:docPr id="21"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244792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40" w:before="40" w:line="240" w:lineRule="auto"/>
        <w:ind w:left="0" w:firstLine="0"/>
        <w:rPr/>
      </w:pPr>
      <w:r w:rsidDel="00000000" w:rsidR="00000000" w:rsidRPr="00000000">
        <w:rPr>
          <w:rtl w:val="0"/>
        </w:rPr>
      </w:r>
    </w:p>
    <w:p w:rsidR="00000000" w:rsidDel="00000000" w:rsidP="00000000" w:rsidRDefault="00000000" w:rsidRPr="00000000" w14:paraId="000000E0">
      <w:pPr>
        <w:numPr>
          <w:ilvl w:val="0"/>
          <w:numId w:val="11"/>
        </w:numPr>
        <w:spacing w:after="40" w:before="40" w:line="240" w:lineRule="auto"/>
        <w:ind w:left="720" w:hanging="360"/>
        <w:rPr>
          <w:u w:val="none"/>
        </w:rPr>
      </w:pPr>
      <w:r w:rsidDel="00000000" w:rsidR="00000000" w:rsidRPr="00000000">
        <w:rPr>
          <w:rtl w:val="0"/>
        </w:rPr>
        <w:t xml:space="preserve">Comando para eliminar archivos temporales del exploit:</w:t>
      </w:r>
      <w:r w:rsidDel="00000000" w:rsidR="00000000" w:rsidRPr="00000000">
        <w:rPr>
          <w:rtl w:val="0"/>
        </w:rPr>
      </w:r>
    </w:p>
    <w:p w:rsidR="00000000" w:rsidDel="00000000" w:rsidP="00000000" w:rsidRDefault="00000000" w:rsidRPr="00000000" w14:paraId="000000E1">
      <w:pPr>
        <w:spacing w:after="40" w:before="40" w:line="240" w:lineRule="auto"/>
        <w:ind w:left="0" w:firstLine="0"/>
        <w:rPr/>
      </w:pPr>
      <w:r w:rsidDel="00000000" w:rsidR="00000000" w:rsidRPr="00000000">
        <w:rPr/>
        <w:drawing>
          <wp:inline distB="114300" distT="114300" distL="114300" distR="114300">
            <wp:extent cx="2690813" cy="692170"/>
            <wp:effectExtent b="0" l="0" r="0" t="0"/>
            <wp:docPr id="22"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2690813" cy="69217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2">
      <w:pPr>
        <w:spacing w:after="40" w:before="40" w:line="240" w:lineRule="auto"/>
        <w:ind w:left="0" w:firstLine="0"/>
        <w:rPr/>
      </w:pPr>
      <w:r w:rsidDel="00000000" w:rsidR="00000000" w:rsidRPr="00000000">
        <w:rPr>
          <w:rtl w:val="0"/>
        </w:rPr>
      </w:r>
    </w:p>
    <w:p w:rsidR="00000000" w:rsidDel="00000000" w:rsidP="00000000" w:rsidRDefault="00000000" w:rsidRPr="00000000" w14:paraId="000000E3">
      <w:pPr>
        <w:numPr>
          <w:ilvl w:val="0"/>
          <w:numId w:val="16"/>
        </w:numPr>
        <w:spacing w:after="40" w:before="40" w:line="240" w:lineRule="auto"/>
        <w:ind w:left="720" w:hanging="360"/>
        <w:rPr>
          <w:u w:val="none"/>
        </w:rPr>
      </w:pPr>
      <w:r w:rsidDel="00000000" w:rsidR="00000000" w:rsidRPr="00000000">
        <w:rPr>
          <w:rtl w:val="0"/>
        </w:rPr>
        <w:t xml:space="preserve">Al revisar los logs vemos que los archivos pesan 0kb:</w:t>
      </w:r>
      <w:r w:rsidDel="00000000" w:rsidR="00000000" w:rsidRPr="00000000">
        <w:rPr>
          <w:rtl w:val="0"/>
        </w:rPr>
      </w:r>
    </w:p>
    <w:p w:rsidR="00000000" w:rsidDel="00000000" w:rsidP="00000000" w:rsidRDefault="00000000" w:rsidRPr="00000000" w14:paraId="000000E4">
      <w:pPr>
        <w:spacing w:after="40" w:before="40" w:line="240" w:lineRule="auto"/>
        <w:ind w:left="0" w:firstLine="0"/>
        <w:rPr/>
      </w:pPr>
      <w:r w:rsidDel="00000000" w:rsidR="00000000" w:rsidRPr="00000000">
        <w:rPr/>
        <w:drawing>
          <wp:inline distB="114300" distT="114300" distL="114300" distR="114300">
            <wp:extent cx="3833813" cy="545291"/>
            <wp:effectExtent b="0" l="0" r="0" t="0"/>
            <wp:docPr id="23"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3833813" cy="545291"/>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40" w:before="40" w:line="240" w:lineRule="auto"/>
        <w:ind w:left="0" w:firstLine="0"/>
        <w:rPr/>
      </w:pPr>
      <w:r w:rsidDel="00000000" w:rsidR="00000000" w:rsidRPr="00000000">
        <w:rPr>
          <w:rtl w:val="0"/>
        </w:rPr>
      </w:r>
    </w:p>
    <w:p w:rsidR="00000000" w:rsidDel="00000000" w:rsidP="00000000" w:rsidRDefault="00000000" w:rsidRPr="00000000" w14:paraId="000000E6">
      <w:pPr>
        <w:numPr>
          <w:ilvl w:val="0"/>
          <w:numId w:val="41"/>
        </w:numPr>
        <w:spacing w:after="40" w:before="40" w:line="240" w:lineRule="auto"/>
        <w:ind w:left="720" w:hanging="360"/>
        <w:rPr>
          <w:u w:val="none"/>
        </w:rPr>
      </w:pPr>
      <w:r w:rsidDel="00000000" w:rsidR="00000000" w:rsidRPr="00000000">
        <w:rPr>
          <w:rtl w:val="0"/>
        </w:rPr>
        <w:t xml:space="preserve">Ahora vamos por Meta2. Primero seleccionamos la session 6 que contiene Meterpreter de Meta2:</w:t>
      </w:r>
      <w:r w:rsidDel="00000000" w:rsidR="00000000" w:rsidRPr="00000000">
        <w:rPr>
          <w:rtl w:val="0"/>
        </w:rPr>
      </w:r>
    </w:p>
    <w:p w:rsidR="00000000" w:rsidDel="00000000" w:rsidP="00000000" w:rsidRDefault="00000000" w:rsidRPr="00000000" w14:paraId="000000E7">
      <w:pPr>
        <w:spacing w:after="40" w:before="40" w:line="240" w:lineRule="auto"/>
        <w:ind w:left="0" w:firstLine="0"/>
        <w:rPr/>
      </w:pPr>
      <w:r w:rsidDel="00000000" w:rsidR="00000000" w:rsidRPr="00000000">
        <w:rPr/>
        <w:drawing>
          <wp:inline distB="114300" distT="114300" distL="114300" distR="114300">
            <wp:extent cx="5395913" cy="1649249"/>
            <wp:effectExtent b="0" l="0" r="0" t="0"/>
            <wp:docPr id="24" name="image26.png"/>
            <a:graphic>
              <a:graphicData uri="http://schemas.openxmlformats.org/drawingml/2006/picture">
                <pic:pic>
                  <pic:nvPicPr>
                    <pic:cNvPr id="0" name="image26.png"/>
                    <pic:cNvPicPr preferRelativeResize="0"/>
                  </pic:nvPicPr>
                  <pic:blipFill>
                    <a:blip r:embed="rId60"/>
                    <a:srcRect b="0" l="0" r="0" t="0"/>
                    <a:stretch>
                      <a:fillRect/>
                    </a:stretch>
                  </pic:blipFill>
                  <pic:spPr>
                    <a:xfrm>
                      <a:off x="0" y="0"/>
                      <a:ext cx="5395913" cy="1649249"/>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40" w:before="40" w:line="240" w:lineRule="auto"/>
        <w:ind w:left="0" w:firstLine="0"/>
        <w:rPr/>
      </w:pPr>
      <w:r w:rsidDel="00000000" w:rsidR="00000000" w:rsidRPr="00000000">
        <w:rPr>
          <w:rtl w:val="0"/>
        </w:rPr>
      </w:r>
    </w:p>
    <w:p w:rsidR="00000000" w:rsidDel="00000000" w:rsidP="00000000" w:rsidRDefault="00000000" w:rsidRPr="00000000" w14:paraId="000000E9">
      <w:pPr>
        <w:numPr>
          <w:ilvl w:val="0"/>
          <w:numId w:val="40"/>
        </w:numPr>
        <w:spacing w:after="40" w:before="40" w:line="240" w:lineRule="auto"/>
        <w:ind w:left="720" w:hanging="360"/>
        <w:rPr>
          <w:u w:val="none"/>
        </w:rPr>
      </w:pPr>
      <w:r w:rsidDel="00000000" w:rsidR="00000000" w:rsidRPr="00000000">
        <w:rPr>
          <w:rtl w:val="0"/>
        </w:rPr>
        <w:t xml:space="preserve">Elevamos permisos:</w:t>
      </w:r>
      <w:r w:rsidDel="00000000" w:rsidR="00000000" w:rsidRPr="00000000">
        <w:rPr>
          <w:rtl w:val="0"/>
        </w:rPr>
      </w:r>
    </w:p>
    <w:p w:rsidR="00000000" w:rsidDel="00000000" w:rsidP="00000000" w:rsidRDefault="00000000" w:rsidRPr="00000000" w14:paraId="000000EA">
      <w:pPr>
        <w:spacing w:after="40" w:before="40" w:line="240" w:lineRule="auto"/>
        <w:ind w:left="0" w:firstLine="0"/>
        <w:rPr/>
      </w:pPr>
      <w:r w:rsidDel="00000000" w:rsidR="00000000" w:rsidRPr="00000000">
        <w:rPr/>
        <w:drawing>
          <wp:inline distB="114300" distT="114300" distL="114300" distR="114300">
            <wp:extent cx="2109788" cy="1134115"/>
            <wp:effectExtent b="0" l="0" r="0" t="0"/>
            <wp:docPr id="25" name="image30.png"/>
            <a:graphic>
              <a:graphicData uri="http://schemas.openxmlformats.org/drawingml/2006/picture">
                <pic:pic>
                  <pic:nvPicPr>
                    <pic:cNvPr id="0" name="image30.png"/>
                    <pic:cNvPicPr preferRelativeResize="0"/>
                  </pic:nvPicPr>
                  <pic:blipFill>
                    <a:blip r:embed="rId61"/>
                    <a:srcRect b="0" l="0" r="0" t="0"/>
                    <a:stretch>
                      <a:fillRect/>
                    </a:stretch>
                  </pic:blipFill>
                  <pic:spPr>
                    <a:xfrm>
                      <a:off x="0" y="0"/>
                      <a:ext cx="2109788" cy="113411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0"/>
          <w:numId w:val="10"/>
        </w:numPr>
        <w:spacing w:after="40" w:before="40" w:line="240" w:lineRule="auto"/>
        <w:ind w:left="720" w:hanging="360"/>
        <w:rPr>
          <w:u w:val="none"/>
        </w:rPr>
      </w:pPr>
      <w:r w:rsidDel="00000000" w:rsidR="00000000" w:rsidRPr="00000000">
        <w:rPr>
          <w:rtl w:val="0"/>
        </w:rPr>
        <w:t xml:space="preserve">Revisamos los archivos:</w:t>
      </w:r>
      <w:r w:rsidDel="00000000" w:rsidR="00000000" w:rsidRPr="00000000">
        <w:rPr>
          <w:rtl w:val="0"/>
        </w:rPr>
      </w:r>
    </w:p>
    <w:p w:rsidR="00000000" w:rsidDel="00000000" w:rsidP="00000000" w:rsidRDefault="00000000" w:rsidRPr="00000000" w14:paraId="000000EC">
      <w:pPr>
        <w:spacing w:after="40" w:before="40" w:line="240" w:lineRule="auto"/>
        <w:ind w:left="0" w:firstLine="0"/>
        <w:rPr/>
      </w:pPr>
      <w:r w:rsidDel="00000000" w:rsidR="00000000" w:rsidRPr="00000000">
        <w:rPr/>
        <w:drawing>
          <wp:inline distB="114300" distT="114300" distL="114300" distR="114300">
            <wp:extent cx="5095875" cy="676275"/>
            <wp:effectExtent b="0" l="0" r="0" t="0"/>
            <wp:docPr id="26" name="image24.png"/>
            <a:graphic>
              <a:graphicData uri="http://schemas.openxmlformats.org/drawingml/2006/picture">
                <pic:pic>
                  <pic:nvPicPr>
                    <pic:cNvPr id="0" name="image24.png"/>
                    <pic:cNvPicPr preferRelativeResize="0"/>
                  </pic:nvPicPr>
                  <pic:blipFill>
                    <a:blip r:embed="rId62"/>
                    <a:srcRect b="0" l="0" r="0" t="0"/>
                    <a:stretch>
                      <a:fillRect/>
                    </a:stretch>
                  </pic:blipFill>
                  <pic:spPr>
                    <a:xfrm>
                      <a:off x="0" y="0"/>
                      <a:ext cx="50958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40" w:before="40" w:line="240" w:lineRule="auto"/>
        <w:ind w:left="0" w:firstLine="0"/>
        <w:rPr/>
      </w:pPr>
      <w:r w:rsidDel="00000000" w:rsidR="00000000" w:rsidRPr="00000000">
        <w:rPr>
          <w:rtl w:val="0"/>
        </w:rPr>
      </w:r>
    </w:p>
    <w:p w:rsidR="00000000" w:rsidDel="00000000" w:rsidP="00000000" w:rsidRDefault="00000000" w:rsidRPr="00000000" w14:paraId="000000EE">
      <w:pPr>
        <w:numPr>
          <w:ilvl w:val="0"/>
          <w:numId w:val="14"/>
        </w:numPr>
        <w:spacing w:after="40" w:before="40" w:line="240" w:lineRule="auto"/>
        <w:ind w:left="720" w:hanging="360"/>
        <w:rPr>
          <w:u w:val="none"/>
        </w:rPr>
      </w:pPr>
      <w:r w:rsidDel="00000000" w:rsidR="00000000" w:rsidRPr="00000000">
        <w:rPr>
          <w:rtl w:val="0"/>
        </w:rPr>
        <w:t xml:space="preserve">Los eliminamos:</w:t>
      </w:r>
      <w:r w:rsidDel="00000000" w:rsidR="00000000" w:rsidRPr="00000000">
        <w:rPr>
          <w:rtl w:val="0"/>
        </w:rPr>
      </w:r>
    </w:p>
    <w:p w:rsidR="00000000" w:rsidDel="00000000" w:rsidP="00000000" w:rsidRDefault="00000000" w:rsidRPr="00000000" w14:paraId="000000EF">
      <w:pPr>
        <w:spacing w:after="40" w:before="40" w:line="240" w:lineRule="auto"/>
        <w:ind w:left="0" w:firstLine="0"/>
        <w:rPr/>
      </w:pPr>
      <w:r w:rsidDel="00000000" w:rsidR="00000000" w:rsidRPr="00000000">
        <w:rPr/>
        <w:drawing>
          <wp:inline distB="114300" distT="114300" distL="114300" distR="114300">
            <wp:extent cx="2590800" cy="304800"/>
            <wp:effectExtent b="0" l="0" r="0" t="0"/>
            <wp:docPr id="27" name="image49.png"/>
            <a:graphic>
              <a:graphicData uri="http://schemas.openxmlformats.org/drawingml/2006/picture">
                <pic:pic>
                  <pic:nvPicPr>
                    <pic:cNvPr id="0" name="image49.png"/>
                    <pic:cNvPicPr preferRelativeResize="0"/>
                  </pic:nvPicPr>
                  <pic:blipFill>
                    <a:blip r:embed="rId63"/>
                    <a:srcRect b="0" l="0" r="0" t="0"/>
                    <a:stretch>
                      <a:fillRect/>
                    </a:stretch>
                  </pic:blipFill>
                  <pic:spPr>
                    <a:xfrm>
                      <a:off x="0" y="0"/>
                      <a:ext cx="2590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40" w:before="40" w:line="240" w:lineRule="auto"/>
        <w:ind w:left="0" w:firstLine="0"/>
        <w:rPr/>
      </w:pPr>
      <w:r w:rsidDel="00000000" w:rsidR="00000000" w:rsidRPr="00000000">
        <w:rPr>
          <w:rtl w:val="0"/>
        </w:rPr>
      </w:r>
    </w:p>
    <w:p w:rsidR="00000000" w:rsidDel="00000000" w:rsidP="00000000" w:rsidRDefault="00000000" w:rsidRPr="00000000" w14:paraId="000000F1">
      <w:pPr>
        <w:numPr>
          <w:ilvl w:val="0"/>
          <w:numId w:val="38"/>
        </w:numPr>
        <w:spacing w:after="40" w:before="40" w:line="240" w:lineRule="auto"/>
        <w:ind w:left="720" w:hanging="360"/>
        <w:rPr>
          <w:u w:val="none"/>
        </w:rPr>
      </w:pPr>
      <w:r w:rsidDel="00000000" w:rsidR="00000000" w:rsidRPr="00000000">
        <w:rPr>
          <w:rtl w:val="0"/>
        </w:rPr>
        <w:t xml:space="preserve">Revisamos que su peso quede en 0kb:</w:t>
      </w:r>
      <w:r w:rsidDel="00000000" w:rsidR="00000000" w:rsidRPr="00000000">
        <w:rPr>
          <w:rtl w:val="0"/>
        </w:rPr>
      </w:r>
    </w:p>
    <w:p w:rsidR="00000000" w:rsidDel="00000000" w:rsidP="00000000" w:rsidRDefault="00000000" w:rsidRPr="00000000" w14:paraId="000000F2">
      <w:pPr>
        <w:spacing w:after="40" w:before="40" w:line="240" w:lineRule="auto"/>
        <w:ind w:left="0" w:firstLine="0"/>
        <w:rPr/>
      </w:pPr>
      <w:r w:rsidDel="00000000" w:rsidR="00000000" w:rsidRPr="00000000">
        <w:rPr/>
        <w:drawing>
          <wp:inline distB="114300" distT="114300" distL="114300" distR="114300">
            <wp:extent cx="4676775" cy="638175"/>
            <wp:effectExtent b="0" l="0" r="0" t="0"/>
            <wp:docPr id="28" name="image27.png"/>
            <a:graphic>
              <a:graphicData uri="http://schemas.openxmlformats.org/drawingml/2006/picture">
                <pic:pic>
                  <pic:nvPicPr>
                    <pic:cNvPr id="0" name="image27.png"/>
                    <pic:cNvPicPr preferRelativeResize="0"/>
                  </pic:nvPicPr>
                  <pic:blipFill>
                    <a:blip r:embed="rId64"/>
                    <a:srcRect b="0" l="0" r="0" t="0"/>
                    <a:stretch>
                      <a:fillRect/>
                    </a:stretch>
                  </pic:blipFill>
                  <pic:spPr>
                    <a:xfrm>
                      <a:off x="0" y="0"/>
                      <a:ext cx="46767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80" w:before="300" w:lineRule="auto"/>
        <w:rPr>
          <w:b w:val="1"/>
          <w:bCs w:val="1"/>
          <w:sz w:val="32"/>
          <w:szCs w:val="32"/>
        </w:rPr>
      </w:pPr>
      <w:r w:rsidDel="00000000" w:rsidR="00000000" w:rsidRPr="00000000">
        <w:rPr>
          <w:b w:val="1"/>
          <w:bCs w:val="1"/>
          <w:sz w:val="32"/>
          <w:szCs w:val="32"/>
          <w:rtl w:val="0"/>
        </w:rPr>
        <w:t xml:space="preserve">4. Análisis de Impacto</w:t>
      </w:r>
    </w:p>
    <w:p w:rsidR="00000000" w:rsidDel="00000000" w:rsidP="00000000" w:rsidRDefault="00000000" w:rsidRPr="00000000" w14:paraId="000000F4">
      <w:pPr>
        <w:spacing w:after="100" w:before="60" w:lineRule="auto"/>
        <w:jc w:val="both"/>
        <w:rPr>
          <w:sz w:val="24"/>
          <w:szCs w:val="24"/>
        </w:rPr>
      </w:pPr>
      <w:r w:rsidDel="00000000" w:rsidR="00000000" w:rsidRPr="00000000">
        <w:rPr>
          <w:b w:val="1"/>
          <w:bCs w:val="1"/>
          <w:sz w:val="24"/>
          <w:szCs w:val="24"/>
          <w:rtl w:val="0"/>
        </w:rPr>
        <w:t xml:space="preserve">Escalada de privilegios: </w:t>
      </w:r>
      <w:r w:rsidDel="00000000" w:rsidR="00000000" w:rsidRPr="00000000">
        <w:rPr>
          <w:sz w:val="24"/>
          <w:szCs w:val="24"/>
          <w:rtl w:val="0"/>
        </w:rPr>
        <w:t xml:space="preserve">Gracias a PwnKit (CVE-2021-4034) fue posible obtener acceso root sin contraseña, lo que en un entorno real significaría control absoluto del servidor: modificar configuraciones, instalar backdoors y acceder a cualquier archivo sin restricción. Es uno de los escenarios más críticos posibles.</w:t>
      </w:r>
    </w:p>
    <w:p w:rsidR="00000000" w:rsidDel="00000000" w:rsidP="00000000" w:rsidRDefault="00000000" w:rsidRPr="00000000" w14:paraId="000000F5">
      <w:pPr>
        <w:spacing w:after="100" w:before="60" w:lineRule="auto"/>
        <w:jc w:val="both"/>
        <w:rPr>
          <w:sz w:val="24"/>
          <w:szCs w:val="24"/>
        </w:rPr>
      </w:pPr>
      <w:r w:rsidDel="00000000" w:rsidR="00000000" w:rsidRPr="00000000">
        <w:rPr>
          <w:b w:val="1"/>
          <w:bCs w:val="1"/>
          <w:sz w:val="24"/>
          <w:szCs w:val="24"/>
          <w:rtl w:val="0"/>
        </w:rPr>
        <w:t xml:space="preserve">Movimiento lateral: </w:t>
      </w:r>
      <w:r w:rsidDel="00000000" w:rsidR="00000000" w:rsidRPr="00000000">
        <w:rPr>
          <w:sz w:val="24"/>
          <w:szCs w:val="24"/>
          <w:rtl w:val="0"/>
        </w:rPr>
        <w:t xml:space="preserve">La falta de segmentación de red y el uso de credenciales por defecto permitieron moverse desde Meta3 a Meta2 sin mayor dificultad. Esto refleja un riesgo real y frecuente: una sola máquina comprometida puede ser el punto de partida para afectar a toda la red interna.</w:t>
      </w:r>
    </w:p>
    <w:p w:rsidR="00000000" w:rsidDel="00000000" w:rsidP="00000000" w:rsidRDefault="00000000" w:rsidRPr="00000000" w14:paraId="000000F6">
      <w:pPr>
        <w:spacing w:after="100" w:before="60" w:lineRule="auto"/>
        <w:jc w:val="both"/>
        <w:rPr>
          <w:sz w:val="24"/>
          <w:szCs w:val="24"/>
        </w:rPr>
      </w:pPr>
      <w:r w:rsidDel="00000000" w:rsidR="00000000" w:rsidRPr="00000000">
        <w:rPr>
          <w:b w:val="1"/>
          <w:bCs w:val="1"/>
          <w:sz w:val="24"/>
          <w:szCs w:val="24"/>
          <w:rtl w:val="0"/>
        </w:rPr>
        <w:t xml:space="preserve">Exfiltración de datos: </w:t>
      </w:r>
      <w:r w:rsidDel="00000000" w:rsidR="00000000" w:rsidRPr="00000000">
        <w:rPr>
          <w:sz w:val="24"/>
          <w:szCs w:val="24"/>
          <w:rtl w:val="0"/>
        </w:rPr>
        <w:t xml:space="preserve">Se extrajeron archivos críticos como /etc/shadow, /etc/passwd y la base de datos MySQL completa. En un contexto real, la exposición de esta información puede derivar en ataques de fuerza bruta, robo de identidad y consecuencias legales bajo normativas como la Ley 19.628 de protección de datos en Chile.</w:t>
      </w:r>
    </w:p>
    <w:p w:rsidR="00000000" w:rsidDel="00000000" w:rsidP="00000000" w:rsidRDefault="00000000" w:rsidRPr="00000000" w14:paraId="000000F7">
      <w:pPr>
        <w:spacing w:after="80" w:before="300" w:lineRule="auto"/>
        <w:rPr>
          <w:b w:val="1"/>
          <w:bCs w:val="1"/>
          <w:sz w:val="32"/>
          <w:szCs w:val="32"/>
        </w:rPr>
      </w:pPr>
      <w:r w:rsidDel="00000000" w:rsidR="00000000" w:rsidRPr="00000000">
        <w:rPr>
          <w:b w:val="1"/>
          <w:bCs w:val="1"/>
          <w:sz w:val="32"/>
          <w:szCs w:val="32"/>
          <w:rtl w:val="0"/>
        </w:rPr>
        <w:t xml:space="preserve">5. Reflexión: Dificultades de Detección</w:t>
      </w:r>
    </w:p>
    <w:p w:rsidR="00000000" w:rsidDel="00000000" w:rsidP="00000000" w:rsidRDefault="00000000" w:rsidRPr="00000000" w14:paraId="000000F8">
      <w:pPr>
        <w:spacing w:after="100" w:before="60" w:lineRule="auto"/>
        <w:jc w:val="both"/>
        <w:rPr>
          <w:sz w:val="24"/>
          <w:szCs w:val="24"/>
        </w:rPr>
      </w:pPr>
      <w:r w:rsidDel="00000000" w:rsidR="00000000" w:rsidRPr="00000000">
        <w:rPr>
          <w:b w:val="1"/>
          <w:bCs w:val="1"/>
          <w:sz w:val="24"/>
          <w:szCs w:val="24"/>
          <w:rtl w:val="0"/>
        </w:rPr>
        <w:t xml:space="preserve">Logs eliminados: </w:t>
      </w:r>
      <w:r w:rsidDel="00000000" w:rsidR="00000000" w:rsidRPr="00000000">
        <w:rPr>
          <w:sz w:val="24"/>
          <w:szCs w:val="24"/>
          <w:rtl w:val="0"/>
        </w:rPr>
        <w:t xml:space="preserve">Al vaciar auth.log, syslog y kern.log se borró toda evidencia de lo ocurrido. Sin esos registros, un analista no puede saber cuándo ocurrió el acceso ni desde dónde. La detección post-incidente se vuelve prácticamente imposible si los logs viven solo en la máquina comprometida.</w:t>
      </w:r>
    </w:p>
    <w:p w:rsidR="00000000" w:rsidDel="00000000" w:rsidP="00000000" w:rsidRDefault="00000000" w:rsidRPr="00000000" w14:paraId="000000F9">
      <w:pPr>
        <w:spacing w:after="100" w:before="60" w:lineRule="auto"/>
        <w:jc w:val="both"/>
        <w:rPr>
          <w:sz w:val="24"/>
          <w:szCs w:val="24"/>
        </w:rPr>
      </w:pPr>
      <w:r w:rsidDel="00000000" w:rsidR="00000000" w:rsidRPr="00000000">
        <w:rPr>
          <w:b w:val="1"/>
          <w:bCs w:val="1"/>
          <w:sz w:val="24"/>
          <w:szCs w:val="24"/>
          <w:rtl w:val="0"/>
        </w:rPr>
        <w:t xml:space="preserve">Tráfico cifrado de Meterpreter: </w:t>
      </w:r>
      <w:r w:rsidDel="00000000" w:rsidR="00000000" w:rsidRPr="00000000">
        <w:rPr>
          <w:sz w:val="24"/>
          <w:szCs w:val="24"/>
          <w:rtl w:val="0"/>
        </w:rPr>
        <w:t xml:space="preserve">A diferencia de Netcat, que transmite en texto claro y es fácilmente detectable, Meterpreter cifra todas sus comunicaciones. Un IDS tradicional no puede distinguir ese tráfico de una conexión normal, lo que permite exfiltrar datos sin levantar alertas en la red.</w:t>
      </w:r>
    </w:p>
    <w:p w:rsidR="00000000" w:rsidDel="00000000" w:rsidP="00000000" w:rsidRDefault="00000000" w:rsidRPr="00000000" w14:paraId="000000FA">
      <w:pPr>
        <w:spacing w:after="100" w:before="60" w:lineRule="auto"/>
        <w:jc w:val="both"/>
        <w:rPr>
          <w:sz w:val="24"/>
          <w:szCs w:val="24"/>
        </w:rPr>
      </w:pPr>
      <w:r w:rsidDel="00000000" w:rsidR="00000000" w:rsidRPr="00000000">
        <w:rPr>
          <w:b w:val="1"/>
          <w:bCs w:val="1"/>
          <w:sz w:val="24"/>
          <w:szCs w:val="24"/>
          <w:rtl w:val="0"/>
        </w:rPr>
        <w:t xml:space="preserve">Uso de credenciales legítimas: </w:t>
      </w:r>
      <w:r w:rsidDel="00000000" w:rsidR="00000000" w:rsidRPr="00000000">
        <w:rPr>
          <w:sz w:val="24"/>
          <w:szCs w:val="24"/>
          <w:rtl w:val="0"/>
        </w:rPr>
        <w:t xml:space="preserve">El acceso a Meta2 se realizó vía SSH con credenciales válidas, por lo que el tráfico generado es idéntico al de un administrador legítimo. Sin monitoreo de comportamiento, es imposible distinguir entre un usuario real y un atacante que usa las mismas credenciales.</w:t>
      </w:r>
    </w:p>
    <w:p w:rsidR="00000000" w:rsidDel="00000000" w:rsidP="00000000" w:rsidRDefault="00000000" w:rsidRPr="00000000" w14:paraId="000000FB">
      <w:pPr>
        <w:spacing w:after="80" w:before="300" w:lineRule="auto"/>
        <w:rPr>
          <w:b w:val="1"/>
          <w:bCs w:val="1"/>
          <w:sz w:val="32"/>
          <w:szCs w:val="32"/>
        </w:rPr>
      </w:pPr>
      <w:r w:rsidDel="00000000" w:rsidR="00000000" w:rsidRPr="00000000">
        <w:rPr>
          <w:b w:val="1"/>
          <w:bCs w:val="1"/>
          <w:sz w:val="32"/>
          <w:szCs w:val="32"/>
          <w:rtl w:val="0"/>
        </w:rPr>
        <w:t xml:space="preserve">6. Recomendaciones y Propuesta de Mitigación</w:t>
      </w:r>
    </w:p>
    <w:p w:rsidR="00000000" w:rsidDel="00000000" w:rsidP="00000000" w:rsidRDefault="00000000" w:rsidRPr="00000000" w14:paraId="000000FC">
      <w:pPr>
        <w:spacing w:after="100" w:before="60" w:lineRule="auto"/>
        <w:jc w:val="both"/>
        <w:rPr>
          <w:sz w:val="24"/>
          <w:szCs w:val="24"/>
        </w:rPr>
      </w:pPr>
      <w:r w:rsidDel="00000000" w:rsidR="00000000" w:rsidRPr="00000000">
        <w:rPr>
          <w:b w:val="1"/>
          <w:bCs w:val="1"/>
          <w:sz w:val="24"/>
          <w:szCs w:val="24"/>
          <w:rtl w:val="0"/>
        </w:rPr>
        <w:t xml:space="preserve">Mantener los sistemas actualizados: </w:t>
      </w:r>
      <w:r w:rsidDel="00000000" w:rsidR="00000000" w:rsidRPr="00000000">
        <w:rPr>
          <w:sz w:val="24"/>
          <w:szCs w:val="24"/>
          <w:rtl w:val="0"/>
        </w:rPr>
        <w:t xml:space="preserve">PwnKit tenía parche disponible desde enero de 2022. Si el sistema hubiese estado al día, la escalada de privilegios no habría sido posible. Lo mismo aplica para UnrealIRCd 3.2.8.1, que carga un backdoor conocido desde 2010. Aplicar actualizaciones de seguridad de forma periódica y reemplazar servicios obsoletos es la primera línea de defensa.</w:t>
      </w:r>
    </w:p>
    <w:p w:rsidR="00000000" w:rsidDel="00000000" w:rsidP="00000000" w:rsidRDefault="00000000" w:rsidRPr="00000000" w14:paraId="000000FD">
      <w:pPr>
        <w:spacing w:after="100" w:before="60" w:lineRule="auto"/>
        <w:jc w:val="both"/>
        <w:rPr>
          <w:sz w:val="24"/>
          <w:szCs w:val="24"/>
        </w:rPr>
      </w:pPr>
      <w:r w:rsidDel="00000000" w:rsidR="00000000" w:rsidRPr="00000000">
        <w:rPr>
          <w:b w:val="1"/>
          <w:bCs w:val="1"/>
          <w:sz w:val="24"/>
          <w:szCs w:val="24"/>
          <w:rtl w:val="0"/>
        </w:rPr>
        <w:t xml:space="preserve">Contraseñas seguras, MFA y segmentación de red: </w:t>
      </w:r>
      <w:r w:rsidDel="00000000" w:rsidR="00000000" w:rsidRPr="00000000">
        <w:rPr>
          <w:sz w:val="24"/>
          <w:szCs w:val="24"/>
          <w:rtl w:val="0"/>
        </w:rPr>
        <w:t xml:space="preserve">El movimiento lateral fue posible gracias a credenciales por defecto y a que los servidores se comunicaban libremente entre sí. Cambiar contraseñas desde el primer uso, implementar autenticación multifactor (MFA) en SSH y segmentar la red mediante VLANs habrían dificultado enormemente este paso. Además, aplicar el principio de mínimo privilegio evita que un usuario comprometido tenga más acceso del necesario.</w:t>
      </w:r>
    </w:p>
    <w:p w:rsidR="00000000" w:rsidDel="00000000" w:rsidP="00000000" w:rsidRDefault="00000000" w:rsidRPr="00000000" w14:paraId="000000FE">
      <w:pPr>
        <w:spacing w:after="100" w:before="60" w:lineRule="auto"/>
        <w:jc w:val="both"/>
        <w:rPr>
          <w:sz w:val="24"/>
          <w:szCs w:val="24"/>
        </w:rPr>
      </w:pPr>
      <w:r w:rsidDel="00000000" w:rsidR="00000000" w:rsidRPr="00000000">
        <w:rPr>
          <w:b w:val="1"/>
          <w:bCs w:val="1"/>
          <w:sz w:val="24"/>
          <w:szCs w:val="24"/>
          <w:rtl w:val="0"/>
        </w:rPr>
        <w:t xml:space="preserve">Logging centralizado y monitoreo activo: </w:t>
      </w:r>
      <w:r w:rsidDel="00000000" w:rsidR="00000000" w:rsidRPr="00000000">
        <w:rPr>
          <w:sz w:val="24"/>
          <w:szCs w:val="24"/>
          <w:rtl w:val="0"/>
        </w:rPr>
        <w:t xml:space="preserve">La limpieza de huellas fue efectiva porque los logs estaban almacenados localmente. Con un SIEM como Wazuh o ELK Stack enviando eventos en tiempo real a un servidor externo, borrar los logs locales no eliminaría la evidencia. Complementar esto con alertas automáticas ante comportamientos anómalos y un plan de respuesta a incidentes permitiría detectar y contener el ataque antes de que cause daño mayor.</w:t>
      </w:r>
    </w:p>
    <w:p w:rsidR="00000000" w:rsidDel="00000000" w:rsidP="00000000" w:rsidRDefault="00000000" w:rsidRPr="00000000" w14:paraId="000000FF">
      <w:pPr>
        <w:spacing w:after="80" w:before="300" w:lineRule="auto"/>
        <w:rPr>
          <w:b w:val="1"/>
          <w:bCs w:val="1"/>
          <w:sz w:val="32"/>
          <w:szCs w:val="32"/>
        </w:rPr>
      </w:pPr>
      <w:r w:rsidDel="00000000" w:rsidR="00000000" w:rsidRPr="00000000">
        <w:rPr>
          <w:b w:val="1"/>
          <w:bCs w:val="1"/>
          <w:sz w:val="32"/>
          <w:szCs w:val="32"/>
          <w:rtl w:val="0"/>
        </w:rPr>
        <w:t xml:space="preserve">7. Conclusión</w:t>
      </w:r>
    </w:p>
    <w:p w:rsidR="00000000" w:rsidDel="00000000" w:rsidP="00000000" w:rsidRDefault="00000000" w:rsidRPr="00000000" w14:paraId="00000100">
      <w:pPr>
        <w:spacing w:after="100" w:before="60" w:lineRule="auto"/>
        <w:jc w:val="both"/>
        <w:rPr>
          <w:sz w:val="24"/>
          <w:szCs w:val="24"/>
        </w:rPr>
      </w:pPr>
      <w:r w:rsidDel="00000000" w:rsidR="00000000" w:rsidRPr="00000000">
        <w:rPr>
          <w:sz w:val="24"/>
          <w:szCs w:val="24"/>
          <w:rtl w:val="0"/>
        </w:rPr>
        <w:t xml:space="preserve">Este trabajo demostró en la práctica cómo, a partir de un acceso inicial limitado, es posible escalar privilegios, moverse por la red, extraer información sensible y borrar todo rastro del ataque. Lo que más llama la atención es que ninguno de estos pasos requirió técnicas especialmente sofisticadas: la mayor parte fue posible gracias a configuraciones débiles, software desactualizado y credenciales por defecto.</w:t>
      </w:r>
    </w:p>
    <w:p w:rsidR="00000000" w:rsidDel="00000000" w:rsidP="00000000" w:rsidRDefault="00000000" w:rsidRPr="00000000" w14:paraId="00000101">
      <w:pPr>
        <w:spacing w:after="100" w:before="60" w:lineRule="auto"/>
        <w:jc w:val="both"/>
        <w:rPr>
          <w:b w:val="1"/>
          <w:bCs w:val="1"/>
          <w:sz w:val="32"/>
          <w:szCs w:val="32"/>
        </w:rPr>
      </w:pPr>
      <w:r w:rsidDel="00000000" w:rsidR="00000000" w:rsidRPr="00000000">
        <w:rPr>
          <w:sz w:val="24"/>
          <w:szCs w:val="24"/>
          <w:rtl w:val="0"/>
        </w:rPr>
        <w:t xml:space="preserve">Esto refuerza una idea que parece simple pero se pasa por alto con frecuencia: la seguridad no depende únicamente de herramientas avanzadas, sino de mantener buenas prácticas básicas de forma consistente. Parchear a tiempo, usar contraseñas robustas, segmentar la red y centralizar los logs son medidas que, combinadas, reducen drásticamente la superficie de ataque y dificultan que un incidente como este pueda repetirse en un entorno real.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2.png"/><Relationship Id="rId41" Type="http://schemas.openxmlformats.org/officeDocument/2006/relationships/image" Target="media/image10.png"/><Relationship Id="rId44" Type="http://schemas.openxmlformats.org/officeDocument/2006/relationships/image" Target="media/image5.png"/><Relationship Id="rId43" Type="http://schemas.openxmlformats.org/officeDocument/2006/relationships/image" Target="media/image7.png"/><Relationship Id="rId46" Type="http://schemas.openxmlformats.org/officeDocument/2006/relationships/image" Target="media/image17.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6.png"/><Relationship Id="rId47" Type="http://schemas.openxmlformats.org/officeDocument/2006/relationships/image" Target="media/image4.pn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6.png"/><Relationship Id="rId8" Type="http://schemas.openxmlformats.org/officeDocument/2006/relationships/image" Target="media/image48.png"/><Relationship Id="rId31" Type="http://schemas.openxmlformats.org/officeDocument/2006/relationships/image" Target="media/image33.png"/><Relationship Id="rId30" Type="http://schemas.openxmlformats.org/officeDocument/2006/relationships/image" Target="media/image22.png"/><Relationship Id="rId33" Type="http://schemas.openxmlformats.org/officeDocument/2006/relationships/image" Target="media/image29.png"/><Relationship Id="rId32" Type="http://schemas.openxmlformats.org/officeDocument/2006/relationships/image" Target="media/image34.png"/><Relationship Id="rId35" Type="http://schemas.openxmlformats.org/officeDocument/2006/relationships/image" Target="media/image32.png"/><Relationship Id="rId34" Type="http://schemas.openxmlformats.org/officeDocument/2006/relationships/image" Target="media/image35.png"/><Relationship Id="rId37" Type="http://schemas.openxmlformats.org/officeDocument/2006/relationships/image" Target="media/image9.png"/><Relationship Id="rId36" Type="http://schemas.openxmlformats.org/officeDocument/2006/relationships/image" Target="media/image36.png"/><Relationship Id="rId39" Type="http://schemas.openxmlformats.org/officeDocument/2006/relationships/image" Target="media/image12.png"/><Relationship Id="rId38" Type="http://schemas.openxmlformats.org/officeDocument/2006/relationships/image" Target="media/image3.png"/><Relationship Id="rId62" Type="http://schemas.openxmlformats.org/officeDocument/2006/relationships/image" Target="media/image24.png"/><Relationship Id="rId61" Type="http://schemas.openxmlformats.org/officeDocument/2006/relationships/image" Target="media/image30.png"/><Relationship Id="rId20" Type="http://schemas.openxmlformats.org/officeDocument/2006/relationships/image" Target="media/image53.png"/><Relationship Id="rId64" Type="http://schemas.openxmlformats.org/officeDocument/2006/relationships/image" Target="media/image27.png"/><Relationship Id="rId63" Type="http://schemas.openxmlformats.org/officeDocument/2006/relationships/image" Target="media/image49.png"/><Relationship Id="rId22" Type="http://schemas.openxmlformats.org/officeDocument/2006/relationships/image" Target="media/image52.png"/><Relationship Id="rId21" Type="http://schemas.openxmlformats.org/officeDocument/2006/relationships/image" Target="media/image47.png"/><Relationship Id="rId24" Type="http://schemas.openxmlformats.org/officeDocument/2006/relationships/image" Target="media/image54.png"/><Relationship Id="rId23" Type="http://schemas.openxmlformats.org/officeDocument/2006/relationships/image" Target="media/image56.png"/><Relationship Id="rId60" Type="http://schemas.openxmlformats.org/officeDocument/2006/relationships/image" Target="media/image26.png"/><Relationship Id="rId26" Type="http://schemas.openxmlformats.org/officeDocument/2006/relationships/image" Target="media/image55.png"/><Relationship Id="rId25" Type="http://schemas.openxmlformats.org/officeDocument/2006/relationships/image" Target="media/image58.png"/><Relationship Id="rId28" Type="http://schemas.openxmlformats.org/officeDocument/2006/relationships/image" Target="media/image31.png"/><Relationship Id="rId27" Type="http://schemas.openxmlformats.org/officeDocument/2006/relationships/image" Target="media/image25.png"/><Relationship Id="rId29" Type="http://schemas.openxmlformats.org/officeDocument/2006/relationships/image" Target="media/image41.png"/><Relationship Id="rId51" Type="http://schemas.openxmlformats.org/officeDocument/2006/relationships/image" Target="media/image15.png"/><Relationship Id="rId50" Type="http://schemas.openxmlformats.org/officeDocument/2006/relationships/image" Target="media/image11.png"/><Relationship Id="rId53" Type="http://schemas.openxmlformats.org/officeDocument/2006/relationships/image" Target="media/image1.png"/><Relationship Id="rId52" Type="http://schemas.openxmlformats.org/officeDocument/2006/relationships/image" Target="media/image16.png"/><Relationship Id="rId11" Type="http://schemas.openxmlformats.org/officeDocument/2006/relationships/image" Target="media/image39.png"/><Relationship Id="rId55" Type="http://schemas.openxmlformats.org/officeDocument/2006/relationships/image" Target="media/image18.png"/><Relationship Id="rId10" Type="http://schemas.openxmlformats.org/officeDocument/2006/relationships/image" Target="media/image44.png"/><Relationship Id="rId54" Type="http://schemas.openxmlformats.org/officeDocument/2006/relationships/image" Target="media/image8.png"/><Relationship Id="rId13" Type="http://schemas.openxmlformats.org/officeDocument/2006/relationships/image" Target="media/image37.png"/><Relationship Id="rId57" Type="http://schemas.openxmlformats.org/officeDocument/2006/relationships/image" Target="media/image28.png"/><Relationship Id="rId12" Type="http://schemas.openxmlformats.org/officeDocument/2006/relationships/image" Target="media/image50.png"/><Relationship Id="rId56" Type="http://schemas.openxmlformats.org/officeDocument/2006/relationships/image" Target="media/image20.png"/><Relationship Id="rId15" Type="http://schemas.openxmlformats.org/officeDocument/2006/relationships/image" Target="media/image43.png"/><Relationship Id="rId59" Type="http://schemas.openxmlformats.org/officeDocument/2006/relationships/image" Target="media/image21.png"/><Relationship Id="rId14" Type="http://schemas.openxmlformats.org/officeDocument/2006/relationships/image" Target="media/image40.png"/><Relationship Id="rId58" Type="http://schemas.openxmlformats.org/officeDocument/2006/relationships/image" Target="media/image23.png"/><Relationship Id="rId17" Type="http://schemas.openxmlformats.org/officeDocument/2006/relationships/image" Target="media/image42.png"/><Relationship Id="rId16" Type="http://schemas.openxmlformats.org/officeDocument/2006/relationships/image" Target="media/image45.png"/><Relationship Id="rId19" Type="http://schemas.openxmlformats.org/officeDocument/2006/relationships/image" Target="media/image57.png"/><Relationship Id="rId18"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pkFi+Irq9NV/NZCANU1URqGog==">CgMxLjA4AHIhMVctRDNSdjRreEp5cGdUdlpMb0NsaFQxRGloWDQ3cUQz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