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B903F5" w14:textId="52DE3009" w:rsidR="009C11F8" w:rsidRPr="009C11F8" w:rsidRDefault="009C11F8" w:rsidP="009C11F8">
      <w:pPr>
        <w:rPr>
          <w:rFonts w:ascii="Arial" w:eastAsia="Arial" w:hAnsi="Arial" w:cs="Arial"/>
          <w:b/>
          <w:bCs/>
          <w:color w:val="000000" w:themeColor="text1"/>
          <w:sz w:val="40"/>
          <w:szCs w:val="72"/>
        </w:rPr>
      </w:pPr>
      <w:r w:rsidRPr="009C11F8">
        <w:rPr>
          <w:rFonts w:ascii="Arial" w:eastAsia="Arial" w:hAnsi="Arial" w:cs="Arial"/>
          <w:b/>
          <w:bCs/>
          <w:color w:val="000000" w:themeColor="text1"/>
          <w:sz w:val="44"/>
          <w:szCs w:val="72"/>
        </w:rPr>
        <w:t xml:space="preserve">Actividad: </w:t>
      </w:r>
      <w:r w:rsidRPr="009C11F8">
        <w:rPr>
          <w:rFonts w:ascii="Arial" w:eastAsia="Arial" w:hAnsi="Arial" w:cs="Arial"/>
          <w:b/>
          <w:bCs/>
          <w:color w:val="000000" w:themeColor="text1"/>
          <w:sz w:val="40"/>
          <w:szCs w:val="72"/>
        </w:rPr>
        <w:t>Usando Estructuras de Condición en los Procesos</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51"/>
        <w:gridCol w:w="6240"/>
        <w:gridCol w:w="3178"/>
      </w:tblGrid>
      <w:tr w:rsidR="009C11F8" w:rsidRPr="009C11F8" w14:paraId="30C0A30D" w14:textId="77777777" w:rsidTr="004504D5">
        <w:trPr>
          <w:trHeight w:val="420"/>
          <w:jc w:val="center"/>
        </w:trPr>
        <w:tc>
          <w:tcPr>
            <w:tcW w:w="295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4AD9BBEC" w14:textId="77777777" w:rsidR="009C11F8" w:rsidRPr="009C11F8" w:rsidRDefault="009C11F8" w:rsidP="004504D5">
            <w:pPr>
              <w:pStyle w:val="Piedepgina"/>
              <w:jc w:val="center"/>
              <w:rPr>
                <w:rFonts w:ascii="Arial" w:eastAsia="Arial" w:hAnsi="Arial" w:cs="Arial"/>
                <w:color w:val="FFFFFF" w:themeColor="background1"/>
              </w:rPr>
            </w:pPr>
            <w:r w:rsidRPr="009C11F8">
              <w:rPr>
                <w:rFonts w:ascii="Arial" w:eastAsia="Arial" w:hAnsi="Arial" w:cs="Arial"/>
                <w:b/>
                <w:bCs/>
                <w:color w:val="FFFFFF" w:themeColor="background1"/>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E0B388F" w14:textId="77777777" w:rsidR="009C11F8" w:rsidRPr="009C11F8" w:rsidRDefault="009C11F8" w:rsidP="004504D5">
            <w:pPr>
              <w:pStyle w:val="Piedepgina"/>
              <w:jc w:val="center"/>
              <w:rPr>
                <w:rFonts w:ascii="Arial" w:eastAsia="Arial" w:hAnsi="Arial" w:cs="Arial"/>
                <w:color w:val="FFFFFF" w:themeColor="background1"/>
              </w:rPr>
            </w:pPr>
            <w:r w:rsidRPr="009C11F8">
              <w:rPr>
                <w:rFonts w:ascii="Arial" w:eastAsia="Arial" w:hAnsi="Arial" w:cs="Arial"/>
                <w:b/>
                <w:bCs/>
                <w:color w:val="FFFFFF" w:themeColor="background1"/>
              </w:rPr>
              <w:t>Nombre Asignatura</w:t>
            </w:r>
          </w:p>
        </w:tc>
        <w:tc>
          <w:tcPr>
            <w:tcW w:w="3178"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2F85880A" w14:textId="77777777" w:rsidR="009C11F8" w:rsidRPr="009C11F8" w:rsidRDefault="009C11F8" w:rsidP="004504D5">
            <w:pPr>
              <w:pStyle w:val="Piedepgina"/>
              <w:jc w:val="center"/>
              <w:rPr>
                <w:rFonts w:ascii="Arial" w:eastAsia="Arial" w:hAnsi="Arial" w:cs="Arial"/>
                <w:color w:val="FFFFFF" w:themeColor="background1"/>
              </w:rPr>
            </w:pPr>
            <w:r w:rsidRPr="009C11F8">
              <w:rPr>
                <w:rFonts w:ascii="Arial" w:eastAsia="Arial" w:hAnsi="Arial" w:cs="Arial"/>
                <w:b/>
                <w:bCs/>
                <w:color w:val="FFFFFF" w:themeColor="background1"/>
              </w:rPr>
              <w:t>Tiempo Asignado</w:t>
            </w:r>
          </w:p>
        </w:tc>
      </w:tr>
      <w:tr w:rsidR="009C11F8" w:rsidRPr="009C11F8" w14:paraId="3C1461AC" w14:textId="77777777" w:rsidTr="004504D5">
        <w:trPr>
          <w:trHeight w:val="405"/>
          <w:jc w:val="center"/>
        </w:trPr>
        <w:tc>
          <w:tcPr>
            <w:tcW w:w="2951"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693C0522" w14:textId="77777777" w:rsidR="009C11F8" w:rsidRPr="009C11F8" w:rsidRDefault="009C11F8" w:rsidP="004504D5">
            <w:pPr>
              <w:pStyle w:val="Piedepgina"/>
              <w:spacing w:before="120" w:after="120"/>
              <w:jc w:val="center"/>
              <w:rPr>
                <w:rFonts w:ascii="Arial" w:eastAsia="Calibri" w:hAnsi="Arial" w:cs="Arial"/>
                <w:b/>
                <w:bCs/>
                <w:color w:val="000000" w:themeColor="text1"/>
              </w:rPr>
            </w:pPr>
            <w:r w:rsidRPr="009C11F8">
              <w:rPr>
                <w:rStyle w:val="normaltextrun"/>
                <w:rFonts w:ascii="Arial" w:hAnsi="Arial" w:cs="Arial"/>
                <w:b/>
                <w:bCs/>
                <w:color w:val="000000"/>
                <w:shd w:val="clear" w:color="auto" w:fill="FFFFFF"/>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3E9DDA45" w14:textId="77777777" w:rsidR="009C11F8" w:rsidRPr="009C11F8" w:rsidRDefault="009C11F8" w:rsidP="004504D5">
            <w:pPr>
              <w:pStyle w:val="Piedepgina"/>
              <w:spacing w:before="120" w:after="120"/>
              <w:jc w:val="center"/>
              <w:rPr>
                <w:rFonts w:ascii="Arial" w:eastAsia="Calibri" w:hAnsi="Arial" w:cs="Arial"/>
                <w:b/>
                <w:bCs/>
                <w:color w:val="000000" w:themeColor="text1"/>
              </w:rPr>
            </w:pPr>
            <w:r w:rsidRPr="009C11F8">
              <w:rPr>
                <w:rStyle w:val="normaltextrun"/>
                <w:rFonts w:ascii="Arial" w:hAnsi="Arial" w:cs="Arial"/>
                <w:color w:val="444444"/>
                <w:shd w:val="clear" w:color="auto" w:fill="FFFFFF"/>
              </w:rPr>
              <w:t>BASE DE DATOS APLICADA I</w:t>
            </w:r>
            <w:r w:rsidRPr="009C11F8">
              <w:rPr>
                <w:rStyle w:val="eop"/>
                <w:rFonts w:ascii="Arial" w:hAnsi="Arial" w:cs="Arial"/>
                <w:color w:val="444444"/>
                <w:shd w:val="clear" w:color="auto" w:fill="FFFFFF"/>
              </w:rPr>
              <w:t>I</w:t>
            </w:r>
          </w:p>
        </w:tc>
        <w:tc>
          <w:tcPr>
            <w:tcW w:w="3178"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8CB58A4" w14:textId="77777777" w:rsidR="009C11F8" w:rsidRPr="009C11F8" w:rsidRDefault="009C11F8" w:rsidP="004504D5">
            <w:pPr>
              <w:pStyle w:val="Piedepgina"/>
              <w:spacing w:before="120" w:after="120"/>
              <w:jc w:val="center"/>
              <w:rPr>
                <w:rFonts w:ascii="Arial" w:eastAsia="Calibri" w:hAnsi="Arial" w:cs="Arial"/>
                <w:color w:val="000000" w:themeColor="text1"/>
              </w:rPr>
            </w:pPr>
            <w:r w:rsidRPr="009C11F8">
              <w:rPr>
                <w:rFonts w:ascii="Arial" w:eastAsia="Calibri" w:hAnsi="Arial" w:cs="Arial"/>
                <w:color w:val="000000" w:themeColor="text1"/>
              </w:rPr>
              <w:t>5 h pedagógicas</w:t>
            </w:r>
          </w:p>
        </w:tc>
      </w:tr>
    </w:tbl>
    <w:p w14:paraId="74F3D202" w14:textId="77777777" w:rsidR="009C11F8" w:rsidRPr="009C11F8" w:rsidRDefault="009C11F8" w:rsidP="009C11F8">
      <w:pPr>
        <w:rPr>
          <w:rFonts w:ascii="Arial" w:eastAsia="Arial" w:hAnsi="Arial" w:cs="Arial"/>
          <w:color w:val="000000" w:themeColor="text1"/>
        </w:rPr>
      </w:pPr>
    </w:p>
    <w:p w14:paraId="48CC7E5A" w14:textId="77777777" w:rsidR="009C11F8" w:rsidRPr="009C11F8" w:rsidRDefault="009C11F8" w:rsidP="009C11F8">
      <w:pPr>
        <w:spacing w:after="0"/>
        <w:rPr>
          <w:rFonts w:ascii="Arial" w:hAnsi="Arial" w:cs="Arial"/>
          <w:sz w:val="8"/>
        </w:rPr>
      </w:pPr>
      <w:r w:rsidRPr="009C11F8">
        <w:rPr>
          <w:rFonts w:ascii="Arial" w:eastAsia="Arial" w:hAnsi="Arial" w:cs="Arial"/>
          <w:b/>
          <w:bCs/>
          <w:color w:val="8064A2" w:themeColor="accent4"/>
          <w:sz w:val="40"/>
          <w:szCs w:val="40"/>
        </w:rPr>
        <w:t xml:space="preserve">1. </w:t>
      </w:r>
      <w:bookmarkStart w:id="0" w:name="_Hlk142912341"/>
      <w:r w:rsidRPr="009C11F8">
        <w:rPr>
          <w:rFonts w:ascii="Arial" w:eastAsia="Arial" w:hAnsi="Arial" w:cs="Arial"/>
          <w:b/>
          <w:bCs/>
          <w:color w:val="000000" w:themeColor="text1"/>
          <w:sz w:val="40"/>
          <w:szCs w:val="40"/>
        </w:rPr>
        <w:t>Instrucciones generales para el/la estudiante</w:t>
      </w:r>
      <w:bookmarkEnd w:id="0"/>
    </w:p>
    <w:p w14:paraId="7655DB5D" w14:textId="77777777" w:rsidR="00685188" w:rsidRPr="009C11F8" w:rsidRDefault="00685188" w:rsidP="00C412F1">
      <w:pPr>
        <w:spacing w:after="0"/>
        <w:rPr>
          <w:rFonts w:ascii="Arial" w:hAnsi="Arial" w:cs="Arial"/>
          <w:sz w:val="8"/>
        </w:rPr>
      </w:pPr>
    </w:p>
    <w:p w14:paraId="5C1AF4D0" w14:textId="77777777" w:rsidR="00977853" w:rsidRPr="009C11F8" w:rsidRDefault="00977853" w:rsidP="00977853">
      <w:pPr>
        <w:pStyle w:val="Prrafodelista"/>
        <w:spacing w:after="0"/>
        <w:rPr>
          <w:rFonts w:ascii="Arial" w:hAnsi="Arial" w:cs="Arial"/>
        </w:rPr>
      </w:pPr>
    </w:p>
    <w:p w14:paraId="72B8EAA2" w14:textId="6EC3B7A6" w:rsidR="00CA0C1F" w:rsidRPr="009C11F8" w:rsidRDefault="005B481B" w:rsidP="005B481B">
      <w:pPr>
        <w:spacing w:after="0"/>
        <w:jc w:val="both"/>
        <w:rPr>
          <w:rFonts w:ascii="Arial" w:hAnsi="Arial" w:cs="Arial"/>
          <w:sz w:val="20"/>
          <w:szCs w:val="20"/>
        </w:rPr>
      </w:pPr>
      <w:r w:rsidRPr="009C11F8">
        <w:rPr>
          <w:rStyle w:val="normaltextrun"/>
          <w:rFonts w:ascii="Arial" w:hAnsi="Arial" w:cs="Arial"/>
          <w:color w:val="000000"/>
          <w:sz w:val="20"/>
          <w:szCs w:val="20"/>
          <w:shd w:val="clear" w:color="auto" w:fill="FFFFFF"/>
        </w:rPr>
        <w:t>El docente deberá desarrollar y explicar, durante las horas de clases, los procesos  cor</w:t>
      </w:r>
      <w:r w:rsidR="00BD7BC6" w:rsidRPr="009C11F8">
        <w:rPr>
          <w:rStyle w:val="normaltextrun"/>
          <w:rFonts w:ascii="Arial" w:hAnsi="Arial" w:cs="Arial"/>
          <w:color w:val="000000"/>
          <w:sz w:val="20"/>
          <w:szCs w:val="20"/>
          <w:shd w:val="clear" w:color="auto" w:fill="FFFFFF"/>
        </w:rPr>
        <w:t>respondientes a los casos: 1 y 3</w:t>
      </w:r>
      <w:r w:rsidRPr="009C11F8">
        <w:rPr>
          <w:rStyle w:val="normaltextrun"/>
          <w:rFonts w:ascii="Arial" w:hAnsi="Arial" w:cs="Arial"/>
          <w:color w:val="000000"/>
          <w:sz w:val="20"/>
          <w:szCs w:val="20"/>
          <w:shd w:val="clear" w:color="auto" w:fill="FFFFFF"/>
        </w:rPr>
        <w:t xml:space="preserve">, para que posteriormente cada estudiante genere las soluciones  de los casos restantes del sistema bancario  </w:t>
      </w:r>
      <w:r w:rsidR="000B62E1" w:rsidRPr="009C11F8">
        <w:rPr>
          <w:rFonts w:ascii="Arial" w:hAnsi="Arial" w:cs="Arial"/>
          <w:bCs/>
          <w:sz w:val="20"/>
          <w:szCs w:val="20"/>
        </w:rPr>
        <w:t xml:space="preserve">de </w:t>
      </w:r>
      <w:r w:rsidR="000B62E1" w:rsidRPr="009C11F8">
        <w:rPr>
          <w:rFonts w:ascii="Arial" w:hAnsi="Arial" w:cs="Arial"/>
          <w:sz w:val="20"/>
        </w:rPr>
        <w:t>BANK SOLUTIONS</w:t>
      </w:r>
      <w:r w:rsidRPr="009C11F8">
        <w:rPr>
          <w:rFonts w:ascii="Arial" w:hAnsi="Arial" w:cs="Arial"/>
          <w:sz w:val="20"/>
        </w:rPr>
        <w:t xml:space="preserve">, </w:t>
      </w:r>
      <w:r w:rsidR="000B62E1" w:rsidRPr="009C11F8">
        <w:rPr>
          <w:rFonts w:ascii="Arial" w:hAnsi="Arial" w:cs="Arial"/>
          <w:sz w:val="20"/>
        </w:rPr>
        <w:t xml:space="preserve"> que consiste en crear y rediseñar procesos </w:t>
      </w:r>
      <w:r w:rsidR="00DF29B5" w:rsidRPr="009C11F8">
        <w:rPr>
          <w:rFonts w:ascii="Arial" w:hAnsi="Arial" w:cs="Arial"/>
          <w:bCs/>
          <w:sz w:val="20"/>
          <w:szCs w:val="20"/>
        </w:rPr>
        <w:t xml:space="preserve">que le permitan </w:t>
      </w:r>
      <w:r w:rsidR="000B62E1" w:rsidRPr="009C11F8">
        <w:rPr>
          <w:rFonts w:ascii="Arial" w:hAnsi="Arial" w:cs="Arial"/>
          <w:bCs/>
          <w:sz w:val="20"/>
          <w:szCs w:val="20"/>
        </w:rPr>
        <w:t>lograr una gestión eficiente y eficaz de la información de sus clientes y de los créditos que se otorgan</w:t>
      </w:r>
      <w:r w:rsidR="0011702B" w:rsidRPr="009C11F8">
        <w:rPr>
          <w:rFonts w:ascii="Arial" w:hAnsi="Arial" w:cs="Arial"/>
          <w:bCs/>
          <w:sz w:val="20"/>
          <w:szCs w:val="20"/>
        </w:rPr>
        <w:t xml:space="preserve">, y que se plantean en cada caso. </w:t>
      </w:r>
      <w:r w:rsidRPr="009C11F8">
        <w:rPr>
          <w:rFonts w:ascii="Arial" w:hAnsi="Arial" w:cs="Arial"/>
          <w:sz w:val="20"/>
          <w:szCs w:val="20"/>
        </w:rPr>
        <w:t xml:space="preserve"> </w:t>
      </w:r>
    </w:p>
    <w:p w14:paraId="059105C3" w14:textId="77777777" w:rsidR="005B481B" w:rsidRPr="009C11F8" w:rsidRDefault="005B481B" w:rsidP="00BF5F84">
      <w:pPr>
        <w:jc w:val="both"/>
        <w:rPr>
          <w:rFonts w:ascii="Arial" w:hAnsi="Arial" w:cs="Arial"/>
          <w:sz w:val="20"/>
          <w:szCs w:val="20"/>
        </w:rPr>
      </w:pPr>
    </w:p>
    <w:p w14:paraId="2CFF7DFA" w14:textId="79EF8191" w:rsidR="00977853" w:rsidRPr="009C11F8" w:rsidRDefault="00977853" w:rsidP="00977853">
      <w:pPr>
        <w:spacing w:after="0"/>
        <w:rPr>
          <w:rFonts w:ascii="Arial" w:hAnsi="Arial" w:cs="Arial"/>
          <w:b/>
          <w:u w:val="single"/>
        </w:rPr>
      </w:pPr>
      <w:r w:rsidRPr="009C11F8">
        <w:rPr>
          <w:rFonts w:ascii="Arial" w:hAnsi="Arial" w:cs="Arial"/>
          <w:b/>
        </w:rPr>
        <w:t>Instrucciones</w:t>
      </w:r>
      <w:r w:rsidR="00FD07DD" w:rsidRPr="009C11F8">
        <w:rPr>
          <w:rFonts w:ascii="Arial" w:hAnsi="Arial" w:cs="Arial"/>
          <w:b/>
        </w:rPr>
        <w:t xml:space="preserve"> </w:t>
      </w:r>
      <w:bookmarkStart w:id="1" w:name="_Hlk59209781"/>
      <w:r w:rsidR="00FD07DD" w:rsidRPr="009C11F8">
        <w:rPr>
          <w:rFonts w:ascii="Arial" w:hAnsi="Arial" w:cs="Arial"/>
          <w:b/>
          <w:color w:val="C00000"/>
        </w:rPr>
        <w:t>(</w:t>
      </w:r>
      <w:r w:rsidR="005C0833" w:rsidRPr="009C11F8">
        <w:rPr>
          <w:rFonts w:ascii="Arial" w:hAnsi="Arial" w:cs="Arial"/>
          <w:b/>
          <w:color w:val="C00000"/>
        </w:rPr>
        <w:t xml:space="preserve">LEEALAS </w:t>
      </w:r>
      <w:r w:rsidR="00FD07DD" w:rsidRPr="009C11F8">
        <w:rPr>
          <w:rFonts w:ascii="Arial" w:hAnsi="Arial" w:cs="Arial"/>
          <w:b/>
          <w:color w:val="C00000"/>
        </w:rPr>
        <w:t>ANTES DE COMENZAR LA CONSTRUCCIÓN DE LAS SOLUCIONES)</w:t>
      </w:r>
      <w:bookmarkEnd w:id="1"/>
    </w:p>
    <w:p w14:paraId="6090AE45" w14:textId="10B074F4" w:rsidR="00977853" w:rsidRPr="009C11F8" w:rsidRDefault="00977853" w:rsidP="005B481B">
      <w:pPr>
        <w:pStyle w:val="Prrafodelista"/>
        <w:numPr>
          <w:ilvl w:val="0"/>
          <w:numId w:val="3"/>
        </w:numPr>
        <w:spacing w:after="0" w:line="240" w:lineRule="auto"/>
        <w:contextualSpacing w:val="0"/>
        <w:jc w:val="both"/>
        <w:rPr>
          <w:rFonts w:ascii="Arial" w:hAnsi="Arial" w:cs="Arial"/>
          <w:sz w:val="20"/>
          <w:szCs w:val="20"/>
        </w:rPr>
      </w:pPr>
      <w:r w:rsidRPr="009C11F8">
        <w:rPr>
          <w:rFonts w:ascii="Arial" w:hAnsi="Arial" w:cs="Arial"/>
          <w:sz w:val="20"/>
          <w:szCs w:val="20"/>
        </w:rPr>
        <w:t xml:space="preserve">Conéctese a la base de datos como usuario SYS o SYSTEM y ejecute el script </w:t>
      </w:r>
      <w:r w:rsidR="005B481B" w:rsidRPr="009C11F8">
        <w:rPr>
          <w:rStyle w:val="normaltextrun"/>
          <w:rFonts w:ascii="Arial" w:hAnsi="Arial" w:cs="Arial"/>
          <w:color w:val="000000"/>
          <w:sz w:val="20"/>
          <w:szCs w:val="20"/>
          <w:shd w:val="clear" w:color="auto" w:fill="FFFFFF"/>
        </w:rPr>
        <w:t>3.3.5 Script_de_creación_de_usuario_práctica_Práctica_P12</w:t>
      </w:r>
      <w:r w:rsidRPr="009C11F8">
        <w:rPr>
          <w:rFonts w:ascii="Arial" w:hAnsi="Arial" w:cs="Arial"/>
          <w:sz w:val="20"/>
          <w:szCs w:val="20"/>
        </w:rPr>
        <w:t xml:space="preserve">.sql </w:t>
      </w:r>
      <w:r w:rsidR="005B481B" w:rsidRPr="009C11F8">
        <w:rPr>
          <w:rFonts w:ascii="Arial" w:hAnsi="Arial" w:cs="Arial"/>
          <w:sz w:val="20"/>
          <w:szCs w:val="20"/>
        </w:rPr>
        <w:t xml:space="preserve">  </w:t>
      </w:r>
      <w:r w:rsidRPr="009C11F8">
        <w:rPr>
          <w:rFonts w:ascii="Arial" w:hAnsi="Arial" w:cs="Arial"/>
          <w:sz w:val="20"/>
          <w:szCs w:val="20"/>
        </w:rPr>
        <w:t xml:space="preserve">que crea el usuario </w:t>
      </w:r>
      <w:r w:rsidR="005B481B" w:rsidRPr="009C11F8">
        <w:rPr>
          <w:rStyle w:val="normaltextrun"/>
          <w:rFonts w:ascii="Arial" w:hAnsi="Arial" w:cs="Arial"/>
          <w:color w:val="000000"/>
          <w:sz w:val="20"/>
          <w:szCs w:val="20"/>
          <w:shd w:val="clear" w:color="auto" w:fill="FFFFFF"/>
        </w:rPr>
        <w:t>BDY1102_P12</w:t>
      </w:r>
      <w:r w:rsidRPr="009C11F8">
        <w:rPr>
          <w:rFonts w:ascii="Arial" w:hAnsi="Arial" w:cs="Arial"/>
          <w:sz w:val="20"/>
          <w:szCs w:val="20"/>
        </w:rPr>
        <w:t xml:space="preserve">. </w:t>
      </w:r>
      <w:bookmarkStart w:id="2" w:name="_Hlk44064298"/>
      <w:bookmarkStart w:id="3" w:name="_Hlk44064280"/>
      <w:r w:rsidRPr="009C11F8">
        <w:rPr>
          <w:rFonts w:ascii="Arial" w:hAnsi="Arial" w:cs="Arial"/>
          <w:sz w:val="20"/>
          <w:szCs w:val="20"/>
        </w:rPr>
        <w:t>Si está utilizando Oracle Cloud, realice este paso como usuario ADMIN.</w:t>
      </w:r>
      <w:bookmarkEnd w:id="2"/>
    </w:p>
    <w:bookmarkEnd w:id="3"/>
    <w:p w14:paraId="297A6DBA" w14:textId="44B1E33C" w:rsidR="00977853" w:rsidRPr="009C11F8" w:rsidRDefault="00977853" w:rsidP="00977853">
      <w:pPr>
        <w:pStyle w:val="Prrafodelista"/>
        <w:numPr>
          <w:ilvl w:val="0"/>
          <w:numId w:val="3"/>
        </w:numPr>
        <w:spacing w:after="0" w:line="240" w:lineRule="auto"/>
        <w:contextualSpacing w:val="0"/>
        <w:jc w:val="both"/>
        <w:rPr>
          <w:rFonts w:ascii="Arial" w:hAnsi="Arial" w:cs="Arial"/>
          <w:sz w:val="20"/>
          <w:szCs w:val="20"/>
        </w:rPr>
      </w:pPr>
      <w:r w:rsidRPr="009C11F8">
        <w:rPr>
          <w:rFonts w:ascii="Arial" w:hAnsi="Arial" w:cs="Arial"/>
          <w:sz w:val="20"/>
          <w:szCs w:val="20"/>
        </w:rPr>
        <w:t xml:space="preserve">Cree una nueva conexión a la base de datos llamada </w:t>
      </w:r>
      <w:r w:rsidR="005B481B" w:rsidRPr="009C11F8">
        <w:rPr>
          <w:rStyle w:val="normaltextrun"/>
          <w:rFonts w:ascii="Arial" w:hAnsi="Arial" w:cs="Arial"/>
          <w:color w:val="000000"/>
          <w:sz w:val="20"/>
          <w:szCs w:val="20"/>
          <w:shd w:val="clear" w:color="auto" w:fill="FFFFFF"/>
        </w:rPr>
        <w:t xml:space="preserve">PRACT12_BDY1102  </w:t>
      </w:r>
      <w:r w:rsidRPr="009C11F8">
        <w:rPr>
          <w:rFonts w:ascii="Arial" w:hAnsi="Arial" w:cs="Arial"/>
          <w:sz w:val="20"/>
          <w:szCs w:val="20"/>
        </w:rPr>
        <w:t>con el usuario creado en el punto anterior.</w:t>
      </w:r>
    </w:p>
    <w:p w14:paraId="58D0382F" w14:textId="1163ED00" w:rsidR="00977853" w:rsidRPr="009C11F8" w:rsidRDefault="00977853" w:rsidP="00977853">
      <w:pPr>
        <w:pStyle w:val="Prrafodelista"/>
        <w:numPr>
          <w:ilvl w:val="0"/>
          <w:numId w:val="3"/>
        </w:numPr>
        <w:spacing w:after="0" w:line="240" w:lineRule="auto"/>
        <w:contextualSpacing w:val="0"/>
        <w:jc w:val="both"/>
        <w:rPr>
          <w:rFonts w:ascii="Arial" w:hAnsi="Arial" w:cs="Arial"/>
          <w:sz w:val="20"/>
          <w:szCs w:val="20"/>
        </w:rPr>
      </w:pPr>
      <w:r w:rsidRPr="009C11F8">
        <w:rPr>
          <w:rFonts w:ascii="Arial" w:hAnsi="Arial" w:cs="Arial"/>
          <w:sz w:val="20"/>
          <w:szCs w:val="20"/>
        </w:rPr>
        <w:t xml:space="preserve">Conectado a la base de datos a través de la conexión </w:t>
      </w:r>
      <w:r w:rsidR="005B481B" w:rsidRPr="009C11F8">
        <w:rPr>
          <w:rStyle w:val="normaltextrun"/>
          <w:rFonts w:ascii="Arial" w:hAnsi="Arial" w:cs="Arial"/>
          <w:color w:val="000000"/>
          <w:sz w:val="20"/>
          <w:szCs w:val="20"/>
          <w:shd w:val="clear" w:color="auto" w:fill="FFFFFF"/>
        </w:rPr>
        <w:t>PRACT12_BDY1102</w:t>
      </w:r>
      <w:r w:rsidRPr="009C11F8">
        <w:rPr>
          <w:rFonts w:ascii="Arial" w:hAnsi="Arial" w:cs="Arial"/>
          <w:sz w:val="20"/>
          <w:szCs w:val="20"/>
        </w:rPr>
        <w:t xml:space="preserve">, ejecute el script </w:t>
      </w:r>
      <w:proofErr w:type="spellStart"/>
      <w:r w:rsidR="006A3179" w:rsidRPr="009C11F8">
        <w:rPr>
          <w:rFonts w:ascii="Arial" w:hAnsi="Arial" w:cs="Arial"/>
          <w:sz w:val="20"/>
          <w:szCs w:val="20"/>
        </w:rPr>
        <w:t>c</w:t>
      </w:r>
      <w:r w:rsidR="00DF29B5" w:rsidRPr="009C11F8">
        <w:rPr>
          <w:rFonts w:ascii="Arial" w:hAnsi="Arial" w:cs="Arial"/>
          <w:sz w:val="20"/>
          <w:szCs w:val="20"/>
        </w:rPr>
        <w:t>rea_pobla_tablas_bd_BANK_SOLUTIONS</w:t>
      </w:r>
      <w:r w:rsidRPr="009C11F8">
        <w:rPr>
          <w:rFonts w:ascii="Arial" w:hAnsi="Arial" w:cs="Arial"/>
          <w:sz w:val="20"/>
          <w:szCs w:val="20"/>
        </w:rPr>
        <w:t>.sql</w:t>
      </w:r>
      <w:proofErr w:type="spellEnd"/>
      <w:r w:rsidRPr="009C11F8">
        <w:rPr>
          <w:rFonts w:ascii="Arial" w:hAnsi="Arial" w:cs="Arial"/>
          <w:sz w:val="20"/>
          <w:szCs w:val="20"/>
        </w:rPr>
        <w:t xml:space="preserve"> para crear y poblar las tablas del Modelo de Datos que se adjunta como ANEXO A. Estas son las tablas que se debe utilizar para construir las soluciones a los requerimientos de información planteados en cada caso.</w:t>
      </w:r>
    </w:p>
    <w:p w14:paraId="234F0096" w14:textId="77777777" w:rsidR="00977853" w:rsidRPr="009C11F8" w:rsidRDefault="00977853" w:rsidP="00977853">
      <w:pPr>
        <w:pStyle w:val="Prrafodelista"/>
        <w:numPr>
          <w:ilvl w:val="0"/>
          <w:numId w:val="3"/>
        </w:numPr>
        <w:spacing w:after="0" w:line="240" w:lineRule="auto"/>
        <w:contextualSpacing w:val="0"/>
        <w:jc w:val="both"/>
        <w:rPr>
          <w:rFonts w:ascii="Arial" w:hAnsi="Arial" w:cs="Arial"/>
          <w:sz w:val="20"/>
          <w:szCs w:val="20"/>
        </w:rPr>
      </w:pPr>
      <w:bookmarkStart w:id="4" w:name="_Hlk22593606"/>
      <w:r w:rsidRPr="009C11F8">
        <w:rPr>
          <w:rFonts w:ascii="Arial" w:hAnsi="Arial" w:cs="Arial"/>
          <w:sz w:val="20"/>
          <w:szCs w:val="20"/>
        </w:rPr>
        <w:t xml:space="preserve">En los casos que se especifica que el valor se debe ingresar en forma paramétrica al bloque PL/SQL, significa que se debe definir una VARIABLE BIND. </w:t>
      </w:r>
    </w:p>
    <w:p w14:paraId="28D638AF" w14:textId="77777777" w:rsidR="00977853" w:rsidRPr="009C11F8" w:rsidRDefault="00977853" w:rsidP="00977853">
      <w:pPr>
        <w:pStyle w:val="Prrafodelista"/>
        <w:numPr>
          <w:ilvl w:val="0"/>
          <w:numId w:val="3"/>
        </w:numPr>
        <w:tabs>
          <w:tab w:val="left" w:pos="2410"/>
          <w:tab w:val="left" w:leader="underscore" w:pos="8647"/>
        </w:tabs>
        <w:spacing w:after="0" w:line="240" w:lineRule="auto"/>
        <w:contextualSpacing w:val="0"/>
        <w:jc w:val="both"/>
        <w:rPr>
          <w:rFonts w:ascii="Arial" w:hAnsi="Arial" w:cs="Arial"/>
          <w:sz w:val="20"/>
          <w:szCs w:val="20"/>
        </w:rPr>
      </w:pPr>
      <w:r w:rsidRPr="009C11F8">
        <w:rPr>
          <w:rFonts w:ascii="Arial" w:hAnsi="Arial" w:cs="Arial"/>
          <w:sz w:val="20"/>
          <w:szCs w:val="20"/>
        </w:rPr>
        <w:t xml:space="preserve">En los casos que se especifica que se deben </w:t>
      </w:r>
      <w:r w:rsidRPr="009C11F8">
        <w:rPr>
          <w:rFonts w:ascii="Arial" w:hAnsi="Arial" w:cs="Arial"/>
          <w:sz w:val="20"/>
          <w:szCs w:val="20"/>
          <w:lang w:bidi="en-US"/>
        </w:rPr>
        <w:t>documentar todas las sentencias SQL, sentencias PL/SQL y cálculos que se realicen, significa que se debe incorporar comentarios explicativos.</w:t>
      </w:r>
    </w:p>
    <w:p w14:paraId="3D496246" w14:textId="77777777" w:rsidR="00977853" w:rsidRPr="009C11F8" w:rsidRDefault="00977853" w:rsidP="00977853">
      <w:pPr>
        <w:pStyle w:val="Prrafodelista"/>
        <w:numPr>
          <w:ilvl w:val="0"/>
          <w:numId w:val="3"/>
        </w:numPr>
        <w:spacing w:after="0" w:line="240" w:lineRule="auto"/>
        <w:contextualSpacing w:val="0"/>
        <w:jc w:val="both"/>
        <w:rPr>
          <w:rFonts w:ascii="Arial" w:hAnsi="Arial" w:cs="Arial"/>
          <w:sz w:val="20"/>
          <w:szCs w:val="20"/>
        </w:rPr>
      </w:pPr>
      <w:bookmarkStart w:id="5" w:name="_Hlk58950579"/>
      <w:r w:rsidRPr="009C11F8">
        <w:rPr>
          <w:rFonts w:ascii="Arial" w:hAnsi="Arial" w:cs="Arial"/>
          <w:sz w:val="20"/>
          <w:szCs w:val="20"/>
        </w:rPr>
        <w:t>En los casos que se indique que el proceso debe obtener la información del año anterior, año actual, mes anterior, día siguiente, etc., significa que en el bloque PL/SQL se deben usar las FUNCIONES adecuadas para obtener la fecha requerida y NO USAR FECHAS FIJAS.</w:t>
      </w:r>
      <w:bookmarkEnd w:id="5"/>
    </w:p>
    <w:bookmarkEnd w:id="4"/>
    <w:p w14:paraId="29E49B07" w14:textId="67D0D4C0" w:rsidR="00F33EFC" w:rsidRPr="009C11F8" w:rsidRDefault="000B62E1" w:rsidP="00977853">
      <w:pPr>
        <w:pStyle w:val="Prrafodelista"/>
        <w:spacing w:after="0" w:line="240" w:lineRule="auto"/>
        <w:contextualSpacing w:val="0"/>
        <w:jc w:val="both"/>
        <w:rPr>
          <w:rFonts w:ascii="Arial" w:hAnsi="Arial" w:cs="Arial"/>
          <w:sz w:val="20"/>
          <w:szCs w:val="20"/>
        </w:rPr>
      </w:pPr>
      <w:r w:rsidRPr="009C11F8">
        <w:rPr>
          <w:rFonts w:ascii="Arial" w:hAnsi="Arial" w:cs="Arial"/>
          <w:b/>
          <w:noProof/>
          <w:sz w:val="20"/>
          <w:szCs w:val="20"/>
          <w:lang w:eastAsia="es-CL"/>
        </w:rPr>
        <w:drawing>
          <wp:anchor distT="0" distB="0" distL="114300" distR="114300" simplePos="0" relativeHeight="251658240" behindDoc="0" locked="0" layoutInCell="1" allowOverlap="1" wp14:anchorId="2F120843" wp14:editId="6B87F7CF">
            <wp:simplePos x="0" y="0"/>
            <wp:positionH relativeFrom="margin">
              <wp:posOffset>1512570</wp:posOffset>
            </wp:positionH>
            <wp:positionV relativeFrom="paragraph">
              <wp:posOffset>118745</wp:posOffset>
            </wp:positionV>
            <wp:extent cx="1992630" cy="1992630"/>
            <wp:effectExtent l="0" t="0" r="7620" b="7620"/>
            <wp:wrapThrough wrapText="bothSides">
              <wp:wrapPolygon edited="0">
                <wp:start x="8673" y="0"/>
                <wp:lineTo x="7228" y="413"/>
                <wp:lineTo x="2685" y="2891"/>
                <wp:lineTo x="1446" y="5369"/>
                <wp:lineTo x="413" y="6815"/>
                <wp:lineTo x="0" y="8673"/>
                <wp:lineTo x="0" y="13423"/>
                <wp:lineTo x="1446" y="16727"/>
                <wp:lineTo x="1446" y="16933"/>
                <wp:lineTo x="4750" y="20237"/>
                <wp:lineTo x="8260" y="21476"/>
                <wp:lineTo x="9086" y="21476"/>
                <wp:lineTo x="11977" y="21476"/>
                <wp:lineTo x="12803" y="21476"/>
                <wp:lineTo x="16314" y="20237"/>
                <wp:lineTo x="19824" y="16727"/>
                <wp:lineTo x="21476" y="13423"/>
                <wp:lineTo x="21476" y="9086"/>
                <wp:lineTo x="21063" y="6815"/>
                <wp:lineTo x="19205" y="3717"/>
                <wp:lineTo x="18998" y="2891"/>
                <wp:lineTo x="14455" y="413"/>
                <wp:lineTo x="12803" y="0"/>
                <wp:lineTo x="8673"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2630" cy="1992630"/>
                    </a:xfrm>
                    <a:prstGeom prst="rect">
                      <a:avLst/>
                    </a:prstGeom>
                    <a:noFill/>
                  </pic:spPr>
                </pic:pic>
              </a:graphicData>
            </a:graphic>
            <wp14:sizeRelH relativeFrom="margin">
              <wp14:pctWidth>0</wp14:pctWidth>
            </wp14:sizeRelH>
            <wp14:sizeRelV relativeFrom="margin">
              <wp14:pctHeight>0</wp14:pctHeight>
            </wp14:sizeRelV>
          </wp:anchor>
        </w:drawing>
      </w:r>
    </w:p>
    <w:p w14:paraId="5CF8E67A" w14:textId="236EAC33" w:rsidR="00DD41DC" w:rsidRPr="009C11F8" w:rsidRDefault="00DD41DC" w:rsidP="000B62E1">
      <w:pPr>
        <w:pStyle w:val="Prrafodelista"/>
        <w:spacing w:after="0" w:line="240" w:lineRule="auto"/>
        <w:contextualSpacing w:val="0"/>
        <w:jc w:val="center"/>
        <w:rPr>
          <w:rFonts w:ascii="Arial" w:hAnsi="Arial" w:cs="Arial"/>
          <w:sz w:val="20"/>
          <w:szCs w:val="20"/>
        </w:rPr>
      </w:pPr>
    </w:p>
    <w:p w14:paraId="5905981B" w14:textId="120B1D69" w:rsidR="00DD41DC" w:rsidRPr="009C11F8" w:rsidRDefault="00DD41DC" w:rsidP="00F33EFC">
      <w:pPr>
        <w:pStyle w:val="Prrafodelista"/>
        <w:spacing w:after="0" w:line="240" w:lineRule="auto"/>
        <w:contextualSpacing w:val="0"/>
        <w:jc w:val="both"/>
        <w:rPr>
          <w:rFonts w:ascii="Arial" w:hAnsi="Arial" w:cs="Arial"/>
          <w:sz w:val="20"/>
          <w:szCs w:val="20"/>
        </w:rPr>
      </w:pPr>
    </w:p>
    <w:p w14:paraId="622DCC1A" w14:textId="07ECAC1F" w:rsidR="00DD41DC" w:rsidRPr="009C11F8" w:rsidRDefault="00DD41DC" w:rsidP="00F33EFC">
      <w:pPr>
        <w:pStyle w:val="Prrafodelista"/>
        <w:spacing w:after="0" w:line="240" w:lineRule="auto"/>
        <w:contextualSpacing w:val="0"/>
        <w:jc w:val="both"/>
        <w:rPr>
          <w:rFonts w:ascii="Arial" w:hAnsi="Arial" w:cs="Arial"/>
          <w:sz w:val="20"/>
          <w:szCs w:val="20"/>
        </w:rPr>
      </w:pPr>
    </w:p>
    <w:p w14:paraId="09BE872A" w14:textId="538C6A28" w:rsidR="00DD41DC" w:rsidRPr="009C11F8" w:rsidRDefault="00DD41DC" w:rsidP="00F33EFC">
      <w:pPr>
        <w:pStyle w:val="Prrafodelista"/>
        <w:spacing w:after="0" w:line="240" w:lineRule="auto"/>
        <w:contextualSpacing w:val="0"/>
        <w:jc w:val="both"/>
        <w:rPr>
          <w:rFonts w:ascii="Arial" w:hAnsi="Arial" w:cs="Arial"/>
          <w:sz w:val="20"/>
          <w:szCs w:val="20"/>
        </w:rPr>
      </w:pPr>
    </w:p>
    <w:p w14:paraId="4C765DED" w14:textId="314A987A" w:rsidR="00DD41DC" w:rsidRPr="009C11F8" w:rsidRDefault="00DD41DC" w:rsidP="00F33EFC">
      <w:pPr>
        <w:pStyle w:val="Prrafodelista"/>
        <w:spacing w:after="0" w:line="240" w:lineRule="auto"/>
        <w:contextualSpacing w:val="0"/>
        <w:jc w:val="both"/>
        <w:rPr>
          <w:rFonts w:ascii="Arial" w:hAnsi="Arial" w:cs="Arial"/>
          <w:sz w:val="20"/>
          <w:szCs w:val="20"/>
        </w:rPr>
      </w:pPr>
    </w:p>
    <w:p w14:paraId="7703640C" w14:textId="7A042C8D" w:rsidR="00DD41DC" w:rsidRPr="009C11F8" w:rsidRDefault="00DD41DC" w:rsidP="00F33EFC">
      <w:pPr>
        <w:pStyle w:val="Prrafodelista"/>
        <w:spacing w:after="0" w:line="240" w:lineRule="auto"/>
        <w:contextualSpacing w:val="0"/>
        <w:jc w:val="both"/>
        <w:rPr>
          <w:rFonts w:ascii="Arial" w:hAnsi="Arial" w:cs="Arial"/>
          <w:sz w:val="20"/>
          <w:szCs w:val="20"/>
        </w:rPr>
      </w:pPr>
    </w:p>
    <w:p w14:paraId="2FF789AF" w14:textId="24EBC140" w:rsidR="00DD41DC" w:rsidRPr="009C11F8" w:rsidRDefault="00DD41DC" w:rsidP="00F33EFC">
      <w:pPr>
        <w:pStyle w:val="Prrafodelista"/>
        <w:spacing w:after="0" w:line="240" w:lineRule="auto"/>
        <w:contextualSpacing w:val="0"/>
        <w:jc w:val="both"/>
        <w:rPr>
          <w:rFonts w:ascii="Arial" w:hAnsi="Arial" w:cs="Arial"/>
          <w:sz w:val="20"/>
          <w:szCs w:val="20"/>
        </w:rPr>
      </w:pPr>
    </w:p>
    <w:p w14:paraId="60E602A0" w14:textId="2DDA9AA3" w:rsidR="00DD41DC" w:rsidRPr="009C11F8" w:rsidRDefault="00DD41DC" w:rsidP="00F33EFC">
      <w:pPr>
        <w:pStyle w:val="Prrafodelista"/>
        <w:spacing w:after="0" w:line="240" w:lineRule="auto"/>
        <w:contextualSpacing w:val="0"/>
        <w:jc w:val="both"/>
        <w:rPr>
          <w:rFonts w:ascii="Arial" w:hAnsi="Arial" w:cs="Arial"/>
          <w:sz w:val="20"/>
          <w:szCs w:val="20"/>
        </w:rPr>
      </w:pPr>
    </w:p>
    <w:p w14:paraId="522F604E" w14:textId="704B31C9" w:rsidR="00DD41DC" w:rsidRPr="009C11F8" w:rsidRDefault="00DD41DC" w:rsidP="00F33EFC">
      <w:pPr>
        <w:pStyle w:val="Prrafodelista"/>
        <w:spacing w:after="0" w:line="240" w:lineRule="auto"/>
        <w:contextualSpacing w:val="0"/>
        <w:jc w:val="both"/>
        <w:rPr>
          <w:rFonts w:ascii="Arial" w:hAnsi="Arial" w:cs="Arial"/>
          <w:sz w:val="20"/>
          <w:szCs w:val="20"/>
        </w:rPr>
      </w:pPr>
    </w:p>
    <w:p w14:paraId="5A1BD49D" w14:textId="260035B5" w:rsidR="004C5D46" w:rsidRPr="009C11F8" w:rsidRDefault="004C5D46" w:rsidP="00F60D78">
      <w:pPr>
        <w:pStyle w:val="Prrafodelista"/>
        <w:spacing w:after="0" w:line="240" w:lineRule="auto"/>
        <w:contextualSpacing w:val="0"/>
        <w:jc w:val="both"/>
        <w:rPr>
          <w:rFonts w:ascii="Arial" w:hAnsi="Arial" w:cs="Arial"/>
          <w:sz w:val="20"/>
          <w:szCs w:val="20"/>
        </w:rPr>
      </w:pPr>
    </w:p>
    <w:p w14:paraId="4062A711" w14:textId="496EA215" w:rsidR="002F2792" w:rsidRPr="009C11F8" w:rsidRDefault="002F2792" w:rsidP="00F60D78">
      <w:pPr>
        <w:pStyle w:val="Prrafodelista"/>
        <w:spacing w:after="0" w:line="240" w:lineRule="auto"/>
        <w:contextualSpacing w:val="0"/>
        <w:jc w:val="both"/>
        <w:rPr>
          <w:rFonts w:ascii="Arial" w:hAnsi="Arial" w:cs="Arial"/>
          <w:sz w:val="20"/>
          <w:szCs w:val="20"/>
        </w:rPr>
      </w:pPr>
    </w:p>
    <w:p w14:paraId="34FF72D3" w14:textId="6365C731" w:rsidR="002F2792" w:rsidRPr="009C11F8" w:rsidRDefault="002F2792" w:rsidP="00F60D78">
      <w:pPr>
        <w:pStyle w:val="Prrafodelista"/>
        <w:spacing w:after="0" w:line="240" w:lineRule="auto"/>
        <w:contextualSpacing w:val="0"/>
        <w:jc w:val="both"/>
        <w:rPr>
          <w:rFonts w:ascii="Arial" w:hAnsi="Arial" w:cs="Arial"/>
          <w:sz w:val="20"/>
          <w:szCs w:val="20"/>
        </w:rPr>
      </w:pPr>
    </w:p>
    <w:p w14:paraId="17B5469E" w14:textId="77777777" w:rsidR="005B481B" w:rsidRPr="009C11F8" w:rsidRDefault="005B481B" w:rsidP="0013028D">
      <w:pPr>
        <w:pStyle w:val="Subttulo"/>
        <w:spacing w:before="100" w:beforeAutospacing="1" w:after="100" w:afterAutospacing="1"/>
        <w:jc w:val="both"/>
        <w:rPr>
          <w:rFonts w:eastAsiaTheme="minorHAnsi" w:cs="Arial"/>
          <w:iCs/>
          <w:sz w:val="22"/>
          <w:szCs w:val="22"/>
          <w:u w:val="single"/>
          <w:lang w:val="es-CL" w:eastAsia="en-US"/>
        </w:rPr>
      </w:pPr>
    </w:p>
    <w:p w14:paraId="5EF86B13" w14:textId="7837B39C" w:rsidR="00F60D78" w:rsidRPr="009C11F8" w:rsidRDefault="00F60D78" w:rsidP="00F60D78">
      <w:pPr>
        <w:spacing w:after="0"/>
        <w:jc w:val="both"/>
        <w:rPr>
          <w:rFonts w:ascii="Arial" w:hAnsi="Arial" w:cs="Arial"/>
          <w:b/>
          <w:sz w:val="20"/>
          <w:szCs w:val="20"/>
          <w:u w:val="single"/>
        </w:rPr>
      </w:pPr>
      <w:r w:rsidRPr="009C11F8">
        <w:rPr>
          <w:rFonts w:ascii="Arial" w:hAnsi="Arial" w:cs="Arial"/>
          <w:b/>
          <w:sz w:val="20"/>
          <w:szCs w:val="20"/>
          <w:u w:val="single"/>
        </w:rPr>
        <w:t>REQUERIMIENTOS A RESOLVER</w:t>
      </w:r>
    </w:p>
    <w:p w14:paraId="7B3090FD" w14:textId="2D8C378C" w:rsidR="00F60D78" w:rsidRPr="009C11F8" w:rsidRDefault="00F60D78" w:rsidP="00F60D78">
      <w:pPr>
        <w:spacing w:after="0"/>
        <w:jc w:val="both"/>
        <w:rPr>
          <w:rFonts w:ascii="Arial" w:hAnsi="Arial" w:cs="Arial"/>
          <w:sz w:val="20"/>
          <w:szCs w:val="20"/>
        </w:rPr>
      </w:pPr>
    </w:p>
    <w:p w14:paraId="4A06B572" w14:textId="56C58D90" w:rsidR="00B54616" w:rsidRPr="009C11F8" w:rsidRDefault="00B54616" w:rsidP="00B54616">
      <w:pPr>
        <w:spacing w:after="0"/>
        <w:ind w:left="-5"/>
        <w:jc w:val="both"/>
        <w:rPr>
          <w:rFonts w:ascii="Arial" w:hAnsi="Arial" w:cs="Arial"/>
          <w:sz w:val="20"/>
          <w:szCs w:val="20"/>
        </w:rPr>
      </w:pPr>
      <w:r w:rsidRPr="009C11F8">
        <w:rPr>
          <w:rFonts w:ascii="Arial" w:eastAsia="Times New Roman" w:hAnsi="Arial" w:cs="Arial"/>
          <w:b/>
          <w:sz w:val="20"/>
          <w:szCs w:val="20"/>
        </w:rPr>
        <w:t>CASO 1</w:t>
      </w:r>
      <w:r w:rsidRPr="009C11F8">
        <w:rPr>
          <w:rFonts w:ascii="Arial" w:hAnsi="Arial" w:cs="Arial"/>
          <w:sz w:val="20"/>
          <w:szCs w:val="20"/>
        </w:rPr>
        <w:t xml:space="preserve">  </w:t>
      </w:r>
    </w:p>
    <w:p w14:paraId="7E6BA490" w14:textId="77777777" w:rsidR="00B54616" w:rsidRPr="009C11F8" w:rsidRDefault="00B54616" w:rsidP="00B54616">
      <w:pPr>
        <w:tabs>
          <w:tab w:val="left" w:pos="2410"/>
          <w:tab w:val="left" w:leader="underscore" w:pos="8647"/>
        </w:tabs>
        <w:spacing w:after="0" w:line="259" w:lineRule="auto"/>
        <w:jc w:val="both"/>
        <w:rPr>
          <w:rFonts w:ascii="Arial" w:eastAsia="Calibri" w:hAnsi="Arial" w:cs="Arial"/>
          <w:bCs/>
          <w:sz w:val="20"/>
          <w:szCs w:val="20"/>
          <w:lang w:val="es-ES"/>
        </w:rPr>
      </w:pPr>
      <w:r w:rsidRPr="009C11F8">
        <w:rPr>
          <w:rFonts w:ascii="Arial" w:eastAsia="Calibri" w:hAnsi="Arial" w:cs="Arial"/>
          <w:bCs/>
          <w:sz w:val="20"/>
          <w:szCs w:val="20"/>
          <w:lang w:val="es-ES"/>
        </w:rPr>
        <w:t>El enfoque innovador en la captación de clientes cuentacorrentistas y de aquellos que sólo desean optar por algunos de los productos de inversión y créditos que BANK SOLUTIONS ofrece y la posibilidad que estos clientes puedan optar a créditos y ahorros a tasas de interés más atractivas que las ofrecidas por otras entidades bancarias y</w:t>
      </w:r>
      <w:r w:rsidRPr="009C11F8">
        <w:rPr>
          <w:rFonts w:ascii="Arial" w:eastAsia="Calibri" w:hAnsi="Arial" w:cs="Arial"/>
          <w:sz w:val="20"/>
          <w:szCs w:val="20"/>
        </w:rPr>
        <w:t xml:space="preserve"> financieras</w:t>
      </w:r>
      <w:r w:rsidRPr="009C11F8">
        <w:rPr>
          <w:rFonts w:ascii="Arial" w:eastAsia="Calibri" w:hAnsi="Arial" w:cs="Arial"/>
          <w:bCs/>
          <w:sz w:val="20"/>
          <w:szCs w:val="20"/>
          <w:lang w:val="es-ES"/>
        </w:rPr>
        <w:t>, han hecho que el banco haya cuadruplicado la cantidad de clientes desde que nació en el mercado bancario nacional.</w:t>
      </w:r>
    </w:p>
    <w:p w14:paraId="02951377" w14:textId="77777777" w:rsidR="00B54616" w:rsidRPr="009C11F8" w:rsidRDefault="00B54616" w:rsidP="00B54616">
      <w:pPr>
        <w:tabs>
          <w:tab w:val="left" w:pos="2410"/>
          <w:tab w:val="left" w:leader="underscore" w:pos="8647"/>
        </w:tabs>
        <w:spacing w:after="0" w:line="259" w:lineRule="auto"/>
        <w:jc w:val="both"/>
        <w:rPr>
          <w:rFonts w:ascii="Arial" w:eastAsia="Calibri" w:hAnsi="Arial" w:cs="Arial"/>
          <w:sz w:val="20"/>
          <w:szCs w:val="20"/>
        </w:rPr>
      </w:pPr>
      <w:r w:rsidRPr="009C11F8">
        <w:rPr>
          <w:rFonts w:ascii="Arial" w:eastAsia="Calibri" w:hAnsi="Arial" w:cs="Arial"/>
          <w:bCs/>
          <w:sz w:val="20"/>
          <w:szCs w:val="20"/>
          <w:lang w:val="es-ES"/>
        </w:rPr>
        <w:t xml:space="preserve">Cuando una persona que no posee cuenta corriente en el banco desea solicitar un crédito, debe acreditar su renta de acuerdo a las políticas del banco. </w:t>
      </w:r>
      <w:r w:rsidRPr="009C11F8">
        <w:rPr>
          <w:rFonts w:ascii="Arial" w:eastAsia="Calibri" w:hAnsi="Arial" w:cs="Arial"/>
          <w:sz w:val="20"/>
          <w:szCs w:val="20"/>
        </w:rPr>
        <w:t xml:space="preserve">Una vez aprobado su crédito, la persona pasa a ser un cliente más del banco. </w:t>
      </w:r>
    </w:p>
    <w:p w14:paraId="2C18661E" w14:textId="77777777" w:rsidR="00B54616" w:rsidRPr="009C11F8" w:rsidRDefault="00B54616" w:rsidP="00B54616">
      <w:pPr>
        <w:tabs>
          <w:tab w:val="left" w:pos="2410"/>
          <w:tab w:val="left" w:leader="underscore" w:pos="8647"/>
        </w:tabs>
        <w:spacing w:after="0" w:line="259" w:lineRule="auto"/>
        <w:jc w:val="both"/>
        <w:rPr>
          <w:rFonts w:ascii="Arial" w:eastAsia="Calibri" w:hAnsi="Arial" w:cs="Arial"/>
          <w:sz w:val="20"/>
          <w:szCs w:val="20"/>
        </w:rPr>
      </w:pPr>
      <w:r w:rsidRPr="009C11F8">
        <w:rPr>
          <w:rFonts w:ascii="Arial" w:eastAsia="Calibri" w:hAnsi="Arial" w:cs="Arial"/>
          <w:sz w:val="20"/>
          <w:szCs w:val="20"/>
        </w:rPr>
        <w:t xml:space="preserve">Considerando que desde hace dos años este tipo de clientes ha aumentado considerablemente su cartera de clientes es que, a contar de enero del año pasado, BANK SOLUTIONS implementó el Programa de Pesos TODOSUMA, beneficio creado exclusivamente para ellos. La inscripción en el Programa de Pesos es automática y se realiza al momento que se aprueba el crédito que solicitó. Este nuevo beneficio considera que por cada $100.000 del monto solicitado (monto sin considerar la tasa de interés) le corresponderán $1.200. Existe una consideración adicional para los clientes que son Trabajadores Independientes: </w:t>
      </w:r>
    </w:p>
    <w:p w14:paraId="3F1254FB" w14:textId="77777777" w:rsidR="00B54616" w:rsidRPr="009C11F8" w:rsidRDefault="00B54616" w:rsidP="00B54616">
      <w:pPr>
        <w:spacing w:after="0" w:line="240" w:lineRule="auto"/>
        <w:jc w:val="both"/>
        <w:rPr>
          <w:rFonts w:ascii="Arial" w:eastAsia="Calibri" w:hAnsi="Arial" w:cs="Arial"/>
          <w:sz w:val="20"/>
          <w:szCs w:val="20"/>
        </w:rPr>
      </w:pPr>
    </w:p>
    <w:tbl>
      <w:tblPr>
        <w:tblStyle w:val="Tablaconcuadrcula"/>
        <w:tblW w:w="8789" w:type="dxa"/>
        <w:tblInd w:w="137" w:type="dxa"/>
        <w:tblLook w:val="04A0" w:firstRow="1" w:lastRow="0" w:firstColumn="1" w:lastColumn="0" w:noHBand="0" w:noVBand="1"/>
      </w:tblPr>
      <w:tblGrid>
        <w:gridCol w:w="4111"/>
        <w:gridCol w:w="4678"/>
      </w:tblGrid>
      <w:tr w:rsidR="00B54616" w:rsidRPr="009C11F8" w14:paraId="2C5EA1AC" w14:textId="77777777" w:rsidTr="000C6DBA">
        <w:tc>
          <w:tcPr>
            <w:tcW w:w="4111" w:type="dxa"/>
          </w:tcPr>
          <w:p w14:paraId="3D5307FC" w14:textId="77777777" w:rsidR="00B54616" w:rsidRPr="009C11F8" w:rsidRDefault="00B54616" w:rsidP="000C6DBA">
            <w:pPr>
              <w:spacing w:line="259" w:lineRule="auto"/>
              <w:jc w:val="center"/>
              <w:rPr>
                <w:rFonts w:ascii="Arial" w:eastAsia="Calibri" w:hAnsi="Arial" w:cs="Arial"/>
                <w:sz w:val="20"/>
                <w:szCs w:val="20"/>
              </w:rPr>
            </w:pPr>
            <w:r w:rsidRPr="009C11F8">
              <w:rPr>
                <w:rFonts w:ascii="Arial" w:eastAsia="Calibri" w:hAnsi="Arial" w:cs="Arial"/>
                <w:sz w:val="20"/>
                <w:szCs w:val="20"/>
              </w:rPr>
              <w:t>Monto Solicitado de todos sus Créditos del año</w:t>
            </w:r>
          </w:p>
        </w:tc>
        <w:tc>
          <w:tcPr>
            <w:tcW w:w="4678" w:type="dxa"/>
          </w:tcPr>
          <w:p w14:paraId="3566307B" w14:textId="77777777" w:rsidR="00B54616" w:rsidRPr="009C11F8" w:rsidRDefault="00B54616" w:rsidP="000C6DBA">
            <w:pPr>
              <w:spacing w:line="259" w:lineRule="auto"/>
              <w:jc w:val="center"/>
              <w:rPr>
                <w:rFonts w:ascii="Arial" w:eastAsia="Calibri" w:hAnsi="Arial" w:cs="Arial"/>
                <w:sz w:val="20"/>
                <w:szCs w:val="20"/>
              </w:rPr>
            </w:pPr>
            <w:r w:rsidRPr="009C11F8">
              <w:rPr>
                <w:rFonts w:ascii="Arial" w:eastAsia="Calibri" w:hAnsi="Arial" w:cs="Arial"/>
                <w:sz w:val="20"/>
                <w:szCs w:val="20"/>
              </w:rPr>
              <w:t>Pesos Extras</w:t>
            </w:r>
          </w:p>
        </w:tc>
      </w:tr>
      <w:tr w:rsidR="00B54616" w:rsidRPr="009C11F8" w14:paraId="24B5F860" w14:textId="77777777" w:rsidTr="000C6DBA">
        <w:trPr>
          <w:trHeight w:val="187"/>
        </w:trPr>
        <w:tc>
          <w:tcPr>
            <w:tcW w:w="4111" w:type="dxa"/>
          </w:tcPr>
          <w:p w14:paraId="456D05CC" w14:textId="77777777" w:rsidR="00B54616" w:rsidRPr="009C11F8" w:rsidRDefault="00B54616" w:rsidP="000C6DBA">
            <w:pPr>
              <w:spacing w:line="259" w:lineRule="auto"/>
              <w:jc w:val="center"/>
              <w:rPr>
                <w:rFonts w:ascii="Arial" w:eastAsia="Calibri" w:hAnsi="Arial" w:cs="Arial"/>
                <w:sz w:val="20"/>
                <w:szCs w:val="20"/>
              </w:rPr>
            </w:pPr>
            <w:r w:rsidRPr="009C11F8">
              <w:rPr>
                <w:rFonts w:ascii="Arial" w:eastAsia="Calibri" w:hAnsi="Arial" w:cs="Arial"/>
                <w:sz w:val="20"/>
                <w:szCs w:val="20"/>
              </w:rPr>
              <w:t>Menor a $1.000.000</w:t>
            </w:r>
          </w:p>
        </w:tc>
        <w:tc>
          <w:tcPr>
            <w:tcW w:w="4678" w:type="dxa"/>
          </w:tcPr>
          <w:p w14:paraId="02843370" w14:textId="77777777" w:rsidR="00B54616" w:rsidRPr="009C11F8" w:rsidRDefault="00B54616" w:rsidP="000C6DBA">
            <w:pPr>
              <w:spacing w:line="259" w:lineRule="auto"/>
              <w:jc w:val="center"/>
              <w:rPr>
                <w:rFonts w:ascii="Arial" w:eastAsia="Calibri" w:hAnsi="Arial" w:cs="Arial"/>
                <w:sz w:val="20"/>
                <w:szCs w:val="20"/>
              </w:rPr>
            </w:pPr>
            <w:r w:rsidRPr="009C11F8">
              <w:rPr>
                <w:rFonts w:ascii="Arial" w:eastAsia="Calibri" w:hAnsi="Arial" w:cs="Arial"/>
                <w:sz w:val="20"/>
                <w:szCs w:val="20"/>
              </w:rPr>
              <w:t>$100 más por cada $100.000 del monto solicitado</w:t>
            </w:r>
          </w:p>
        </w:tc>
      </w:tr>
      <w:tr w:rsidR="00B54616" w:rsidRPr="009C11F8" w14:paraId="7C577684" w14:textId="77777777" w:rsidTr="000C6DBA">
        <w:tc>
          <w:tcPr>
            <w:tcW w:w="4111" w:type="dxa"/>
          </w:tcPr>
          <w:p w14:paraId="7406468D" w14:textId="61EDED37" w:rsidR="00B54616" w:rsidRPr="009C11F8" w:rsidRDefault="00B54616" w:rsidP="000C6DBA">
            <w:pPr>
              <w:spacing w:line="259" w:lineRule="auto"/>
              <w:jc w:val="center"/>
              <w:rPr>
                <w:rFonts w:ascii="Arial" w:eastAsia="Calibri" w:hAnsi="Arial" w:cs="Arial"/>
                <w:sz w:val="20"/>
                <w:szCs w:val="20"/>
              </w:rPr>
            </w:pPr>
            <w:r w:rsidRPr="009C11F8">
              <w:rPr>
                <w:rFonts w:ascii="Arial" w:eastAsia="Calibri" w:hAnsi="Arial" w:cs="Arial"/>
                <w:sz w:val="20"/>
                <w:szCs w:val="20"/>
              </w:rPr>
              <w:t>$1.000.00</w:t>
            </w:r>
            <w:r w:rsidR="002A4B06" w:rsidRPr="009C11F8">
              <w:rPr>
                <w:rFonts w:ascii="Arial" w:eastAsia="Calibri" w:hAnsi="Arial" w:cs="Arial"/>
                <w:sz w:val="20"/>
                <w:szCs w:val="20"/>
              </w:rPr>
              <w:t>1</w:t>
            </w:r>
            <w:r w:rsidRPr="009C11F8">
              <w:rPr>
                <w:rFonts w:ascii="Arial" w:eastAsia="Calibri" w:hAnsi="Arial" w:cs="Arial"/>
                <w:sz w:val="20"/>
                <w:szCs w:val="20"/>
              </w:rPr>
              <w:t xml:space="preserve"> - $3.000.000</w:t>
            </w:r>
          </w:p>
        </w:tc>
        <w:tc>
          <w:tcPr>
            <w:tcW w:w="4678" w:type="dxa"/>
          </w:tcPr>
          <w:p w14:paraId="2FCD9199" w14:textId="77777777" w:rsidR="00B54616" w:rsidRPr="009C11F8" w:rsidRDefault="00B54616" w:rsidP="000C6DBA">
            <w:pPr>
              <w:spacing w:line="259" w:lineRule="auto"/>
              <w:jc w:val="center"/>
              <w:rPr>
                <w:rFonts w:ascii="Arial" w:eastAsia="Calibri" w:hAnsi="Arial" w:cs="Arial"/>
                <w:sz w:val="20"/>
                <w:szCs w:val="20"/>
              </w:rPr>
            </w:pPr>
            <w:r w:rsidRPr="009C11F8">
              <w:rPr>
                <w:rFonts w:ascii="Arial" w:eastAsia="Calibri" w:hAnsi="Arial" w:cs="Arial"/>
                <w:sz w:val="20"/>
                <w:szCs w:val="20"/>
              </w:rPr>
              <w:t>$300 más por cada $100.000 del monto solicitado</w:t>
            </w:r>
          </w:p>
        </w:tc>
      </w:tr>
      <w:tr w:rsidR="00B54616" w:rsidRPr="009C11F8" w14:paraId="78396720" w14:textId="77777777" w:rsidTr="000C6DBA">
        <w:tc>
          <w:tcPr>
            <w:tcW w:w="4111" w:type="dxa"/>
          </w:tcPr>
          <w:p w14:paraId="426AA149" w14:textId="3105F867" w:rsidR="00B54616" w:rsidRPr="009C11F8" w:rsidRDefault="00B54616" w:rsidP="000C6DBA">
            <w:pPr>
              <w:spacing w:line="259" w:lineRule="auto"/>
              <w:jc w:val="center"/>
              <w:rPr>
                <w:rFonts w:ascii="Arial" w:eastAsia="Calibri" w:hAnsi="Arial" w:cs="Arial"/>
                <w:sz w:val="20"/>
                <w:szCs w:val="20"/>
              </w:rPr>
            </w:pPr>
            <w:r w:rsidRPr="009C11F8">
              <w:rPr>
                <w:rFonts w:ascii="Arial" w:eastAsia="Calibri" w:hAnsi="Arial" w:cs="Arial"/>
                <w:sz w:val="20"/>
                <w:szCs w:val="20"/>
              </w:rPr>
              <w:t>Más de $3.000.00</w:t>
            </w:r>
            <w:r w:rsidR="00D03DAB" w:rsidRPr="009C11F8">
              <w:rPr>
                <w:rFonts w:ascii="Arial" w:eastAsia="Calibri" w:hAnsi="Arial" w:cs="Arial"/>
                <w:sz w:val="20"/>
                <w:szCs w:val="20"/>
              </w:rPr>
              <w:t>0</w:t>
            </w:r>
          </w:p>
        </w:tc>
        <w:tc>
          <w:tcPr>
            <w:tcW w:w="4678" w:type="dxa"/>
          </w:tcPr>
          <w:p w14:paraId="0FBA46C3" w14:textId="77777777" w:rsidR="00B54616" w:rsidRPr="009C11F8" w:rsidRDefault="00B54616" w:rsidP="000C6DBA">
            <w:pPr>
              <w:spacing w:line="259" w:lineRule="auto"/>
              <w:jc w:val="center"/>
              <w:rPr>
                <w:rFonts w:ascii="Arial" w:eastAsia="Calibri" w:hAnsi="Arial" w:cs="Arial"/>
                <w:sz w:val="20"/>
                <w:szCs w:val="20"/>
              </w:rPr>
            </w:pPr>
            <w:r w:rsidRPr="009C11F8">
              <w:rPr>
                <w:rFonts w:ascii="Arial" w:eastAsia="Calibri" w:hAnsi="Arial" w:cs="Arial"/>
                <w:sz w:val="20"/>
                <w:szCs w:val="20"/>
              </w:rPr>
              <w:t>$550 más por cada $100.000 del monto solicitado</w:t>
            </w:r>
          </w:p>
        </w:tc>
      </w:tr>
    </w:tbl>
    <w:p w14:paraId="4D3630FC" w14:textId="77777777" w:rsidR="00B54616" w:rsidRPr="009C11F8" w:rsidRDefault="00B54616" w:rsidP="00B54616">
      <w:pPr>
        <w:spacing w:after="0" w:line="240" w:lineRule="auto"/>
        <w:jc w:val="both"/>
        <w:rPr>
          <w:rFonts w:ascii="Arial" w:eastAsia="Calibri" w:hAnsi="Arial" w:cs="Arial"/>
          <w:sz w:val="20"/>
          <w:szCs w:val="20"/>
        </w:rPr>
      </w:pPr>
    </w:p>
    <w:p w14:paraId="3301FEDA" w14:textId="77777777" w:rsidR="00B54616" w:rsidRPr="009C11F8" w:rsidRDefault="00B54616" w:rsidP="00B54616">
      <w:pPr>
        <w:spacing w:after="0" w:line="240" w:lineRule="auto"/>
        <w:jc w:val="both"/>
        <w:rPr>
          <w:rFonts w:ascii="Arial" w:eastAsia="Calibri" w:hAnsi="Arial" w:cs="Arial"/>
          <w:sz w:val="20"/>
          <w:szCs w:val="20"/>
        </w:rPr>
      </w:pPr>
      <w:r w:rsidRPr="009C11F8">
        <w:rPr>
          <w:rFonts w:ascii="Arial" w:eastAsia="Calibri" w:hAnsi="Arial" w:cs="Arial"/>
          <w:sz w:val="20"/>
          <w:szCs w:val="20"/>
        </w:rPr>
        <w:lastRenderedPageBreak/>
        <w:t>Los pesos son acumulables y se pueden canjear de las siguientes formas:</w:t>
      </w:r>
    </w:p>
    <w:p w14:paraId="6E9AB9B9" w14:textId="0BEEBECC" w:rsidR="00B54616" w:rsidRPr="009C11F8" w:rsidRDefault="00B54616" w:rsidP="00B54616">
      <w:pPr>
        <w:numPr>
          <w:ilvl w:val="0"/>
          <w:numId w:val="41"/>
        </w:numPr>
        <w:spacing w:after="0" w:line="240" w:lineRule="auto"/>
        <w:contextualSpacing/>
        <w:jc w:val="both"/>
        <w:rPr>
          <w:rFonts w:ascii="Arial" w:eastAsia="Calibri" w:hAnsi="Arial" w:cs="Arial"/>
          <w:sz w:val="20"/>
          <w:szCs w:val="20"/>
        </w:rPr>
      </w:pPr>
      <w:r w:rsidRPr="009C11F8">
        <w:rPr>
          <w:rFonts w:ascii="Arial" w:eastAsia="Calibri" w:hAnsi="Arial" w:cs="Arial"/>
          <w:sz w:val="20"/>
          <w:szCs w:val="20"/>
        </w:rPr>
        <w:t xml:space="preserve">En </w:t>
      </w:r>
      <w:r w:rsidR="005B481B" w:rsidRPr="009C11F8">
        <w:rPr>
          <w:rFonts w:ascii="Arial" w:eastAsia="Calibri" w:hAnsi="Arial" w:cs="Arial"/>
          <w:sz w:val="20"/>
          <w:szCs w:val="20"/>
        </w:rPr>
        <w:t>GIFTCARD</w:t>
      </w:r>
    </w:p>
    <w:p w14:paraId="40D3E7D1" w14:textId="77777777" w:rsidR="00B54616" w:rsidRPr="009C11F8" w:rsidRDefault="00B54616" w:rsidP="00B54616">
      <w:pPr>
        <w:numPr>
          <w:ilvl w:val="0"/>
          <w:numId w:val="41"/>
        </w:numPr>
        <w:spacing w:after="0" w:line="240" w:lineRule="auto"/>
        <w:contextualSpacing/>
        <w:jc w:val="both"/>
        <w:rPr>
          <w:rFonts w:ascii="Arial" w:eastAsia="Calibri" w:hAnsi="Arial" w:cs="Arial"/>
          <w:sz w:val="20"/>
          <w:szCs w:val="20"/>
        </w:rPr>
      </w:pPr>
      <w:r w:rsidRPr="009C11F8">
        <w:rPr>
          <w:rFonts w:ascii="Arial" w:eastAsia="Calibri" w:hAnsi="Arial" w:cs="Arial"/>
          <w:sz w:val="20"/>
          <w:szCs w:val="20"/>
        </w:rPr>
        <w:t>Hacer uso de ellos en cualquier centro comercial, de comidas y/o entretenimientos que estén adheridos al Programa de Pesos TODOSUMA de BANK SOLUTIONS.</w:t>
      </w:r>
    </w:p>
    <w:p w14:paraId="1C710F46" w14:textId="77777777" w:rsidR="00B54616" w:rsidRPr="009C11F8" w:rsidRDefault="00B54616" w:rsidP="00B54616">
      <w:pPr>
        <w:numPr>
          <w:ilvl w:val="0"/>
          <w:numId w:val="41"/>
        </w:numPr>
        <w:spacing w:after="0" w:line="240" w:lineRule="auto"/>
        <w:contextualSpacing/>
        <w:jc w:val="both"/>
        <w:rPr>
          <w:rFonts w:ascii="Arial" w:eastAsia="Calibri" w:hAnsi="Arial" w:cs="Arial"/>
          <w:sz w:val="20"/>
          <w:szCs w:val="20"/>
        </w:rPr>
      </w:pPr>
      <w:r w:rsidRPr="009C11F8">
        <w:rPr>
          <w:rFonts w:ascii="Arial" w:eastAsia="Calibri" w:hAnsi="Arial" w:cs="Arial"/>
          <w:sz w:val="20"/>
          <w:szCs w:val="20"/>
        </w:rPr>
        <w:t>Hacer uso de ellos en las agencias de viajes adheridas al Programa de Pesos TODOSUMA de BANK SOLUTIONS.</w:t>
      </w:r>
    </w:p>
    <w:p w14:paraId="444495EF" w14:textId="09BFA98C" w:rsidR="00E85755" w:rsidRPr="009C11F8" w:rsidRDefault="00E85755" w:rsidP="00B54616">
      <w:pPr>
        <w:spacing w:after="0" w:line="259" w:lineRule="auto"/>
        <w:jc w:val="both"/>
        <w:rPr>
          <w:rFonts w:ascii="Arial" w:eastAsia="Calibri" w:hAnsi="Arial" w:cs="Arial"/>
          <w:sz w:val="20"/>
          <w:szCs w:val="20"/>
        </w:rPr>
      </w:pPr>
      <w:r w:rsidRPr="009C11F8">
        <w:rPr>
          <w:rFonts w:ascii="Arial" w:eastAsia="Calibri" w:hAnsi="Arial" w:cs="Arial"/>
          <w:sz w:val="20"/>
          <w:szCs w:val="20"/>
        </w:rPr>
        <w:t xml:space="preserve">En los últimos años, la mayoría de </w:t>
      </w:r>
      <w:r w:rsidRPr="009C11F8">
        <w:rPr>
          <w:rFonts w:ascii="Arial" w:eastAsia="Calibri" w:hAnsi="Arial" w:cs="Arial"/>
          <w:bCs/>
          <w:sz w:val="20"/>
          <w:szCs w:val="20"/>
          <w:lang w:val="es-ES"/>
        </w:rPr>
        <w:t>las entidades bancarias y</w:t>
      </w:r>
      <w:r w:rsidRPr="009C11F8">
        <w:rPr>
          <w:rFonts w:ascii="Arial" w:eastAsia="Calibri" w:hAnsi="Arial" w:cs="Arial"/>
          <w:sz w:val="20"/>
          <w:szCs w:val="20"/>
        </w:rPr>
        <w:t xml:space="preserve"> financieras benefician con este tipo de programas a los clientes que solicitan algún crédito y es por esta razón, que la SBIF ha dispuesto que, a contar de este año, este tipo de beneficio debe ser informado a través de un archivo que deberá ser enviado anualmente.</w:t>
      </w:r>
    </w:p>
    <w:p w14:paraId="3863BBCF" w14:textId="1F97485C" w:rsidR="00B54616" w:rsidRPr="009C11F8" w:rsidRDefault="00B54616" w:rsidP="00B54616">
      <w:pPr>
        <w:spacing w:after="0" w:line="259" w:lineRule="auto"/>
        <w:jc w:val="both"/>
        <w:rPr>
          <w:rFonts w:ascii="Arial" w:eastAsia="Calibri" w:hAnsi="Arial" w:cs="Arial"/>
          <w:sz w:val="20"/>
          <w:szCs w:val="20"/>
        </w:rPr>
      </w:pPr>
      <w:r w:rsidRPr="009C11F8">
        <w:rPr>
          <w:rFonts w:ascii="Arial" w:eastAsia="Calibri" w:hAnsi="Arial" w:cs="Arial"/>
          <w:sz w:val="20"/>
          <w:szCs w:val="20"/>
        </w:rPr>
        <w:t xml:space="preserve">Por lo tanto, el Sistema Bancario deberá proveer de la información de todos los créditos que fueron otorgados el año anterior para ser enviada la SBIF la primera semana de enero de cada año. Esto significa entonces, por ejemplo, que si el proceso se ejecuta en enero del año 2021 se debe generar la información de los créditos otorgados el año 2020. Si el proceso se ejecuta en enero del año 2022 se debe generar la información considerando los créditos otorgados el año 2021, etc. Es decir, el proceso debe ser capaz de obtener la información del año anterior a la fecha en que se ejecute en forma automática. </w:t>
      </w:r>
    </w:p>
    <w:p w14:paraId="6528C3B2" w14:textId="77777777" w:rsidR="00B54616" w:rsidRPr="009C11F8" w:rsidRDefault="00B54616" w:rsidP="00B54616">
      <w:pPr>
        <w:spacing w:after="0" w:line="259" w:lineRule="auto"/>
        <w:jc w:val="both"/>
        <w:rPr>
          <w:rFonts w:ascii="Arial" w:eastAsia="Calibri" w:hAnsi="Arial" w:cs="Arial"/>
          <w:sz w:val="20"/>
          <w:szCs w:val="20"/>
        </w:rPr>
      </w:pPr>
      <w:r w:rsidRPr="009C11F8">
        <w:rPr>
          <w:rFonts w:ascii="Arial" w:eastAsia="Calibri" w:hAnsi="Arial" w:cs="Arial"/>
          <w:sz w:val="20"/>
          <w:szCs w:val="20"/>
        </w:rPr>
        <w:t>La simulación de este nuevo proceso deberá ser implementada a través de un bloque PL/SQL Anónimo que deberá procesar de forma individual a los clientes que solicitan. Para esto, tener presente las siguientes consideraciones:</w:t>
      </w:r>
    </w:p>
    <w:p w14:paraId="67E87926" w14:textId="77777777" w:rsidR="00B54616" w:rsidRPr="009C11F8" w:rsidRDefault="00B54616" w:rsidP="00B54616">
      <w:pPr>
        <w:pStyle w:val="Prrafodelista"/>
        <w:numPr>
          <w:ilvl w:val="0"/>
          <w:numId w:val="28"/>
        </w:numPr>
        <w:spacing w:after="0"/>
        <w:jc w:val="both"/>
        <w:rPr>
          <w:rFonts w:ascii="Arial" w:hAnsi="Arial" w:cs="Arial"/>
          <w:sz w:val="20"/>
          <w:szCs w:val="20"/>
        </w:rPr>
      </w:pPr>
      <w:r w:rsidRPr="009C11F8">
        <w:rPr>
          <w:rFonts w:ascii="Arial" w:hAnsi="Arial" w:cs="Arial"/>
          <w:sz w:val="20"/>
          <w:szCs w:val="20"/>
        </w:rPr>
        <w:t>El resultado del proceso deberá quedar almacenada en la tabla CLIENTE_</w:t>
      </w:r>
      <w:r w:rsidRPr="009C11F8">
        <w:rPr>
          <w:rFonts w:ascii="Arial" w:eastAsia="Calibri" w:hAnsi="Arial" w:cs="Arial"/>
          <w:sz w:val="20"/>
          <w:szCs w:val="20"/>
        </w:rPr>
        <w:t>TODOSUMA</w:t>
      </w:r>
      <w:r w:rsidRPr="009C11F8">
        <w:rPr>
          <w:rFonts w:ascii="Arial" w:hAnsi="Arial" w:cs="Arial"/>
          <w:sz w:val="20"/>
          <w:szCs w:val="20"/>
        </w:rPr>
        <w:t xml:space="preserve"> y en el mismo formato que se muestra en el ejemplo.</w:t>
      </w:r>
    </w:p>
    <w:p w14:paraId="5C7C9FD0" w14:textId="77777777" w:rsidR="00B54616" w:rsidRPr="009C11F8" w:rsidRDefault="00B54616" w:rsidP="00B54616">
      <w:pPr>
        <w:pStyle w:val="Prrafodelista"/>
        <w:numPr>
          <w:ilvl w:val="0"/>
          <w:numId w:val="28"/>
        </w:numPr>
        <w:spacing w:after="0"/>
        <w:jc w:val="both"/>
        <w:rPr>
          <w:rFonts w:ascii="Arial" w:hAnsi="Arial" w:cs="Arial"/>
          <w:sz w:val="20"/>
          <w:szCs w:val="20"/>
        </w:rPr>
      </w:pPr>
      <w:r w:rsidRPr="009C11F8">
        <w:rPr>
          <w:rFonts w:ascii="Arial" w:hAnsi="Arial" w:cs="Arial"/>
          <w:sz w:val="20"/>
          <w:szCs w:val="20"/>
        </w:rPr>
        <w:t xml:space="preserve">El proceso se ejecutará los primeros días de enero, por lo tanto deberá considerar todos los créditos que el cliente haya solicitado el año anterior de la ejecución. </w:t>
      </w:r>
    </w:p>
    <w:p w14:paraId="340BD5D1" w14:textId="77777777" w:rsidR="00B54616" w:rsidRPr="009C11F8" w:rsidRDefault="00B54616" w:rsidP="00B54616">
      <w:pPr>
        <w:pStyle w:val="Prrafodelista"/>
        <w:numPr>
          <w:ilvl w:val="0"/>
          <w:numId w:val="28"/>
        </w:numPr>
        <w:spacing w:after="0"/>
        <w:jc w:val="both"/>
        <w:rPr>
          <w:rFonts w:ascii="Arial" w:hAnsi="Arial" w:cs="Arial"/>
          <w:sz w:val="20"/>
          <w:szCs w:val="20"/>
        </w:rPr>
      </w:pPr>
      <w:r w:rsidRPr="009C11F8">
        <w:rPr>
          <w:rFonts w:ascii="Arial" w:hAnsi="Arial" w:cs="Arial"/>
          <w:sz w:val="20"/>
          <w:szCs w:val="20"/>
        </w:rPr>
        <w:t>El run de los clientes a procesar deberá ingresar en forma paramétrica al bloque PL/SQL. Esto significa que el bloque PL/QL se ejecutará para cada uno de los clientes (en este caso, cinco veces).</w:t>
      </w:r>
    </w:p>
    <w:p w14:paraId="451671F1" w14:textId="77777777" w:rsidR="00B54616" w:rsidRPr="009C11F8" w:rsidRDefault="00B54616" w:rsidP="00B54616">
      <w:pPr>
        <w:pStyle w:val="Prrafodelista"/>
        <w:numPr>
          <w:ilvl w:val="0"/>
          <w:numId w:val="28"/>
        </w:numPr>
        <w:spacing w:after="0"/>
        <w:jc w:val="both"/>
        <w:rPr>
          <w:rFonts w:ascii="Arial" w:hAnsi="Arial" w:cs="Arial"/>
          <w:sz w:val="20"/>
          <w:szCs w:val="20"/>
        </w:rPr>
      </w:pPr>
      <w:r w:rsidRPr="009C11F8">
        <w:rPr>
          <w:rFonts w:ascii="Arial" w:hAnsi="Arial" w:cs="Arial"/>
          <w:bCs/>
          <w:sz w:val="20"/>
          <w:szCs w:val="20"/>
        </w:rPr>
        <w:t xml:space="preserve">Los </w:t>
      </w:r>
      <w:r w:rsidRPr="009C11F8">
        <w:rPr>
          <w:rFonts w:ascii="Arial" w:hAnsi="Arial" w:cs="Arial"/>
          <w:sz w:val="20"/>
          <w:szCs w:val="20"/>
        </w:rPr>
        <w:t xml:space="preserve">Tramos de los  montos que están afectos a pesos extras deberán ser </w:t>
      </w:r>
      <w:r w:rsidRPr="009C11F8">
        <w:rPr>
          <w:rFonts w:ascii="Arial" w:hAnsi="Arial" w:cs="Arial"/>
          <w:bCs/>
          <w:sz w:val="20"/>
          <w:szCs w:val="20"/>
        </w:rPr>
        <w:t>ingresados en forma paramétrica al bloque PL/SQL.</w:t>
      </w:r>
    </w:p>
    <w:p w14:paraId="091DFB2D" w14:textId="77777777" w:rsidR="00B54616" w:rsidRPr="009C11F8" w:rsidRDefault="00B54616" w:rsidP="00B54616">
      <w:pPr>
        <w:pStyle w:val="Prrafodelista"/>
        <w:numPr>
          <w:ilvl w:val="0"/>
          <w:numId w:val="28"/>
        </w:numPr>
        <w:spacing w:after="0"/>
        <w:jc w:val="both"/>
        <w:rPr>
          <w:rFonts w:ascii="Arial" w:hAnsi="Arial" w:cs="Arial"/>
          <w:sz w:val="20"/>
          <w:szCs w:val="20"/>
        </w:rPr>
      </w:pPr>
      <w:r w:rsidRPr="009C11F8">
        <w:rPr>
          <w:rFonts w:ascii="Arial" w:hAnsi="Arial" w:cs="Arial"/>
          <w:sz w:val="20"/>
          <w:szCs w:val="20"/>
        </w:rPr>
        <w:t xml:space="preserve">El valor de los pesos normales ($1.200) y los pesos extras ($100, $300 y $550) </w:t>
      </w:r>
      <w:r w:rsidRPr="009C11F8">
        <w:rPr>
          <w:rFonts w:ascii="Arial" w:hAnsi="Arial" w:cs="Arial"/>
          <w:bCs/>
          <w:sz w:val="20"/>
          <w:szCs w:val="20"/>
        </w:rPr>
        <w:t>deberán ser ingresados en forma paramétrica al bloque PL/SQL.</w:t>
      </w:r>
    </w:p>
    <w:p w14:paraId="5E39B1E8" w14:textId="77777777" w:rsidR="00B54616" w:rsidRPr="009C11F8" w:rsidRDefault="00B54616" w:rsidP="00B54616">
      <w:pPr>
        <w:pStyle w:val="Prrafodelista"/>
        <w:numPr>
          <w:ilvl w:val="0"/>
          <w:numId w:val="28"/>
        </w:numPr>
        <w:spacing w:after="0" w:line="240" w:lineRule="auto"/>
        <w:jc w:val="both"/>
        <w:rPr>
          <w:rFonts w:ascii="Arial" w:hAnsi="Arial" w:cs="Arial"/>
          <w:sz w:val="20"/>
          <w:szCs w:val="20"/>
        </w:rPr>
      </w:pPr>
      <w:r w:rsidRPr="009C11F8">
        <w:rPr>
          <w:rFonts w:ascii="Arial" w:hAnsi="Arial" w:cs="Arial"/>
          <w:bCs/>
          <w:sz w:val="20"/>
          <w:szCs w:val="20"/>
          <w:lang w:val="es-ES"/>
        </w:rPr>
        <w:t xml:space="preserve">El cálculo de los pesos que le corresponde al cliente por los créditos solicitados en el año se deberá realizar en </w:t>
      </w:r>
      <w:r w:rsidRPr="009C11F8">
        <w:rPr>
          <w:rFonts w:ascii="Arial" w:hAnsi="Arial" w:cs="Arial"/>
          <w:sz w:val="20"/>
          <w:szCs w:val="20"/>
        </w:rPr>
        <w:t>sentencias PL/SQL, NO en la(s) sentencia(s) SELECT del bloque. Esto significa que, cuando corresponda, DEBERÁ usar Estructura de Control Condicional para obtener este valor.</w:t>
      </w:r>
    </w:p>
    <w:p w14:paraId="666AF2D6" w14:textId="77777777" w:rsidR="00B54616" w:rsidRPr="009C11F8" w:rsidRDefault="00B54616" w:rsidP="00B54616">
      <w:pPr>
        <w:pStyle w:val="Prrafodelista"/>
        <w:numPr>
          <w:ilvl w:val="0"/>
          <w:numId w:val="32"/>
        </w:numPr>
        <w:tabs>
          <w:tab w:val="left" w:pos="2410"/>
          <w:tab w:val="left" w:leader="underscore" w:pos="8647"/>
        </w:tabs>
        <w:spacing w:after="0" w:line="240" w:lineRule="auto"/>
        <w:jc w:val="both"/>
        <w:rPr>
          <w:rFonts w:ascii="Arial" w:hAnsi="Arial" w:cs="Arial"/>
          <w:sz w:val="20"/>
          <w:szCs w:val="20"/>
        </w:rPr>
      </w:pPr>
      <w:r w:rsidRPr="009C11F8">
        <w:rPr>
          <w:rFonts w:ascii="Arial" w:hAnsi="Arial" w:cs="Arial"/>
          <w:sz w:val="20"/>
          <w:szCs w:val="20"/>
          <w:lang w:bidi="en-US"/>
        </w:rPr>
        <w:t>En el bloque PL/SQL se DEBERAN documentar todas las sentencias SQL y sentencias PL/SQL.</w:t>
      </w:r>
    </w:p>
    <w:p w14:paraId="2FF2E89D" w14:textId="77777777" w:rsidR="00B54616" w:rsidRPr="009C11F8" w:rsidRDefault="00B54616" w:rsidP="00B54616">
      <w:pPr>
        <w:pStyle w:val="Prrafodelista"/>
        <w:numPr>
          <w:ilvl w:val="0"/>
          <w:numId w:val="32"/>
        </w:numPr>
        <w:spacing w:after="0" w:line="259" w:lineRule="auto"/>
        <w:jc w:val="both"/>
        <w:rPr>
          <w:rFonts w:ascii="Arial" w:eastAsia="Calibri" w:hAnsi="Arial" w:cs="Arial"/>
          <w:sz w:val="20"/>
          <w:szCs w:val="20"/>
        </w:rPr>
      </w:pPr>
      <w:r w:rsidRPr="009C11F8">
        <w:rPr>
          <w:rFonts w:ascii="Arial" w:hAnsi="Arial" w:cs="Arial"/>
          <w:sz w:val="20"/>
          <w:szCs w:val="20"/>
        </w:rPr>
        <w:t>Para las pruebas iniciales, ejecutar el proceso para los siguientes clientes:</w:t>
      </w:r>
    </w:p>
    <w:p w14:paraId="14D2A5F4" w14:textId="0706E428" w:rsidR="00B54616" w:rsidRPr="009C11F8" w:rsidRDefault="00B54616" w:rsidP="00B54616">
      <w:pPr>
        <w:pStyle w:val="Prrafodelista"/>
        <w:numPr>
          <w:ilvl w:val="1"/>
          <w:numId w:val="32"/>
        </w:numPr>
        <w:spacing w:after="0" w:line="259" w:lineRule="auto"/>
        <w:jc w:val="both"/>
        <w:rPr>
          <w:rFonts w:ascii="Arial" w:eastAsia="Calibri" w:hAnsi="Arial" w:cs="Arial"/>
          <w:sz w:val="20"/>
          <w:szCs w:val="20"/>
        </w:rPr>
      </w:pPr>
      <w:r w:rsidRPr="009C11F8">
        <w:rPr>
          <w:rFonts w:ascii="Arial" w:eastAsia="Calibri" w:hAnsi="Arial" w:cs="Arial"/>
          <w:sz w:val="20"/>
          <w:szCs w:val="20"/>
        </w:rPr>
        <w:t>KAREN SOFIA PRADENAS MANDIOLA</w:t>
      </w:r>
    </w:p>
    <w:p w14:paraId="70355017" w14:textId="55EF02BA" w:rsidR="00B54616" w:rsidRPr="009C11F8" w:rsidRDefault="00B54616" w:rsidP="00B54616">
      <w:pPr>
        <w:pStyle w:val="Prrafodelista"/>
        <w:numPr>
          <w:ilvl w:val="1"/>
          <w:numId w:val="32"/>
        </w:numPr>
        <w:spacing w:after="0" w:line="259" w:lineRule="auto"/>
        <w:jc w:val="both"/>
        <w:rPr>
          <w:rFonts w:ascii="Arial" w:eastAsia="Calibri" w:hAnsi="Arial" w:cs="Arial"/>
          <w:sz w:val="20"/>
          <w:szCs w:val="20"/>
        </w:rPr>
      </w:pPr>
      <w:r w:rsidRPr="009C11F8">
        <w:rPr>
          <w:rFonts w:ascii="Arial" w:eastAsia="Calibri" w:hAnsi="Arial" w:cs="Arial"/>
          <w:sz w:val="20"/>
          <w:szCs w:val="20"/>
        </w:rPr>
        <w:t>SILVANA MARTINA VALENZUELA DUARTE</w:t>
      </w:r>
    </w:p>
    <w:p w14:paraId="484E6303" w14:textId="46A271C5" w:rsidR="00B54616" w:rsidRPr="009C11F8" w:rsidRDefault="00B54616" w:rsidP="00B54616">
      <w:pPr>
        <w:pStyle w:val="Prrafodelista"/>
        <w:numPr>
          <w:ilvl w:val="1"/>
          <w:numId w:val="32"/>
        </w:numPr>
        <w:spacing w:after="0" w:line="259" w:lineRule="auto"/>
        <w:jc w:val="both"/>
        <w:rPr>
          <w:rFonts w:ascii="Arial" w:eastAsia="Calibri" w:hAnsi="Arial" w:cs="Arial"/>
          <w:sz w:val="20"/>
          <w:szCs w:val="20"/>
        </w:rPr>
      </w:pPr>
      <w:r w:rsidRPr="009C11F8">
        <w:rPr>
          <w:rFonts w:ascii="Arial" w:eastAsia="Calibri" w:hAnsi="Arial" w:cs="Arial"/>
          <w:sz w:val="20"/>
          <w:szCs w:val="20"/>
        </w:rPr>
        <w:t>DENISSE ALICIA DIAZ MIRANDA</w:t>
      </w:r>
    </w:p>
    <w:p w14:paraId="02395039" w14:textId="16FDA9DB" w:rsidR="00B54616" w:rsidRPr="009C11F8" w:rsidRDefault="00B54616" w:rsidP="00B54616">
      <w:pPr>
        <w:pStyle w:val="Prrafodelista"/>
        <w:numPr>
          <w:ilvl w:val="1"/>
          <w:numId w:val="32"/>
        </w:numPr>
        <w:spacing w:after="0" w:line="259" w:lineRule="auto"/>
        <w:jc w:val="both"/>
        <w:rPr>
          <w:rFonts w:ascii="Arial" w:eastAsia="Calibri" w:hAnsi="Arial" w:cs="Arial"/>
          <w:sz w:val="20"/>
          <w:szCs w:val="20"/>
        </w:rPr>
      </w:pPr>
      <w:r w:rsidRPr="009C11F8">
        <w:rPr>
          <w:rFonts w:ascii="Arial" w:eastAsia="Calibri" w:hAnsi="Arial" w:cs="Arial"/>
          <w:sz w:val="20"/>
          <w:szCs w:val="20"/>
        </w:rPr>
        <w:t>AMANDA ROMINA LIZANA MARAMBIO</w:t>
      </w:r>
    </w:p>
    <w:p w14:paraId="6BC73DEC" w14:textId="1FD5E7A9" w:rsidR="00B54616" w:rsidRPr="009C11F8" w:rsidRDefault="00B54616" w:rsidP="00B54616">
      <w:pPr>
        <w:pStyle w:val="Prrafodelista"/>
        <w:numPr>
          <w:ilvl w:val="1"/>
          <w:numId w:val="32"/>
        </w:numPr>
        <w:spacing w:after="0" w:line="259" w:lineRule="auto"/>
        <w:jc w:val="both"/>
        <w:rPr>
          <w:rFonts w:ascii="Arial" w:eastAsia="Calibri" w:hAnsi="Arial" w:cs="Arial"/>
          <w:sz w:val="20"/>
          <w:szCs w:val="20"/>
        </w:rPr>
      </w:pPr>
      <w:r w:rsidRPr="009C11F8">
        <w:rPr>
          <w:rFonts w:ascii="Arial" w:eastAsia="Calibri" w:hAnsi="Arial" w:cs="Arial"/>
          <w:sz w:val="20"/>
          <w:szCs w:val="20"/>
        </w:rPr>
        <w:t>LUIS CLAUDIO LUNA JORQUERA</w:t>
      </w:r>
    </w:p>
    <w:p w14:paraId="559F6ED0" w14:textId="77777777" w:rsidR="00B54616" w:rsidRPr="009C11F8" w:rsidRDefault="00B54616" w:rsidP="00B54616">
      <w:pPr>
        <w:spacing w:after="0"/>
        <w:jc w:val="both"/>
        <w:rPr>
          <w:rFonts w:ascii="Arial" w:hAnsi="Arial" w:cs="Arial"/>
          <w:sz w:val="20"/>
          <w:szCs w:val="20"/>
        </w:rPr>
      </w:pPr>
      <w:r w:rsidRPr="009C11F8">
        <w:rPr>
          <w:rFonts w:ascii="Arial" w:hAnsi="Arial" w:cs="Arial"/>
          <w:sz w:val="20"/>
          <w:szCs w:val="20"/>
        </w:rPr>
        <w:lastRenderedPageBreak/>
        <w:t xml:space="preserve">Después de ejecutar el bloque para cada uno de los clientes (esto significa que el bloque PL/SQL se ejecutó cinco veces), la tabla </w:t>
      </w:r>
      <w:bookmarkStart w:id="6" w:name="_Hlk60152751"/>
      <w:r w:rsidRPr="009C11F8">
        <w:rPr>
          <w:rFonts w:ascii="Arial" w:hAnsi="Arial" w:cs="Arial"/>
          <w:sz w:val="20"/>
          <w:szCs w:val="20"/>
        </w:rPr>
        <w:t>CLIENTE_</w:t>
      </w:r>
      <w:r w:rsidRPr="009C11F8">
        <w:rPr>
          <w:rFonts w:ascii="Arial" w:eastAsia="Calibri" w:hAnsi="Arial" w:cs="Arial"/>
          <w:sz w:val="20"/>
          <w:szCs w:val="20"/>
        </w:rPr>
        <w:t>TODOSUMA</w:t>
      </w:r>
      <w:r w:rsidRPr="009C11F8">
        <w:rPr>
          <w:rFonts w:ascii="Arial" w:hAnsi="Arial" w:cs="Arial"/>
          <w:sz w:val="20"/>
          <w:szCs w:val="20"/>
        </w:rPr>
        <w:t xml:space="preserve"> </w:t>
      </w:r>
      <w:bookmarkEnd w:id="6"/>
      <w:r w:rsidRPr="009C11F8">
        <w:rPr>
          <w:rFonts w:ascii="Arial" w:hAnsi="Arial" w:cs="Arial"/>
          <w:sz w:val="20"/>
          <w:szCs w:val="20"/>
        </w:rPr>
        <w:t>debería tener la información que se muestra en el ejemplo.</w:t>
      </w:r>
    </w:p>
    <w:p w14:paraId="606AF781" w14:textId="77777777" w:rsidR="00B54616" w:rsidRPr="009C11F8" w:rsidRDefault="00B54616" w:rsidP="00B54616">
      <w:pPr>
        <w:spacing w:after="0"/>
        <w:jc w:val="both"/>
        <w:rPr>
          <w:rFonts w:ascii="Arial" w:hAnsi="Arial" w:cs="Arial"/>
          <w:b/>
          <w:bCs/>
          <w:color w:val="C00000"/>
          <w:sz w:val="20"/>
          <w:szCs w:val="20"/>
        </w:rPr>
      </w:pPr>
      <w:r w:rsidRPr="009C11F8">
        <w:rPr>
          <w:rFonts w:ascii="Arial" w:hAnsi="Arial" w:cs="Arial"/>
          <w:b/>
          <w:bCs/>
          <w:color w:val="C00000"/>
          <w:sz w:val="20"/>
          <w:szCs w:val="20"/>
        </w:rPr>
        <w:t>*  NOTA: si desea ejecutar el bloque PL/SQL varias veces para el mismo cliente, debe eliminarlo previamente desde la tabla CLIENTE_TODOSUMA</w:t>
      </w:r>
    </w:p>
    <w:p w14:paraId="02A5F6D2" w14:textId="77777777" w:rsidR="00B54616" w:rsidRPr="009C11F8" w:rsidRDefault="00B54616" w:rsidP="00B54616">
      <w:pPr>
        <w:spacing w:after="0"/>
        <w:jc w:val="both"/>
        <w:rPr>
          <w:rFonts w:ascii="Arial" w:hAnsi="Arial" w:cs="Arial"/>
          <w:b/>
          <w:bCs/>
          <w:color w:val="C00000"/>
          <w:sz w:val="20"/>
          <w:szCs w:val="20"/>
        </w:rPr>
      </w:pPr>
    </w:p>
    <w:p w14:paraId="33FA796E" w14:textId="77777777" w:rsidR="00B54616" w:rsidRPr="009C11F8" w:rsidRDefault="00B54616" w:rsidP="00B54616">
      <w:pPr>
        <w:spacing w:after="0"/>
        <w:rPr>
          <w:rFonts w:ascii="Arial" w:hAnsi="Arial" w:cs="Arial"/>
          <w:bCs/>
          <w:sz w:val="20"/>
          <w:szCs w:val="20"/>
        </w:rPr>
      </w:pPr>
      <w:r w:rsidRPr="009C11F8">
        <w:rPr>
          <w:rFonts w:ascii="Arial" w:hAnsi="Arial" w:cs="Arial"/>
          <w:noProof/>
          <w:lang w:eastAsia="es-CL"/>
        </w:rPr>
        <w:drawing>
          <wp:inline distT="0" distB="0" distL="0" distR="0" wp14:anchorId="28B234EB" wp14:editId="57A4D8BC">
            <wp:extent cx="5612130" cy="59880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598805"/>
                    </a:xfrm>
                    <a:prstGeom prst="rect">
                      <a:avLst/>
                    </a:prstGeom>
                    <a:noFill/>
                    <a:ln>
                      <a:noFill/>
                    </a:ln>
                  </pic:spPr>
                </pic:pic>
              </a:graphicData>
            </a:graphic>
          </wp:inline>
        </w:drawing>
      </w:r>
    </w:p>
    <w:p w14:paraId="4026C3D2" w14:textId="3FC0FFD6" w:rsidR="00B54616" w:rsidRPr="009C11F8" w:rsidRDefault="00B54616" w:rsidP="00F60D78">
      <w:pPr>
        <w:spacing w:after="0"/>
        <w:jc w:val="both"/>
        <w:rPr>
          <w:rFonts w:ascii="Arial" w:hAnsi="Arial" w:cs="Arial"/>
          <w:sz w:val="20"/>
          <w:szCs w:val="20"/>
        </w:rPr>
      </w:pPr>
    </w:p>
    <w:p w14:paraId="6A238D01" w14:textId="77777777" w:rsidR="00D44DBE" w:rsidRPr="009C11F8" w:rsidRDefault="00D44DBE" w:rsidP="00F60D78">
      <w:pPr>
        <w:spacing w:after="0"/>
        <w:jc w:val="both"/>
        <w:rPr>
          <w:rFonts w:ascii="Arial" w:hAnsi="Arial" w:cs="Arial"/>
          <w:sz w:val="20"/>
          <w:szCs w:val="20"/>
        </w:rPr>
      </w:pPr>
    </w:p>
    <w:p w14:paraId="1318B839" w14:textId="3815F04C" w:rsidR="009C3495" w:rsidRPr="009C11F8" w:rsidRDefault="009C3495" w:rsidP="009C3495">
      <w:pPr>
        <w:spacing w:after="0"/>
        <w:jc w:val="both"/>
        <w:rPr>
          <w:rFonts w:ascii="Arial" w:hAnsi="Arial" w:cs="Arial"/>
          <w:sz w:val="28"/>
          <w:szCs w:val="20"/>
        </w:rPr>
      </w:pPr>
      <w:r w:rsidRPr="009C11F8">
        <w:rPr>
          <w:rFonts w:ascii="Arial" w:hAnsi="Arial" w:cs="Arial"/>
          <w:b/>
          <w:sz w:val="28"/>
          <w:szCs w:val="20"/>
        </w:rPr>
        <w:t xml:space="preserve">CASO </w:t>
      </w:r>
      <w:r w:rsidR="00B54616" w:rsidRPr="009C11F8">
        <w:rPr>
          <w:rFonts w:ascii="Arial" w:hAnsi="Arial" w:cs="Arial"/>
          <w:b/>
          <w:sz w:val="28"/>
          <w:szCs w:val="20"/>
        </w:rPr>
        <w:t>2</w:t>
      </w:r>
    </w:p>
    <w:p w14:paraId="44FA8662" w14:textId="77777777" w:rsidR="00355854" w:rsidRPr="009C11F8" w:rsidRDefault="00355854" w:rsidP="00355854">
      <w:pPr>
        <w:spacing w:after="0" w:line="259" w:lineRule="auto"/>
        <w:jc w:val="both"/>
        <w:rPr>
          <w:rFonts w:ascii="Arial" w:eastAsia="Calibri" w:hAnsi="Arial" w:cs="Arial"/>
          <w:sz w:val="20"/>
          <w:szCs w:val="20"/>
        </w:rPr>
      </w:pPr>
      <w:r w:rsidRPr="009C11F8">
        <w:rPr>
          <w:rFonts w:ascii="Arial" w:eastAsia="Calibri" w:hAnsi="Arial" w:cs="Arial"/>
          <w:sz w:val="20"/>
          <w:szCs w:val="20"/>
        </w:rPr>
        <w:t xml:space="preserve">Como parte de las estrategias de marketing que </w:t>
      </w:r>
      <w:r w:rsidRPr="009C11F8">
        <w:rPr>
          <w:rFonts w:ascii="Arial" w:eastAsia="Calibri" w:hAnsi="Arial" w:cs="Arial"/>
          <w:bCs/>
          <w:sz w:val="20"/>
          <w:szCs w:val="20"/>
          <w:lang w:val="es-ES"/>
        </w:rPr>
        <w:t>BANK SOLUTIONS</w:t>
      </w:r>
      <w:r w:rsidRPr="009C11F8">
        <w:rPr>
          <w:rFonts w:ascii="Arial" w:eastAsia="Calibri" w:hAnsi="Arial" w:cs="Arial"/>
          <w:sz w:val="20"/>
          <w:szCs w:val="20"/>
        </w:rPr>
        <w:t xml:space="preserve"> ha definido, el mantener un contacto permanente con sus clientes ha sido de vital importancia para su crecimiento y así marcar la diferencia con otras entidades bancarias o financieras haciendo sentir al cliente que no sólo es importante para el banco en términos de inversión, sino que también en lo personal.</w:t>
      </w:r>
    </w:p>
    <w:p w14:paraId="5A024873" w14:textId="7A0CDBB2" w:rsidR="00355854" w:rsidRPr="009C11F8" w:rsidRDefault="00355854" w:rsidP="00355854">
      <w:pPr>
        <w:spacing w:after="0" w:line="259" w:lineRule="auto"/>
        <w:jc w:val="both"/>
        <w:rPr>
          <w:rFonts w:ascii="Arial" w:eastAsia="Calibri" w:hAnsi="Arial" w:cs="Arial"/>
          <w:sz w:val="20"/>
          <w:szCs w:val="20"/>
        </w:rPr>
      </w:pPr>
      <w:r w:rsidRPr="009C11F8">
        <w:rPr>
          <w:rFonts w:ascii="Arial" w:eastAsia="Calibri" w:hAnsi="Arial" w:cs="Arial"/>
          <w:sz w:val="20"/>
          <w:szCs w:val="20"/>
        </w:rPr>
        <w:t xml:space="preserve">Por esa razón, el área de atención a clientes tiene entre sus tareas contactarse telefónicamente con todos los clientes para saludarlos el día de su cumpleaños. Hasta ahora, este trabajo se efectúa de acuerdo con el registro manual que cada ejecutivo de cuenta tiene de sus clientes y por consecuencia, también depende de que ellos envíen la información al área de atención a clientes. </w:t>
      </w:r>
    </w:p>
    <w:p w14:paraId="24A23E5E" w14:textId="5A553A5E" w:rsidR="00355854" w:rsidRPr="009C11F8" w:rsidRDefault="00355854" w:rsidP="00355854">
      <w:pPr>
        <w:spacing w:after="0" w:line="259" w:lineRule="auto"/>
        <w:jc w:val="both"/>
        <w:rPr>
          <w:rFonts w:ascii="Arial" w:eastAsia="Calibri" w:hAnsi="Arial" w:cs="Arial"/>
          <w:sz w:val="20"/>
          <w:szCs w:val="20"/>
        </w:rPr>
      </w:pPr>
      <w:r w:rsidRPr="009C11F8">
        <w:rPr>
          <w:rFonts w:ascii="Arial" w:eastAsia="Calibri" w:hAnsi="Arial" w:cs="Arial"/>
          <w:sz w:val="20"/>
          <w:szCs w:val="20"/>
        </w:rPr>
        <w:t xml:space="preserve">Considerando que el trabajo de los ejecutivos de </w:t>
      </w:r>
      <w:r w:rsidRPr="009C11F8">
        <w:rPr>
          <w:rFonts w:ascii="Arial" w:eastAsia="Calibri" w:hAnsi="Arial" w:cs="Arial"/>
          <w:bCs/>
          <w:sz w:val="20"/>
          <w:szCs w:val="20"/>
          <w:lang w:val="es-ES"/>
        </w:rPr>
        <w:t>BANK SOLUTIONS</w:t>
      </w:r>
      <w:r w:rsidRPr="009C11F8">
        <w:rPr>
          <w:rFonts w:ascii="Arial" w:eastAsia="Calibri" w:hAnsi="Arial" w:cs="Arial"/>
          <w:sz w:val="20"/>
          <w:szCs w:val="20"/>
        </w:rPr>
        <w:t xml:space="preserve"> es ocuparse de la gestión comercial del banco, muchas veces, involuntariamente, no pueden entregar a tiempo esta información y es esto lo que se busca resolver con las mejoras que se deben efectuar al Sistema de Bancario de </w:t>
      </w:r>
      <w:r w:rsidRPr="009C11F8">
        <w:rPr>
          <w:rFonts w:ascii="Arial" w:eastAsia="Calibri" w:hAnsi="Arial" w:cs="Arial"/>
          <w:bCs/>
          <w:sz w:val="20"/>
          <w:szCs w:val="20"/>
          <w:lang w:val="es-ES"/>
        </w:rPr>
        <w:t>BANK SOLUTION</w:t>
      </w:r>
      <w:r w:rsidRPr="009C11F8">
        <w:rPr>
          <w:rFonts w:ascii="Arial" w:eastAsia="Calibri" w:hAnsi="Arial" w:cs="Arial"/>
          <w:sz w:val="20"/>
          <w:szCs w:val="20"/>
        </w:rPr>
        <w:t>. Se ha pensado que una de las alternativas es enviar un correo el último día hábil del mes a los encargados del área de atención a clientes detallando los clientes que estarán de cumpleaños durante el siguiente mes y de esta forma ellos puedan contar con la información que requieren en forma anticipada sin tener que depender de la disponibilidad de tiempo que los ejecutivos de cuentas tengan y mejorando considerablemente la labor del área de atención al cliente.</w:t>
      </w:r>
    </w:p>
    <w:p w14:paraId="13180E3D" w14:textId="49DDDF23" w:rsidR="00B5335A" w:rsidRPr="009C11F8" w:rsidRDefault="00B5335A" w:rsidP="00B5335A">
      <w:pPr>
        <w:spacing w:after="0" w:line="259" w:lineRule="auto"/>
        <w:jc w:val="both"/>
        <w:rPr>
          <w:rFonts w:ascii="Arial" w:eastAsia="Calibri" w:hAnsi="Arial" w:cs="Arial"/>
          <w:sz w:val="20"/>
          <w:szCs w:val="20"/>
        </w:rPr>
      </w:pPr>
      <w:r w:rsidRPr="009C11F8">
        <w:rPr>
          <w:rFonts w:ascii="Arial" w:eastAsia="Calibri" w:hAnsi="Arial" w:cs="Arial"/>
          <w:sz w:val="20"/>
          <w:szCs w:val="20"/>
        </w:rPr>
        <w:t>Además, a contar del próximo mes, a los clientes que posean algún producto de inversión que ofrece el banco se les entregará una Gif</w:t>
      </w:r>
      <w:r w:rsidR="005B481B" w:rsidRPr="009C11F8">
        <w:rPr>
          <w:rFonts w:ascii="Arial" w:eastAsia="Calibri" w:hAnsi="Arial" w:cs="Arial"/>
          <w:sz w:val="20"/>
          <w:szCs w:val="20"/>
        </w:rPr>
        <w:t>t</w:t>
      </w:r>
      <w:r w:rsidRPr="009C11F8">
        <w:rPr>
          <w:rFonts w:ascii="Arial" w:eastAsia="Calibri" w:hAnsi="Arial" w:cs="Arial"/>
          <w:sz w:val="20"/>
          <w:szCs w:val="20"/>
        </w:rPr>
        <w:t xml:space="preserve">card la cual podrá usar en  Grandes Tiendas y Supermercados adheridas a este beneficio que otorga </w:t>
      </w:r>
      <w:r w:rsidRPr="009C11F8">
        <w:rPr>
          <w:rFonts w:ascii="Arial" w:eastAsia="Calibri" w:hAnsi="Arial" w:cs="Arial"/>
          <w:bCs/>
          <w:sz w:val="20"/>
          <w:szCs w:val="20"/>
          <w:lang w:val="es-ES"/>
        </w:rPr>
        <w:t>BANK SOLUTIONS</w:t>
      </w:r>
      <w:r w:rsidRPr="009C11F8">
        <w:rPr>
          <w:rFonts w:ascii="Arial" w:eastAsia="Calibri" w:hAnsi="Arial" w:cs="Arial"/>
          <w:sz w:val="20"/>
          <w:szCs w:val="20"/>
        </w:rPr>
        <w:t xml:space="preserve"> a sus clientes.</w:t>
      </w:r>
      <w:r w:rsidR="00BD0231" w:rsidRPr="009C11F8">
        <w:rPr>
          <w:rFonts w:ascii="Arial" w:eastAsia="Calibri" w:hAnsi="Arial" w:cs="Arial"/>
          <w:sz w:val="20"/>
          <w:szCs w:val="20"/>
        </w:rPr>
        <w:t xml:space="preserve"> </w:t>
      </w:r>
    </w:p>
    <w:p w14:paraId="5FC61B7A" w14:textId="77777777" w:rsidR="005B481B" w:rsidRPr="009C11F8" w:rsidRDefault="005B481B" w:rsidP="00B5335A">
      <w:pPr>
        <w:spacing w:after="0" w:line="259" w:lineRule="auto"/>
        <w:jc w:val="both"/>
        <w:rPr>
          <w:rFonts w:ascii="Arial" w:eastAsia="Calibri" w:hAnsi="Arial" w:cs="Arial"/>
          <w:sz w:val="20"/>
          <w:szCs w:val="20"/>
        </w:rPr>
      </w:pPr>
    </w:p>
    <w:p w14:paraId="4E190863" w14:textId="77777777" w:rsidR="005B481B" w:rsidRPr="009C11F8" w:rsidRDefault="005B481B" w:rsidP="00B5335A">
      <w:pPr>
        <w:spacing w:after="0" w:line="259" w:lineRule="auto"/>
        <w:jc w:val="both"/>
        <w:rPr>
          <w:rFonts w:ascii="Arial" w:eastAsia="Calibri" w:hAnsi="Arial" w:cs="Arial"/>
          <w:sz w:val="20"/>
          <w:szCs w:val="20"/>
        </w:rPr>
      </w:pPr>
    </w:p>
    <w:p w14:paraId="34B278AF" w14:textId="77777777" w:rsidR="00E85755" w:rsidRPr="009C11F8" w:rsidRDefault="00E85755" w:rsidP="00B5335A">
      <w:pPr>
        <w:spacing w:after="0" w:line="259" w:lineRule="auto"/>
        <w:jc w:val="both"/>
        <w:rPr>
          <w:rFonts w:ascii="Arial" w:eastAsia="Calibri" w:hAnsi="Arial" w:cs="Arial"/>
          <w:sz w:val="20"/>
          <w:szCs w:val="20"/>
        </w:rPr>
      </w:pPr>
    </w:p>
    <w:p w14:paraId="327D25DA" w14:textId="77777777" w:rsidR="009C11F8" w:rsidRDefault="009C11F8">
      <w:pPr>
        <w:rPr>
          <w:rFonts w:ascii="Arial" w:eastAsia="Calibri" w:hAnsi="Arial" w:cs="Arial"/>
          <w:sz w:val="20"/>
          <w:szCs w:val="20"/>
        </w:rPr>
      </w:pPr>
      <w:r>
        <w:rPr>
          <w:rFonts w:ascii="Arial" w:eastAsia="Calibri" w:hAnsi="Arial" w:cs="Arial"/>
          <w:sz w:val="20"/>
          <w:szCs w:val="20"/>
        </w:rPr>
        <w:br w:type="page"/>
      </w:r>
    </w:p>
    <w:p w14:paraId="2A67D129" w14:textId="7AE4B192" w:rsidR="00D44DBE" w:rsidRPr="009C11F8" w:rsidRDefault="00B5335A" w:rsidP="00B5335A">
      <w:pPr>
        <w:spacing w:after="0" w:line="259" w:lineRule="auto"/>
        <w:jc w:val="both"/>
        <w:rPr>
          <w:rFonts w:ascii="Arial" w:eastAsia="Calibri" w:hAnsi="Arial" w:cs="Arial"/>
          <w:sz w:val="20"/>
          <w:szCs w:val="20"/>
        </w:rPr>
      </w:pPr>
      <w:r w:rsidRPr="009C11F8">
        <w:rPr>
          <w:rFonts w:ascii="Arial" w:eastAsia="Calibri" w:hAnsi="Arial" w:cs="Arial"/>
          <w:sz w:val="20"/>
          <w:szCs w:val="20"/>
        </w:rPr>
        <w:lastRenderedPageBreak/>
        <w:t>El monto de la Gif</w:t>
      </w:r>
      <w:r w:rsidR="005B481B" w:rsidRPr="009C11F8">
        <w:rPr>
          <w:rFonts w:ascii="Arial" w:eastAsia="Calibri" w:hAnsi="Arial" w:cs="Arial"/>
          <w:sz w:val="20"/>
          <w:szCs w:val="20"/>
        </w:rPr>
        <w:t>t</w:t>
      </w:r>
      <w:r w:rsidRPr="009C11F8">
        <w:rPr>
          <w:rFonts w:ascii="Arial" w:eastAsia="Calibri" w:hAnsi="Arial" w:cs="Arial"/>
          <w:sz w:val="20"/>
          <w:szCs w:val="20"/>
        </w:rPr>
        <w:t>card se calcula de la siguiente manera:</w:t>
      </w:r>
    </w:p>
    <w:tbl>
      <w:tblPr>
        <w:tblStyle w:val="Tablaconcuadrcula"/>
        <w:tblW w:w="0" w:type="auto"/>
        <w:tblInd w:w="704" w:type="dxa"/>
        <w:tblLook w:val="04A0" w:firstRow="1" w:lastRow="0" w:firstColumn="1" w:lastColumn="0" w:noHBand="0" w:noVBand="1"/>
      </w:tblPr>
      <w:tblGrid>
        <w:gridCol w:w="4649"/>
        <w:gridCol w:w="4678"/>
      </w:tblGrid>
      <w:tr w:rsidR="00B5335A" w:rsidRPr="009C11F8" w14:paraId="6BE780BD" w14:textId="77777777" w:rsidTr="009C11F8">
        <w:tc>
          <w:tcPr>
            <w:tcW w:w="4649" w:type="dxa"/>
          </w:tcPr>
          <w:p w14:paraId="647BFDC3" w14:textId="16CDD76C"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 xml:space="preserve">Monto </w:t>
            </w:r>
            <w:r w:rsidR="00DC1651" w:rsidRPr="009C11F8">
              <w:rPr>
                <w:rFonts w:ascii="Arial" w:eastAsia="Calibri" w:hAnsi="Arial" w:cs="Arial"/>
                <w:sz w:val="20"/>
                <w:szCs w:val="20"/>
              </w:rPr>
              <w:t xml:space="preserve">Total Ahorrado </w:t>
            </w:r>
            <w:r w:rsidRPr="009C11F8">
              <w:rPr>
                <w:rFonts w:ascii="Arial" w:eastAsia="Calibri" w:hAnsi="Arial" w:cs="Arial"/>
                <w:sz w:val="20"/>
                <w:szCs w:val="20"/>
              </w:rPr>
              <w:t>Producto(s) Inversión</w:t>
            </w:r>
          </w:p>
        </w:tc>
        <w:tc>
          <w:tcPr>
            <w:tcW w:w="4678" w:type="dxa"/>
          </w:tcPr>
          <w:p w14:paraId="03C306C6" w14:textId="77777777"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 xml:space="preserve">Monto </w:t>
            </w:r>
            <w:proofErr w:type="spellStart"/>
            <w:r w:rsidRPr="009C11F8">
              <w:rPr>
                <w:rFonts w:ascii="Arial" w:eastAsia="Calibri" w:hAnsi="Arial" w:cs="Arial"/>
                <w:sz w:val="20"/>
                <w:szCs w:val="20"/>
              </w:rPr>
              <w:t>Gifcard</w:t>
            </w:r>
            <w:proofErr w:type="spellEnd"/>
          </w:p>
        </w:tc>
      </w:tr>
      <w:tr w:rsidR="00B5335A" w:rsidRPr="009C11F8" w14:paraId="17862C3D" w14:textId="77777777" w:rsidTr="009C11F8">
        <w:tc>
          <w:tcPr>
            <w:tcW w:w="4649" w:type="dxa"/>
          </w:tcPr>
          <w:p w14:paraId="2B42D650" w14:textId="0844ECCF" w:rsidR="00B5335A" w:rsidRPr="009C11F8" w:rsidRDefault="00540911" w:rsidP="00B5335A">
            <w:pPr>
              <w:spacing w:line="259" w:lineRule="auto"/>
              <w:jc w:val="center"/>
              <w:rPr>
                <w:rFonts w:ascii="Arial" w:eastAsia="Calibri" w:hAnsi="Arial" w:cs="Arial"/>
                <w:sz w:val="20"/>
                <w:szCs w:val="20"/>
              </w:rPr>
            </w:pPr>
            <w:r w:rsidRPr="009C11F8">
              <w:rPr>
                <w:rFonts w:ascii="Arial" w:eastAsia="Calibri" w:hAnsi="Arial" w:cs="Arial"/>
                <w:sz w:val="20"/>
                <w:szCs w:val="20"/>
              </w:rPr>
              <w:t>$</w:t>
            </w:r>
            <w:r w:rsidR="00B5335A" w:rsidRPr="009C11F8">
              <w:rPr>
                <w:rFonts w:ascii="Arial" w:eastAsia="Calibri" w:hAnsi="Arial" w:cs="Arial"/>
                <w:sz w:val="20"/>
                <w:szCs w:val="20"/>
              </w:rPr>
              <w:t>0-$</w:t>
            </w:r>
            <w:r w:rsidR="00EF334A" w:rsidRPr="009C11F8">
              <w:rPr>
                <w:rFonts w:ascii="Arial" w:eastAsia="Calibri" w:hAnsi="Arial" w:cs="Arial"/>
                <w:sz w:val="20"/>
                <w:szCs w:val="20"/>
              </w:rPr>
              <w:t>9</w:t>
            </w:r>
            <w:r w:rsidR="00B5335A" w:rsidRPr="009C11F8">
              <w:rPr>
                <w:rFonts w:ascii="Arial" w:eastAsia="Calibri" w:hAnsi="Arial" w:cs="Arial"/>
                <w:sz w:val="20"/>
                <w:szCs w:val="20"/>
              </w:rPr>
              <w:t>00.000</w:t>
            </w:r>
          </w:p>
        </w:tc>
        <w:tc>
          <w:tcPr>
            <w:tcW w:w="4678" w:type="dxa"/>
          </w:tcPr>
          <w:p w14:paraId="3E247415" w14:textId="77777777"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$0</w:t>
            </w:r>
          </w:p>
        </w:tc>
      </w:tr>
      <w:tr w:rsidR="00B5335A" w:rsidRPr="009C11F8" w14:paraId="754A54AA" w14:textId="77777777" w:rsidTr="009C11F8">
        <w:tc>
          <w:tcPr>
            <w:tcW w:w="4649" w:type="dxa"/>
          </w:tcPr>
          <w:p w14:paraId="115BD523" w14:textId="7F44DDE8"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w:t>
            </w:r>
            <w:r w:rsidR="00FE0598" w:rsidRPr="009C11F8">
              <w:rPr>
                <w:rFonts w:ascii="Arial" w:eastAsia="Calibri" w:hAnsi="Arial" w:cs="Arial"/>
                <w:sz w:val="20"/>
                <w:szCs w:val="20"/>
              </w:rPr>
              <w:t>9</w:t>
            </w:r>
            <w:r w:rsidRPr="009C11F8">
              <w:rPr>
                <w:rFonts w:ascii="Arial" w:eastAsia="Calibri" w:hAnsi="Arial" w:cs="Arial"/>
                <w:sz w:val="20"/>
                <w:szCs w:val="20"/>
              </w:rPr>
              <w:t>00.001 - $2.000.000</w:t>
            </w:r>
          </w:p>
        </w:tc>
        <w:tc>
          <w:tcPr>
            <w:tcW w:w="4678" w:type="dxa"/>
          </w:tcPr>
          <w:p w14:paraId="0B0C634E" w14:textId="77777777"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$50.000</w:t>
            </w:r>
          </w:p>
        </w:tc>
      </w:tr>
      <w:tr w:rsidR="00B5335A" w:rsidRPr="009C11F8" w14:paraId="4291D109" w14:textId="77777777" w:rsidTr="009C11F8">
        <w:tc>
          <w:tcPr>
            <w:tcW w:w="4649" w:type="dxa"/>
          </w:tcPr>
          <w:p w14:paraId="3F9EF9D7" w14:textId="77777777"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$2.000.001 - $5.000.000</w:t>
            </w:r>
          </w:p>
        </w:tc>
        <w:tc>
          <w:tcPr>
            <w:tcW w:w="4678" w:type="dxa"/>
          </w:tcPr>
          <w:p w14:paraId="50E37F27" w14:textId="77777777"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$100.000</w:t>
            </w:r>
          </w:p>
        </w:tc>
      </w:tr>
      <w:tr w:rsidR="00B5335A" w:rsidRPr="009C11F8" w14:paraId="0B4959E5" w14:textId="77777777" w:rsidTr="009C11F8">
        <w:tc>
          <w:tcPr>
            <w:tcW w:w="4649" w:type="dxa"/>
          </w:tcPr>
          <w:p w14:paraId="6F0D2640" w14:textId="77777777"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$5.000.001 - $8.000.000</w:t>
            </w:r>
          </w:p>
        </w:tc>
        <w:tc>
          <w:tcPr>
            <w:tcW w:w="4678" w:type="dxa"/>
          </w:tcPr>
          <w:p w14:paraId="6681593D" w14:textId="77777777"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$200.000</w:t>
            </w:r>
          </w:p>
        </w:tc>
      </w:tr>
      <w:tr w:rsidR="00B5335A" w:rsidRPr="009C11F8" w14:paraId="6FE0AD41" w14:textId="77777777" w:rsidTr="009C11F8">
        <w:tc>
          <w:tcPr>
            <w:tcW w:w="4649" w:type="dxa"/>
          </w:tcPr>
          <w:p w14:paraId="180A6CC7" w14:textId="77777777"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$8.000.001 - $15.000.000</w:t>
            </w:r>
          </w:p>
        </w:tc>
        <w:tc>
          <w:tcPr>
            <w:tcW w:w="4678" w:type="dxa"/>
          </w:tcPr>
          <w:p w14:paraId="62FBC5D0" w14:textId="77777777" w:rsidR="00B5335A" w:rsidRPr="009C11F8" w:rsidRDefault="00B5335A" w:rsidP="00B5335A">
            <w:pPr>
              <w:spacing w:line="259" w:lineRule="auto"/>
              <w:jc w:val="center"/>
              <w:rPr>
                <w:rFonts w:ascii="Arial" w:eastAsia="Calibri" w:hAnsi="Arial" w:cs="Arial"/>
                <w:sz w:val="20"/>
                <w:szCs w:val="20"/>
              </w:rPr>
            </w:pPr>
            <w:r w:rsidRPr="009C11F8">
              <w:rPr>
                <w:rFonts w:ascii="Arial" w:eastAsia="Calibri" w:hAnsi="Arial" w:cs="Arial"/>
                <w:sz w:val="20"/>
                <w:szCs w:val="20"/>
              </w:rPr>
              <w:t>$300.000</w:t>
            </w:r>
          </w:p>
        </w:tc>
      </w:tr>
    </w:tbl>
    <w:p w14:paraId="3E8B524B" w14:textId="77777777" w:rsidR="009C11F8" w:rsidRDefault="009C11F8" w:rsidP="00355854">
      <w:pPr>
        <w:spacing w:after="0" w:line="259" w:lineRule="auto"/>
        <w:jc w:val="both"/>
        <w:rPr>
          <w:rFonts w:ascii="Arial" w:eastAsia="Calibri" w:hAnsi="Arial" w:cs="Arial"/>
          <w:sz w:val="20"/>
          <w:szCs w:val="20"/>
        </w:rPr>
      </w:pPr>
    </w:p>
    <w:p w14:paraId="092D6D37" w14:textId="09F294DF" w:rsidR="00355854" w:rsidRPr="009C11F8" w:rsidRDefault="00355854" w:rsidP="00355854">
      <w:pPr>
        <w:spacing w:after="0" w:line="259" w:lineRule="auto"/>
        <w:jc w:val="both"/>
        <w:rPr>
          <w:rFonts w:ascii="Arial" w:eastAsia="Calibri" w:hAnsi="Arial" w:cs="Arial"/>
          <w:sz w:val="20"/>
          <w:szCs w:val="20"/>
        </w:rPr>
      </w:pPr>
      <w:r w:rsidRPr="009C11F8">
        <w:rPr>
          <w:rFonts w:ascii="Arial" w:eastAsia="Calibri" w:hAnsi="Arial" w:cs="Arial"/>
          <w:sz w:val="20"/>
          <w:szCs w:val="20"/>
        </w:rPr>
        <w:t xml:space="preserve">De acuerdo con esto, se debe construir un proceso automático que mensualmente genere la información requerida y la envíe a los correos. </w:t>
      </w:r>
      <w:r w:rsidR="00B5335A" w:rsidRPr="009C11F8">
        <w:rPr>
          <w:rFonts w:ascii="Arial" w:eastAsia="Calibri" w:hAnsi="Arial" w:cs="Arial"/>
          <w:sz w:val="20"/>
          <w:szCs w:val="20"/>
        </w:rPr>
        <w:t xml:space="preserve"> </w:t>
      </w:r>
      <w:r w:rsidRPr="009C11F8">
        <w:rPr>
          <w:rFonts w:ascii="Arial" w:eastAsia="Calibri" w:hAnsi="Arial" w:cs="Arial"/>
          <w:sz w:val="20"/>
          <w:szCs w:val="20"/>
        </w:rPr>
        <w:t xml:space="preserve">En esta fase, este proceso </w:t>
      </w:r>
      <w:r w:rsidR="00D57435" w:rsidRPr="009C11F8">
        <w:rPr>
          <w:rFonts w:ascii="Arial" w:eastAsia="Calibri" w:hAnsi="Arial" w:cs="Arial"/>
          <w:sz w:val="20"/>
          <w:szCs w:val="20"/>
        </w:rPr>
        <w:t>se simulará</w:t>
      </w:r>
      <w:r w:rsidRPr="009C11F8">
        <w:rPr>
          <w:rFonts w:ascii="Arial" w:eastAsia="Calibri" w:hAnsi="Arial" w:cs="Arial"/>
          <w:sz w:val="20"/>
          <w:szCs w:val="20"/>
        </w:rPr>
        <w:t xml:space="preserve"> a través de un bloque PL/SQL Anónimo </w:t>
      </w:r>
      <w:r w:rsidR="00D57435" w:rsidRPr="009C11F8">
        <w:rPr>
          <w:rFonts w:ascii="Arial" w:eastAsia="Calibri" w:hAnsi="Arial" w:cs="Arial"/>
          <w:sz w:val="20"/>
          <w:szCs w:val="20"/>
        </w:rPr>
        <w:t xml:space="preserve">que procese de forma individual a los clientes, </w:t>
      </w:r>
      <w:r w:rsidRPr="009C11F8">
        <w:rPr>
          <w:rFonts w:ascii="Arial" w:eastAsia="Calibri" w:hAnsi="Arial" w:cs="Arial"/>
          <w:sz w:val="20"/>
          <w:szCs w:val="20"/>
        </w:rPr>
        <w:t>considerando los siguientes requerimientos técnicos para su construcción:</w:t>
      </w:r>
    </w:p>
    <w:p w14:paraId="35195841" w14:textId="5710FAAC" w:rsidR="00211AF4" w:rsidRPr="009C11F8" w:rsidRDefault="00211AF4" w:rsidP="002C3EB8">
      <w:pPr>
        <w:pStyle w:val="Prrafodelista"/>
        <w:numPr>
          <w:ilvl w:val="0"/>
          <w:numId w:val="28"/>
        </w:numPr>
        <w:spacing w:after="0"/>
        <w:jc w:val="both"/>
        <w:rPr>
          <w:rFonts w:ascii="Arial" w:hAnsi="Arial" w:cs="Arial"/>
          <w:sz w:val="20"/>
          <w:szCs w:val="20"/>
        </w:rPr>
      </w:pPr>
      <w:r w:rsidRPr="009C11F8">
        <w:rPr>
          <w:rFonts w:ascii="Arial" w:hAnsi="Arial" w:cs="Arial"/>
          <w:sz w:val="20"/>
          <w:szCs w:val="20"/>
        </w:rPr>
        <w:t>El resultado del proceso deberá quedar almacenada en la tabla CUMPLEANNO_CL</w:t>
      </w:r>
      <w:r w:rsidR="008C459D" w:rsidRPr="009C11F8">
        <w:rPr>
          <w:rFonts w:ascii="Arial" w:hAnsi="Arial" w:cs="Arial"/>
          <w:sz w:val="20"/>
          <w:szCs w:val="20"/>
        </w:rPr>
        <w:t>I</w:t>
      </w:r>
      <w:r w:rsidRPr="009C11F8">
        <w:rPr>
          <w:rFonts w:ascii="Arial" w:hAnsi="Arial" w:cs="Arial"/>
          <w:sz w:val="20"/>
          <w:szCs w:val="20"/>
        </w:rPr>
        <w:t>ENTE y en el mismo formato que se muestra en el ejemplo.</w:t>
      </w:r>
    </w:p>
    <w:p w14:paraId="55C1AF85" w14:textId="3E76174C" w:rsidR="00F149A0" w:rsidRPr="009C11F8" w:rsidRDefault="00F149A0" w:rsidP="00F149A0">
      <w:pPr>
        <w:pStyle w:val="Prrafodelista"/>
        <w:numPr>
          <w:ilvl w:val="0"/>
          <w:numId w:val="28"/>
        </w:numPr>
        <w:spacing w:after="0"/>
        <w:jc w:val="both"/>
        <w:rPr>
          <w:rFonts w:ascii="Arial" w:hAnsi="Arial" w:cs="Arial"/>
          <w:sz w:val="20"/>
          <w:szCs w:val="20"/>
        </w:rPr>
      </w:pPr>
      <w:r w:rsidRPr="009C11F8">
        <w:rPr>
          <w:rFonts w:ascii="Arial" w:hAnsi="Arial" w:cs="Arial"/>
          <w:sz w:val="20"/>
          <w:szCs w:val="20"/>
        </w:rPr>
        <w:t>El proceso se ejecutará el último día hábil de cada mes</w:t>
      </w:r>
      <w:r w:rsidR="00211AF4" w:rsidRPr="009C11F8">
        <w:rPr>
          <w:rFonts w:ascii="Arial" w:hAnsi="Arial" w:cs="Arial"/>
          <w:sz w:val="20"/>
          <w:szCs w:val="20"/>
        </w:rPr>
        <w:t xml:space="preserve"> y </w:t>
      </w:r>
      <w:r w:rsidR="009B6BBA" w:rsidRPr="009C11F8">
        <w:rPr>
          <w:rFonts w:ascii="Arial" w:hAnsi="Arial" w:cs="Arial"/>
          <w:sz w:val="20"/>
          <w:szCs w:val="20"/>
        </w:rPr>
        <w:t>DEBERÁ</w:t>
      </w:r>
      <w:r w:rsidR="00211AF4" w:rsidRPr="009C11F8">
        <w:rPr>
          <w:rFonts w:ascii="Arial" w:hAnsi="Arial" w:cs="Arial"/>
          <w:sz w:val="20"/>
          <w:szCs w:val="20"/>
        </w:rPr>
        <w:t xml:space="preserve"> validar si el cliente a procesar se encuentra de cumpleaños en el mes siguiente de su ejecución. Esto significa, por ejemplo, que si el proceso se ejecuta en el mes de marzo, debe validar que el cliente esté de cumpleaños en el mes de abril, etc. Si el cliente no está de cumpleaños debe quedar registrado en la tabla pero con la observación que se muestra en el ejemplo. </w:t>
      </w:r>
    </w:p>
    <w:p w14:paraId="76275A6E" w14:textId="0D38C3F1" w:rsidR="00F149A0" w:rsidRPr="009C11F8" w:rsidRDefault="00F149A0" w:rsidP="00F149A0">
      <w:pPr>
        <w:pStyle w:val="Prrafodelista"/>
        <w:numPr>
          <w:ilvl w:val="0"/>
          <w:numId w:val="28"/>
        </w:numPr>
        <w:spacing w:after="0"/>
        <w:jc w:val="both"/>
        <w:rPr>
          <w:rFonts w:ascii="Arial" w:hAnsi="Arial" w:cs="Arial"/>
          <w:sz w:val="20"/>
          <w:szCs w:val="20"/>
        </w:rPr>
      </w:pPr>
      <w:r w:rsidRPr="009C11F8">
        <w:rPr>
          <w:rFonts w:ascii="Arial" w:hAnsi="Arial" w:cs="Arial"/>
          <w:sz w:val="20"/>
          <w:szCs w:val="20"/>
        </w:rPr>
        <w:t>El run del cliente a procesar deberá ingresar en forma paramétrica al bloque PL/SQL. Esto significa que el bloque PL/QL se ejecutará para cada uno de los clientes (en este caso, cinco veces).</w:t>
      </w:r>
    </w:p>
    <w:p w14:paraId="71E63041" w14:textId="521E400E" w:rsidR="00211AF4" w:rsidRPr="009C11F8" w:rsidRDefault="00211AF4" w:rsidP="00211AF4">
      <w:pPr>
        <w:pStyle w:val="Prrafodelista"/>
        <w:numPr>
          <w:ilvl w:val="0"/>
          <w:numId w:val="28"/>
        </w:numPr>
        <w:spacing w:after="0"/>
        <w:jc w:val="both"/>
        <w:rPr>
          <w:rFonts w:ascii="Arial" w:hAnsi="Arial" w:cs="Arial"/>
          <w:sz w:val="20"/>
          <w:szCs w:val="20"/>
        </w:rPr>
      </w:pPr>
      <w:r w:rsidRPr="009C11F8">
        <w:rPr>
          <w:rFonts w:ascii="Arial" w:hAnsi="Arial" w:cs="Arial"/>
          <w:bCs/>
          <w:sz w:val="20"/>
          <w:szCs w:val="20"/>
        </w:rPr>
        <w:t xml:space="preserve">Los </w:t>
      </w:r>
      <w:r w:rsidRPr="009C11F8">
        <w:rPr>
          <w:rFonts w:ascii="Arial" w:hAnsi="Arial" w:cs="Arial"/>
          <w:sz w:val="20"/>
          <w:szCs w:val="20"/>
        </w:rPr>
        <w:t>Tramos de valores (</w:t>
      </w:r>
      <w:r w:rsidRPr="009C11F8">
        <w:rPr>
          <w:rFonts w:ascii="Arial" w:eastAsia="Calibri" w:hAnsi="Arial" w:cs="Arial"/>
          <w:sz w:val="20"/>
          <w:szCs w:val="20"/>
        </w:rPr>
        <w:t xml:space="preserve">Monto Producto(s) Inversión) </w:t>
      </w:r>
      <w:r w:rsidRPr="009C11F8">
        <w:rPr>
          <w:rFonts w:ascii="Arial" w:hAnsi="Arial" w:cs="Arial"/>
          <w:sz w:val="20"/>
          <w:szCs w:val="20"/>
        </w:rPr>
        <w:t xml:space="preserve">para poder calcular el monto de la </w:t>
      </w:r>
      <w:r w:rsidR="009C11F8" w:rsidRPr="009C11F8">
        <w:rPr>
          <w:rFonts w:ascii="Arial" w:hAnsi="Arial" w:cs="Arial"/>
          <w:sz w:val="20"/>
          <w:szCs w:val="20"/>
        </w:rPr>
        <w:t>Giftcard,</w:t>
      </w:r>
      <w:r w:rsidRPr="009C11F8">
        <w:rPr>
          <w:rFonts w:ascii="Arial" w:hAnsi="Arial" w:cs="Arial"/>
          <w:bCs/>
          <w:sz w:val="20"/>
          <w:szCs w:val="20"/>
        </w:rPr>
        <w:t xml:space="preserve"> deberá ser ingresado en forma paramétrica al bloque PL/SQL.</w:t>
      </w:r>
    </w:p>
    <w:p w14:paraId="28520380" w14:textId="31639B7A" w:rsidR="00211AF4" w:rsidRPr="009C11F8" w:rsidRDefault="00211AF4" w:rsidP="00211AF4">
      <w:pPr>
        <w:pStyle w:val="Prrafodelista"/>
        <w:numPr>
          <w:ilvl w:val="0"/>
          <w:numId w:val="28"/>
        </w:numPr>
        <w:spacing w:after="0"/>
        <w:jc w:val="both"/>
        <w:rPr>
          <w:rFonts w:ascii="Arial" w:hAnsi="Arial" w:cs="Arial"/>
          <w:sz w:val="20"/>
          <w:szCs w:val="20"/>
        </w:rPr>
      </w:pPr>
      <w:r w:rsidRPr="009C11F8">
        <w:rPr>
          <w:rFonts w:ascii="Arial" w:hAnsi="Arial" w:cs="Arial"/>
          <w:sz w:val="20"/>
          <w:szCs w:val="20"/>
        </w:rPr>
        <w:t>El monto de Gif</w:t>
      </w:r>
      <w:r w:rsidR="005B481B" w:rsidRPr="009C11F8">
        <w:rPr>
          <w:rFonts w:ascii="Arial" w:hAnsi="Arial" w:cs="Arial"/>
          <w:sz w:val="20"/>
          <w:szCs w:val="20"/>
        </w:rPr>
        <w:t>t</w:t>
      </w:r>
      <w:r w:rsidRPr="009C11F8">
        <w:rPr>
          <w:rFonts w:ascii="Arial" w:hAnsi="Arial" w:cs="Arial"/>
          <w:sz w:val="20"/>
          <w:szCs w:val="20"/>
        </w:rPr>
        <w:t>card por tramo</w:t>
      </w:r>
      <w:r w:rsidRPr="009C11F8">
        <w:rPr>
          <w:rFonts w:ascii="Arial" w:hAnsi="Arial" w:cs="Arial"/>
          <w:bCs/>
          <w:sz w:val="20"/>
          <w:szCs w:val="20"/>
        </w:rPr>
        <w:t>, deberá ser ingresado en forma paramétrica al bloque PL/SQL.</w:t>
      </w:r>
    </w:p>
    <w:p w14:paraId="45D17C78" w14:textId="5550652B" w:rsidR="00D57435" w:rsidRPr="009C11F8" w:rsidRDefault="00D57435" w:rsidP="002C3EB8">
      <w:pPr>
        <w:pStyle w:val="Prrafodelista"/>
        <w:numPr>
          <w:ilvl w:val="0"/>
          <w:numId w:val="28"/>
        </w:numPr>
        <w:spacing w:after="0" w:line="240" w:lineRule="auto"/>
        <w:jc w:val="both"/>
        <w:rPr>
          <w:rFonts w:ascii="Arial" w:hAnsi="Arial" w:cs="Arial"/>
          <w:sz w:val="20"/>
          <w:szCs w:val="20"/>
        </w:rPr>
      </w:pPr>
      <w:r w:rsidRPr="009C11F8">
        <w:rPr>
          <w:rFonts w:ascii="Arial" w:hAnsi="Arial" w:cs="Arial"/>
          <w:bCs/>
          <w:sz w:val="20"/>
          <w:szCs w:val="20"/>
          <w:lang w:val="es-ES"/>
        </w:rPr>
        <w:t xml:space="preserve">El monto de la </w:t>
      </w:r>
      <w:proofErr w:type="spellStart"/>
      <w:r w:rsidRPr="009C11F8">
        <w:rPr>
          <w:rFonts w:ascii="Arial" w:hAnsi="Arial" w:cs="Arial"/>
          <w:bCs/>
          <w:sz w:val="20"/>
          <w:szCs w:val="20"/>
          <w:lang w:val="es-ES"/>
        </w:rPr>
        <w:t>Gif</w:t>
      </w:r>
      <w:r w:rsidR="005B481B" w:rsidRPr="009C11F8">
        <w:rPr>
          <w:rFonts w:ascii="Arial" w:hAnsi="Arial" w:cs="Arial"/>
          <w:bCs/>
          <w:sz w:val="20"/>
          <w:szCs w:val="20"/>
          <w:lang w:val="es-ES"/>
        </w:rPr>
        <w:t>t</w:t>
      </w:r>
      <w:r w:rsidRPr="009C11F8">
        <w:rPr>
          <w:rFonts w:ascii="Arial" w:hAnsi="Arial" w:cs="Arial"/>
          <w:bCs/>
          <w:sz w:val="20"/>
          <w:szCs w:val="20"/>
          <w:lang w:val="es-ES"/>
        </w:rPr>
        <w:t>card</w:t>
      </w:r>
      <w:proofErr w:type="spellEnd"/>
      <w:r w:rsidRPr="009C11F8">
        <w:rPr>
          <w:rFonts w:ascii="Arial" w:hAnsi="Arial" w:cs="Arial"/>
          <w:bCs/>
          <w:sz w:val="20"/>
          <w:szCs w:val="20"/>
          <w:lang w:val="es-ES"/>
        </w:rPr>
        <w:t xml:space="preserve"> se deberá calcular </w:t>
      </w:r>
      <w:r w:rsidRPr="009C11F8">
        <w:rPr>
          <w:rFonts w:ascii="Arial" w:hAnsi="Arial" w:cs="Arial"/>
          <w:sz w:val="20"/>
          <w:szCs w:val="20"/>
        </w:rPr>
        <w:t>en sentencias PL/SQL, NO en la(s) sentencia(s) SELECT del bloque. Esto significa que, cuando corresponda, DEBERÁ usar Estructura de Control Condicional para obtener este valor.</w:t>
      </w:r>
    </w:p>
    <w:p w14:paraId="30B1E287" w14:textId="77777777" w:rsidR="00827AC4" w:rsidRPr="009C11F8" w:rsidRDefault="00827AC4" w:rsidP="00827AC4">
      <w:pPr>
        <w:pStyle w:val="Prrafodelista"/>
        <w:numPr>
          <w:ilvl w:val="0"/>
          <w:numId w:val="32"/>
        </w:numPr>
        <w:tabs>
          <w:tab w:val="left" w:pos="2410"/>
          <w:tab w:val="left" w:leader="underscore" w:pos="8647"/>
        </w:tabs>
        <w:spacing w:after="0" w:line="240" w:lineRule="auto"/>
        <w:jc w:val="both"/>
        <w:rPr>
          <w:rFonts w:ascii="Arial" w:hAnsi="Arial" w:cs="Arial"/>
          <w:sz w:val="20"/>
          <w:szCs w:val="20"/>
        </w:rPr>
      </w:pPr>
      <w:r w:rsidRPr="009C11F8">
        <w:rPr>
          <w:rFonts w:ascii="Arial" w:hAnsi="Arial" w:cs="Arial"/>
          <w:sz w:val="20"/>
          <w:szCs w:val="20"/>
          <w:lang w:bidi="en-US"/>
        </w:rPr>
        <w:t>En el bloque PL/SQL se DEBERAN documentar todas las sentencias SQL y sentencias PL/SQL.</w:t>
      </w:r>
    </w:p>
    <w:p w14:paraId="7F6FF2F4" w14:textId="56AE7F49" w:rsidR="00DC1651" w:rsidRPr="009C11F8" w:rsidRDefault="00827AC4" w:rsidP="00DC1651">
      <w:pPr>
        <w:pStyle w:val="Prrafodelista"/>
        <w:numPr>
          <w:ilvl w:val="0"/>
          <w:numId w:val="32"/>
        </w:numPr>
        <w:spacing w:after="0"/>
        <w:jc w:val="both"/>
        <w:rPr>
          <w:rFonts w:ascii="Arial" w:hAnsi="Arial" w:cs="Arial"/>
          <w:sz w:val="20"/>
          <w:szCs w:val="20"/>
        </w:rPr>
      </w:pPr>
      <w:r w:rsidRPr="009C11F8">
        <w:rPr>
          <w:rFonts w:ascii="Arial" w:hAnsi="Arial" w:cs="Arial"/>
          <w:sz w:val="20"/>
          <w:szCs w:val="20"/>
        </w:rPr>
        <w:t xml:space="preserve">Para las pruebas iniciales, </w:t>
      </w:r>
      <w:r w:rsidR="00DC1651" w:rsidRPr="009C11F8">
        <w:rPr>
          <w:rFonts w:ascii="Arial" w:hAnsi="Arial" w:cs="Arial"/>
          <w:sz w:val="20"/>
          <w:szCs w:val="20"/>
        </w:rPr>
        <w:t xml:space="preserve">simular que </w:t>
      </w:r>
      <w:r w:rsidR="00D20137" w:rsidRPr="009C11F8">
        <w:rPr>
          <w:rFonts w:ascii="Arial" w:hAnsi="Arial" w:cs="Arial"/>
          <w:sz w:val="20"/>
          <w:szCs w:val="20"/>
        </w:rPr>
        <w:t>el</w:t>
      </w:r>
      <w:r w:rsidR="00DC1651" w:rsidRPr="009C11F8">
        <w:rPr>
          <w:rFonts w:ascii="Arial" w:hAnsi="Arial" w:cs="Arial"/>
          <w:sz w:val="20"/>
          <w:szCs w:val="20"/>
        </w:rPr>
        <w:t xml:space="preserve"> proceso se ejecutará en el mes de marzo para los siguientes clientes:</w:t>
      </w:r>
    </w:p>
    <w:p w14:paraId="5D5BE8C0" w14:textId="25587F00" w:rsidR="00827AC4" w:rsidRPr="009C11F8" w:rsidRDefault="00D20137" w:rsidP="00827AC4">
      <w:pPr>
        <w:pStyle w:val="Prrafodelista"/>
        <w:numPr>
          <w:ilvl w:val="1"/>
          <w:numId w:val="32"/>
        </w:numPr>
        <w:spacing w:after="0"/>
        <w:jc w:val="both"/>
        <w:rPr>
          <w:rFonts w:ascii="Arial" w:hAnsi="Arial" w:cs="Arial"/>
          <w:sz w:val="20"/>
          <w:szCs w:val="20"/>
        </w:rPr>
      </w:pPr>
      <w:r w:rsidRPr="009C11F8">
        <w:rPr>
          <w:rFonts w:ascii="Arial" w:hAnsi="Arial" w:cs="Arial"/>
          <w:sz w:val="20"/>
          <w:szCs w:val="20"/>
        </w:rPr>
        <w:t>LORENA DE LAS NIEVES FIGUEROA RODRIGUEZ</w:t>
      </w:r>
    </w:p>
    <w:p w14:paraId="44BD7194" w14:textId="4F0CE95B" w:rsidR="00DC1651" w:rsidRPr="009C11F8" w:rsidRDefault="00D20137" w:rsidP="00827AC4">
      <w:pPr>
        <w:pStyle w:val="Prrafodelista"/>
        <w:numPr>
          <w:ilvl w:val="1"/>
          <w:numId w:val="32"/>
        </w:numPr>
        <w:spacing w:after="0"/>
        <w:jc w:val="both"/>
        <w:rPr>
          <w:rFonts w:ascii="Arial" w:hAnsi="Arial" w:cs="Arial"/>
          <w:sz w:val="20"/>
          <w:szCs w:val="20"/>
        </w:rPr>
      </w:pPr>
      <w:r w:rsidRPr="009C11F8">
        <w:rPr>
          <w:rFonts w:ascii="Arial" w:hAnsi="Arial" w:cs="Arial"/>
          <w:sz w:val="20"/>
          <w:szCs w:val="20"/>
        </w:rPr>
        <w:t>KATHERINE ROSA ESTRADA MUÑOZ</w:t>
      </w:r>
    </w:p>
    <w:p w14:paraId="5FB25A27" w14:textId="3D613767" w:rsidR="00D20137" w:rsidRPr="009C11F8" w:rsidRDefault="00D20137" w:rsidP="00827AC4">
      <w:pPr>
        <w:pStyle w:val="Prrafodelista"/>
        <w:numPr>
          <w:ilvl w:val="1"/>
          <w:numId w:val="32"/>
        </w:numPr>
        <w:spacing w:after="0"/>
        <w:jc w:val="both"/>
        <w:rPr>
          <w:rFonts w:ascii="Arial" w:hAnsi="Arial" w:cs="Arial"/>
          <w:sz w:val="20"/>
          <w:szCs w:val="20"/>
        </w:rPr>
      </w:pPr>
      <w:r w:rsidRPr="009C11F8">
        <w:rPr>
          <w:rFonts w:ascii="Arial" w:hAnsi="Arial" w:cs="Arial"/>
          <w:sz w:val="20"/>
          <w:szCs w:val="20"/>
        </w:rPr>
        <w:t>SANDRA LORENA FALCON AGUILAR</w:t>
      </w:r>
    </w:p>
    <w:p w14:paraId="2700DE6B" w14:textId="69DC0178" w:rsidR="00D20137" w:rsidRPr="009C11F8" w:rsidRDefault="00D20137" w:rsidP="00827AC4">
      <w:pPr>
        <w:pStyle w:val="Prrafodelista"/>
        <w:numPr>
          <w:ilvl w:val="1"/>
          <w:numId w:val="32"/>
        </w:numPr>
        <w:spacing w:after="0"/>
        <w:jc w:val="both"/>
        <w:rPr>
          <w:rFonts w:ascii="Arial" w:hAnsi="Arial" w:cs="Arial"/>
          <w:sz w:val="20"/>
          <w:szCs w:val="20"/>
        </w:rPr>
      </w:pPr>
      <w:r w:rsidRPr="009C11F8">
        <w:rPr>
          <w:rFonts w:ascii="Arial" w:hAnsi="Arial" w:cs="Arial"/>
          <w:sz w:val="20"/>
          <w:szCs w:val="20"/>
        </w:rPr>
        <w:t>ANDREA PAZ GUAJARDO ROMERO</w:t>
      </w:r>
    </w:p>
    <w:p w14:paraId="3831423E" w14:textId="79848DB3" w:rsidR="00D20137" w:rsidRPr="009C11F8" w:rsidRDefault="00CF2191" w:rsidP="00827AC4">
      <w:pPr>
        <w:pStyle w:val="Prrafodelista"/>
        <w:numPr>
          <w:ilvl w:val="1"/>
          <w:numId w:val="32"/>
        </w:numPr>
        <w:spacing w:after="0"/>
        <w:jc w:val="both"/>
        <w:rPr>
          <w:rFonts w:ascii="Arial" w:hAnsi="Arial" w:cs="Arial"/>
          <w:sz w:val="20"/>
          <w:szCs w:val="20"/>
        </w:rPr>
      </w:pPr>
      <w:r w:rsidRPr="009C11F8">
        <w:rPr>
          <w:rFonts w:ascii="Arial" w:hAnsi="Arial" w:cs="Arial"/>
          <w:sz w:val="20"/>
          <w:szCs w:val="20"/>
        </w:rPr>
        <w:t>CRISTIAN JUAN VALDE</w:t>
      </w:r>
      <w:r w:rsidR="000013FF" w:rsidRPr="009C11F8">
        <w:rPr>
          <w:rFonts w:ascii="Arial" w:hAnsi="Arial" w:cs="Arial"/>
          <w:sz w:val="20"/>
          <w:szCs w:val="20"/>
        </w:rPr>
        <w:t>S</w:t>
      </w:r>
      <w:r w:rsidRPr="009C11F8">
        <w:rPr>
          <w:rFonts w:ascii="Arial" w:hAnsi="Arial" w:cs="Arial"/>
          <w:sz w:val="20"/>
          <w:szCs w:val="20"/>
        </w:rPr>
        <w:t xml:space="preserve"> RODRIGUEZ</w:t>
      </w:r>
    </w:p>
    <w:p w14:paraId="72F31A15" w14:textId="77777777" w:rsidR="009C11F8" w:rsidRDefault="009C11F8">
      <w:pPr>
        <w:rPr>
          <w:rFonts w:ascii="Arial" w:hAnsi="Arial" w:cs="Arial"/>
          <w:sz w:val="20"/>
          <w:szCs w:val="20"/>
        </w:rPr>
      </w:pPr>
      <w:r>
        <w:rPr>
          <w:rFonts w:ascii="Arial" w:hAnsi="Arial" w:cs="Arial"/>
          <w:sz w:val="20"/>
          <w:szCs w:val="20"/>
        </w:rPr>
        <w:br w:type="page"/>
      </w:r>
    </w:p>
    <w:p w14:paraId="29FCF334" w14:textId="2CFCA282" w:rsidR="00827AC4" w:rsidRPr="009C11F8" w:rsidRDefault="00827AC4" w:rsidP="00827AC4">
      <w:pPr>
        <w:spacing w:after="0"/>
        <w:jc w:val="both"/>
        <w:rPr>
          <w:rFonts w:ascii="Arial" w:hAnsi="Arial" w:cs="Arial"/>
          <w:sz w:val="20"/>
          <w:szCs w:val="20"/>
        </w:rPr>
      </w:pPr>
      <w:r w:rsidRPr="009C11F8">
        <w:rPr>
          <w:rFonts w:ascii="Arial" w:hAnsi="Arial" w:cs="Arial"/>
          <w:sz w:val="20"/>
          <w:szCs w:val="20"/>
        </w:rPr>
        <w:lastRenderedPageBreak/>
        <w:t xml:space="preserve">Después de haber ejecutado el bloque PL/SQL para cada uno de estos </w:t>
      </w:r>
      <w:r w:rsidR="009B6BBA" w:rsidRPr="009C11F8">
        <w:rPr>
          <w:rFonts w:ascii="Arial" w:hAnsi="Arial" w:cs="Arial"/>
          <w:sz w:val="20"/>
          <w:szCs w:val="20"/>
        </w:rPr>
        <w:t>clientes</w:t>
      </w:r>
      <w:r w:rsidRPr="009C11F8">
        <w:rPr>
          <w:rFonts w:ascii="Arial" w:hAnsi="Arial" w:cs="Arial"/>
          <w:sz w:val="20"/>
          <w:szCs w:val="20"/>
        </w:rPr>
        <w:t xml:space="preserve"> (esto significa que el bloque PL/SQL se ejecutó cinco veces), la tabla </w:t>
      </w:r>
      <w:bookmarkStart w:id="7" w:name="_Hlk60152829"/>
      <w:r w:rsidR="00D57435" w:rsidRPr="009C11F8">
        <w:rPr>
          <w:rFonts w:ascii="Arial" w:hAnsi="Arial" w:cs="Arial"/>
          <w:sz w:val="20"/>
          <w:szCs w:val="20"/>
        </w:rPr>
        <w:t>CUMPLEANNO_CLENTE</w:t>
      </w:r>
      <w:r w:rsidRPr="009C11F8">
        <w:rPr>
          <w:rFonts w:ascii="Arial" w:hAnsi="Arial" w:cs="Arial"/>
          <w:sz w:val="20"/>
          <w:szCs w:val="20"/>
        </w:rPr>
        <w:t xml:space="preserve"> </w:t>
      </w:r>
      <w:bookmarkEnd w:id="7"/>
      <w:r w:rsidRPr="009C11F8">
        <w:rPr>
          <w:rFonts w:ascii="Arial" w:hAnsi="Arial" w:cs="Arial"/>
          <w:sz w:val="20"/>
          <w:szCs w:val="20"/>
        </w:rPr>
        <w:t>debería tener la informació</w:t>
      </w:r>
      <w:r w:rsidR="00D57435" w:rsidRPr="009C11F8">
        <w:rPr>
          <w:rFonts w:ascii="Arial" w:hAnsi="Arial" w:cs="Arial"/>
          <w:sz w:val="20"/>
          <w:szCs w:val="20"/>
        </w:rPr>
        <w:t xml:space="preserve">n de los clientes procesados </w:t>
      </w:r>
      <w:r w:rsidRPr="009C11F8">
        <w:rPr>
          <w:rFonts w:ascii="Arial" w:hAnsi="Arial" w:cs="Arial"/>
          <w:sz w:val="20"/>
          <w:szCs w:val="20"/>
        </w:rPr>
        <w:t>como se muestra en el ejemplo.</w:t>
      </w:r>
    </w:p>
    <w:p w14:paraId="68826B95" w14:textId="6BCFD840" w:rsidR="000423E7" w:rsidRPr="009C11F8" w:rsidRDefault="000423E7" w:rsidP="00827AC4">
      <w:pPr>
        <w:spacing w:after="0"/>
        <w:jc w:val="both"/>
        <w:rPr>
          <w:rFonts w:ascii="Arial" w:hAnsi="Arial" w:cs="Arial"/>
          <w:sz w:val="20"/>
          <w:szCs w:val="20"/>
        </w:rPr>
      </w:pPr>
      <w:r w:rsidRPr="009C11F8">
        <w:rPr>
          <w:rFonts w:ascii="Arial" w:hAnsi="Arial" w:cs="Arial"/>
          <w:b/>
          <w:bCs/>
          <w:color w:val="C00000"/>
          <w:sz w:val="20"/>
          <w:szCs w:val="20"/>
        </w:rPr>
        <w:t>*  NOTA: si desea ejecutar el bloque PL/SQL varias veces para el mismo cliente, debe eliminarlo previamente desde la tabla CUMPLEANNO_CLENTE</w:t>
      </w:r>
    </w:p>
    <w:p w14:paraId="002254D5" w14:textId="2B97FF79" w:rsidR="000D43A0" w:rsidRPr="009C11F8" w:rsidRDefault="00B45CF2" w:rsidP="00827AC4">
      <w:pPr>
        <w:spacing w:after="0"/>
        <w:jc w:val="both"/>
        <w:rPr>
          <w:rFonts w:ascii="Arial" w:hAnsi="Arial" w:cs="Arial"/>
          <w:b/>
          <w:sz w:val="20"/>
          <w:szCs w:val="20"/>
        </w:rPr>
      </w:pPr>
      <w:r w:rsidRPr="009C11F8">
        <w:rPr>
          <w:rFonts w:ascii="Arial" w:hAnsi="Arial" w:cs="Arial"/>
          <w:noProof/>
          <w:lang w:eastAsia="es-CL"/>
        </w:rPr>
        <w:drawing>
          <wp:inline distT="0" distB="0" distL="0" distR="0" wp14:anchorId="632DE197" wp14:editId="0CB23FC5">
            <wp:extent cx="5612130" cy="59626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596265"/>
                    </a:xfrm>
                    <a:prstGeom prst="rect">
                      <a:avLst/>
                    </a:prstGeom>
                    <a:noFill/>
                    <a:ln>
                      <a:noFill/>
                    </a:ln>
                  </pic:spPr>
                </pic:pic>
              </a:graphicData>
            </a:graphic>
          </wp:inline>
        </w:drawing>
      </w:r>
    </w:p>
    <w:p w14:paraId="386A61C2" w14:textId="6BACA5B4" w:rsidR="000D43A0" w:rsidRPr="009C11F8" w:rsidRDefault="000D43A0" w:rsidP="00827AC4">
      <w:pPr>
        <w:spacing w:after="0"/>
        <w:jc w:val="both"/>
        <w:rPr>
          <w:rFonts w:ascii="Arial" w:hAnsi="Arial" w:cs="Arial"/>
          <w:b/>
          <w:sz w:val="20"/>
          <w:szCs w:val="20"/>
        </w:rPr>
      </w:pPr>
      <w:r w:rsidRPr="009C11F8">
        <w:rPr>
          <w:rFonts w:ascii="Arial" w:hAnsi="Arial" w:cs="Arial"/>
          <w:noProof/>
          <w:lang w:eastAsia="es-CL"/>
        </w:rPr>
        <w:drawing>
          <wp:inline distT="0" distB="0" distL="0" distR="0" wp14:anchorId="595DEB57" wp14:editId="031A59AD">
            <wp:extent cx="2722728" cy="645474"/>
            <wp:effectExtent l="0" t="0" r="1905"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6777" cy="648805"/>
                    </a:xfrm>
                    <a:prstGeom prst="rect">
                      <a:avLst/>
                    </a:prstGeom>
                    <a:noFill/>
                    <a:ln>
                      <a:noFill/>
                    </a:ln>
                  </pic:spPr>
                </pic:pic>
              </a:graphicData>
            </a:graphic>
          </wp:inline>
        </w:drawing>
      </w:r>
    </w:p>
    <w:p w14:paraId="762F3CFC" w14:textId="77777777" w:rsidR="009C11F8" w:rsidRDefault="009C11F8">
      <w:pPr>
        <w:rPr>
          <w:rFonts w:ascii="Arial" w:hAnsi="Arial" w:cs="Arial"/>
          <w:b/>
          <w:bCs/>
          <w:sz w:val="20"/>
          <w:szCs w:val="20"/>
          <w:lang w:bidi="en-US"/>
        </w:rPr>
      </w:pPr>
      <w:r>
        <w:rPr>
          <w:rFonts w:ascii="Arial" w:hAnsi="Arial" w:cs="Arial"/>
          <w:b/>
          <w:bCs/>
          <w:sz w:val="20"/>
          <w:szCs w:val="20"/>
          <w:lang w:bidi="en-US"/>
        </w:rPr>
        <w:br w:type="page"/>
      </w:r>
    </w:p>
    <w:p w14:paraId="6A6725BF" w14:textId="733C950E" w:rsidR="00F60D78" w:rsidRPr="009C11F8" w:rsidRDefault="00F60D78" w:rsidP="00F60D78">
      <w:pPr>
        <w:tabs>
          <w:tab w:val="left" w:pos="2410"/>
          <w:tab w:val="left" w:leader="underscore" w:pos="8647"/>
        </w:tabs>
        <w:spacing w:after="0"/>
        <w:jc w:val="both"/>
        <w:rPr>
          <w:rFonts w:ascii="Arial" w:hAnsi="Arial" w:cs="Arial"/>
          <w:bCs/>
          <w:sz w:val="24"/>
          <w:szCs w:val="20"/>
          <w:lang w:bidi="en-US"/>
        </w:rPr>
      </w:pPr>
      <w:r w:rsidRPr="009C11F8">
        <w:rPr>
          <w:rFonts w:ascii="Arial" w:hAnsi="Arial" w:cs="Arial"/>
          <w:b/>
          <w:bCs/>
          <w:sz w:val="24"/>
          <w:szCs w:val="20"/>
          <w:lang w:bidi="en-US"/>
        </w:rPr>
        <w:lastRenderedPageBreak/>
        <w:t xml:space="preserve">CASO </w:t>
      </w:r>
      <w:r w:rsidR="007B553D" w:rsidRPr="009C11F8">
        <w:rPr>
          <w:rFonts w:ascii="Arial" w:hAnsi="Arial" w:cs="Arial"/>
          <w:b/>
          <w:bCs/>
          <w:sz w:val="24"/>
          <w:szCs w:val="20"/>
          <w:lang w:bidi="en-US"/>
        </w:rPr>
        <w:t>3</w:t>
      </w:r>
    </w:p>
    <w:p w14:paraId="3CEECBF3" w14:textId="3F808787" w:rsidR="00585811" w:rsidRPr="009C11F8" w:rsidRDefault="007B553D" w:rsidP="007B553D">
      <w:pPr>
        <w:spacing w:after="0" w:line="240" w:lineRule="auto"/>
        <w:contextualSpacing/>
        <w:jc w:val="both"/>
        <w:rPr>
          <w:rFonts w:ascii="Arial" w:eastAsia="Calibri" w:hAnsi="Arial" w:cs="Arial"/>
          <w:sz w:val="20"/>
          <w:szCs w:val="20"/>
        </w:rPr>
      </w:pPr>
      <w:r w:rsidRPr="009C11F8">
        <w:rPr>
          <w:rFonts w:ascii="Arial" w:hAnsi="Arial" w:cs="Arial"/>
          <w:sz w:val="20"/>
          <w:szCs w:val="20"/>
        </w:rPr>
        <w:t xml:space="preserve">Con el fin de alivianar la carga de endeudamiento de sus clientes, </w:t>
      </w:r>
      <w:r w:rsidRPr="009C11F8">
        <w:rPr>
          <w:rFonts w:ascii="Arial" w:eastAsia="Calibri" w:hAnsi="Arial" w:cs="Arial"/>
          <w:sz w:val="20"/>
          <w:szCs w:val="20"/>
        </w:rPr>
        <w:t>BANK SOLUTIONS ha implementado una serie de estrategias en beneficio de quienes tienen créditos con el banco</w:t>
      </w:r>
      <w:r w:rsidR="00585811" w:rsidRPr="009C11F8">
        <w:rPr>
          <w:rFonts w:ascii="Arial" w:eastAsia="Calibri" w:hAnsi="Arial" w:cs="Arial"/>
          <w:sz w:val="20"/>
          <w:szCs w:val="20"/>
        </w:rPr>
        <w:t xml:space="preserve"> </w:t>
      </w:r>
      <w:r w:rsidR="00426A56" w:rsidRPr="009C11F8">
        <w:rPr>
          <w:rFonts w:ascii="Arial" w:eastAsia="Calibri" w:hAnsi="Arial" w:cs="Arial"/>
          <w:sz w:val="20"/>
          <w:szCs w:val="20"/>
        </w:rPr>
        <w:t xml:space="preserve">y </w:t>
      </w:r>
      <w:r w:rsidR="00585811" w:rsidRPr="009C11F8">
        <w:rPr>
          <w:rFonts w:ascii="Arial" w:eastAsia="Calibri" w:hAnsi="Arial" w:cs="Arial"/>
          <w:sz w:val="20"/>
          <w:szCs w:val="20"/>
        </w:rPr>
        <w:t>que apuntan a flexibilizar el pago de las cuotas de los créditos, al refinanciamiento y reestructuración de la deuda vigente</w:t>
      </w:r>
      <w:r w:rsidR="00426A56" w:rsidRPr="009C11F8">
        <w:rPr>
          <w:rFonts w:ascii="Arial" w:eastAsia="Calibri" w:hAnsi="Arial" w:cs="Arial"/>
          <w:sz w:val="20"/>
          <w:szCs w:val="20"/>
        </w:rPr>
        <w:t xml:space="preserve">. </w:t>
      </w:r>
      <w:r w:rsidR="005C7578" w:rsidRPr="009C11F8">
        <w:rPr>
          <w:rFonts w:ascii="Arial" w:eastAsia="Calibri" w:hAnsi="Arial" w:cs="Arial"/>
          <w:sz w:val="20"/>
          <w:szCs w:val="20"/>
        </w:rPr>
        <w:t xml:space="preserve"> </w:t>
      </w:r>
    </w:p>
    <w:p w14:paraId="32EA5020" w14:textId="0CFD7F78" w:rsidR="00426A56" w:rsidRPr="009C11F8" w:rsidRDefault="00426A56" w:rsidP="00426A56">
      <w:pPr>
        <w:spacing w:after="0" w:line="240" w:lineRule="auto"/>
        <w:contextualSpacing/>
        <w:jc w:val="both"/>
        <w:rPr>
          <w:rFonts w:ascii="Arial" w:eastAsia="Calibri" w:hAnsi="Arial" w:cs="Arial"/>
          <w:sz w:val="20"/>
          <w:szCs w:val="20"/>
        </w:rPr>
      </w:pPr>
      <w:r w:rsidRPr="009C11F8">
        <w:rPr>
          <w:rFonts w:ascii="Arial" w:eastAsia="Calibri" w:hAnsi="Arial" w:cs="Arial"/>
          <w:sz w:val="20"/>
          <w:szCs w:val="20"/>
        </w:rPr>
        <w:t xml:space="preserve">Las tasas preferenciales que BANK SOLUTIONS ofrece a sus clientes para que puedan refinanciar sus deudas, ha hecho que una de las opciones más requeridas sea la </w:t>
      </w:r>
      <w:r w:rsidR="00585811" w:rsidRPr="009C11F8">
        <w:rPr>
          <w:rFonts w:ascii="Arial" w:eastAsia="Calibri" w:hAnsi="Arial" w:cs="Arial"/>
          <w:sz w:val="20"/>
          <w:szCs w:val="20"/>
        </w:rPr>
        <w:t>postergación del pago de cuotas de algunos de sus créditos vigentes</w:t>
      </w:r>
      <w:r w:rsidRPr="009C11F8">
        <w:rPr>
          <w:rFonts w:ascii="Arial" w:eastAsia="Calibri" w:hAnsi="Arial" w:cs="Arial"/>
          <w:sz w:val="20"/>
          <w:szCs w:val="20"/>
        </w:rPr>
        <w:t xml:space="preserve">. </w:t>
      </w:r>
    </w:p>
    <w:p w14:paraId="697DECC3" w14:textId="325CE1D2" w:rsidR="007D6A19" w:rsidRPr="009C11F8" w:rsidRDefault="007D6A19" w:rsidP="00426A56">
      <w:pPr>
        <w:spacing w:after="0" w:line="240" w:lineRule="auto"/>
        <w:contextualSpacing/>
        <w:jc w:val="both"/>
        <w:rPr>
          <w:rFonts w:ascii="Arial" w:eastAsia="Calibri" w:hAnsi="Arial" w:cs="Arial"/>
          <w:sz w:val="20"/>
          <w:szCs w:val="20"/>
        </w:rPr>
      </w:pPr>
      <w:r w:rsidRPr="009C11F8">
        <w:rPr>
          <w:rFonts w:ascii="Arial" w:eastAsia="Calibri" w:hAnsi="Arial" w:cs="Arial"/>
          <w:sz w:val="20"/>
          <w:szCs w:val="20"/>
        </w:rPr>
        <w:t>De acuerdo a esto, los clientes pueden optar a alguna de las siguientes opciones:</w:t>
      </w:r>
    </w:p>
    <w:p w14:paraId="304FFB6C" w14:textId="77777777" w:rsidR="00ED5780" w:rsidRPr="009C11F8" w:rsidRDefault="00ED5780" w:rsidP="00426A56">
      <w:pPr>
        <w:spacing w:after="0" w:line="240" w:lineRule="auto"/>
        <w:contextualSpacing/>
        <w:jc w:val="both"/>
        <w:rPr>
          <w:rFonts w:ascii="Arial" w:eastAsia="Calibri" w:hAnsi="Arial" w:cs="Arial"/>
          <w:sz w:val="20"/>
          <w:szCs w:val="20"/>
        </w:rPr>
      </w:pPr>
    </w:p>
    <w:p w14:paraId="5EF822E1" w14:textId="765A0D19" w:rsidR="007D6A19" w:rsidRPr="009C11F8" w:rsidRDefault="007D6A19" w:rsidP="007D6A19">
      <w:pPr>
        <w:spacing w:after="0" w:line="240" w:lineRule="auto"/>
        <w:contextualSpacing/>
        <w:jc w:val="both"/>
        <w:rPr>
          <w:rFonts w:ascii="Arial" w:eastAsia="Calibri" w:hAnsi="Arial" w:cs="Arial"/>
          <w:b/>
          <w:bCs/>
          <w:sz w:val="20"/>
          <w:szCs w:val="20"/>
        </w:rPr>
      </w:pPr>
      <w:r w:rsidRPr="009C11F8">
        <w:rPr>
          <w:rFonts w:ascii="Arial" w:eastAsia="Calibri" w:hAnsi="Arial" w:cs="Arial"/>
          <w:b/>
          <w:bCs/>
          <w:sz w:val="20"/>
          <w:szCs w:val="20"/>
        </w:rPr>
        <w:t>1.- Crédito Hipotecario:</w:t>
      </w:r>
    </w:p>
    <w:p w14:paraId="1DCA68ED" w14:textId="2C2F9674" w:rsidR="007D6A19" w:rsidRPr="009C11F8" w:rsidRDefault="007D6A19" w:rsidP="007D6A19">
      <w:pPr>
        <w:pStyle w:val="Prrafodelista"/>
        <w:numPr>
          <w:ilvl w:val="0"/>
          <w:numId w:val="45"/>
        </w:numPr>
        <w:spacing w:after="0" w:line="240" w:lineRule="auto"/>
        <w:jc w:val="both"/>
        <w:rPr>
          <w:rFonts w:ascii="Arial" w:eastAsia="Calibri" w:hAnsi="Arial" w:cs="Arial"/>
          <w:sz w:val="20"/>
          <w:szCs w:val="20"/>
        </w:rPr>
      </w:pPr>
      <w:r w:rsidRPr="009C11F8">
        <w:rPr>
          <w:rFonts w:ascii="Arial" w:eastAsia="Calibri" w:hAnsi="Arial" w:cs="Arial"/>
          <w:sz w:val="20"/>
          <w:szCs w:val="20"/>
        </w:rPr>
        <w:t xml:space="preserve">Postergación de </w:t>
      </w:r>
      <w:r w:rsidR="005D4B3C" w:rsidRPr="009C11F8">
        <w:rPr>
          <w:rFonts w:ascii="Arial" w:eastAsia="Calibri" w:hAnsi="Arial" w:cs="Arial"/>
          <w:sz w:val="20"/>
          <w:szCs w:val="20"/>
        </w:rPr>
        <w:t>1</w:t>
      </w:r>
      <w:r w:rsidRPr="009C11F8">
        <w:rPr>
          <w:rFonts w:ascii="Arial" w:eastAsia="Calibri" w:hAnsi="Arial" w:cs="Arial"/>
          <w:sz w:val="20"/>
          <w:szCs w:val="20"/>
        </w:rPr>
        <w:t xml:space="preserve"> cuotas sin interés. A los clientes que opten por esta alternativa se les extiende su crédito en </w:t>
      </w:r>
      <w:r w:rsidR="005D4B3C" w:rsidRPr="009C11F8">
        <w:rPr>
          <w:rFonts w:ascii="Arial" w:eastAsia="Calibri" w:hAnsi="Arial" w:cs="Arial"/>
          <w:sz w:val="20"/>
          <w:szCs w:val="20"/>
        </w:rPr>
        <w:t>una</w:t>
      </w:r>
      <w:r w:rsidRPr="009C11F8">
        <w:rPr>
          <w:rFonts w:ascii="Arial" w:eastAsia="Calibri" w:hAnsi="Arial" w:cs="Arial"/>
          <w:sz w:val="20"/>
          <w:szCs w:val="20"/>
        </w:rPr>
        <w:t xml:space="preserve"> cuota más sin tasa de interés ni gastos asociados.</w:t>
      </w:r>
    </w:p>
    <w:p w14:paraId="1B592AA3" w14:textId="49DB5031" w:rsidR="007D6A19" w:rsidRPr="009C11F8" w:rsidRDefault="007D6A19" w:rsidP="007D6A19">
      <w:pPr>
        <w:pStyle w:val="Prrafodelista"/>
        <w:numPr>
          <w:ilvl w:val="0"/>
          <w:numId w:val="45"/>
        </w:numPr>
        <w:spacing w:after="0" w:line="240" w:lineRule="auto"/>
        <w:jc w:val="both"/>
        <w:rPr>
          <w:rFonts w:ascii="Arial" w:eastAsia="Calibri" w:hAnsi="Arial" w:cs="Arial"/>
          <w:sz w:val="20"/>
          <w:szCs w:val="20"/>
        </w:rPr>
      </w:pPr>
      <w:r w:rsidRPr="009C11F8">
        <w:rPr>
          <w:rFonts w:ascii="Arial" w:eastAsia="Calibri" w:hAnsi="Arial" w:cs="Arial"/>
          <w:sz w:val="20"/>
          <w:szCs w:val="20"/>
        </w:rPr>
        <w:t xml:space="preserve">Postergación de hasta </w:t>
      </w:r>
      <w:r w:rsidR="005D4B3C" w:rsidRPr="009C11F8">
        <w:rPr>
          <w:rFonts w:ascii="Arial" w:eastAsia="Calibri" w:hAnsi="Arial" w:cs="Arial"/>
          <w:sz w:val="20"/>
          <w:szCs w:val="20"/>
        </w:rPr>
        <w:t>2</w:t>
      </w:r>
      <w:r w:rsidRPr="009C11F8">
        <w:rPr>
          <w:rFonts w:ascii="Arial" w:eastAsia="Calibri" w:hAnsi="Arial" w:cs="Arial"/>
          <w:sz w:val="20"/>
          <w:szCs w:val="20"/>
        </w:rPr>
        <w:t xml:space="preserve"> cuotas con una tasa de interés del 0,5% del valor cuota. A los clientes que opten por esta alternativa se les extiende su crédito en </w:t>
      </w:r>
      <w:r w:rsidR="005D4B3C" w:rsidRPr="009C11F8">
        <w:rPr>
          <w:rFonts w:ascii="Arial" w:eastAsia="Calibri" w:hAnsi="Arial" w:cs="Arial"/>
          <w:sz w:val="20"/>
          <w:szCs w:val="20"/>
        </w:rPr>
        <w:t>dos</w:t>
      </w:r>
      <w:r w:rsidRPr="009C11F8">
        <w:rPr>
          <w:rFonts w:ascii="Arial" w:eastAsia="Calibri" w:hAnsi="Arial" w:cs="Arial"/>
          <w:sz w:val="20"/>
          <w:szCs w:val="20"/>
        </w:rPr>
        <w:t xml:space="preserve"> cuotas más</w:t>
      </w:r>
      <w:r w:rsidR="00D559D5" w:rsidRPr="009C11F8">
        <w:rPr>
          <w:rFonts w:ascii="Arial" w:eastAsia="Calibri" w:hAnsi="Arial" w:cs="Arial"/>
          <w:sz w:val="20"/>
          <w:szCs w:val="20"/>
        </w:rPr>
        <w:t>,</w:t>
      </w:r>
      <w:r w:rsidRPr="009C11F8">
        <w:rPr>
          <w:rFonts w:ascii="Arial" w:eastAsia="Calibri" w:hAnsi="Arial" w:cs="Arial"/>
          <w:sz w:val="20"/>
          <w:szCs w:val="20"/>
        </w:rPr>
        <w:t xml:space="preserve"> cada una de ellas con 0,5% de interés</w:t>
      </w:r>
      <w:r w:rsidR="001273A5" w:rsidRPr="009C11F8">
        <w:rPr>
          <w:rFonts w:ascii="Arial" w:eastAsia="Calibri" w:hAnsi="Arial" w:cs="Arial"/>
          <w:sz w:val="20"/>
          <w:szCs w:val="20"/>
        </w:rPr>
        <w:t xml:space="preserve"> sobre el valor la última cuota del crédito.</w:t>
      </w:r>
    </w:p>
    <w:p w14:paraId="211767DD" w14:textId="052AA72F" w:rsidR="007D6A19" w:rsidRPr="009C11F8" w:rsidRDefault="007D6A19" w:rsidP="007D6A19">
      <w:pPr>
        <w:spacing w:after="0" w:line="240" w:lineRule="auto"/>
        <w:jc w:val="both"/>
        <w:rPr>
          <w:rFonts w:ascii="Arial" w:eastAsia="Calibri" w:hAnsi="Arial" w:cs="Arial"/>
          <w:b/>
          <w:bCs/>
          <w:sz w:val="20"/>
          <w:szCs w:val="20"/>
        </w:rPr>
      </w:pPr>
      <w:r w:rsidRPr="009C11F8">
        <w:rPr>
          <w:rFonts w:ascii="Arial" w:eastAsia="Calibri" w:hAnsi="Arial" w:cs="Arial"/>
          <w:b/>
          <w:bCs/>
          <w:sz w:val="20"/>
          <w:szCs w:val="20"/>
        </w:rPr>
        <w:t xml:space="preserve">2.- Crédito de </w:t>
      </w:r>
      <w:r w:rsidR="00D559D5" w:rsidRPr="009C11F8">
        <w:rPr>
          <w:rFonts w:ascii="Arial" w:eastAsia="Calibri" w:hAnsi="Arial" w:cs="Arial"/>
          <w:b/>
          <w:bCs/>
          <w:sz w:val="20"/>
          <w:szCs w:val="20"/>
        </w:rPr>
        <w:t>C</w:t>
      </w:r>
      <w:r w:rsidRPr="009C11F8">
        <w:rPr>
          <w:rFonts w:ascii="Arial" w:eastAsia="Calibri" w:hAnsi="Arial" w:cs="Arial"/>
          <w:b/>
          <w:bCs/>
          <w:sz w:val="20"/>
          <w:szCs w:val="20"/>
        </w:rPr>
        <w:t>onsumo:</w:t>
      </w:r>
    </w:p>
    <w:p w14:paraId="3B8E9774" w14:textId="3AF9D8F6" w:rsidR="007D6A19" w:rsidRPr="009C11F8" w:rsidRDefault="007D6A19" w:rsidP="007D6A19">
      <w:pPr>
        <w:pStyle w:val="Prrafodelista"/>
        <w:numPr>
          <w:ilvl w:val="0"/>
          <w:numId w:val="46"/>
        </w:numPr>
        <w:spacing w:after="0" w:line="240" w:lineRule="auto"/>
        <w:jc w:val="both"/>
        <w:rPr>
          <w:rFonts w:ascii="Arial" w:eastAsia="Calibri" w:hAnsi="Arial" w:cs="Arial"/>
          <w:b/>
          <w:bCs/>
          <w:sz w:val="20"/>
          <w:szCs w:val="20"/>
        </w:rPr>
      </w:pPr>
      <w:r w:rsidRPr="009C11F8">
        <w:rPr>
          <w:rFonts w:ascii="Arial" w:eastAsia="Calibri" w:hAnsi="Arial" w:cs="Arial"/>
          <w:sz w:val="20"/>
          <w:szCs w:val="20"/>
        </w:rPr>
        <w:t xml:space="preserve">Postergación de </w:t>
      </w:r>
      <w:r w:rsidR="005D4B3C" w:rsidRPr="009C11F8">
        <w:rPr>
          <w:rFonts w:ascii="Arial" w:eastAsia="Calibri" w:hAnsi="Arial" w:cs="Arial"/>
          <w:sz w:val="20"/>
          <w:szCs w:val="20"/>
        </w:rPr>
        <w:t>1</w:t>
      </w:r>
      <w:r w:rsidRPr="009C11F8">
        <w:rPr>
          <w:rFonts w:ascii="Arial" w:eastAsia="Calibri" w:hAnsi="Arial" w:cs="Arial"/>
          <w:sz w:val="20"/>
          <w:szCs w:val="20"/>
        </w:rPr>
        <w:t xml:space="preserve"> cuota con una tasa </w:t>
      </w:r>
      <w:r w:rsidR="00D559D5" w:rsidRPr="009C11F8">
        <w:rPr>
          <w:rFonts w:ascii="Arial" w:eastAsia="Calibri" w:hAnsi="Arial" w:cs="Arial"/>
          <w:sz w:val="20"/>
          <w:szCs w:val="20"/>
        </w:rPr>
        <w:t xml:space="preserve">de interés </w:t>
      </w:r>
      <w:r w:rsidRPr="009C11F8">
        <w:rPr>
          <w:rFonts w:ascii="Arial" w:eastAsia="Calibri" w:hAnsi="Arial" w:cs="Arial"/>
          <w:sz w:val="20"/>
          <w:szCs w:val="20"/>
        </w:rPr>
        <w:t xml:space="preserve">del </w:t>
      </w:r>
      <w:r w:rsidR="005D4B3C" w:rsidRPr="009C11F8">
        <w:rPr>
          <w:rFonts w:ascii="Arial" w:eastAsia="Calibri" w:hAnsi="Arial" w:cs="Arial"/>
          <w:sz w:val="20"/>
          <w:szCs w:val="20"/>
        </w:rPr>
        <w:t>1</w:t>
      </w:r>
      <w:r w:rsidRPr="009C11F8">
        <w:rPr>
          <w:rFonts w:ascii="Arial" w:eastAsia="Calibri" w:hAnsi="Arial" w:cs="Arial"/>
          <w:sz w:val="20"/>
          <w:szCs w:val="20"/>
        </w:rPr>
        <w:t xml:space="preserve">% </w:t>
      </w:r>
      <w:r w:rsidR="00D559D5" w:rsidRPr="009C11F8">
        <w:rPr>
          <w:rFonts w:ascii="Arial" w:eastAsia="Calibri" w:hAnsi="Arial" w:cs="Arial"/>
          <w:sz w:val="20"/>
          <w:szCs w:val="20"/>
        </w:rPr>
        <w:t xml:space="preserve">del valor cuota. A los clientes que opten por esta alternativa se les extiende su crédito en </w:t>
      </w:r>
      <w:r w:rsidR="005D4B3C" w:rsidRPr="009C11F8">
        <w:rPr>
          <w:rFonts w:ascii="Arial" w:eastAsia="Calibri" w:hAnsi="Arial" w:cs="Arial"/>
          <w:sz w:val="20"/>
          <w:szCs w:val="20"/>
        </w:rPr>
        <w:t>una</w:t>
      </w:r>
      <w:r w:rsidR="00D559D5" w:rsidRPr="009C11F8">
        <w:rPr>
          <w:rFonts w:ascii="Arial" w:eastAsia="Calibri" w:hAnsi="Arial" w:cs="Arial"/>
          <w:sz w:val="20"/>
          <w:szCs w:val="20"/>
        </w:rPr>
        <w:t xml:space="preserve"> cuota más</w:t>
      </w:r>
      <w:r w:rsidR="005D4B3C" w:rsidRPr="009C11F8">
        <w:rPr>
          <w:rFonts w:ascii="Arial" w:eastAsia="Calibri" w:hAnsi="Arial" w:cs="Arial"/>
          <w:sz w:val="20"/>
          <w:szCs w:val="20"/>
        </w:rPr>
        <w:t xml:space="preserve"> </w:t>
      </w:r>
      <w:r w:rsidR="00D559D5" w:rsidRPr="009C11F8">
        <w:rPr>
          <w:rFonts w:ascii="Arial" w:eastAsia="Calibri" w:hAnsi="Arial" w:cs="Arial"/>
          <w:sz w:val="20"/>
          <w:szCs w:val="20"/>
        </w:rPr>
        <w:t xml:space="preserve">con el </w:t>
      </w:r>
      <w:r w:rsidR="005D4B3C" w:rsidRPr="009C11F8">
        <w:rPr>
          <w:rFonts w:ascii="Arial" w:eastAsia="Calibri" w:hAnsi="Arial" w:cs="Arial"/>
          <w:sz w:val="20"/>
          <w:szCs w:val="20"/>
        </w:rPr>
        <w:t>1</w:t>
      </w:r>
      <w:r w:rsidR="00D559D5" w:rsidRPr="009C11F8">
        <w:rPr>
          <w:rFonts w:ascii="Arial" w:eastAsia="Calibri" w:hAnsi="Arial" w:cs="Arial"/>
          <w:sz w:val="20"/>
          <w:szCs w:val="20"/>
        </w:rPr>
        <w:t>% de interés</w:t>
      </w:r>
      <w:r w:rsidR="001273A5" w:rsidRPr="009C11F8">
        <w:rPr>
          <w:rFonts w:ascii="Arial" w:eastAsia="Calibri" w:hAnsi="Arial" w:cs="Arial"/>
          <w:sz w:val="20"/>
          <w:szCs w:val="20"/>
        </w:rPr>
        <w:t xml:space="preserve"> sobre el valor la última cuota del crédito.</w:t>
      </w:r>
    </w:p>
    <w:p w14:paraId="3CB48B7E" w14:textId="656EBFDA" w:rsidR="00D559D5" w:rsidRPr="009C11F8" w:rsidRDefault="00D559D5" w:rsidP="00D559D5">
      <w:pPr>
        <w:spacing w:after="0" w:line="240" w:lineRule="auto"/>
        <w:jc w:val="both"/>
        <w:rPr>
          <w:rFonts w:ascii="Arial" w:eastAsia="Calibri" w:hAnsi="Arial" w:cs="Arial"/>
          <w:sz w:val="20"/>
          <w:szCs w:val="20"/>
        </w:rPr>
      </w:pPr>
      <w:r w:rsidRPr="009C11F8">
        <w:rPr>
          <w:rFonts w:ascii="Arial" w:eastAsia="Calibri" w:hAnsi="Arial" w:cs="Arial"/>
          <w:b/>
          <w:bCs/>
          <w:sz w:val="20"/>
          <w:szCs w:val="20"/>
        </w:rPr>
        <w:t>3.- Crédito Automotriz:</w:t>
      </w:r>
    </w:p>
    <w:p w14:paraId="64C2FFC9" w14:textId="10CE95D8" w:rsidR="00D559D5" w:rsidRPr="009C11F8" w:rsidRDefault="00D559D5" w:rsidP="00D559D5">
      <w:pPr>
        <w:pStyle w:val="Prrafodelista"/>
        <w:numPr>
          <w:ilvl w:val="0"/>
          <w:numId w:val="46"/>
        </w:numPr>
        <w:spacing w:after="0" w:line="240" w:lineRule="auto"/>
        <w:jc w:val="both"/>
        <w:rPr>
          <w:rFonts w:ascii="Arial" w:eastAsia="Calibri" w:hAnsi="Arial" w:cs="Arial"/>
          <w:sz w:val="20"/>
          <w:szCs w:val="20"/>
        </w:rPr>
      </w:pPr>
      <w:r w:rsidRPr="009C11F8">
        <w:rPr>
          <w:rFonts w:ascii="Arial" w:eastAsia="Calibri" w:hAnsi="Arial" w:cs="Arial"/>
          <w:sz w:val="20"/>
          <w:szCs w:val="20"/>
        </w:rPr>
        <w:t xml:space="preserve">Postergación de </w:t>
      </w:r>
      <w:r w:rsidR="005D4B3C" w:rsidRPr="009C11F8">
        <w:rPr>
          <w:rFonts w:ascii="Arial" w:eastAsia="Calibri" w:hAnsi="Arial" w:cs="Arial"/>
          <w:sz w:val="20"/>
          <w:szCs w:val="20"/>
        </w:rPr>
        <w:t>una</w:t>
      </w:r>
      <w:r w:rsidRPr="009C11F8">
        <w:rPr>
          <w:rFonts w:ascii="Arial" w:eastAsia="Calibri" w:hAnsi="Arial" w:cs="Arial"/>
          <w:sz w:val="20"/>
          <w:szCs w:val="20"/>
        </w:rPr>
        <w:t xml:space="preserve"> cuota con una tasa de interés del </w:t>
      </w:r>
      <w:r w:rsidR="005D4B3C" w:rsidRPr="009C11F8">
        <w:rPr>
          <w:rFonts w:ascii="Arial" w:eastAsia="Calibri" w:hAnsi="Arial" w:cs="Arial"/>
          <w:sz w:val="20"/>
          <w:szCs w:val="20"/>
        </w:rPr>
        <w:t>2</w:t>
      </w:r>
      <w:r w:rsidRPr="009C11F8">
        <w:rPr>
          <w:rFonts w:ascii="Arial" w:eastAsia="Calibri" w:hAnsi="Arial" w:cs="Arial"/>
          <w:sz w:val="20"/>
          <w:szCs w:val="20"/>
        </w:rPr>
        <w:t xml:space="preserve">% del valor cuota. A los clientes que opten por esta alternativa se les extiende su crédito en </w:t>
      </w:r>
      <w:r w:rsidR="005D4B3C" w:rsidRPr="009C11F8">
        <w:rPr>
          <w:rFonts w:ascii="Arial" w:eastAsia="Calibri" w:hAnsi="Arial" w:cs="Arial"/>
          <w:sz w:val="20"/>
          <w:szCs w:val="20"/>
        </w:rPr>
        <w:t>una</w:t>
      </w:r>
      <w:r w:rsidRPr="009C11F8">
        <w:rPr>
          <w:rFonts w:ascii="Arial" w:eastAsia="Calibri" w:hAnsi="Arial" w:cs="Arial"/>
          <w:sz w:val="20"/>
          <w:szCs w:val="20"/>
        </w:rPr>
        <w:t xml:space="preserve"> cuota más con el </w:t>
      </w:r>
      <w:r w:rsidR="005D4B3C" w:rsidRPr="009C11F8">
        <w:rPr>
          <w:rFonts w:ascii="Arial" w:eastAsia="Calibri" w:hAnsi="Arial" w:cs="Arial"/>
          <w:sz w:val="20"/>
          <w:szCs w:val="20"/>
        </w:rPr>
        <w:t>2</w:t>
      </w:r>
      <w:r w:rsidRPr="009C11F8">
        <w:rPr>
          <w:rFonts w:ascii="Arial" w:eastAsia="Calibri" w:hAnsi="Arial" w:cs="Arial"/>
          <w:sz w:val="20"/>
          <w:szCs w:val="20"/>
        </w:rPr>
        <w:t>% de interé</w:t>
      </w:r>
      <w:r w:rsidR="001273A5" w:rsidRPr="009C11F8">
        <w:rPr>
          <w:rFonts w:ascii="Arial" w:eastAsia="Calibri" w:hAnsi="Arial" w:cs="Arial"/>
          <w:sz w:val="20"/>
          <w:szCs w:val="20"/>
        </w:rPr>
        <w:t>s sobre el valor la última cuota del crédito.</w:t>
      </w:r>
    </w:p>
    <w:p w14:paraId="6FC77532" w14:textId="499CDC75" w:rsidR="007B553D" w:rsidRPr="009C11F8" w:rsidRDefault="00ED5780" w:rsidP="00ED5780">
      <w:pPr>
        <w:spacing w:after="0" w:line="240" w:lineRule="auto"/>
        <w:jc w:val="both"/>
        <w:rPr>
          <w:rFonts w:ascii="Arial" w:eastAsia="Calibri" w:hAnsi="Arial" w:cs="Arial"/>
          <w:sz w:val="20"/>
          <w:szCs w:val="20"/>
        </w:rPr>
      </w:pPr>
      <w:r w:rsidRPr="009C11F8">
        <w:rPr>
          <w:rFonts w:ascii="Arial" w:eastAsia="Calibri" w:hAnsi="Arial" w:cs="Arial"/>
          <w:sz w:val="20"/>
          <w:szCs w:val="20"/>
        </w:rPr>
        <w:t xml:space="preserve">Además, si el cliente durante el </w:t>
      </w:r>
      <w:r w:rsidR="00D559D5" w:rsidRPr="009C11F8">
        <w:rPr>
          <w:rFonts w:ascii="Arial" w:eastAsia="Calibri" w:hAnsi="Arial" w:cs="Arial"/>
          <w:sz w:val="20"/>
          <w:szCs w:val="20"/>
        </w:rPr>
        <w:t xml:space="preserve">año </w:t>
      </w:r>
      <w:r w:rsidR="005C7578" w:rsidRPr="009C11F8">
        <w:rPr>
          <w:rFonts w:ascii="Arial" w:eastAsia="Calibri" w:hAnsi="Arial" w:cs="Arial"/>
          <w:sz w:val="20"/>
          <w:szCs w:val="20"/>
        </w:rPr>
        <w:t>anterior solicitó</w:t>
      </w:r>
      <w:r w:rsidR="00D559D5" w:rsidRPr="009C11F8">
        <w:rPr>
          <w:rFonts w:ascii="Arial" w:eastAsia="Calibri" w:hAnsi="Arial" w:cs="Arial"/>
          <w:sz w:val="20"/>
          <w:szCs w:val="20"/>
        </w:rPr>
        <w:t xml:space="preserve"> más de un crédito </w:t>
      </w:r>
      <w:r w:rsidRPr="009C11F8">
        <w:rPr>
          <w:rFonts w:ascii="Arial" w:eastAsia="Calibri" w:hAnsi="Arial" w:cs="Arial"/>
          <w:sz w:val="20"/>
          <w:szCs w:val="20"/>
        </w:rPr>
        <w:t xml:space="preserve">(independientemente del tipo de crédito) </w:t>
      </w:r>
      <w:r w:rsidR="00D559D5" w:rsidRPr="009C11F8">
        <w:rPr>
          <w:rFonts w:ascii="Arial" w:eastAsia="Calibri" w:hAnsi="Arial" w:cs="Arial"/>
          <w:sz w:val="20"/>
          <w:szCs w:val="20"/>
        </w:rPr>
        <w:t>se le condona la deuda de la última cuota de</w:t>
      </w:r>
      <w:r w:rsidRPr="009C11F8">
        <w:rPr>
          <w:rFonts w:ascii="Arial" w:eastAsia="Calibri" w:hAnsi="Arial" w:cs="Arial"/>
          <w:sz w:val="20"/>
          <w:szCs w:val="20"/>
        </w:rPr>
        <w:t xml:space="preserve">l crédito. </w:t>
      </w:r>
    </w:p>
    <w:p w14:paraId="2F4B7E9D" w14:textId="7011B6FB" w:rsidR="00366B75" w:rsidRPr="009C11F8" w:rsidRDefault="00474CB2" w:rsidP="00ED5780">
      <w:pPr>
        <w:spacing w:after="0" w:line="240" w:lineRule="auto"/>
        <w:jc w:val="both"/>
        <w:rPr>
          <w:rFonts w:ascii="Arial" w:hAnsi="Arial" w:cs="Arial"/>
          <w:sz w:val="20"/>
          <w:szCs w:val="20"/>
        </w:rPr>
      </w:pPr>
      <w:r w:rsidRPr="009C11F8">
        <w:rPr>
          <w:rFonts w:ascii="Arial" w:hAnsi="Arial" w:cs="Arial"/>
          <w:sz w:val="20"/>
          <w:szCs w:val="20"/>
        </w:rPr>
        <w:t xml:space="preserve">Actualmente, este proceso se realiza telefónicamente con el área de atención al cliente </w:t>
      </w:r>
      <w:r w:rsidR="00366B75" w:rsidRPr="009C11F8">
        <w:rPr>
          <w:rFonts w:ascii="Arial" w:hAnsi="Arial" w:cs="Arial"/>
          <w:sz w:val="20"/>
          <w:szCs w:val="20"/>
        </w:rPr>
        <w:t xml:space="preserve">del banco. El personal de esta área cuenta con una Aplicación WEB </w:t>
      </w:r>
      <w:r w:rsidR="002C3EB8" w:rsidRPr="009C11F8">
        <w:rPr>
          <w:rFonts w:ascii="Arial" w:hAnsi="Arial" w:cs="Arial"/>
          <w:sz w:val="20"/>
          <w:szCs w:val="20"/>
        </w:rPr>
        <w:t xml:space="preserve">en la cual se deben realizar varios pasos en forma manual, como por ejemplo: ingresar manualmente el total de cuotas que el cliente desea </w:t>
      </w:r>
      <w:r w:rsidR="009C11F8" w:rsidRPr="009C11F8">
        <w:rPr>
          <w:rFonts w:ascii="Arial" w:hAnsi="Arial" w:cs="Arial"/>
          <w:sz w:val="20"/>
          <w:szCs w:val="20"/>
        </w:rPr>
        <w:t>postergar,</w:t>
      </w:r>
      <w:r w:rsidR="002C3EB8" w:rsidRPr="009C11F8">
        <w:rPr>
          <w:rFonts w:ascii="Arial" w:hAnsi="Arial" w:cs="Arial"/>
          <w:sz w:val="20"/>
          <w:szCs w:val="20"/>
        </w:rPr>
        <w:t xml:space="preserve"> la fecha de vencimiento de las nuevas cuotas y el monto de cada una de ellas; lo que ha provocado en más de algunas ocasiones:</w:t>
      </w:r>
    </w:p>
    <w:p w14:paraId="31C9F6F7" w14:textId="5997CF38" w:rsidR="002C3EB8" w:rsidRPr="009C11F8" w:rsidRDefault="002C3EB8" w:rsidP="002C3EB8">
      <w:pPr>
        <w:pStyle w:val="Prrafodelista"/>
        <w:numPr>
          <w:ilvl w:val="0"/>
          <w:numId w:val="46"/>
        </w:numPr>
        <w:spacing w:after="0" w:line="240" w:lineRule="auto"/>
        <w:jc w:val="both"/>
        <w:rPr>
          <w:rFonts w:ascii="Arial" w:hAnsi="Arial" w:cs="Arial"/>
          <w:sz w:val="20"/>
          <w:szCs w:val="20"/>
        </w:rPr>
      </w:pPr>
      <w:r w:rsidRPr="009C11F8">
        <w:rPr>
          <w:rFonts w:ascii="Arial" w:hAnsi="Arial" w:cs="Arial"/>
          <w:sz w:val="20"/>
          <w:szCs w:val="20"/>
        </w:rPr>
        <w:t>Lentitud en el proceso.</w:t>
      </w:r>
    </w:p>
    <w:p w14:paraId="2FF5759B" w14:textId="79EF4D81" w:rsidR="002C3EB8" w:rsidRPr="009C11F8" w:rsidRDefault="002C3EB8" w:rsidP="002C3EB8">
      <w:pPr>
        <w:pStyle w:val="Prrafodelista"/>
        <w:numPr>
          <w:ilvl w:val="0"/>
          <w:numId w:val="46"/>
        </w:numPr>
        <w:spacing w:after="0" w:line="240" w:lineRule="auto"/>
        <w:jc w:val="both"/>
        <w:rPr>
          <w:rFonts w:ascii="Arial" w:hAnsi="Arial" w:cs="Arial"/>
          <w:sz w:val="20"/>
          <w:szCs w:val="20"/>
        </w:rPr>
      </w:pPr>
      <w:r w:rsidRPr="009C11F8">
        <w:rPr>
          <w:rFonts w:ascii="Arial" w:hAnsi="Arial" w:cs="Arial"/>
          <w:sz w:val="20"/>
          <w:szCs w:val="20"/>
        </w:rPr>
        <w:t>Ingreso de información errónea</w:t>
      </w:r>
    </w:p>
    <w:p w14:paraId="6C7D363C" w14:textId="43EFB8F6" w:rsidR="002C3EB8" w:rsidRPr="009C11F8" w:rsidRDefault="002C3EB8" w:rsidP="002C3EB8">
      <w:pPr>
        <w:pStyle w:val="Prrafodelista"/>
        <w:numPr>
          <w:ilvl w:val="0"/>
          <w:numId w:val="46"/>
        </w:numPr>
        <w:spacing w:after="0" w:line="240" w:lineRule="auto"/>
        <w:jc w:val="both"/>
        <w:rPr>
          <w:rFonts w:ascii="Arial" w:hAnsi="Arial" w:cs="Arial"/>
          <w:sz w:val="20"/>
          <w:szCs w:val="20"/>
        </w:rPr>
      </w:pPr>
      <w:r w:rsidRPr="009C11F8">
        <w:rPr>
          <w:rFonts w:ascii="Arial" w:hAnsi="Arial" w:cs="Arial"/>
          <w:sz w:val="20"/>
          <w:szCs w:val="20"/>
        </w:rPr>
        <w:t>Manipulación de los datos</w:t>
      </w:r>
    </w:p>
    <w:p w14:paraId="57340083" w14:textId="03D23254" w:rsidR="002C3EB8" w:rsidRPr="009C11F8" w:rsidRDefault="002C3EB8" w:rsidP="00ED5780">
      <w:pPr>
        <w:spacing w:after="0" w:line="240" w:lineRule="auto"/>
        <w:jc w:val="both"/>
        <w:rPr>
          <w:rFonts w:ascii="Arial" w:hAnsi="Arial" w:cs="Arial"/>
          <w:sz w:val="20"/>
          <w:szCs w:val="20"/>
        </w:rPr>
      </w:pPr>
      <w:r w:rsidRPr="009C11F8">
        <w:rPr>
          <w:rFonts w:ascii="Arial" w:hAnsi="Arial" w:cs="Arial"/>
          <w:sz w:val="20"/>
          <w:szCs w:val="20"/>
        </w:rPr>
        <w:t xml:space="preserve">Para que </w:t>
      </w:r>
      <w:r w:rsidRPr="009C11F8">
        <w:rPr>
          <w:rFonts w:ascii="Arial" w:eastAsia="Calibri" w:hAnsi="Arial" w:cs="Arial"/>
          <w:sz w:val="20"/>
          <w:szCs w:val="20"/>
        </w:rPr>
        <w:t>BANK SOLUTIONS</w:t>
      </w:r>
      <w:r w:rsidRPr="009C11F8">
        <w:rPr>
          <w:rFonts w:ascii="Arial" w:hAnsi="Arial" w:cs="Arial"/>
          <w:sz w:val="20"/>
          <w:szCs w:val="20"/>
        </w:rPr>
        <w:t xml:space="preserve">  pueda obtener la certificación ISO 9001 es obligatorio que todos los procesos de gestión del negocio deben estar automatizados, esto obliga a tener que rediseñar la aplicación que gestiona la postergación de cuotas de créditos.</w:t>
      </w:r>
    </w:p>
    <w:p w14:paraId="72A5C01B" w14:textId="77777777" w:rsidR="009C11F8" w:rsidRDefault="009C11F8" w:rsidP="00840A47">
      <w:pPr>
        <w:spacing w:after="0" w:line="240" w:lineRule="auto"/>
        <w:jc w:val="both"/>
        <w:rPr>
          <w:rFonts w:ascii="Arial" w:hAnsi="Arial" w:cs="Arial"/>
          <w:sz w:val="20"/>
          <w:szCs w:val="20"/>
        </w:rPr>
      </w:pPr>
    </w:p>
    <w:p w14:paraId="220F4423" w14:textId="781770B9" w:rsidR="002C3EB8" w:rsidRPr="009C11F8" w:rsidRDefault="002C3EB8" w:rsidP="00840A47">
      <w:pPr>
        <w:spacing w:after="0" w:line="240" w:lineRule="auto"/>
        <w:jc w:val="both"/>
        <w:rPr>
          <w:rFonts w:ascii="Arial" w:eastAsia="Calibri" w:hAnsi="Arial" w:cs="Arial"/>
          <w:sz w:val="20"/>
          <w:szCs w:val="20"/>
        </w:rPr>
      </w:pPr>
      <w:r w:rsidRPr="009C11F8">
        <w:rPr>
          <w:rFonts w:ascii="Arial" w:hAnsi="Arial" w:cs="Arial"/>
          <w:sz w:val="20"/>
          <w:szCs w:val="20"/>
        </w:rPr>
        <w:t>Desde esta perspectiva, en esta fase de pruebas, la implementación de este proceso se deberá realizar a través de un bloque PL/SQL Anónimo</w:t>
      </w:r>
      <w:r w:rsidR="00840A47" w:rsidRPr="009C11F8">
        <w:rPr>
          <w:rFonts w:ascii="Arial" w:hAnsi="Arial" w:cs="Arial"/>
          <w:sz w:val="20"/>
          <w:szCs w:val="20"/>
        </w:rPr>
        <w:t xml:space="preserve"> para p</w:t>
      </w:r>
      <w:r w:rsidRPr="009C11F8">
        <w:rPr>
          <w:rFonts w:ascii="Arial" w:eastAsia="Calibri" w:hAnsi="Arial" w:cs="Arial"/>
          <w:sz w:val="20"/>
          <w:szCs w:val="20"/>
        </w:rPr>
        <w:t>rocesar de forma individual a los clientes que solicitan. Par</w:t>
      </w:r>
      <w:r w:rsidR="00840A47" w:rsidRPr="009C11F8">
        <w:rPr>
          <w:rFonts w:ascii="Arial" w:eastAsia="Calibri" w:hAnsi="Arial" w:cs="Arial"/>
          <w:sz w:val="20"/>
          <w:szCs w:val="20"/>
        </w:rPr>
        <w:t>a la construir la solución, deberá considerar las siguientes especificaciones:</w:t>
      </w:r>
    </w:p>
    <w:p w14:paraId="0A5633A7" w14:textId="2F6FE23B" w:rsidR="00E23A04" w:rsidRPr="009C11F8" w:rsidRDefault="00E23A04" w:rsidP="002C3EB8">
      <w:pPr>
        <w:pStyle w:val="Prrafodelista"/>
        <w:numPr>
          <w:ilvl w:val="0"/>
          <w:numId w:val="28"/>
        </w:numPr>
        <w:spacing w:after="0"/>
        <w:jc w:val="both"/>
        <w:rPr>
          <w:rFonts w:ascii="Arial" w:hAnsi="Arial" w:cs="Arial"/>
          <w:sz w:val="20"/>
          <w:szCs w:val="20"/>
        </w:rPr>
      </w:pPr>
      <w:r w:rsidRPr="009C11F8">
        <w:rPr>
          <w:rFonts w:ascii="Arial" w:hAnsi="Arial" w:cs="Arial"/>
          <w:sz w:val="20"/>
          <w:szCs w:val="20"/>
        </w:rPr>
        <w:t>El proceso deberá</w:t>
      </w:r>
      <w:r w:rsidR="00C95AED" w:rsidRPr="009C11F8">
        <w:rPr>
          <w:rFonts w:ascii="Arial" w:hAnsi="Arial" w:cs="Arial"/>
          <w:sz w:val="20"/>
          <w:szCs w:val="20"/>
        </w:rPr>
        <w:t xml:space="preserve"> modificar la tabla CUOTA_CREDITO_CLIENTE.</w:t>
      </w:r>
    </w:p>
    <w:p w14:paraId="1ADB9AC6" w14:textId="6BA1D499" w:rsidR="00C95AED" w:rsidRPr="009C11F8" w:rsidRDefault="00912D85" w:rsidP="002C3EB8">
      <w:pPr>
        <w:pStyle w:val="Prrafodelista"/>
        <w:numPr>
          <w:ilvl w:val="0"/>
          <w:numId w:val="28"/>
        </w:numPr>
        <w:spacing w:after="0"/>
        <w:jc w:val="both"/>
        <w:rPr>
          <w:rFonts w:ascii="Arial" w:hAnsi="Arial" w:cs="Arial"/>
          <w:sz w:val="20"/>
          <w:szCs w:val="20"/>
        </w:rPr>
      </w:pPr>
      <w:r w:rsidRPr="009C11F8">
        <w:rPr>
          <w:rFonts w:ascii="Arial" w:hAnsi="Arial" w:cs="Arial"/>
          <w:sz w:val="20"/>
          <w:szCs w:val="20"/>
        </w:rPr>
        <w:t>Por cada ejecución, l</w:t>
      </w:r>
      <w:r w:rsidR="00C95AED" w:rsidRPr="009C11F8">
        <w:rPr>
          <w:rFonts w:ascii="Arial" w:hAnsi="Arial" w:cs="Arial"/>
          <w:sz w:val="20"/>
          <w:szCs w:val="20"/>
        </w:rPr>
        <w:t>os siguientes valores deberán ingresar en forma paramétrica al bloque PL/SQL</w:t>
      </w:r>
      <w:r w:rsidRPr="009C11F8">
        <w:rPr>
          <w:rFonts w:ascii="Arial" w:hAnsi="Arial" w:cs="Arial"/>
          <w:sz w:val="20"/>
          <w:szCs w:val="20"/>
        </w:rPr>
        <w:t xml:space="preserve"> (esto significa que el bloque se ejecutará tres veces)</w:t>
      </w:r>
      <w:r w:rsidR="00C95AED" w:rsidRPr="009C11F8">
        <w:rPr>
          <w:rFonts w:ascii="Arial" w:hAnsi="Arial" w:cs="Arial"/>
          <w:sz w:val="20"/>
          <w:szCs w:val="20"/>
        </w:rPr>
        <w:t>:</w:t>
      </w:r>
    </w:p>
    <w:p w14:paraId="73A78FD8" w14:textId="1D339893" w:rsidR="002C3EB8" w:rsidRPr="009C11F8" w:rsidRDefault="00C95AED" w:rsidP="00C95AED">
      <w:pPr>
        <w:pStyle w:val="Prrafodelista"/>
        <w:numPr>
          <w:ilvl w:val="1"/>
          <w:numId w:val="28"/>
        </w:numPr>
        <w:spacing w:after="0"/>
        <w:jc w:val="both"/>
        <w:rPr>
          <w:rFonts w:ascii="Arial" w:hAnsi="Arial" w:cs="Arial"/>
          <w:sz w:val="20"/>
          <w:szCs w:val="20"/>
        </w:rPr>
      </w:pPr>
      <w:r w:rsidRPr="009C11F8">
        <w:rPr>
          <w:rFonts w:ascii="Arial" w:hAnsi="Arial" w:cs="Arial"/>
          <w:sz w:val="20"/>
          <w:szCs w:val="20"/>
        </w:rPr>
        <w:t>Número del cliente</w:t>
      </w:r>
      <w:r w:rsidR="00912D85" w:rsidRPr="009C11F8">
        <w:rPr>
          <w:rFonts w:ascii="Arial" w:hAnsi="Arial" w:cs="Arial"/>
          <w:sz w:val="20"/>
          <w:szCs w:val="20"/>
        </w:rPr>
        <w:t>.</w:t>
      </w:r>
    </w:p>
    <w:p w14:paraId="6DDC8D28" w14:textId="14DD425F" w:rsidR="00912D85" w:rsidRPr="009C11F8" w:rsidRDefault="00912D85" w:rsidP="00C95AED">
      <w:pPr>
        <w:pStyle w:val="Prrafodelista"/>
        <w:numPr>
          <w:ilvl w:val="1"/>
          <w:numId w:val="28"/>
        </w:numPr>
        <w:spacing w:after="0"/>
        <w:jc w:val="both"/>
        <w:rPr>
          <w:rFonts w:ascii="Arial" w:hAnsi="Arial" w:cs="Arial"/>
          <w:sz w:val="20"/>
          <w:szCs w:val="20"/>
        </w:rPr>
      </w:pPr>
      <w:r w:rsidRPr="009C11F8">
        <w:rPr>
          <w:rFonts w:ascii="Arial" w:hAnsi="Arial" w:cs="Arial"/>
          <w:sz w:val="20"/>
          <w:szCs w:val="20"/>
        </w:rPr>
        <w:lastRenderedPageBreak/>
        <w:t>El crédito (número solicitud del crédito) sobre el cual el cliente desea postergar cuotas.</w:t>
      </w:r>
    </w:p>
    <w:p w14:paraId="719CB4E9" w14:textId="421893FA" w:rsidR="00912D85" w:rsidRPr="009C11F8" w:rsidRDefault="00912D85" w:rsidP="00C95AED">
      <w:pPr>
        <w:pStyle w:val="Prrafodelista"/>
        <w:numPr>
          <w:ilvl w:val="1"/>
          <w:numId w:val="28"/>
        </w:numPr>
        <w:spacing w:after="0"/>
        <w:jc w:val="both"/>
        <w:rPr>
          <w:rFonts w:ascii="Arial" w:hAnsi="Arial" w:cs="Arial"/>
          <w:sz w:val="20"/>
          <w:szCs w:val="20"/>
        </w:rPr>
      </w:pPr>
      <w:r w:rsidRPr="009C11F8">
        <w:rPr>
          <w:rFonts w:ascii="Arial" w:hAnsi="Arial" w:cs="Arial"/>
          <w:sz w:val="20"/>
          <w:szCs w:val="20"/>
        </w:rPr>
        <w:t>La cantidad de cuotas que el cliente desea a postergar.</w:t>
      </w:r>
    </w:p>
    <w:p w14:paraId="669262E1" w14:textId="7B3ED59D" w:rsidR="00985CD3" w:rsidRPr="009C11F8" w:rsidRDefault="00840A47" w:rsidP="00935497">
      <w:pPr>
        <w:pStyle w:val="Prrafodelista"/>
        <w:numPr>
          <w:ilvl w:val="0"/>
          <w:numId w:val="28"/>
        </w:numPr>
        <w:spacing w:after="0"/>
        <w:jc w:val="both"/>
        <w:rPr>
          <w:rFonts w:ascii="Arial" w:hAnsi="Arial" w:cs="Arial"/>
          <w:sz w:val="20"/>
          <w:szCs w:val="20"/>
        </w:rPr>
      </w:pPr>
      <w:r w:rsidRPr="009C11F8">
        <w:rPr>
          <w:rFonts w:ascii="Arial" w:hAnsi="Arial" w:cs="Arial"/>
          <w:sz w:val="20"/>
          <w:szCs w:val="20"/>
        </w:rPr>
        <w:t>Las nuevas cuotas del crédito</w:t>
      </w:r>
      <w:r w:rsidR="00F47C56" w:rsidRPr="009C11F8">
        <w:rPr>
          <w:rFonts w:ascii="Arial" w:hAnsi="Arial" w:cs="Arial"/>
          <w:sz w:val="20"/>
          <w:szCs w:val="20"/>
        </w:rPr>
        <w:t xml:space="preserve"> </w:t>
      </w:r>
      <w:r w:rsidRPr="009C11F8">
        <w:rPr>
          <w:rFonts w:ascii="Arial" w:hAnsi="Arial" w:cs="Arial"/>
          <w:sz w:val="20"/>
          <w:szCs w:val="20"/>
        </w:rPr>
        <w:t>deberán ser generadas automáticamente por el bloque PL/SQL</w:t>
      </w:r>
      <w:r w:rsidR="00985CD3" w:rsidRPr="009C11F8">
        <w:rPr>
          <w:rFonts w:ascii="Arial" w:hAnsi="Arial" w:cs="Arial"/>
          <w:sz w:val="20"/>
          <w:szCs w:val="20"/>
        </w:rPr>
        <w:t>:</w:t>
      </w:r>
    </w:p>
    <w:p w14:paraId="73D63688" w14:textId="7568852D" w:rsidR="00F47C56" w:rsidRPr="009C11F8" w:rsidRDefault="00F47C56" w:rsidP="00985CD3">
      <w:pPr>
        <w:pStyle w:val="Prrafodelista"/>
        <w:numPr>
          <w:ilvl w:val="1"/>
          <w:numId w:val="28"/>
        </w:numPr>
        <w:spacing w:after="0"/>
        <w:jc w:val="both"/>
        <w:rPr>
          <w:rFonts w:ascii="Arial" w:hAnsi="Arial" w:cs="Arial"/>
          <w:sz w:val="20"/>
          <w:szCs w:val="20"/>
        </w:rPr>
      </w:pPr>
      <w:r w:rsidRPr="009C11F8">
        <w:rPr>
          <w:rFonts w:ascii="Arial" w:hAnsi="Arial" w:cs="Arial"/>
          <w:sz w:val="20"/>
          <w:szCs w:val="20"/>
        </w:rPr>
        <w:t>El número de la(s) cuota(s) será(</w:t>
      </w:r>
      <w:r w:rsidR="003E307B" w:rsidRPr="009C11F8">
        <w:rPr>
          <w:rFonts w:ascii="Arial" w:hAnsi="Arial" w:cs="Arial"/>
          <w:sz w:val="20"/>
          <w:szCs w:val="20"/>
        </w:rPr>
        <w:t>n</w:t>
      </w:r>
      <w:r w:rsidRPr="009C11F8">
        <w:rPr>
          <w:rFonts w:ascii="Arial" w:hAnsi="Arial" w:cs="Arial"/>
          <w:sz w:val="20"/>
          <w:szCs w:val="20"/>
        </w:rPr>
        <w:t>) número</w:t>
      </w:r>
      <w:r w:rsidR="001D2428" w:rsidRPr="009C11F8">
        <w:rPr>
          <w:rFonts w:ascii="Arial" w:hAnsi="Arial" w:cs="Arial"/>
          <w:sz w:val="20"/>
          <w:szCs w:val="20"/>
        </w:rPr>
        <w:t>s</w:t>
      </w:r>
      <w:r w:rsidRPr="009C11F8">
        <w:rPr>
          <w:rFonts w:ascii="Arial" w:hAnsi="Arial" w:cs="Arial"/>
          <w:sz w:val="20"/>
          <w:szCs w:val="20"/>
        </w:rPr>
        <w:t xml:space="preserve"> correlativos a partir de la última cuota del crédito que se está procesando.</w:t>
      </w:r>
    </w:p>
    <w:p w14:paraId="0AB83186" w14:textId="568B9835" w:rsidR="00840A47" w:rsidRPr="009C11F8" w:rsidRDefault="00840A47" w:rsidP="00985CD3">
      <w:pPr>
        <w:pStyle w:val="Prrafodelista"/>
        <w:numPr>
          <w:ilvl w:val="1"/>
          <w:numId w:val="28"/>
        </w:numPr>
        <w:spacing w:after="0"/>
        <w:jc w:val="both"/>
        <w:rPr>
          <w:rFonts w:ascii="Arial" w:hAnsi="Arial" w:cs="Arial"/>
          <w:sz w:val="20"/>
          <w:szCs w:val="20"/>
        </w:rPr>
      </w:pPr>
      <w:r w:rsidRPr="009C11F8">
        <w:rPr>
          <w:rFonts w:ascii="Arial" w:hAnsi="Arial" w:cs="Arial"/>
          <w:sz w:val="20"/>
          <w:szCs w:val="20"/>
        </w:rPr>
        <w:t>Para la fecha de vencimiento de la</w:t>
      </w:r>
      <w:r w:rsidR="003E307B" w:rsidRPr="009C11F8">
        <w:rPr>
          <w:rFonts w:ascii="Arial" w:hAnsi="Arial" w:cs="Arial"/>
          <w:sz w:val="20"/>
          <w:szCs w:val="20"/>
        </w:rPr>
        <w:t>(</w:t>
      </w:r>
      <w:r w:rsidRPr="009C11F8">
        <w:rPr>
          <w:rFonts w:ascii="Arial" w:hAnsi="Arial" w:cs="Arial"/>
          <w:sz w:val="20"/>
          <w:szCs w:val="20"/>
        </w:rPr>
        <w:t>s</w:t>
      </w:r>
      <w:r w:rsidR="003E307B" w:rsidRPr="009C11F8">
        <w:rPr>
          <w:rFonts w:ascii="Arial" w:hAnsi="Arial" w:cs="Arial"/>
          <w:sz w:val="20"/>
          <w:szCs w:val="20"/>
        </w:rPr>
        <w:t>)</w:t>
      </w:r>
      <w:r w:rsidRPr="009C11F8">
        <w:rPr>
          <w:rFonts w:ascii="Arial" w:hAnsi="Arial" w:cs="Arial"/>
          <w:sz w:val="20"/>
          <w:szCs w:val="20"/>
        </w:rPr>
        <w:t xml:space="preserve"> nueva</w:t>
      </w:r>
      <w:r w:rsidR="003E307B" w:rsidRPr="009C11F8">
        <w:rPr>
          <w:rFonts w:ascii="Arial" w:hAnsi="Arial" w:cs="Arial"/>
          <w:sz w:val="20"/>
          <w:szCs w:val="20"/>
        </w:rPr>
        <w:t>(</w:t>
      </w:r>
      <w:r w:rsidRPr="009C11F8">
        <w:rPr>
          <w:rFonts w:ascii="Arial" w:hAnsi="Arial" w:cs="Arial"/>
          <w:sz w:val="20"/>
          <w:szCs w:val="20"/>
        </w:rPr>
        <w:t>s</w:t>
      </w:r>
      <w:r w:rsidR="003E307B" w:rsidRPr="009C11F8">
        <w:rPr>
          <w:rFonts w:ascii="Arial" w:hAnsi="Arial" w:cs="Arial"/>
          <w:sz w:val="20"/>
          <w:szCs w:val="20"/>
        </w:rPr>
        <w:t>)</w:t>
      </w:r>
      <w:r w:rsidRPr="009C11F8">
        <w:rPr>
          <w:rFonts w:ascii="Arial" w:hAnsi="Arial" w:cs="Arial"/>
          <w:sz w:val="20"/>
          <w:szCs w:val="20"/>
        </w:rPr>
        <w:t xml:space="preserve"> cuota</w:t>
      </w:r>
      <w:r w:rsidR="003E307B" w:rsidRPr="009C11F8">
        <w:rPr>
          <w:rFonts w:ascii="Arial" w:hAnsi="Arial" w:cs="Arial"/>
          <w:sz w:val="20"/>
          <w:szCs w:val="20"/>
        </w:rPr>
        <w:t>(</w:t>
      </w:r>
      <w:r w:rsidRPr="009C11F8">
        <w:rPr>
          <w:rFonts w:ascii="Arial" w:hAnsi="Arial" w:cs="Arial"/>
          <w:sz w:val="20"/>
          <w:szCs w:val="20"/>
        </w:rPr>
        <w:t>s</w:t>
      </w:r>
      <w:r w:rsidR="003E307B" w:rsidRPr="009C11F8">
        <w:rPr>
          <w:rFonts w:ascii="Arial" w:hAnsi="Arial" w:cs="Arial"/>
          <w:sz w:val="20"/>
          <w:szCs w:val="20"/>
        </w:rPr>
        <w:t>)</w:t>
      </w:r>
      <w:r w:rsidRPr="009C11F8">
        <w:rPr>
          <w:rFonts w:ascii="Arial" w:hAnsi="Arial" w:cs="Arial"/>
          <w:sz w:val="20"/>
          <w:szCs w:val="20"/>
        </w:rPr>
        <w:t xml:space="preserve"> debe considerar </w:t>
      </w:r>
      <w:r w:rsidR="00985CD3" w:rsidRPr="009C11F8">
        <w:rPr>
          <w:rFonts w:ascii="Arial" w:hAnsi="Arial" w:cs="Arial"/>
          <w:sz w:val="20"/>
          <w:szCs w:val="20"/>
        </w:rPr>
        <w:t>que será</w:t>
      </w:r>
      <w:r w:rsidR="003E307B" w:rsidRPr="009C11F8">
        <w:rPr>
          <w:rFonts w:ascii="Arial" w:hAnsi="Arial" w:cs="Arial"/>
          <w:sz w:val="20"/>
          <w:szCs w:val="20"/>
        </w:rPr>
        <w:t>(n)</w:t>
      </w:r>
      <w:r w:rsidR="00985CD3" w:rsidRPr="009C11F8">
        <w:rPr>
          <w:rFonts w:ascii="Arial" w:hAnsi="Arial" w:cs="Arial"/>
          <w:sz w:val="20"/>
          <w:szCs w:val="20"/>
        </w:rPr>
        <w:t xml:space="preserve"> el</w:t>
      </w:r>
      <w:r w:rsidR="003E307B" w:rsidRPr="009C11F8">
        <w:rPr>
          <w:rFonts w:ascii="Arial" w:hAnsi="Arial" w:cs="Arial"/>
          <w:sz w:val="20"/>
          <w:szCs w:val="20"/>
        </w:rPr>
        <w:t xml:space="preserve"> mes o meses </w:t>
      </w:r>
      <w:r w:rsidR="00985CD3" w:rsidRPr="009C11F8">
        <w:rPr>
          <w:rFonts w:ascii="Arial" w:hAnsi="Arial" w:cs="Arial"/>
          <w:sz w:val="20"/>
          <w:szCs w:val="20"/>
        </w:rPr>
        <w:t>siguiente(s) a l</w:t>
      </w:r>
      <w:r w:rsidRPr="009C11F8">
        <w:rPr>
          <w:rFonts w:ascii="Arial" w:hAnsi="Arial" w:cs="Arial"/>
          <w:sz w:val="20"/>
          <w:szCs w:val="20"/>
        </w:rPr>
        <w:t>a fecha de vencimiento de la última cuota del crédito que se está procesando</w:t>
      </w:r>
      <w:r w:rsidR="003E307B" w:rsidRPr="009C11F8">
        <w:rPr>
          <w:rFonts w:ascii="Arial" w:hAnsi="Arial" w:cs="Arial"/>
          <w:sz w:val="20"/>
          <w:szCs w:val="20"/>
        </w:rPr>
        <w:t>.</w:t>
      </w:r>
    </w:p>
    <w:p w14:paraId="13FD8AFD" w14:textId="3CEE95A8" w:rsidR="00985CD3" w:rsidRPr="009C11F8" w:rsidRDefault="00985CD3" w:rsidP="00985CD3">
      <w:pPr>
        <w:pStyle w:val="Prrafodelista"/>
        <w:numPr>
          <w:ilvl w:val="1"/>
          <w:numId w:val="28"/>
        </w:numPr>
        <w:spacing w:after="0"/>
        <w:jc w:val="both"/>
        <w:rPr>
          <w:rFonts w:ascii="Arial" w:hAnsi="Arial" w:cs="Arial"/>
          <w:sz w:val="20"/>
          <w:szCs w:val="20"/>
        </w:rPr>
      </w:pPr>
      <w:r w:rsidRPr="009C11F8">
        <w:rPr>
          <w:rFonts w:ascii="Arial" w:hAnsi="Arial" w:cs="Arial"/>
          <w:sz w:val="20"/>
          <w:szCs w:val="20"/>
        </w:rPr>
        <w:t>El monto de la cuota será el valor calculado según la tasa de interés.</w:t>
      </w:r>
    </w:p>
    <w:p w14:paraId="27F02D31" w14:textId="6648D786" w:rsidR="00985CD3" w:rsidRPr="009C11F8" w:rsidRDefault="001D2428" w:rsidP="00985CD3">
      <w:pPr>
        <w:pStyle w:val="Prrafodelista"/>
        <w:numPr>
          <w:ilvl w:val="1"/>
          <w:numId w:val="28"/>
        </w:numPr>
        <w:spacing w:after="0"/>
        <w:jc w:val="both"/>
        <w:rPr>
          <w:rFonts w:ascii="Arial" w:hAnsi="Arial" w:cs="Arial"/>
          <w:sz w:val="20"/>
          <w:szCs w:val="20"/>
        </w:rPr>
      </w:pPr>
      <w:r w:rsidRPr="009C11F8">
        <w:rPr>
          <w:rFonts w:ascii="Arial" w:hAnsi="Arial" w:cs="Arial"/>
          <w:sz w:val="20"/>
          <w:szCs w:val="20"/>
        </w:rPr>
        <w:t xml:space="preserve">El monto pagado, </w:t>
      </w:r>
      <w:r w:rsidR="00985CD3" w:rsidRPr="009C11F8">
        <w:rPr>
          <w:rFonts w:ascii="Arial" w:hAnsi="Arial" w:cs="Arial"/>
          <w:sz w:val="20"/>
          <w:szCs w:val="20"/>
        </w:rPr>
        <w:t>fecha de pago, saldo por pagar y forma de pago deberá ser NULO.</w:t>
      </w:r>
    </w:p>
    <w:p w14:paraId="28453509" w14:textId="440EEA8C" w:rsidR="00C509ED" w:rsidRPr="009C11F8" w:rsidRDefault="00840A47" w:rsidP="00C509ED">
      <w:pPr>
        <w:pStyle w:val="Prrafodelista"/>
        <w:numPr>
          <w:ilvl w:val="0"/>
          <w:numId w:val="28"/>
        </w:numPr>
        <w:spacing w:after="0"/>
        <w:jc w:val="both"/>
        <w:rPr>
          <w:rFonts w:ascii="Arial" w:hAnsi="Arial" w:cs="Arial"/>
          <w:sz w:val="20"/>
          <w:szCs w:val="20"/>
        </w:rPr>
      </w:pPr>
      <w:r w:rsidRPr="009C11F8">
        <w:rPr>
          <w:rFonts w:ascii="Arial" w:hAnsi="Arial" w:cs="Arial"/>
          <w:sz w:val="20"/>
          <w:szCs w:val="20"/>
        </w:rPr>
        <w:t xml:space="preserve">Si el cliente solicitó más de un </w:t>
      </w:r>
      <w:r w:rsidR="00807DEE" w:rsidRPr="009C11F8">
        <w:rPr>
          <w:rFonts w:ascii="Arial" w:hAnsi="Arial" w:cs="Arial"/>
          <w:sz w:val="20"/>
          <w:szCs w:val="20"/>
        </w:rPr>
        <w:t>crédito</w:t>
      </w:r>
      <w:r w:rsidRPr="009C11F8">
        <w:rPr>
          <w:rFonts w:ascii="Arial" w:hAnsi="Arial" w:cs="Arial"/>
          <w:sz w:val="20"/>
          <w:szCs w:val="20"/>
        </w:rPr>
        <w:t xml:space="preserve"> </w:t>
      </w:r>
      <w:r w:rsidR="005C7578" w:rsidRPr="009C11F8">
        <w:rPr>
          <w:rFonts w:ascii="Arial" w:hAnsi="Arial" w:cs="Arial"/>
          <w:sz w:val="20"/>
          <w:szCs w:val="20"/>
        </w:rPr>
        <w:t>el año anterior a la ejecución del proceso</w:t>
      </w:r>
      <w:r w:rsidR="00C509ED" w:rsidRPr="009C11F8">
        <w:rPr>
          <w:rFonts w:ascii="Arial" w:hAnsi="Arial" w:cs="Arial"/>
          <w:sz w:val="20"/>
          <w:szCs w:val="20"/>
        </w:rPr>
        <w:t>, l</w:t>
      </w:r>
      <w:r w:rsidRPr="009C11F8">
        <w:rPr>
          <w:rFonts w:ascii="Arial" w:hAnsi="Arial" w:cs="Arial"/>
          <w:sz w:val="20"/>
          <w:szCs w:val="20"/>
        </w:rPr>
        <w:t>a última cuota del crédito que se está procesado (la</w:t>
      </w:r>
      <w:r w:rsidR="00807DEE" w:rsidRPr="009C11F8">
        <w:rPr>
          <w:rFonts w:ascii="Arial" w:hAnsi="Arial" w:cs="Arial"/>
          <w:sz w:val="20"/>
          <w:szCs w:val="20"/>
        </w:rPr>
        <w:t xml:space="preserve"> última cuota original</w:t>
      </w:r>
      <w:r w:rsidR="003E307B" w:rsidRPr="009C11F8">
        <w:rPr>
          <w:rFonts w:ascii="Arial" w:hAnsi="Arial" w:cs="Arial"/>
          <w:sz w:val="20"/>
          <w:szCs w:val="20"/>
        </w:rPr>
        <w:t xml:space="preserve">) </w:t>
      </w:r>
      <w:r w:rsidRPr="009C11F8">
        <w:rPr>
          <w:rFonts w:ascii="Arial" w:hAnsi="Arial" w:cs="Arial"/>
          <w:sz w:val="20"/>
          <w:szCs w:val="20"/>
        </w:rPr>
        <w:t xml:space="preserve"> debe</w:t>
      </w:r>
      <w:r w:rsidR="00807DEE" w:rsidRPr="009C11F8">
        <w:rPr>
          <w:rFonts w:ascii="Arial" w:hAnsi="Arial" w:cs="Arial"/>
          <w:sz w:val="20"/>
          <w:szCs w:val="20"/>
        </w:rPr>
        <w:t>rá quedar como pagada. Esto quiere decir que</w:t>
      </w:r>
      <w:r w:rsidR="00C509ED" w:rsidRPr="009C11F8">
        <w:rPr>
          <w:rFonts w:ascii="Arial" w:hAnsi="Arial" w:cs="Arial"/>
          <w:sz w:val="20"/>
          <w:szCs w:val="20"/>
        </w:rPr>
        <w:t>:</w:t>
      </w:r>
      <w:r w:rsidR="00807DEE" w:rsidRPr="009C11F8">
        <w:rPr>
          <w:rFonts w:ascii="Arial" w:hAnsi="Arial" w:cs="Arial"/>
          <w:sz w:val="20"/>
          <w:szCs w:val="20"/>
        </w:rPr>
        <w:t xml:space="preserve"> </w:t>
      </w:r>
    </w:p>
    <w:p w14:paraId="35120CDE" w14:textId="0779167D" w:rsidR="00840A47" w:rsidRPr="009C11F8" w:rsidRDefault="00C509ED" w:rsidP="00C509ED">
      <w:pPr>
        <w:pStyle w:val="Prrafodelista"/>
        <w:numPr>
          <w:ilvl w:val="1"/>
          <w:numId w:val="28"/>
        </w:numPr>
        <w:spacing w:after="0"/>
        <w:jc w:val="both"/>
        <w:rPr>
          <w:rFonts w:ascii="Arial" w:hAnsi="Arial" w:cs="Arial"/>
          <w:sz w:val="20"/>
          <w:szCs w:val="20"/>
        </w:rPr>
      </w:pPr>
      <w:r w:rsidRPr="009C11F8">
        <w:rPr>
          <w:rFonts w:ascii="Arial" w:hAnsi="Arial" w:cs="Arial"/>
          <w:sz w:val="20"/>
          <w:szCs w:val="20"/>
        </w:rPr>
        <w:t xml:space="preserve">A la </w:t>
      </w:r>
      <w:r w:rsidR="00807DEE" w:rsidRPr="009C11F8">
        <w:rPr>
          <w:rFonts w:ascii="Arial" w:hAnsi="Arial" w:cs="Arial"/>
          <w:sz w:val="20"/>
          <w:szCs w:val="20"/>
        </w:rPr>
        <w:t xml:space="preserve">fecha de pago </w:t>
      </w:r>
      <w:r w:rsidR="00CA1E83" w:rsidRPr="009C11F8">
        <w:rPr>
          <w:rFonts w:ascii="Arial" w:hAnsi="Arial" w:cs="Arial"/>
          <w:sz w:val="20"/>
          <w:szCs w:val="20"/>
        </w:rPr>
        <w:t xml:space="preserve">de la cuota </w:t>
      </w:r>
      <w:r w:rsidR="00807DEE" w:rsidRPr="009C11F8">
        <w:rPr>
          <w:rFonts w:ascii="Arial" w:hAnsi="Arial" w:cs="Arial"/>
          <w:sz w:val="20"/>
          <w:szCs w:val="20"/>
        </w:rPr>
        <w:t>se le deberá asignar la misma fecha de vencimiento de esa cuota.</w:t>
      </w:r>
    </w:p>
    <w:p w14:paraId="2AC92968" w14:textId="5F63F2D1" w:rsidR="00C509ED" w:rsidRPr="009C11F8" w:rsidRDefault="00C509ED" w:rsidP="006E32B3">
      <w:pPr>
        <w:pStyle w:val="Prrafodelista"/>
        <w:numPr>
          <w:ilvl w:val="1"/>
          <w:numId w:val="28"/>
        </w:numPr>
        <w:spacing w:after="0"/>
        <w:jc w:val="both"/>
        <w:rPr>
          <w:rFonts w:ascii="Arial" w:hAnsi="Arial" w:cs="Arial"/>
          <w:sz w:val="20"/>
          <w:szCs w:val="20"/>
        </w:rPr>
      </w:pPr>
      <w:r w:rsidRPr="009C11F8">
        <w:rPr>
          <w:rFonts w:ascii="Arial" w:hAnsi="Arial" w:cs="Arial"/>
          <w:sz w:val="20"/>
          <w:szCs w:val="20"/>
        </w:rPr>
        <w:t>Al monto pagado se le debe asignar el valor de la cuota.</w:t>
      </w:r>
    </w:p>
    <w:p w14:paraId="52780B3C" w14:textId="4FFE40AD" w:rsidR="002C3EB8" w:rsidRPr="009C11F8" w:rsidRDefault="00807DEE" w:rsidP="002C3EB8">
      <w:pPr>
        <w:pStyle w:val="Prrafodelista"/>
        <w:numPr>
          <w:ilvl w:val="0"/>
          <w:numId w:val="28"/>
        </w:numPr>
        <w:spacing w:after="0" w:line="240" w:lineRule="auto"/>
        <w:jc w:val="both"/>
        <w:rPr>
          <w:rFonts w:ascii="Arial" w:hAnsi="Arial" w:cs="Arial"/>
          <w:sz w:val="20"/>
          <w:szCs w:val="20"/>
        </w:rPr>
      </w:pPr>
      <w:r w:rsidRPr="009C11F8">
        <w:rPr>
          <w:rFonts w:ascii="Arial" w:hAnsi="Arial" w:cs="Arial"/>
          <w:bCs/>
          <w:sz w:val="20"/>
          <w:szCs w:val="20"/>
          <w:lang w:val="es-ES"/>
        </w:rPr>
        <w:t>Todos los cálculos se debe</w:t>
      </w:r>
      <w:r w:rsidR="003E307B" w:rsidRPr="009C11F8">
        <w:rPr>
          <w:rFonts w:ascii="Arial" w:hAnsi="Arial" w:cs="Arial"/>
          <w:bCs/>
          <w:sz w:val="20"/>
          <w:szCs w:val="20"/>
          <w:lang w:val="es-ES"/>
        </w:rPr>
        <w:t>rán</w:t>
      </w:r>
      <w:r w:rsidRPr="009C11F8">
        <w:rPr>
          <w:rFonts w:ascii="Arial" w:hAnsi="Arial" w:cs="Arial"/>
          <w:bCs/>
          <w:sz w:val="20"/>
          <w:szCs w:val="20"/>
          <w:lang w:val="es-ES"/>
        </w:rPr>
        <w:t xml:space="preserve"> realizar en sentencias PL/SQL, N</w:t>
      </w:r>
      <w:r w:rsidR="002C3EB8" w:rsidRPr="009C11F8">
        <w:rPr>
          <w:rFonts w:ascii="Arial" w:hAnsi="Arial" w:cs="Arial"/>
          <w:sz w:val="20"/>
          <w:szCs w:val="20"/>
        </w:rPr>
        <w:t xml:space="preserve">O en la(s) sentencia(s) SELECT del bloque. Esto significa que, cuando corresponda, DEBERÁ usar Estructura de Control Condicional para obtener </w:t>
      </w:r>
      <w:r w:rsidRPr="009C11F8">
        <w:rPr>
          <w:rFonts w:ascii="Arial" w:hAnsi="Arial" w:cs="Arial"/>
          <w:sz w:val="20"/>
          <w:szCs w:val="20"/>
        </w:rPr>
        <w:t>los valores</w:t>
      </w:r>
      <w:r w:rsidR="003E307B" w:rsidRPr="009C11F8">
        <w:rPr>
          <w:rFonts w:ascii="Arial" w:hAnsi="Arial" w:cs="Arial"/>
          <w:sz w:val="20"/>
          <w:szCs w:val="20"/>
        </w:rPr>
        <w:t xml:space="preserve"> y para realizar la actualización en la tabla CUOTA_CREDITO_CLIENTE</w:t>
      </w:r>
      <w:r w:rsidR="002C3EB8" w:rsidRPr="009C11F8">
        <w:rPr>
          <w:rFonts w:ascii="Arial" w:hAnsi="Arial" w:cs="Arial"/>
          <w:sz w:val="20"/>
          <w:szCs w:val="20"/>
        </w:rPr>
        <w:t>.</w:t>
      </w:r>
    </w:p>
    <w:p w14:paraId="6253DBA8" w14:textId="77777777" w:rsidR="002C3EB8" w:rsidRPr="009C11F8" w:rsidRDefault="002C3EB8" w:rsidP="002C3EB8">
      <w:pPr>
        <w:pStyle w:val="Prrafodelista"/>
        <w:numPr>
          <w:ilvl w:val="0"/>
          <w:numId w:val="32"/>
        </w:numPr>
        <w:tabs>
          <w:tab w:val="left" w:pos="2410"/>
          <w:tab w:val="left" w:leader="underscore" w:pos="8647"/>
        </w:tabs>
        <w:spacing w:after="0" w:line="240" w:lineRule="auto"/>
        <w:jc w:val="both"/>
        <w:rPr>
          <w:rFonts w:ascii="Arial" w:hAnsi="Arial" w:cs="Arial"/>
          <w:sz w:val="20"/>
          <w:szCs w:val="20"/>
        </w:rPr>
      </w:pPr>
      <w:r w:rsidRPr="009C11F8">
        <w:rPr>
          <w:rFonts w:ascii="Arial" w:hAnsi="Arial" w:cs="Arial"/>
          <w:sz w:val="20"/>
          <w:szCs w:val="20"/>
          <w:lang w:bidi="en-US"/>
        </w:rPr>
        <w:t>En el bloque PL/SQL se DEBERAN documentar todas las sentencias SQL y sentencias PL/SQL.</w:t>
      </w:r>
    </w:p>
    <w:p w14:paraId="461E9439" w14:textId="77777777" w:rsidR="002C3EB8" w:rsidRPr="009C11F8" w:rsidRDefault="002C3EB8" w:rsidP="002C3EB8">
      <w:pPr>
        <w:pStyle w:val="Prrafodelista"/>
        <w:numPr>
          <w:ilvl w:val="0"/>
          <w:numId w:val="32"/>
        </w:numPr>
        <w:spacing w:after="0" w:line="259" w:lineRule="auto"/>
        <w:jc w:val="both"/>
        <w:rPr>
          <w:rFonts w:ascii="Arial" w:eastAsia="Calibri" w:hAnsi="Arial" w:cs="Arial"/>
          <w:sz w:val="20"/>
          <w:szCs w:val="20"/>
        </w:rPr>
      </w:pPr>
      <w:r w:rsidRPr="009C11F8">
        <w:rPr>
          <w:rFonts w:ascii="Arial" w:hAnsi="Arial" w:cs="Arial"/>
          <w:sz w:val="20"/>
          <w:szCs w:val="20"/>
        </w:rPr>
        <w:t>Para las pruebas iniciales, ejecutar el proceso para los siguientes clientes:</w:t>
      </w:r>
    </w:p>
    <w:tbl>
      <w:tblPr>
        <w:tblStyle w:val="Tablaconcuadrcula"/>
        <w:tblW w:w="0" w:type="auto"/>
        <w:tblInd w:w="720" w:type="dxa"/>
        <w:tblLook w:val="04A0" w:firstRow="1" w:lastRow="0" w:firstColumn="1" w:lastColumn="0" w:noHBand="0" w:noVBand="1"/>
      </w:tblPr>
      <w:tblGrid>
        <w:gridCol w:w="3670"/>
        <w:gridCol w:w="1842"/>
        <w:gridCol w:w="1985"/>
      </w:tblGrid>
      <w:tr w:rsidR="00C229FA" w:rsidRPr="009C11F8" w14:paraId="3276EEE2" w14:textId="77777777" w:rsidTr="00463FA8">
        <w:tc>
          <w:tcPr>
            <w:tcW w:w="3670" w:type="dxa"/>
            <w:vAlign w:val="center"/>
          </w:tcPr>
          <w:p w14:paraId="50D06030" w14:textId="77777777" w:rsidR="00C229FA" w:rsidRPr="009C11F8" w:rsidRDefault="00C229FA" w:rsidP="00463FA8">
            <w:pPr>
              <w:pStyle w:val="Prrafodelista"/>
              <w:spacing w:line="259" w:lineRule="auto"/>
              <w:ind w:left="0"/>
              <w:jc w:val="center"/>
              <w:rPr>
                <w:rFonts w:ascii="Arial" w:hAnsi="Arial" w:cs="Arial"/>
                <w:b/>
                <w:bCs/>
                <w:sz w:val="20"/>
                <w:szCs w:val="20"/>
              </w:rPr>
            </w:pPr>
            <w:r w:rsidRPr="009C11F8">
              <w:rPr>
                <w:rFonts w:ascii="Arial" w:hAnsi="Arial" w:cs="Arial"/>
                <w:b/>
                <w:bCs/>
                <w:sz w:val="20"/>
                <w:szCs w:val="20"/>
              </w:rPr>
              <w:t>Nombre Cliente</w:t>
            </w:r>
          </w:p>
        </w:tc>
        <w:tc>
          <w:tcPr>
            <w:tcW w:w="1842" w:type="dxa"/>
          </w:tcPr>
          <w:p w14:paraId="6506FE15" w14:textId="77777777" w:rsidR="00C229FA" w:rsidRPr="009C11F8" w:rsidRDefault="00C229FA" w:rsidP="00463FA8">
            <w:pPr>
              <w:pStyle w:val="Prrafodelista"/>
              <w:spacing w:line="259" w:lineRule="auto"/>
              <w:ind w:left="0"/>
              <w:jc w:val="center"/>
              <w:rPr>
                <w:rFonts w:ascii="Arial" w:hAnsi="Arial" w:cs="Arial"/>
                <w:b/>
                <w:bCs/>
                <w:sz w:val="20"/>
                <w:szCs w:val="20"/>
              </w:rPr>
            </w:pPr>
            <w:r w:rsidRPr="009C11F8">
              <w:rPr>
                <w:rFonts w:ascii="Arial" w:hAnsi="Arial" w:cs="Arial"/>
                <w:b/>
                <w:bCs/>
                <w:sz w:val="20"/>
                <w:szCs w:val="20"/>
              </w:rPr>
              <w:t>Número Solicitud</w:t>
            </w:r>
          </w:p>
          <w:p w14:paraId="584E5401" w14:textId="77777777" w:rsidR="00C229FA" w:rsidRPr="009C11F8" w:rsidRDefault="00C229FA" w:rsidP="00463FA8">
            <w:pPr>
              <w:pStyle w:val="Prrafodelista"/>
              <w:spacing w:line="259" w:lineRule="auto"/>
              <w:ind w:left="0"/>
              <w:jc w:val="center"/>
              <w:rPr>
                <w:rFonts w:ascii="Arial" w:hAnsi="Arial" w:cs="Arial"/>
                <w:b/>
                <w:bCs/>
                <w:sz w:val="20"/>
                <w:szCs w:val="20"/>
              </w:rPr>
            </w:pPr>
            <w:r w:rsidRPr="009C11F8">
              <w:rPr>
                <w:rFonts w:ascii="Arial" w:hAnsi="Arial" w:cs="Arial"/>
                <w:b/>
                <w:bCs/>
                <w:sz w:val="20"/>
                <w:szCs w:val="20"/>
              </w:rPr>
              <w:t>Crédito</w:t>
            </w:r>
          </w:p>
        </w:tc>
        <w:tc>
          <w:tcPr>
            <w:tcW w:w="1985" w:type="dxa"/>
          </w:tcPr>
          <w:p w14:paraId="4FF9852D" w14:textId="77777777" w:rsidR="00C229FA" w:rsidRPr="009C11F8" w:rsidRDefault="00C229FA" w:rsidP="00463FA8">
            <w:pPr>
              <w:pStyle w:val="Prrafodelista"/>
              <w:spacing w:line="259" w:lineRule="auto"/>
              <w:ind w:left="0"/>
              <w:jc w:val="center"/>
              <w:rPr>
                <w:rFonts w:ascii="Arial" w:hAnsi="Arial" w:cs="Arial"/>
                <w:b/>
                <w:bCs/>
                <w:sz w:val="20"/>
                <w:szCs w:val="20"/>
              </w:rPr>
            </w:pPr>
            <w:r w:rsidRPr="009C11F8">
              <w:rPr>
                <w:rFonts w:ascii="Arial" w:hAnsi="Arial" w:cs="Arial"/>
                <w:b/>
                <w:bCs/>
                <w:sz w:val="20"/>
                <w:szCs w:val="20"/>
              </w:rPr>
              <w:t>Cantidad Cuotas a Postergar</w:t>
            </w:r>
          </w:p>
        </w:tc>
      </w:tr>
      <w:tr w:rsidR="00C229FA" w:rsidRPr="009C11F8" w14:paraId="60FAEEED" w14:textId="77777777" w:rsidTr="00463FA8">
        <w:tc>
          <w:tcPr>
            <w:tcW w:w="3670" w:type="dxa"/>
          </w:tcPr>
          <w:p w14:paraId="17B71E49" w14:textId="77777777" w:rsidR="00C229FA" w:rsidRPr="009C11F8" w:rsidRDefault="00C229FA" w:rsidP="00463FA8">
            <w:pPr>
              <w:spacing w:line="259" w:lineRule="auto"/>
              <w:jc w:val="both"/>
              <w:rPr>
                <w:rFonts w:ascii="Arial" w:hAnsi="Arial" w:cs="Arial"/>
                <w:sz w:val="20"/>
                <w:szCs w:val="20"/>
              </w:rPr>
            </w:pPr>
            <w:r w:rsidRPr="009C11F8">
              <w:rPr>
                <w:rFonts w:ascii="Arial" w:eastAsia="Calibri" w:hAnsi="Arial" w:cs="Arial"/>
                <w:sz w:val="20"/>
                <w:szCs w:val="20"/>
              </w:rPr>
              <w:t>SEBASTIAN PATRICIO QUINTANA BERRIOS</w:t>
            </w:r>
          </w:p>
        </w:tc>
        <w:tc>
          <w:tcPr>
            <w:tcW w:w="1842" w:type="dxa"/>
          </w:tcPr>
          <w:p w14:paraId="67118340" w14:textId="77777777" w:rsidR="00C229FA" w:rsidRPr="009C11F8" w:rsidRDefault="00C229FA" w:rsidP="00463FA8">
            <w:pPr>
              <w:pStyle w:val="Prrafodelista"/>
              <w:spacing w:line="259" w:lineRule="auto"/>
              <w:ind w:left="0"/>
              <w:jc w:val="center"/>
              <w:rPr>
                <w:rFonts w:ascii="Arial" w:hAnsi="Arial" w:cs="Arial"/>
                <w:sz w:val="20"/>
                <w:szCs w:val="20"/>
              </w:rPr>
            </w:pPr>
            <w:r w:rsidRPr="009C11F8">
              <w:rPr>
                <w:rFonts w:ascii="Arial" w:hAnsi="Arial" w:cs="Arial"/>
                <w:sz w:val="20"/>
                <w:szCs w:val="20"/>
              </w:rPr>
              <w:t>2001</w:t>
            </w:r>
          </w:p>
        </w:tc>
        <w:tc>
          <w:tcPr>
            <w:tcW w:w="1985" w:type="dxa"/>
          </w:tcPr>
          <w:p w14:paraId="25E518F3" w14:textId="77777777" w:rsidR="00C229FA" w:rsidRPr="009C11F8" w:rsidRDefault="00C229FA" w:rsidP="00463FA8">
            <w:pPr>
              <w:pStyle w:val="Prrafodelista"/>
              <w:spacing w:line="259" w:lineRule="auto"/>
              <w:ind w:left="0"/>
              <w:jc w:val="center"/>
              <w:rPr>
                <w:rFonts w:ascii="Arial" w:hAnsi="Arial" w:cs="Arial"/>
                <w:sz w:val="20"/>
                <w:szCs w:val="20"/>
              </w:rPr>
            </w:pPr>
            <w:r w:rsidRPr="009C11F8">
              <w:rPr>
                <w:rFonts w:ascii="Arial" w:hAnsi="Arial" w:cs="Arial"/>
                <w:sz w:val="20"/>
                <w:szCs w:val="20"/>
              </w:rPr>
              <w:t>2</w:t>
            </w:r>
          </w:p>
        </w:tc>
      </w:tr>
      <w:tr w:rsidR="00C229FA" w:rsidRPr="009C11F8" w14:paraId="1CD82440" w14:textId="77777777" w:rsidTr="00463FA8">
        <w:tc>
          <w:tcPr>
            <w:tcW w:w="3670" w:type="dxa"/>
          </w:tcPr>
          <w:p w14:paraId="15ACF356" w14:textId="77777777" w:rsidR="00C229FA" w:rsidRPr="009C11F8" w:rsidRDefault="00C229FA" w:rsidP="00463FA8">
            <w:pPr>
              <w:spacing w:line="259" w:lineRule="auto"/>
              <w:jc w:val="both"/>
              <w:rPr>
                <w:rFonts w:ascii="Arial" w:hAnsi="Arial" w:cs="Arial"/>
                <w:sz w:val="20"/>
                <w:szCs w:val="20"/>
              </w:rPr>
            </w:pPr>
            <w:r w:rsidRPr="009C11F8">
              <w:rPr>
                <w:rFonts w:ascii="Arial" w:eastAsia="Calibri" w:hAnsi="Arial" w:cs="Arial"/>
                <w:sz w:val="20"/>
                <w:szCs w:val="20"/>
              </w:rPr>
              <w:t>KAREN SOFIA PRADENAS MANDIOLA</w:t>
            </w:r>
          </w:p>
        </w:tc>
        <w:tc>
          <w:tcPr>
            <w:tcW w:w="1842" w:type="dxa"/>
          </w:tcPr>
          <w:p w14:paraId="26FFD9AC" w14:textId="77777777" w:rsidR="00C229FA" w:rsidRPr="009C11F8" w:rsidRDefault="00C229FA" w:rsidP="00463FA8">
            <w:pPr>
              <w:pStyle w:val="Prrafodelista"/>
              <w:spacing w:line="259" w:lineRule="auto"/>
              <w:ind w:left="0"/>
              <w:jc w:val="center"/>
              <w:rPr>
                <w:rFonts w:ascii="Arial" w:hAnsi="Arial" w:cs="Arial"/>
                <w:bCs/>
                <w:sz w:val="20"/>
                <w:szCs w:val="20"/>
              </w:rPr>
            </w:pPr>
            <w:r w:rsidRPr="009C11F8">
              <w:rPr>
                <w:rFonts w:ascii="Arial" w:hAnsi="Arial" w:cs="Arial"/>
                <w:bCs/>
                <w:sz w:val="20"/>
                <w:szCs w:val="20"/>
              </w:rPr>
              <w:t>3004</w:t>
            </w:r>
          </w:p>
        </w:tc>
        <w:tc>
          <w:tcPr>
            <w:tcW w:w="1985" w:type="dxa"/>
          </w:tcPr>
          <w:p w14:paraId="404E7480" w14:textId="77777777" w:rsidR="00C229FA" w:rsidRPr="009C11F8" w:rsidRDefault="00C229FA" w:rsidP="00463FA8">
            <w:pPr>
              <w:pStyle w:val="Prrafodelista"/>
              <w:spacing w:line="259" w:lineRule="auto"/>
              <w:ind w:left="0"/>
              <w:jc w:val="center"/>
              <w:rPr>
                <w:rFonts w:ascii="Arial" w:hAnsi="Arial" w:cs="Arial"/>
                <w:bCs/>
                <w:sz w:val="20"/>
                <w:szCs w:val="20"/>
              </w:rPr>
            </w:pPr>
            <w:r w:rsidRPr="009C11F8">
              <w:rPr>
                <w:rFonts w:ascii="Arial" w:hAnsi="Arial" w:cs="Arial"/>
                <w:bCs/>
                <w:sz w:val="20"/>
                <w:szCs w:val="20"/>
              </w:rPr>
              <w:t>1</w:t>
            </w:r>
          </w:p>
        </w:tc>
      </w:tr>
      <w:tr w:rsidR="00C229FA" w:rsidRPr="009C11F8" w14:paraId="392CA6E0" w14:textId="77777777" w:rsidTr="00463FA8">
        <w:tc>
          <w:tcPr>
            <w:tcW w:w="3670" w:type="dxa"/>
          </w:tcPr>
          <w:p w14:paraId="2AF3653F" w14:textId="77777777" w:rsidR="00C229FA" w:rsidRPr="009C11F8" w:rsidRDefault="00C229FA" w:rsidP="00463FA8">
            <w:pPr>
              <w:spacing w:line="259" w:lineRule="auto"/>
              <w:jc w:val="both"/>
              <w:rPr>
                <w:rFonts w:ascii="Arial" w:hAnsi="Arial" w:cs="Arial"/>
                <w:sz w:val="20"/>
                <w:szCs w:val="20"/>
              </w:rPr>
            </w:pPr>
            <w:r w:rsidRPr="009C11F8">
              <w:rPr>
                <w:rFonts w:ascii="Arial" w:eastAsia="Calibri" w:hAnsi="Arial" w:cs="Arial"/>
                <w:sz w:val="20"/>
                <w:szCs w:val="20"/>
              </w:rPr>
              <w:t>JULIAN PAUL ARRIAGADA LUJAN</w:t>
            </w:r>
          </w:p>
        </w:tc>
        <w:tc>
          <w:tcPr>
            <w:tcW w:w="1842" w:type="dxa"/>
          </w:tcPr>
          <w:p w14:paraId="567FEBFD" w14:textId="77777777" w:rsidR="00C229FA" w:rsidRPr="009C11F8" w:rsidRDefault="00C229FA" w:rsidP="00463FA8">
            <w:pPr>
              <w:pStyle w:val="Prrafodelista"/>
              <w:spacing w:line="259" w:lineRule="auto"/>
              <w:ind w:left="0"/>
              <w:jc w:val="center"/>
              <w:rPr>
                <w:rFonts w:ascii="Arial" w:hAnsi="Arial" w:cs="Arial"/>
                <w:bCs/>
                <w:sz w:val="20"/>
                <w:szCs w:val="20"/>
              </w:rPr>
            </w:pPr>
            <w:r w:rsidRPr="009C11F8">
              <w:rPr>
                <w:rFonts w:ascii="Arial" w:hAnsi="Arial" w:cs="Arial"/>
                <w:bCs/>
                <w:sz w:val="20"/>
                <w:szCs w:val="20"/>
              </w:rPr>
              <w:t>2004</w:t>
            </w:r>
          </w:p>
        </w:tc>
        <w:tc>
          <w:tcPr>
            <w:tcW w:w="1985" w:type="dxa"/>
          </w:tcPr>
          <w:p w14:paraId="048D3B68" w14:textId="77777777" w:rsidR="00C229FA" w:rsidRPr="009C11F8" w:rsidRDefault="00C229FA" w:rsidP="00463FA8">
            <w:pPr>
              <w:pStyle w:val="Prrafodelista"/>
              <w:spacing w:line="259" w:lineRule="auto"/>
              <w:ind w:left="0"/>
              <w:jc w:val="center"/>
              <w:rPr>
                <w:rFonts w:ascii="Arial" w:hAnsi="Arial" w:cs="Arial"/>
                <w:bCs/>
                <w:sz w:val="20"/>
                <w:szCs w:val="20"/>
              </w:rPr>
            </w:pPr>
            <w:r w:rsidRPr="009C11F8">
              <w:rPr>
                <w:rFonts w:ascii="Arial" w:hAnsi="Arial" w:cs="Arial"/>
                <w:bCs/>
                <w:sz w:val="20"/>
                <w:szCs w:val="20"/>
              </w:rPr>
              <w:t>1</w:t>
            </w:r>
          </w:p>
        </w:tc>
      </w:tr>
    </w:tbl>
    <w:p w14:paraId="2376287A" w14:textId="77777777" w:rsidR="00C229FA" w:rsidRPr="009C11F8" w:rsidRDefault="00C229FA" w:rsidP="002C3EB8">
      <w:pPr>
        <w:spacing w:after="0"/>
        <w:jc w:val="both"/>
        <w:rPr>
          <w:rFonts w:ascii="Arial" w:hAnsi="Arial" w:cs="Arial"/>
          <w:sz w:val="20"/>
          <w:szCs w:val="20"/>
        </w:rPr>
      </w:pPr>
    </w:p>
    <w:p w14:paraId="5BA757A0" w14:textId="5D3DB5D9" w:rsidR="002C3EB8" w:rsidRPr="009C11F8" w:rsidRDefault="002C3EB8" w:rsidP="002C3EB8">
      <w:pPr>
        <w:spacing w:after="0"/>
        <w:jc w:val="both"/>
        <w:rPr>
          <w:rFonts w:ascii="Arial" w:hAnsi="Arial" w:cs="Arial"/>
          <w:sz w:val="20"/>
          <w:szCs w:val="20"/>
        </w:rPr>
      </w:pPr>
      <w:r w:rsidRPr="009C11F8">
        <w:rPr>
          <w:rFonts w:ascii="Arial" w:hAnsi="Arial" w:cs="Arial"/>
          <w:sz w:val="20"/>
          <w:szCs w:val="20"/>
        </w:rPr>
        <w:t xml:space="preserve">Después de ejecutar el bloque para cada uno de los clientes (esto significa que el bloque PL/SQL se ejecutó </w:t>
      </w:r>
      <w:r w:rsidR="00101F04" w:rsidRPr="009C11F8">
        <w:rPr>
          <w:rFonts w:ascii="Arial" w:hAnsi="Arial" w:cs="Arial"/>
          <w:sz w:val="20"/>
          <w:szCs w:val="20"/>
        </w:rPr>
        <w:t>tres</w:t>
      </w:r>
      <w:r w:rsidRPr="009C11F8">
        <w:rPr>
          <w:rFonts w:ascii="Arial" w:hAnsi="Arial" w:cs="Arial"/>
          <w:sz w:val="20"/>
          <w:szCs w:val="20"/>
        </w:rPr>
        <w:t xml:space="preserve"> veces), la tabla </w:t>
      </w:r>
      <w:r w:rsidR="00101F04" w:rsidRPr="009C11F8">
        <w:rPr>
          <w:rFonts w:ascii="Arial" w:hAnsi="Arial" w:cs="Arial"/>
          <w:sz w:val="20"/>
          <w:szCs w:val="20"/>
        </w:rPr>
        <w:t>CUOTA_CREDITO_CLIENTE</w:t>
      </w:r>
      <w:r w:rsidRPr="009C11F8">
        <w:rPr>
          <w:rFonts w:ascii="Arial" w:hAnsi="Arial" w:cs="Arial"/>
          <w:sz w:val="20"/>
          <w:szCs w:val="20"/>
        </w:rPr>
        <w:t xml:space="preserve"> debería ten</w:t>
      </w:r>
      <w:r w:rsidR="00104FFF" w:rsidRPr="009C11F8">
        <w:rPr>
          <w:rFonts w:ascii="Arial" w:hAnsi="Arial" w:cs="Arial"/>
          <w:sz w:val="20"/>
          <w:szCs w:val="20"/>
        </w:rPr>
        <w:t xml:space="preserve">er la información </w:t>
      </w:r>
      <w:r w:rsidRPr="009C11F8">
        <w:rPr>
          <w:rFonts w:ascii="Arial" w:hAnsi="Arial" w:cs="Arial"/>
          <w:sz w:val="20"/>
          <w:szCs w:val="20"/>
        </w:rPr>
        <w:t>que se muestra en el ejemplo.</w:t>
      </w:r>
    </w:p>
    <w:p w14:paraId="5B45EEEB" w14:textId="646F4D8B" w:rsidR="003E307B" w:rsidRPr="009C11F8" w:rsidRDefault="003E307B" w:rsidP="003E307B">
      <w:pPr>
        <w:spacing w:after="0"/>
        <w:jc w:val="both"/>
        <w:rPr>
          <w:rFonts w:ascii="Arial" w:hAnsi="Arial" w:cs="Arial"/>
          <w:b/>
          <w:sz w:val="20"/>
          <w:szCs w:val="20"/>
        </w:rPr>
      </w:pPr>
      <w:r w:rsidRPr="009C11F8">
        <w:rPr>
          <w:rFonts w:ascii="Arial" w:hAnsi="Arial" w:cs="Arial"/>
          <w:b/>
          <w:sz w:val="20"/>
          <w:szCs w:val="20"/>
        </w:rPr>
        <w:t>En su resultado, el año de la fecha de vencimiento será diferente ya que dependerá del año en que se ejecute el bloque PL/SQL Anónimo. Siempre será un año más. En este caso, el bloque se ejecutó en el año 2020.</w:t>
      </w:r>
    </w:p>
    <w:p w14:paraId="16839389" w14:textId="77777777" w:rsidR="009C11F8" w:rsidRDefault="009C11F8">
      <w:pPr>
        <w:rPr>
          <w:rFonts w:ascii="Arial" w:hAnsi="Arial" w:cs="Arial"/>
          <w:b/>
          <w:color w:val="C00000"/>
          <w:sz w:val="20"/>
          <w:szCs w:val="20"/>
        </w:rPr>
      </w:pPr>
      <w:r>
        <w:rPr>
          <w:rFonts w:ascii="Arial" w:hAnsi="Arial" w:cs="Arial"/>
          <w:b/>
          <w:color w:val="C00000"/>
          <w:sz w:val="20"/>
          <w:szCs w:val="20"/>
        </w:rPr>
        <w:br w:type="page"/>
      </w:r>
    </w:p>
    <w:p w14:paraId="067540DC" w14:textId="5BC7AEA3" w:rsidR="003E307B" w:rsidRPr="009C11F8" w:rsidRDefault="00EC5093" w:rsidP="002C3EB8">
      <w:pPr>
        <w:spacing w:after="0"/>
        <w:jc w:val="both"/>
        <w:rPr>
          <w:rFonts w:ascii="Arial" w:hAnsi="Arial" w:cs="Arial"/>
          <w:b/>
          <w:color w:val="C00000"/>
          <w:sz w:val="20"/>
          <w:szCs w:val="20"/>
        </w:rPr>
      </w:pPr>
      <w:bookmarkStart w:id="8" w:name="_GoBack"/>
      <w:bookmarkEnd w:id="8"/>
      <w:r w:rsidRPr="009C11F8">
        <w:rPr>
          <w:rFonts w:ascii="Arial" w:hAnsi="Arial" w:cs="Arial"/>
          <w:b/>
          <w:color w:val="C00000"/>
          <w:sz w:val="20"/>
          <w:szCs w:val="20"/>
        </w:rPr>
        <w:lastRenderedPageBreak/>
        <w:t>* NOTA: como el bloque PL/SQL actualiza datos, si desea ejecutar el bloque para el mismo cliente deberá volver a crear a las tablas para poder tener los valores originales en la tabla CUOTA_CREDITO_CLIENTE</w:t>
      </w:r>
    </w:p>
    <w:p w14:paraId="153078DE" w14:textId="77777777" w:rsidR="00EC5093" w:rsidRPr="009C11F8" w:rsidRDefault="00EC5093" w:rsidP="002C3EB8">
      <w:pPr>
        <w:spacing w:after="0"/>
        <w:jc w:val="both"/>
        <w:rPr>
          <w:rFonts w:ascii="Arial" w:hAnsi="Arial" w:cs="Arial"/>
          <w:sz w:val="20"/>
          <w:szCs w:val="20"/>
        </w:rPr>
      </w:pPr>
    </w:p>
    <w:p w14:paraId="2889D291" w14:textId="77777777" w:rsidR="00101F04" w:rsidRPr="009C11F8" w:rsidRDefault="00101F04" w:rsidP="002C3EB8">
      <w:pPr>
        <w:spacing w:after="0"/>
        <w:jc w:val="both"/>
        <w:rPr>
          <w:rFonts w:ascii="Arial" w:hAnsi="Arial" w:cs="Arial"/>
          <w:sz w:val="20"/>
          <w:szCs w:val="20"/>
        </w:rPr>
      </w:pPr>
      <w:r w:rsidRPr="009C11F8">
        <w:rPr>
          <w:rFonts w:ascii="Arial" w:hAnsi="Arial" w:cs="Arial"/>
          <w:noProof/>
          <w:lang w:eastAsia="es-CL"/>
        </w:rPr>
        <w:drawing>
          <wp:inline distT="0" distB="0" distL="0" distR="0" wp14:anchorId="4519DD83" wp14:editId="651FF40C">
            <wp:extent cx="5612130" cy="493395"/>
            <wp:effectExtent l="0" t="0" r="762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493395"/>
                    </a:xfrm>
                    <a:prstGeom prst="rect">
                      <a:avLst/>
                    </a:prstGeom>
                    <a:noFill/>
                    <a:ln>
                      <a:noFill/>
                    </a:ln>
                  </pic:spPr>
                </pic:pic>
              </a:graphicData>
            </a:graphic>
          </wp:inline>
        </w:drawing>
      </w:r>
    </w:p>
    <w:p w14:paraId="7C4027FE" w14:textId="77777777" w:rsidR="00101F04" w:rsidRPr="009C11F8" w:rsidRDefault="00101F04" w:rsidP="002C3EB8">
      <w:pPr>
        <w:spacing w:after="0"/>
        <w:jc w:val="both"/>
        <w:rPr>
          <w:rFonts w:ascii="Arial" w:hAnsi="Arial" w:cs="Arial"/>
          <w:sz w:val="20"/>
          <w:szCs w:val="20"/>
        </w:rPr>
      </w:pPr>
    </w:p>
    <w:p w14:paraId="60936586" w14:textId="3AA237B7" w:rsidR="00101F04" w:rsidRPr="009C11F8" w:rsidRDefault="00101F04" w:rsidP="002C3EB8">
      <w:pPr>
        <w:spacing w:after="0"/>
        <w:jc w:val="both"/>
        <w:rPr>
          <w:rFonts w:ascii="Arial" w:hAnsi="Arial" w:cs="Arial"/>
          <w:sz w:val="20"/>
          <w:szCs w:val="20"/>
        </w:rPr>
      </w:pPr>
      <w:r w:rsidRPr="009C11F8">
        <w:rPr>
          <w:rFonts w:ascii="Arial" w:hAnsi="Arial" w:cs="Arial"/>
          <w:noProof/>
          <w:lang w:eastAsia="es-CL"/>
        </w:rPr>
        <w:drawing>
          <wp:inline distT="0" distB="0" distL="0" distR="0" wp14:anchorId="03E712E8" wp14:editId="69A8C7C9">
            <wp:extent cx="5612130" cy="509270"/>
            <wp:effectExtent l="0" t="0" r="762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509270"/>
                    </a:xfrm>
                    <a:prstGeom prst="rect">
                      <a:avLst/>
                    </a:prstGeom>
                    <a:noFill/>
                    <a:ln>
                      <a:noFill/>
                    </a:ln>
                  </pic:spPr>
                </pic:pic>
              </a:graphicData>
            </a:graphic>
          </wp:inline>
        </w:drawing>
      </w:r>
    </w:p>
    <w:p w14:paraId="5AB3779B" w14:textId="60FE0D1C" w:rsidR="00101F04" w:rsidRPr="009C11F8" w:rsidRDefault="00101F04" w:rsidP="002C3EB8">
      <w:pPr>
        <w:spacing w:after="0"/>
        <w:jc w:val="both"/>
        <w:rPr>
          <w:rFonts w:ascii="Arial" w:hAnsi="Arial" w:cs="Arial"/>
          <w:sz w:val="20"/>
          <w:szCs w:val="20"/>
        </w:rPr>
      </w:pPr>
      <w:r w:rsidRPr="009C11F8">
        <w:rPr>
          <w:rFonts w:ascii="Arial" w:hAnsi="Arial" w:cs="Arial"/>
          <w:noProof/>
          <w:lang w:eastAsia="es-CL"/>
        </w:rPr>
        <w:drawing>
          <wp:inline distT="0" distB="0" distL="0" distR="0" wp14:anchorId="61AC243C" wp14:editId="4F43F99E">
            <wp:extent cx="5612130" cy="49784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97840"/>
                    </a:xfrm>
                    <a:prstGeom prst="rect">
                      <a:avLst/>
                    </a:prstGeom>
                    <a:noFill/>
                    <a:ln>
                      <a:noFill/>
                    </a:ln>
                  </pic:spPr>
                </pic:pic>
              </a:graphicData>
            </a:graphic>
          </wp:inline>
        </w:drawing>
      </w:r>
    </w:p>
    <w:p w14:paraId="464E228E" w14:textId="77777777" w:rsidR="008F674A" w:rsidRPr="009C11F8" w:rsidRDefault="008F674A" w:rsidP="008F674A">
      <w:pPr>
        <w:spacing w:after="0"/>
        <w:jc w:val="both"/>
        <w:rPr>
          <w:rFonts w:ascii="Arial" w:hAnsi="Arial" w:cs="Arial"/>
          <w:bCs/>
          <w:sz w:val="20"/>
          <w:szCs w:val="20"/>
        </w:rPr>
      </w:pPr>
    </w:p>
    <w:sectPr w:rsidR="008F674A" w:rsidRPr="009C11F8" w:rsidSect="009C11F8">
      <w:headerReference w:type="default" r:id="rId18"/>
      <w:footerReference w:type="default" r:id="rId19"/>
      <w:pgSz w:w="15840" w:h="12240" w:orient="landscape"/>
      <w:pgMar w:top="1701" w:right="1560" w:bottom="1701"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C7D3DA" w14:textId="77777777" w:rsidR="004710DC" w:rsidRDefault="004710DC" w:rsidP="00AF4E17">
      <w:pPr>
        <w:spacing w:after="0" w:line="240" w:lineRule="auto"/>
      </w:pPr>
      <w:r>
        <w:separator/>
      </w:r>
    </w:p>
  </w:endnote>
  <w:endnote w:type="continuationSeparator" w:id="0">
    <w:p w14:paraId="7E09C68D" w14:textId="77777777" w:rsidR="004710DC" w:rsidRDefault="004710DC"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AB74B" w14:textId="358CF01F" w:rsidR="002C3EB8" w:rsidRPr="00C502FA" w:rsidRDefault="002C3EB8" w:rsidP="00C502FA">
    <w:pPr>
      <w:pStyle w:val="Piedepgina"/>
      <w:jc w:val="right"/>
      <w:rPr>
        <w:rFonts w:asciiTheme="minorHAnsi" w:hAnsiTheme="minorHAnsi" w:cstheme="minorHAnsi"/>
        <w:sz w:val="18"/>
      </w:rPr>
    </w:pPr>
  </w:p>
  <w:p w14:paraId="33E68799" w14:textId="77777777" w:rsidR="002C3EB8" w:rsidRDefault="002C3EB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AF667D" w14:textId="77777777" w:rsidR="004710DC" w:rsidRDefault="004710DC" w:rsidP="00AF4E17">
      <w:pPr>
        <w:spacing w:after="0" w:line="240" w:lineRule="auto"/>
      </w:pPr>
      <w:r>
        <w:separator/>
      </w:r>
    </w:p>
  </w:footnote>
  <w:footnote w:type="continuationSeparator" w:id="0">
    <w:p w14:paraId="0C405324" w14:textId="77777777" w:rsidR="004710DC" w:rsidRDefault="004710DC" w:rsidP="00AF4E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0BD6B5" w14:textId="4D6340C4" w:rsidR="002C3EB8" w:rsidRPr="009C11F8" w:rsidRDefault="009C11F8" w:rsidP="009C11F8">
    <w:pPr>
      <w:pStyle w:val="Encabezado"/>
    </w:pPr>
    <w:r w:rsidRPr="00AC716E">
      <w:rPr>
        <w:rFonts w:ascii="Arial" w:hAnsi="Arial" w:cs="Arial"/>
        <w:b/>
        <w:noProof/>
        <w:sz w:val="18"/>
        <w:lang w:eastAsia="es-CL"/>
      </w:rPr>
      <w:drawing>
        <wp:anchor distT="0" distB="0" distL="114300" distR="114300" simplePos="0" relativeHeight="251657216" behindDoc="1" locked="0" layoutInCell="1" allowOverlap="1" wp14:anchorId="73B86AF4" wp14:editId="5A05999B">
          <wp:simplePos x="0" y="0"/>
          <wp:positionH relativeFrom="margin">
            <wp:posOffset>6012180</wp:posOffset>
          </wp:positionH>
          <wp:positionV relativeFrom="paragraph">
            <wp:posOffset>-183515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553DC"/>
    <w:multiLevelType w:val="hybridMultilevel"/>
    <w:tmpl w:val="33C6AAB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DD77C7"/>
    <w:multiLevelType w:val="hybridMultilevel"/>
    <w:tmpl w:val="38D48F86"/>
    <w:lvl w:ilvl="0" w:tplc="340A0001">
      <w:start w:val="1"/>
      <w:numFmt w:val="bullet"/>
      <w:lvlText w:val=""/>
      <w:lvlJc w:val="left"/>
      <w:pPr>
        <w:ind w:left="715" w:hanging="360"/>
      </w:pPr>
      <w:rPr>
        <w:rFonts w:ascii="Symbol" w:hAnsi="Symbol" w:hint="default"/>
      </w:rPr>
    </w:lvl>
    <w:lvl w:ilvl="1" w:tplc="340A0003" w:tentative="1">
      <w:start w:val="1"/>
      <w:numFmt w:val="bullet"/>
      <w:lvlText w:val="o"/>
      <w:lvlJc w:val="left"/>
      <w:pPr>
        <w:ind w:left="1435" w:hanging="360"/>
      </w:pPr>
      <w:rPr>
        <w:rFonts w:ascii="Courier New" w:hAnsi="Courier New" w:cs="Courier New" w:hint="default"/>
      </w:rPr>
    </w:lvl>
    <w:lvl w:ilvl="2" w:tplc="340A0005" w:tentative="1">
      <w:start w:val="1"/>
      <w:numFmt w:val="bullet"/>
      <w:lvlText w:val=""/>
      <w:lvlJc w:val="left"/>
      <w:pPr>
        <w:ind w:left="2155" w:hanging="360"/>
      </w:pPr>
      <w:rPr>
        <w:rFonts w:ascii="Wingdings" w:hAnsi="Wingdings" w:hint="default"/>
      </w:rPr>
    </w:lvl>
    <w:lvl w:ilvl="3" w:tplc="340A0001" w:tentative="1">
      <w:start w:val="1"/>
      <w:numFmt w:val="bullet"/>
      <w:lvlText w:val=""/>
      <w:lvlJc w:val="left"/>
      <w:pPr>
        <w:ind w:left="2875" w:hanging="360"/>
      </w:pPr>
      <w:rPr>
        <w:rFonts w:ascii="Symbol" w:hAnsi="Symbol" w:hint="default"/>
      </w:rPr>
    </w:lvl>
    <w:lvl w:ilvl="4" w:tplc="340A0003" w:tentative="1">
      <w:start w:val="1"/>
      <w:numFmt w:val="bullet"/>
      <w:lvlText w:val="o"/>
      <w:lvlJc w:val="left"/>
      <w:pPr>
        <w:ind w:left="3595" w:hanging="360"/>
      </w:pPr>
      <w:rPr>
        <w:rFonts w:ascii="Courier New" w:hAnsi="Courier New" w:cs="Courier New" w:hint="default"/>
      </w:rPr>
    </w:lvl>
    <w:lvl w:ilvl="5" w:tplc="340A0005" w:tentative="1">
      <w:start w:val="1"/>
      <w:numFmt w:val="bullet"/>
      <w:lvlText w:val=""/>
      <w:lvlJc w:val="left"/>
      <w:pPr>
        <w:ind w:left="4315" w:hanging="360"/>
      </w:pPr>
      <w:rPr>
        <w:rFonts w:ascii="Wingdings" w:hAnsi="Wingdings" w:hint="default"/>
      </w:rPr>
    </w:lvl>
    <w:lvl w:ilvl="6" w:tplc="340A0001" w:tentative="1">
      <w:start w:val="1"/>
      <w:numFmt w:val="bullet"/>
      <w:lvlText w:val=""/>
      <w:lvlJc w:val="left"/>
      <w:pPr>
        <w:ind w:left="5035" w:hanging="360"/>
      </w:pPr>
      <w:rPr>
        <w:rFonts w:ascii="Symbol" w:hAnsi="Symbol" w:hint="default"/>
      </w:rPr>
    </w:lvl>
    <w:lvl w:ilvl="7" w:tplc="340A0003" w:tentative="1">
      <w:start w:val="1"/>
      <w:numFmt w:val="bullet"/>
      <w:lvlText w:val="o"/>
      <w:lvlJc w:val="left"/>
      <w:pPr>
        <w:ind w:left="5755" w:hanging="360"/>
      </w:pPr>
      <w:rPr>
        <w:rFonts w:ascii="Courier New" w:hAnsi="Courier New" w:cs="Courier New" w:hint="default"/>
      </w:rPr>
    </w:lvl>
    <w:lvl w:ilvl="8" w:tplc="340A0005" w:tentative="1">
      <w:start w:val="1"/>
      <w:numFmt w:val="bullet"/>
      <w:lvlText w:val=""/>
      <w:lvlJc w:val="left"/>
      <w:pPr>
        <w:ind w:left="6475" w:hanging="360"/>
      </w:pPr>
      <w:rPr>
        <w:rFonts w:ascii="Wingdings" w:hAnsi="Wingdings" w:hint="default"/>
      </w:rPr>
    </w:lvl>
  </w:abstractNum>
  <w:abstractNum w:abstractNumId="2" w15:restartNumberingAfterBreak="0">
    <w:nsid w:val="1366579C"/>
    <w:multiLevelType w:val="hybridMultilevel"/>
    <w:tmpl w:val="7E888D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41E0571"/>
    <w:multiLevelType w:val="hybridMultilevel"/>
    <w:tmpl w:val="E6C245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B162FC"/>
    <w:multiLevelType w:val="hybridMultilevel"/>
    <w:tmpl w:val="745EB8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9C374EA"/>
    <w:multiLevelType w:val="hybridMultilevel"/>
    <w:tmpl w:val="016271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BF8260D"/>
    <w:multiLevelType w:val="hybridMultilevel"/>
    <w:tmpl w:val="02C47C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9D2EB6"/>
    <w:multiLevelType w:val="hybridMultilevel"/>
    <w:tmpl w:val="FC86659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A40DBF"/>
    <w:multiLevelType w:val="hybridMultilevel"/>
    <w:tmpl w:val="086EC1DA"/>
    <w:lvl w:ilvl="0" w:tplc="340A0001">
      <w:start w:val="1"/>
      <w:numFmt w:val="bullet"/>
      <w:lvlText w:val=""/>
      <w:lvlJc w:val="left"/>
      <w:pPr>
        <w:ind w:left="775" w:hanging="360"/>
      </w:pPr>
      <w:rPr>
        <w:rFonts w:ascii="Symbol" w:hAnsi="Symbol" w:hint="default"/>
      </w:rPr>
    </w:lvl>
    <w:lvl w:ilvl="1" w:tplc="340A0003" w:tentative="1">
      <w:start w:val="1"/>
      <w:numFmt w:val="bullet"/>
      <w:lvlText w:val="o"/>
      <w:lvlJc w:val="left"/>
      <w:pPr>
        <w:ind w:left="1495" w:hanging="360"/>
      </w:pPr>
      <w:rPr>
        <w:rFonts w:ascii="Courier New" w:hAnsi="Courier New" w:cs="Courier New" w:hint="default"/>
      </w:rPr>
    </w:lvl>
    <w:lvl w:ilvl="2" w:tplc="340A0005" w:tentative="1">
      <w:start w:val="1"/>
      <w:numFmt w:val="bullet"/>
      <w:lvlText w:val=""/>
      <w:lvlJc w:val="left"/>
      <w:pPr>
        <w:ind w:left="2215" w:hanging="360"/>
      </w:pPr>
      <w:rPr>
        <w:rFonts w:ascii="Wingdings" w:hAnsi="Wingdings" w:hint="default"/>
      </w:rPr>
    </w:lvl>
    <w:lvl w:ilvl="3" w:tplc="340A0001" w:tentative="1">
      <w:start w:val="1"/>
      <w:numFmt w:val="bullet"/>
      <w:lvlText w:val=""/>
      <w:lvlJc w:val="left"/>
      <w:pPr>
        <w:ind w:left="2935" w:hanging="360"/>
      </w:pPr>
      <w:rPr>
        <w:rFonts w:ascii="Symbol" w:hAnsi="Symbol" w:hint="default"/>
      </w:rPr>
    </w:lvl>
    <w:lvl w:ilvl="4" w:tplc="340A0003" w:tentative="1">
      <w:start w:val="1"/>
      <w:numFmt w:val="bullet"/>
      <w:lvlText w:val="o"/>
      <w:lvlJc w:val="left"/>
      <w:pPr>
        <w:ind w:left="3655" w:hanging="360"/>
      </w:pPr>
      <w:rPr>
        <w:rFonts w:ascii="Courier New" w:hAnsi="Courier New" w:cs="Courier New" w:hint="default"/>
      </w:rPr>
    </w:lvl>
    <w:lvl w:ilvl="5" w:tplc="340A0005" w:tentative="1">
      <w:start w:val="1"/>
      <w:numFmt w:val="bullet"/>
      <w:lvlText w:val=""/>
      <w:lvlJc w:val="left"/>
      <w:pPr>
        <w:ind w:left="4375" w:hanging="360"/>
      </w:pPr>
      <w:rPr>
        <w:rFonts w:ascii="Wingdings" w:hAnsi="Wingdings" w:hint="default"/>
      </w:rPr>
    </w:lvl>
    <w:lvl w:ilvl="6" w:tplc="340A0001" w:tentative="1">
      <w:start w:val="1"/>
      <w:numFmt w:val="bullet"/>
      <w:lvlText w:val=""/>
      <w:lvlJc w:val="left"/>
      <w:pPr>
        <w:ind w:left="5095" w:hanging="360"/>
      </w:pPr>
      <w:rPr>
        <w:rFonts w:ascii="Symbol" w:hAnsi="Symbol" w:hint="default"/>
      </w:rPr>
    </w:lvl>
    <w:lvl w:ilvl="7" w:tplc="340A0003" w:tentative="1">
      <w:start w:val="1"/>
      <w:numFmt w:val="bullet"/>
      <w:lvlText w:val="o"/>
      <w:lvlJc w:val="left"/>
      <w:pPr>
        <w:ind w:left="5815" w:hanging="360"/>
      </w:pPr>
      <w:rPr>
        <w:rFonts w:ascii="Courier New" w:hAnsi="Courier New" w:cs="Courier New" w:hint="default"/>
      </w:rPr>
    </w:lvl>
    <w:lvl w:ilvl="8" w:tplc="340A0005" w:tentative="1">
      <w:start w:val="1"/>
      <w:numFmt w:val="bullet"/>
      <w:lvlText w:val=""/>
      <w:lvlJc w:val="left"/>
      <w:pPr>
        <w:ind w:left="6535" w:hanging="360"/>
      </w:pPr>
      <w:rPr>
        <w:rFonts w:ascii="Wingdings" w:hAnsi="Wingdings" w:hint="default"/>
      </w:rPr>
    </w:lvl>
  </w:abstractNum>
  <w:abstractNum w:abstractNumId="9" w15:restartNumberingAfterBreak="0">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48D5CA8"/>
    <w:multiLevelType w:val="hybridMultilevel"/>
    <w:tmpl w:val="A6A48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13" w15:restartNumberingAfterBreak="0">
    <w:nsid w:val="320B1725"/>
    <w:multiLevelType w:val="hybridMultilevel"/>
    <w:tmpl w:val="1B88A3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3E934AE"/>
    <w:multiLevelType w:val="hybridMultilevel"/>
    <w:tmpl w:val="429A99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43E5F8E"/>
    <w:multiLevelType w:val="hybridMultilevel"/>
    <w:tmpl w:val="351860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A754A3C"/>
    <w:multiLevelType w:val="hybridMultilevel"/>
    <w:tmpl w:val="C2D614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AA03FAA"/>
    <w:multiLevelType w:val="hybridMultilevel"/>
    <w:tmpl w:val="186072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9" w15:restartNumberingAfterBreak="0">
    <w:nsid w:val="3E551043"/>
    <w:multiLevelType w:val="hybridMultilevel"/>
    <w:tmpl w:val="988E00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3D59A6"/>
    <w:multiLevelType w:val="hybridMultilevel"/>
    <w:tmpl w:val="A1BAF170"/>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22" w15:restartNumberingAfterBreak="0">
    <w:nsid w:val="427369B6"/>
    <w:multiLevelType w:val="hybridMultilevel"/>
    <w:tmpl w:val="C5B2F22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2F73B5A"/>
    <w:multiLevelType w:val="hybridMultilevel"/>
    <w:tmpl w:val="60D2D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72F1033"/>
    <w:multiLevelType w:val="hybridMultilevel"/>
    <w:tmpl w:val="C076DF62"/>
    <w:lvl w:ilvl="0" w:tplc="340A0003">
      <w:start w:val="1"/>
      <w:numFmt w:val="bullet"/>
      <w:lvlText w:val="o"/>
      <w:lvlJc w:val="left"/>
      <w:pPr>
        <w:ind w:left="1440" w:hanging="360"/>
      </w:pPr>
      <w:rPr>
        <w:rFonts w:ascii="Courier New" w:hAnsi="Courier New" w:cs="Courier New" w:hint="default"/>
      </w:rPr>
    </w:lvl>
    <w:lvl w:ilvl="1" w:tplc="340A0005">
      <w:start w:val="1"/>
      <w:numFmt w:val="bullet"/>
      <w:lvlText w:val=""/>
      <w:lvlJc w:val="left"/>
      <w:pPr>
        <w:ind w:left="2160" w:hanging="360"/>
      </w:pPr>
      <w:rPr>
        <w:rFonts w:ascii="Wingdings" w:hAnsi="Wingdings"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5" w15:restartNumberingAfterBreak="0">
    <w:nsid w:val="4B6F1955"/>
    <w:multiLevelType w:val="hybridMultilevel"/>
    <w:tmpl w:val="3566D3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EF018CF"/>
    <w:multiLevelType w:val="hybridMultilevel"/>
    <w:tmpl w:val="E69C8D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F7A3F64"/>
    <w:multiLevelType w:val="hybridMultilevel"/>
    <w:tmpl w:val="21BEE9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03A753E"/>
    <w:multiLevelType w:val="hybridMultilevel"/>
    <w:tmpl w:val="5614CC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2182840"/>
    <w:multiLevelType w:val="hybridMultilevel"/>
    <w:tmpl w:val="64C2EE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2461FBD"/>
    <w:multiLevelType w:val="hybridMultilevel"/>
    <w:tmpl w:val="01F8022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7162594"/>
    <w:multiLevelType w:val="hybridMultilevel"/>
    <w:tmpl w:val="72C8D35A"/>
    <w:lvl w:ilvl="0" w:tplc="340A0001">
      <w:start w:val="1"/>
      <w:numFmt w:val="bullet"/>
      <w:lvlText w:val=""/>
      <w:lvlJc w:val="left"/>
      <w:pPr>
        <w:ind w:left="780" w:hanging="360"/>
      </w:pPr>
      <w:rPr>
        <w:rFonts w:ascii="Symbol" w:hAnsi="Symbol" w:hint="default"/>
      </w:rPr>
    </w:lvl>
    <w:lvl w:ilvl="1" w:tplc="340A0003">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32" w15:restartNumberingAfterBreak="0">
    <w:nsid w:val="58213626"/>
    <w:multiLevelType w:val="hybridMultilevel"/>
    <w:tmpl w:val="0BCA7E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B2D0ED7"/>
    <w:multiLevelType w:val="hybridMultilevel"/>
    <w:tmpl w:val="B63A6B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548482F"/>
    <w:multiLevelType w:val="hybridMultilevel"/>
    <w:tmpl w:val="0DA60368"/>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8" w15:restartNumberingAfterBreak="0">
    <w:nsid w:val="65897609"/>
    <w:multiLevelType w:val="hybridMultilevel"/>
    <w:tmpl w:val="0256D446"/>
    <w:lvl w:ilvl="0" w:tplc="340A0005">
      <w:start w:val="1"/>
      <w:numFmt w:val="bullet"/>
      <w:lvlText w:val=""/>
      <w:lvlJc w:val="left"/>
      <w:pPr>
        <w:ind w:left="2160" w:hanging="360"/>
      </w:pPr>
      <w:rPr>
        <w:rFonts w:ascii="Wingdings" w:hAnsi="Wingdings"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39" w15:restartNumberingAfterBreak="0">
    <w:nsid w:val="68542114"/>
    <w:multiLevelType w:val="hybridMultilevel"/>
    <w:tmpl w:val="8C5631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41" w15:restartNumberingAfterBreak="0">
    <w:nsid w:val="72DB0C0F"/>
    <w:multiLevelType w:val="hybridMultilevel"/>
    <w:tmpl w:val="92E6282C"/>
    <w:lvl w:ilvl="0" w:tplc="340A0001">
      <w:start w:val="1"/>
      <w:numFmt w:val="bullet"/>
      <w:lvlText w:val=""/>
      <w:lvlJc w:val="left"/>
      <w:pPr>
        <w:ind w:left="715" w:hanging="360"/>
      </w:pPr>
      <w:rPr>
        <w:rFonts w:ascii="Symbol" w:hAnsi="Symbol" w:hint="default"/>
      </w:rPr>
    </w:lvl>
    <w:lvl w:ilvl="1" w:tplc="340A0003" w:tentative="1">
      <w:start w:val="1"/>
      <w:numFmt w:val="bullet"/>
      <w:lvlText w:val="o"/>
      <w:lvlJc w:val="left"/>
      <w:pPr>
        <w:ind w:left="1435" w:hanging="360"/>
      </w:pPr>
      <w:rPr>
        <w:rFonts w:ascii="Courier New" w:hAnsi="Courier New" w:cs="Courier New" w:hint="default"/>
      </w:rPr>
    </w:lvl>
    <w:lvl w:ilvl="2" w:tplc="340A0005" w:tentative="1">
      <w:start w:val="1"/>
      <w:numFmt w:val="bullet"/>
      <w:lvlText w:val=""/>
      <w:lvlJc w:val="left"/>
      <w:pPr>
        <w:ind w:left="2155" w:hanging="360"/>
      </w:pPr>
      <w:rPr>
        <w:rFonts w:ascii="Wingdings" w:hAnsi="Wingdings" w:hint="default"/>
      </w:rPr>
    </w:lvl>
    <w:lvl w:ilvl="3" w:tplc="340A0001" w:tentative="1">
      <w:start w:val="1"/>
      <w:numFmt w:val="bullet"/>
      <w:lvlText w:val=""/>
      <w:lvlJc w:val="left"/>
      <w:pPr>
        <w:ind w:left="2875" w:hanging="360"/>
      </w:pPr>
      <w:rPr>
        <w:rFonts w:ascii="Symbol" w:hAnsi="Symbol" w:hint="default"/>
      </w:rPr>
    </w:lvl>
    <w:lvl w:ilvl="4" w:tplc="340A0003" w:tentative="1">
      <w:start w:val="1"/>
      <w:numFmt w:val="bullet"/>
      <w:lvlText w:val="o"/>
      <w:lvlJc w:val="left"/>
      <w:pPr>
        <w:ind w:left="3595" w:hanging="360"/>
      </w:pPr>
      <w:rPr>
        <w:rFonts w:ascii="Courier New" w:hAnsi="Courier New" w:cs="Courier New" w:hint="default"/>
      </w:rPr>
    </w:lvl>
    <w:lvl w:ilvl="5" w:tplc="340A0005" w:tentative="1">
      <w:start w:val="1"/>
      <w:numFmt w:val="bullet"/>
      <w:lvlText w:val=""/>
      <w:lvlJc w:val="left"/>
      <w:pPr>
        <w:ind w:left="4315" w:hanging="360"/>
      </w:pPr>
      <w:rPr>
        <w:rFonts w:ascii="Wingdings" w:hAnsi="Wingdings" w:hint="default"/>
      </w:rPr>
    </w:lvl>
    <w:lvl w:ilvl="6" w:tplc="340A0001" w:tentative="1">
      <w:start w:val="1"/>
      <w:numFmt w:val="bullet"/>
      <w:lvlText w:val=""/>
      <w:lvlJc w:val="left"/>
      <w:pPr>
        <w:ind w:left="5035" w:hanging="360"/>
      </w:pPr>
      <w:rPr>
        <w:rFonts w:ascii="Symbol" w:hAnsi="Symbol" w:hint="default"/>
      </w:rPr>
    </w:lvl>
    <w:lvl w:ilvl="7" w:tplc="340A0003" w:tentative="1">
      <w:start w:val="1"/>
      <w:numFmt w:val="bullet"/>
      <w:lvlText w:val="o"/>
      <w:lvlJc w:val="left"/>
      <w:pPr>
        <w:ind w:left="5755" w:hanging="360"/>
      </w:pPr>
      <w:rPr>
        <w:rFonts w:ascii="Courier New" w:hAnsi="Courier New" w:cs="Courier New" w:hint="default"/>
      </w:rPr>
    </w:lvl>
    <w:lvl w:ilvl="8" w:tplc="340A0005" w:tentative="1">
      <w:start w:val="1"/>
      <w:numFmt w:val="bullet"/>
      <w:lvlText w:val=""/>
      <w:lvlJc w:val="left"/>
      <w:pPr>
        <w:ind w:left="6475" w:hanging="360"/>
      </w:pPr>
      <w:rPr>
        <w:rFonts w:ascii="Wingdings" w:hAnsi="Wingdings" w:hint="default"/>
      </w:rPr>
    </w:lvl>
  </w:abstractNum>
  <w:abstractNum w:abstractNumId="42" w15:restartNumberingAfterBreak="0">
    <w:nsid w:val="72FC0A21"/>
    <w:multiLevelType w:val="hybridMultilevel"/>
    <w:tmpl w:val="ADE847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C0D53D7"/>
    <w:multiLevelType w:val="hybridMultilevel"/>
    <w:tmpl w:val="518A75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F1939B3"/>
    <w:multiLevelType w:val="hybridMultilevel"/>
    <w:tmpl w:val="9A80C2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F3E31BE"/>
    <w:multiLevelType w:val="hybridMultilevel"/>
    <w:tmpl w:val="C4CA15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8"/>
  </w:num>
  <w:num w:numId="2">
    <w:abstractNumId w:val="23"/>
  </w:num>
  <w:num w:numId="3">
    <w:abstractNumId w:val="35"/>
  </w:num>
  <w:num w:numId="4">
    <w:abstractNumId w:val="21"/>
  </w:num>
  <w:num w:numId="5">
    <w:abstractNumId w:val="12"/>
  </w:num>
  <w:num w:numId="6">
    <w:abstractNumId w:val="45"/>
  </w:num>
  <w:num w:numId="7">
    <w:abstractNumId w:val="9"/>
  </w:num>
  <w:num w:numId="8">
    <w:abstractNumId w:val="16"/>
  </w:num>
  <w:num w:numId="9">
    <w:abstractNumId w:val="30"/>
  </w:num>
  <w:num w:numId="10">
    <w:abstractNumId w:val="20"/>
  </w:num>
  <w:num w:numId="11">
    <w:abstractNumId w:val="24"/>
  </w:num>
  <w:num w:numId="12">
    <w:abstractNumId w:val="28"/>
  </w:num>
  <w:num w:numId="13">
    <w:abstractNumId w:val="41"/>
  </w:num>
  <w:num w:numId="14">
    <w:abstractNumId w:val="44"/>
  </w:num>
  <w:num w:numId="15">
    <w:abstractNumId w:val="8"/>
  </w:num>
  <w:num w:numId="16">
    <w:abstractNumId w:val="10"/>
  </w:num>
  <w:num w:numId="17">
    <w:abstractNumId w:val="36"/>
  </w:num>
  <w:num w:numId="18">
    <w:abstractNumId w:val="40"/>
  </w:num>
  <w:num w:numId="19">
    <w:abstractNumId w:val="33"/>
  </w:num>
  <w:num w:numId="20">
    <w:abstractNumId w:val="17"/>
  </w:num>
  <w:num w:numId="21">
    <w:abstractNumId w:val="19"/>
  </w:num>
  <w:num w:numId="22">
    <w:abstractNumId w:val="14"/>
  </w:num>
  <w:num w:numId="23">
    <w:abstractNumId w:val="3"/>
  </w:num>
  <w:num w:numId="24">
    <w:abstractNumId w:val="27"/>
  </w:num>
  <w:num w:numId="25">
    <w:abstractNumId w:val="1"/>
  </w:num>
  <w:num w:numId="26">
    <w:abstractNumId w:val="22"/>
  </w:num>
  <w:num w:numId="27">
    <w:abstractNumId w:val="31"/>
  </w:num>
  <w:num w:numId="28">
    <w:abstractNumId w:val="0"/>
  </w:num>
  <w:num w:numId="29">
    <w:abstractNumId w:val="11"/>
  </w:num>
  <w:num w:numId="30">
    <w:abstractNumId w:val="34"/>
  </w:num>
  <w:num w:numId="31">
    <w:abstractNumId w:val="15"/>
  </w:num>
  <w:num w:numId="32">
    <w:abstractNumId w:val="7"/>
  </w:num>
  <w:num w:numId="33">
    <w:abstractNumId w:val="37"/>
  </w:num>
  <w:num w:numId="34">
    <w:abstractNumId w:val="38"/>
  </w:num>
  <w:num w:numId="35">
    <w:abstractNumId w:val="4"/>
  </w:num>
  <w:num w:numId="36">
    <w:abstractNumId w:val="32"/>
  </w:num>
  <w:num w:numId="37">
    <w:abstractNumId w:val="6"/>
  </w:num>
  <w:num w:numId="38">
    <w:abstractNumId w:val="5"/>
  </w:num>
  <w:num w:numId="39">
    <w:abstractNumId w:val="43"/>
  </w:num>
  <w:num w:numId="40">
    <w:abstractNumId w:val="13"/>
  </w:num>
  <w:num w:numId="41">
    <w:abstractNumId w:val="26"/>
  </w:num>
  <w:num w:numId="42">
    <w:abstractNumId w:val="29"/>
  </w:num>
  <w:num w:numId="43">
    <w:abstractNumId w:val="42"/>
  </w:num>
  <w:num w:numId="44">
    <w:abstractNumId w:val="25"/>
  </w:num>
  <w:num w:numId="45">
    <w:abstractNumId w:val="2"/>
  </w:num>
  <w:num w:numId="46">
    <w:abstractNumId w:val="3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E17"/>
    <w:rsid w:val="000002F3"/>
    <w:rsid w:val="0000032E"/>
    <w:rsid w:val="000013FF"/>
    <w:rsid w:val="000055C6"/>
    <w:rsid w:val="00006545"/>
    <w:rsid w:val="0001242C"/>
    <w:rsid w:val="000150DF"/>
    <w:rsid w:val="00025DD6"/>
    <w:rsid w:val="00027254"/>
    <w:rsid w:val="000423E7"/>
    <w:rsid w:val="00043B69"/>
    <w:rsid w:val="00052926"/>
    <w:rsid w:val="000553C9"/>
    <w:rsid w:val="00061FA3"/>
    <w:rsid w:val="000641FA"/>
    <w:rsid w:val="000700C9"/>
    <w:rsid w:val="00070124"/>
    <w:rsid w:val="00075036"/>
    <w:rsid w:val="00090BBD"/>
    <w:rsid w:val="00095EF2"/>
    <w:rsid w:val="000B62E1"/>
    <w:rsid w:val="000B690C"/>
    <w:rsid w:val="000C23C4"/>
    <w:rsid w:val="000D43A0"/>
    <w:rsid w:val="000F0042"/>
    <w:rsid w:val="00101F04"/>
    <w:rsid w:val="00104FFF"/>
    <w:rsid w:val="00111B1C"/>
    <w:rsid w:val="00113EC7"/>
    <w:rsid w:val="0011702B"/>
    <w:rsid w:val="001210D4"/>
    <w:rsid w:val="00122283"/>
    <w:rsid w:val="0012583E"/>
    <w:rsid w:val="001273A5"/>
    <w:rsid w:val="0013028D"/>
    <w:rsid w:val="001313FC"/>
    <w:rsid w:val="001357D1"/>
    <w:rsid w:val="0013752E"/>
    <w:rsid w:val="00151B84"/>
    <w:rsid w:val="00164389"/>
    <w:rsid w:val="00170CF9"/>
    <w:rsid w:val="00173461"/>
    <w:rsid w:val="0017539C"/>
    <w:rsid w:val="00177150"/>
    <w:rsid w:val="00182439"/>
    <w:rsid w:val="00184658"/>
    <w:rsid w:val="001A73B9"/>
    <w:rsid w:val="001A7C25"/>
    <w:rsid w:val="001C543B"/>
    <w:rsid w:val="001D1967"/>
    <w:rsid w:val="001D2428"/>
    <w:rsid w:val="001D4E44"/>
    <w:rsid w:val="001D545D"/>
    <w:rsid w:val="001F35FB"/>
    <w:rsid w:val="001F5252"/>
    <w:rsid w:val="002042AF"/>
    <w:rsid w:val="002111A5"/>
    <w:rsid w:val="00211AF4"/>
    <w:rsid w:val="00212736"/>
    <w:rsid w:val="0021348E"/>
    <w:rsid w:val="0022542F"/>
    <w:rsid w:val="002255B4"/>
    <w:rsid w:val="00232D85"/>
    <w:rsid w:val="0025289A"/>
    <w:rsid w:val="002528C0"/>
    <w:rsid w:val="00254486"/>
    <w:rsid w:val="00254DCF"/>
    <w:rsid w:val="00273B74"/>
    <w:rsid w:val="002755B3"/>
    <w:rsid w:val="00276A38"/>
    <w:rsid w:val="00286237"/>
    <w:rsid w:val="00290FF3"/>
    <w:rsid w:val="0029110F"/>
    <w:rsid w:val="00292F80"/>
    <w:rsid w:val="00293E01"/>
    <w:rsid w:val="00294A6A"/>
    <w:rsid w:val="00295ADD"/>
    <w:rsid w:val="002A0A13"/>
    <w:rsid w:val="002A4B06"/>
    <w:rsid w:val="002A674F"/>
    <w:rsid w:val="002B1683"/>
    <w:rsid w:val="002B2513"/>
    <w:rsid w:val="002B55CE"/>
    <w:rsid w:val="002C3EB8"/>
    <w:rsid w:val="002D32CB"/>
    <w:rsid w:val="002E0A09"/>
    <w:rsid w:val="002E3FCC"/>
    <w:rsid w:val="002E501A"/>
    <w:rsid w:val="002F1352"/>
    <w:rsid w:val="002F1EA4"/>
    <w:rsid w:val="002F2792"/>
    <w:rsid w:val="002F5FD9"/>
    <w:rsid w:val="002F6411"/>
    <w:rsid w:val="002F798A"/>
    <w:rsid w:val="00301D92"/>
    <w:rsid w:val="0030718B"/>
    <w:rsid w:val="003103FF"/>
    <w:rsid w:val="00312EC4"/>
    <w:rsid w:val="0031517C"/>
    <w:rsid w:val="00331761"/>
    <w:rsid w:val="00335BAC"/>
    <w:rsid w:val="00355854"/>
    <w:rsid w:val="00360E98"/>
    <w:rsid w:val="0036636D"/>
    <w:rsid w:val="00366B75"/>
    <w:rsid w:val="00374B3F"/>
    <w:rsid w:val="003812A3"/>
    <w:rsid w:val="003859EE"/>
    <w:rsid w:val="003876AE"/>
    <w:rsid w:val="003A0A83"/>
    <w:rsid w:val="003A25D2"/>
    <w:rsid w:val="003A4E24"/>
    <w:rsid w:val="003C35E6"/>
    <w:rsid w:val="003C7F16"/>
    <w:rsid w:val="003D39A2"/>
    <w:rsid w:val="003E307B"/>
    <w:rsid w:val="003E4EE4"/>
    <w:rsid w:val="003F3741"/>
    <w:rsid w:val="00400F34"/>
    <w:rsid w:val="00412D5F"/>
    <w:rsid w:val="00421E63"/>
    <w:rsid w:val="00426A56"/>
    <w:rsid w:val="00432440"/>
    <w:rsid w:val="00453508"/>
    <w:rsid w:val="004710DC"/>
    <w:rsid w:val="00474CB2"/>
    <w:rsid w:val="004851B6"/>
    <w:rsid w:val="00493325"/>
    <w:rsid w:val="004A2697"/>
    <w:rsid w:val="004A432B"/>
    <w:rsid w:val="004A4798"/>
    <w:rsid w:val="004B293A"/>
    <w:rsid w:val="004B51BE"/>
    <w:rsid w:val="004B6722"/>
    <w:rsid w:val="004C18A0"/>
    <w:rsid w:val="004C2EFB"/>
    <w:rsid w:val="004C5D46"/>
    <w:rsid w:val="004C5ED2"/>
    <w:rsid w:val="004C733E"/>
    <w:rsid w:val="004D0CE0"/>
    <w:rsid w:val="004D49C7"/>
    <w:rsid w:val="004D4B4D"/>
    <w:rsid w:val="004D67B1"/>
    <w:rsid w:val="004E0E86"/>
    <w:rsid w:val="004E60C2"/>
    <w:rsid w:val="004E60E1"/>
    <w:rsid w:val="004E76D3"/>
    <w:rsid w:val="005013B9"/>
    <w:rsid w:val="00510A27"/>
    <w:rsid w:val="00524271"/>
    <w:rsid w:val="0052672C"/>
    <w:rsid w:val="0053644B"/>
    <w:rsid w:val="00540911"/>
    <w:rsid w:val="00542103"/>
    <w:rsid w:val="00546339"/>
    <w:rsid w:val="00547B85"/>
    <w:rsid w:val="00555720"/>
    <w:rsid w:val="005607F7"/>
    <w:rsid w:val="00567BEC"/>
    <w:rsid w:val="00574309"/>
    <w:rsid w:val="00574613"/>
    <w:rsid w:val="00576BFA"/>
    <w:rsid w:val="00585811"/>
    <w:rsid w:val="00597D06"/>
    <w:rsid w:val="005A3F70"/>
    <w:rsid w:val="005B481B"/>
    <w:rsid w:val="005B7657"/>
    <w:rsid w:val="005C04D5"/>
    <w:rsid w:val="005C0833"/>
    <w:rsid w:val="005C3170"/>
    <w:rsid w:val="005C4DB9"/>
    <w:rsid w:val="005C7578"/>
    <w:rsid w:val="005D4B3C"/>
    <w:rsid w:val="005D7A50"/>
    <w:rsid w:val="005E09CA"/>
    <w:rsid w:val="005E2610"/>
    <w:rsid w:val="005E502A"/>
    <w:rsid w:val="005F680D"/>
    <w:rsid w:val="006139BA"/>
    <w:rsid w:val="00630085"/>
    <w:rsid w:val="006348E8"/>
    <w:rsid w:val="00642ECB"/>
    <w:rsid w:val="0065202F"/>
    <w:rsid w:val="006520B7"/>
    <w:rsid w:val="00655ABC"/>
    <w:rsid w:val="0065642E"/>
    <w:rsid w:val="0066211C"/>
    <w:rsid w:val="0066728B"/>
    <w:rsid w:val="00672832"/>
    <w:rsid w:val="00677A0A"/>
    <w:rsid w:val="00685188"/>
    <w:rsid w:val="006A3179"/>
    <w:rsid w:val="006A3687"/>
    <w:rsid w:val="006D02C3"/>
    <w:rsid w:val="006F3F55"/>
    <w:rsid w:val="006F5902"/>
    <w:rsid w:val="00700C90"/>
    <w:rsid w:val="00701098"/>
    <w:rsid w:val="0070243F"/>
    <w:rsid w:val="00703B1E"/>
    <w:rsid w:val="007043BA"/>
    <w:rsid w:val="0070513D"/>
    <w:rsid w:val="00710D4F"/>
    <w:rsid w:val="0072109C"/>
    <w:rsid w:val="00724E39"/>
    <w:rsid w:val="00740AF0"/>
    <w:rsid w:val="00742629"/>
    <w:rsid w:val="007443B3"/>
    <w:rsid w:val="0074490A"/>
    <w:rsid w:val="00745CB6"/>
    <w:rsid w:val="00750695"/>
    <w:rsid w:val="0075322C"/>
    <w:rsid w:val="0075393D"/>
    <w:rsid w:val="00770063"/>
    <w:rsid w:val="007807CA"/>
    <w:rsid w:val="007835A7"/>
    <w:rsid w:val="0078512F"/>
    <w:rsid w:val="00793561"/>
    <w:rsid w:val="00793AB2"/>
    <w:rsid w:val="007A1150"/>
    <w:rsid w:val="007A1BDA"/>
    <w:rsid w:val="007B0B45"/>
    <w:rsid w:val="007B1FF0"/>
    <w:rsid w:val="007B40D3"/>
    <w:rsid w:val="007B553D"/>
    <w:rsid w:val="007D4D35"/>
    <w:rsid w:val="007D6A19"/>
    <w:rsid w:val="007E317C"/>
    <w:rsid w:val="007F1232"/>
    <w:rsid w:val="007F6414"/>
    <w:rsid w:val="007F6EA0"/>
    <w:rsid w:val="00803251"/>
    <w:rsid w:val="00805816"/>
    <w:rsid w:val="00806D4D"/>
    <w:rsid w:val="00807DEE"/>
    <w:rsid w:val="00822127"/>
    <w:rsid w:val="008256AF"/>
    <w:rsid w:val="00827AC4"/>
    <w:rsid w:val="00833077"/>
    <w:rsid w:val="00840A47"/>
    <w:rsid w:val="00846600"/>
    <w:rsid w:val="00850037"/>
    <w:rsid w:val="00852029"/>
    <w:rsid w:val="00853189"/>
    <w:rsid w:val="0086595D"/>
    <w:rsid w:val="00872C32"/>
    <w:rsid w:val="00877FE1"/>
    <w:rsid w:val="0088276F"/>
    <w:rsid w:val="008870F6"/>
    <w:rsid w:val="00894713"/>
    <w:rsid w:val="00896A7E"/>
    <w:rsid w:val="008C05D5"/>
    <w:rsid w:val="008C065A"/>
    <w:rsid w:val="008C459D"/>
    <w:rsid w:val="008D4A06"/>
    <w:rsid w:val="008F674A"/>
    <w:rsid w:val="00903B89"/>
    <w:rsid w:val="00911418"/>
    <w:rsid w:val="00912D85"/>
    <w:rsid w:val="0091602F"/>
    <w:rsid w:val="00930962"/>
    <w:rsid w:val="009370B7"/>
    <w:rsid w:val="00943F29"/>
    <w:rsid w:val="00952EED"/>
    <w:rsid w:val="00953055"/>
    <w:rsid w:val="00965C2C"/>
    <w:rsid w:val="0097196D"/>
    <w:rsid w:val="009748C0"/>
    <w:rsid w:val="00977853"/>
    <w:rsid w:val="00985CD3"/>
    <w:rsid w:val="00990BF5"/>
    <w:rsid w:val="009945DD"/>
    <w:rsid w:val="00994C1D"/>
    <w:rsid w:val="009A07EE"/>
    <w:rsid w:val="009B5CD7"/>
    <w:rsid w:val="009B6BBA"/>
    <w:rsid w:val="009C11F8"/>
    <w:rsid w:val="009C3495"/>
    <w:rsid w:val="009D098D"/>
    <w:rsid w:val="009F7536"/>
    <w:rsid w:val="00A029CF"/>
    <w:rsid w:val="00A032DA"/>
    <w:rsid w:val="00A04225"/>
    <w:rsid w:val="00A06C31"/>
    <w:rsid w:val="00A13CB3"/>
    <w:rsid w:val="00A428AE"/>
    <w:rsid w:val="00A452D2"/>
    <w:rsid w:val="00A5173D"/>
    <w:rsid w:val="00A52430"/>
    <w:rsid w:val="00A63185"/>
    <w:rsid w:val="00A725FA"/>
    <w:rsid w:val="00A74840"/>
    <w:rsid w:val="00AA182E"/>
    <w:rsid w:val="00AC4C6C"/>
    <w:rsid w:val="00AD0080"/>
    <w:rsid w:val="00AD6CBF"/>
    <w:rsid w:val="00AE2933"/>
    <w:rsid w:val="00AE7395"/>
    <w:rsid w:val="00AE7465"/>
    <w:rsid w:val="00AE7614"/>
    <w:rsid w:val="00AF4B60"/>
    <w:rsid w:val="00AF4E17"/>
    <w:rsid w:val="00B000AE"/>
    <w:rsid w:val="00B01422"/>
    <w:rsid w:val="00B016F8"/>
    <w:rsid w:val="00B147F6"/>
    <w:rsid w:val="00B37E4C"/>
    <w:rsid w:val="00B45CF2"/>
    <w:rsid w:val="00B5335A"/>
    <w:rsid w:val="00B54616"/>
    <w:rsid w:val="00B54C22"/>
    <w:rsid w:val="00B645BA"/>
    <w:rsid w:val="00B849EB"/>
    <w:rsid w:val="00B87618"/>
    <w:rsid w:val="00B87823"/>
    <w:rsid w:val="00B87ADE"/>
    <w:rsid w:val="00B97577"/>
    <w:rsid w:val="00BB44D3"/>
    <w:rsid w:val="00BB4782"/>
    <w:rsid w:val="00BB6C85"/>
    <w:rsid w:val="00BC363E"/>
    <w:rsid w:val="00BD0231"/>
    <w:rsid w:val="00BD7BC6"/>
    <w:rsid w:val="00BD7D7F"/>
    <w:rsid w:val="00BE752E"/>
    <w:rsid w:val="00BF5F84"/>
    <w:rsid w:val="00C17371"/>
    <w:rsid w:val="00C21722"/>
    <w:rsid w:val="00C229FA"/>
    <w:rsid w:val="00C412F1"/>
    <w:rsid w:val="00C469D2"/>
    <w:rsid w:val="00C502FA"/>
    <w:rsid w:val="00C50590"/>
    <w:rsid w:val="00C509ED"/>
    <w:rsid w:val="00C630A2"/>
    <w:rsid w:val="00C64828"/>
    <w:rsid w:val="00C677E0"/>
    <w:rsid w:val="00C73FBD"/>
    <w:rsid w:val="00C8397A"/>
    <w:rsid w:val="00C95AED"/>
    <w:rsid w:val="00C9747A"/>
    <w:rsid w:val="00CA0C1F"/>
    <w:rsid w:val="00CA1E83"/>
    <w:rsid w:val="00CA1FBA"/>
    <w:rsid w:val="00CA234E"/>
    <w:rsid w:val="00CA2A75"/>
    <w:rsid w:val="00CA4D59"/>
    <w:rsid w:val="00CA7E5C"/>
    <w:rsid w:val="00CB42FC"/>
    <w:rsid w:val="00CB494C"/>
    <w:rsid w:val="00CB4C94"/>
    <w:rsid w:val="00CB761A"/>
    <w:rsid w:val="00CB782F"/>
    <w:rsid w:val="00CC5867"/>
    <w:rsid w:val="00CD1BD4"/>
    <w:rsid w:val="00CE6529"/>
    <w:rsid w:val="00CF2191"/>
    <w:rsid w:val="00CF231A"/>
    <w:rsid w:val="00CF5F66"/>
    <w:rsid w:val="00D01007"/>
    <w:rsid w:val="00D01201"/>
    <w:rsid w:val="00D0167E"/>
    <w:rsid w:val="00D03DAB"/>
    <w:rsid w:val="00D05857"/>
    <w:rsid w:val="00D171C8"/>
    <w:rsid w:val="00D20137"/>
    <w:rsid w:val="00D40DA0"/>
    <w:rsid w:val="00D42AC1"/>
    <w:rsid w:val="00D44DBE"/>
    <w:rsid w:val="00D515B0"/>
    <w:rsid w:val="00D54CB1"/>
    <w:rsid w:val="00D559D5"/>
    <w:rsid w:val="00D57435"/>
    <w:rsid w:val="00D57497"/>
    <w:rsid w:val="00D626D7"/>
    <w:rsid w:val="00D712D5"/>
    <w:rsid w:val="00D8145C"/>
    <w:rsid w:val="00D8419E"/>
    <w:rsid w:val="00DB46DD"/>
    <w:rsid w:val="00DB5C9E"/>
    <w:rsid w:val="00DB5D32"/>
    <w:rsid w:val="00DB63E6"/>
    <w:rsid w:val="00DB7E7A"/>
    <w:rsid w:val="00DC1651"/>
    <w:rsid w:val="00DD41DC"/>
    <w:rsid w:val="00DD622F"/>
    <w:rsid w:val="00DD6D41"/>
    <w:rsid w:val="00DE63A6"/>
    <w:rsid w:val="00DF29B5"/>
    <w:rsid w:val="00DF61A8"/>
    <w:rsid w:val="00E01F84"/>
    <w:rsid w:val="00E1473B"/>
    <w:rsid w:val="00E173DA"/>
    <w:rsid w:val="00E21A30"/>
    <w:rsid w:val="00E23A04"/>
    <w:rsid w:val="00E2425C"/>
    <w:rsid w:val="00E244A0"/>
    <w:rsid w:val="00E43F36"/>
    <w:rsid w:val="00E51190"/>
    <w:rsid w:val="00E560ED"/>
    <w:rsid w:val="00E618FA"/>
    <w:rsid w:val="00E6379F"/>
    <w:rsid w:val="00E650D0"/>
    <w:rsid w:val="00E75467"/>
    <w:rsid w:val="00E85245"/>
    <w:rsid w:val="00E85755"/>
    <w:rsid w:val="00E90249"/>
    <w:rsid w:val="00E92D59"/>
    <w:rsid w:val="00E92E05"/>
    <w:rsid w:val="00EA1B42"/>
    <w:rsid w:val="00EB0A6A"/>
    <w:rsid w:val="00EB3516"/>
    <w:rsid w:val="00EC5093"/>
    <w:rsid w:val="00ED0705"/>
    <w:rsid w:val="00ED388A"/>
    <w:rsid w:val="00ED5780"/>
    <w:rsid w:val="00EE6D76"/>
    <w:rsid w:val="00EF01A4"/>
    <w:rsid w:val="00EF2C87"/>
    <w:rsid w:val="00EF334A"/>
    <w:rsid w:val="00EF36BD"/>
    <w:rsid w:val="00F1401D"/>
    <w:rsid w:val="00F149A0"/>
    <w:rsid w:val="00F20109"/>
    <w:rsid w:val="00F2179E"/>
    <w:rsid w:val="00F33EFC"/>
    <w:rsid w:val="00F43B43"/>
    <w:rsid w:val="00F47C56"/>
    <w:rsid w:val="00F60062"/>
    <w:rsid w:val="00F60D78"/>
    <w:rsid w:val="00F60E8D"/>
    <w:rsid w:val="00F6566E"/>
    <w:rsid w:val="00F717D9"/>
    <w:rsid w:val="00F82D7F"/>
    <w:rsid w:val="00F857E5"/>
    <w:rsid w:val="00F94693"/>
    <w:rsid w:val="00F95079"/>
    <w:rsid w:val="00FA621A"/>
    <w:rsid w:val="00FB03F3"/>
    <w:rsid w:val="00FB38C4"/>
    <w:rsid w:val="00FC7808"/>
    <w:rsid w:val="00FD07DD"/>
    <w:rsid w:val="00FE0598"/>
    <w:rsid w:val="00FF79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EB54B33D-BE68-4A7D-9B7A-FD270DF42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C2C"/>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39"/>
    <w:rsid w:val="0056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ennegrita">
    <w:name w:val="Strong"/>
    <w:basedOn w:val="Fuentedeprrafopredeter"/>
    <w:uiPriority w:val="22"/>
    <w:qFormat/>
    <w:rsid w:val="00977853"/>
    <w:rPr>
      <w:b/>
      <w:bCs/>
    </w:rPr>
  </w:style>
  <w:style w:type="character" w:customStyle="1" w:styleId="normaltextrun">
    <w:name w:val="normaltextrun"/>
    <w:basedOn w:val="Fuentedeprrafopredeter"/>
    <w:rsid w:val="005B481B"/>
  </w:style>
  <w:style w:type="character" w:customStyle="1" w:styleId="eop">
    <w:name w:val="eop"/>
    <w:basedOn w:val="Fuentedeprrafopredeter"/>
    <w:rsid w:val="009C1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298018">
      <w:bodyDiv w:val="1"/>
      <w:marLeft w:val="0"/>
      <w:marRight w:val="0"/>
      <w:marTop w:val="0"/>
      <w:marBottom w:val="0"/>
      <w:divBdr>
        <w:top w:val="none" w:sz="0" w:space="0" w:color="auto"/>
        <w:left w:val="none" w:sz="0" w:space="0" w:color="auto"/>
        <w:bottom w:val="none" w:sz="0" w:space="0" w:color="auto"/>
        <w:right w:val="none" w:sz="0" w:space="0" w:color="auto"/>
      </w:divBdr>
    </w:div>
    <w:div w:id="1748066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4CBA08B7824894AA16DE9F2638AAE9B" ma:contentTypeVersion="0" ma:contentTypeDescription="Crear nuevo documento." ma:contentTypeScope="" ma:versionID="6dde890e098251c6f99980558f1fc4f2">
  <xsd:schema xmlns:xsd="http://www.w3.org/2001/XMLSchema" xmlns:xs="http://www.w3.org/2001/XMLSchema" xmlns:p="http://schemas.microsoft.com/office/2006/metadata/properties" targetNamespace="http://schemas.microsoft.com/office/2006/metadata/properties" ma:root="true" ma:fieldsID="5b2b1fa7a59e354d7f595b773242440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95BAE-50FB-4D3B-A295-7060551EB1A0}">
  <ds:schemaRefs>
    <ds:schemaRef ds:uri="http://schemas.microsoft.com/sharepoint/v3/contenttype/forms"/>
  </ds:schemaRefs>
</ds:datastoreItem>
</file>

<file path=customXml/itemProps2.xml><?xml version="1.0" encoding="utf-8"?>
<ds:datastoreItem xmlns:ds="http://schemas.openxmlformats.org/officeDocument/2006/customXml" ds:itemID="{9ABDD3F4-D116-47DA-9495-5E0DA92E4F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BB9DDA8-AF3C-4A95-9DC0-55C52DD2B42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247A5DB-15BF-4F6B-BC85-651525DB3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Pages>
  <Words>2560</Words>
  <Characters>14080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16607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soporte</dc:creator>
  <cp:lastModifiedBy>Manuela Jiménez A.</cp:lastModifiedBy>
  <cp:revision>13</cp:revision>
  <dcterms:created xsi:type="dcterms:W3CDTF">2020-12-30T02:48:00Z</dcterms:created>
  <dcterms:modified xsi:type="dcterms:W3CDTF">2024-02-29T19:25:00Z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0x01010054CBA08B7824894AA16DE9F2638AAE9B</vt:lpwstr>
  </property>
</Properties>
</file>