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GhostRecon OSINT Playbook: Competitor Intelligence Sweep</w:t>
      </w:r>
    </w:p>
    <w:p>
      <w:pPr>
        <w:pStyle w:val="Heading1"/>
      </w:pPr>
      <w:r>
        <w:t>Category:</w:t>
      </w:r>
    </w:p>
    <w:p>
      <w:r>
        <w:t>Sales &amp; Marketing</w:t>
      </w:r>
    </w:p>
    <w:p>
      <w:pPr>
        <w:pStyle w:val="Heading1"/>
      </w:pPr>
      <w:r>
        <w:t>Objective:</w:t>
      </w:r>
    </w:p>
    <w:p>
      <w:r>
        <w:t>Collect competitive intelligence on Company X to identify digital marketing weaknesses, campaign strategies, and customer sentiment.</w:t>
      </w:r>
    </w:p>
    <w:p>
      <w:pPr>
        <w:pStyle w:val="Heading1"/>
      </w:pPr>
      <w:r>
        <w:t>Steps:</w:t>
      </w:r>
    </w:p>
    <w:p>
      <w:pPr>
        <w:pStyle w:val="ListBullet"/>
      </w:pPr>
      <w:r>
        <w:t>1. Identify all digital assets: Use tools like Hunter.io, BuiltWith, Netcraft, Shodan.</w:t>
      </w:r>
    </w:p>
    <w:p>
      <w:pPr>
        <w:pStyle w:val="ListBullet"/>
      </w:pPr>
      <w:r>
        <w:t>2. Collect marketing signals: Use SimilarWeb, Wappalyzer, and Facebook Ad Library.</w:t>
      </w:r>
    </w:p>
    <w:p>
      <w:pPr>
        <w:pStyle w:val="ListBullet"/>
      </w:pPr>
      <w:r>
        <w:t>3. Analyze SEO/SEM: Use Ahrefs, SEMrush, Moz.</w:t>
      </w:r>
    </w:p>
    <w:p>
      <w:pPr>
        <w:pStyle w:val="ListBullet"/>
      </w:pPr>
      <w:r>
        <w:t>4. Pull sentiment &amp; mentions: Use Brand24, Social Searcher, Talkwalker.</w:t>
      </w:r>
    </w:p>
    <w:p>
      <w:pPr>
        <w:pStyle w:val="ListBullet"/>
      </w:pPr>
      <w:r>
        <w:t>5. Competitor Ads monitoring: Visualping, AdSpy.</w:t>
      </w:r>
    </w:p>
    <w:p>
      <w:pPr>
        <w:pStyle w:val="ListBullet"/>
      </w:pPr>
      <w:r>
        <w:t>6. Employee tracking: LinkedIn, RocketReach, SignalHire.</w:t>
      </w:r>
    </w:p>
    <w:p>
      <w:pPr>
        <w:pStyle w:val="ListBullet"/>
      </w:pPr>
      <w:r>
        <w:t>7. Integrate into CRM or Notion: Log findings with screenshots, evidence, and links.</w:t>
      </w:r>
    </w:p>
    <w:p>
      <w:pPr>
        <w:pStyle w:val="ListBullet"/>
      </w:pPr>
      <w:r>
        <w:t>8. Setup automation to re-run weekly using n8n or Zapier.</w:t>
      </w:r>
    </w:p>
    <w:p>
      <w:pPr>
        <w:pStyle w:val="Heading1"/>
      </w:pPr>
      <w:r>
        <w:t>Tools Used:</w:t>
      </w:r>
    </w:p>
    <w:p>
      <w:r>
        <w:t>Hunter.io, BuiltWith, Netcraft, Shodan, SimilarWeb, Wappalyzer, Facebook Ad Library, Ahrefs, Brand24, LinkedIn, n8n.</w:t>
      </w:r>
    </w:p>
    <w:p>
      <w:pPr>
        <w:pStyle w:val="Heading1"/>
      </w:pPr>
      <w:r>
        <w:t>Time to Run:</w:t>
      </w:r>
    </w:p>
    <w:p>
      <w:r>
        <w:t>30 minutes manual / 10 minutes automated.</w:t>
      </w:r>
    </w:p>
    <w:p>
      <w:pPr>
        <w:pStyle w:val="Heading1"/>
      </w:pPr>
      <w:r>
        <w:t>Trigger Type:</w:t>
      </w:r>
    </w:p>
    <w:p>
      <w:r>
        <w:t>Manual &amp; Scheduled.</w:t>
      </w:r>
    </w:p>
    <w:p>
      <w:pPr>
        <w:pStyle w:val="Heading1"/>
      </w:pPr>
      <w:r>
        <w:t>Status:</w:t>
      </w:r>
    </w:p>
    <w:p>
      <w:r>
        <w:t>Ready to Deploy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