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LAB 4 : TRANSFORMING THEORY TO PRACTICE (PART 1)</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Group Members (Name, Matric No. &amp; Section) : </w:t>
      </w:r>
      <w:r w:rsidDel="00000000" w:rsidR="00000000" w:rsidRPr="00000000">
        <w:rPr>
          <w:sz w:val="24"/>
          <w:szCs w:val="24"/>
          <w:rtl w:val="0"/>
        </w:rPr>
        <w:t xml:space="preserve">Muhammad Izham Bin Norhamadi, B032020039, S2G1</w:t>
      </w:r>
    </w:p>
    <w:p w:rsidR="00000000" w:rsidDel="00000000" w:rsidP="00000000" w:rsidRDefault="00000000" w:rsidRPr="00000000" w14:paraId="00000003">
      <w:pPr>
        <w:ind w:left="2880" w:firstLine="720"/>
        <w:rPr>
          <w:sz w:val="24"/>
          <w:szCs w:val="24"/>
        </w:rPr>
      </w:pPr>
      <w:r w:rsidDel="00000000" w:rsidR="00000000" w:rsidRPr="00000000">
        <w:rPr>
          <w:sz w:val="24"/>
          <w:szCs w:val="24"/>
          <w:rtl w:val="0"/>
        </w:rPr>
        <w:t xml:space="preserve">                      Ahmad Sha Herizam Bin Tahir, B032020009, S2G1</w:t>
      </w:r>
    </w:p>
    <w:p w:rsidR="00000000" w:rsidDel="00000000" w:rsidP="00000000" w:rsidRDefault="00000000" w:rsidRPr="00000000" w14:paraId="00000004">
      <w:pPr>
        <w:ind w:left="2880" w:firstLine="720"/>
        <w:rPr>
          <w:sz w:val="24"/>
          <w:szCs w:val="24"/>
        </w:rPr>
      </w:pPr>
      <w:r w:rsidDel="00000000" w:rsidR="00000000" w:rsidRPr="00000000">
        <w:rPr>
          <w:sz w:val="24"/>
          <w:szCs w:val="24"/>
          <w:rtl w:val="0"/>
        </w:rPr>
        <w:t xml:space="preserve">                      Affendy Elyas bin Azhari Sharidan, B032020024, S2G1</w:t>
      </w:r>
    </w:p>
    <w:p w:rsidR="00000000" w:rsidDel="00000000" w:rsidP="00000000" w:rsidRDefault="00000000" w:rsidRPr="00000000" w14:paraId="00000005">
      <w:pPr>
        <w:ind w:left="2880" w:firstLine="720"/>
        <w:rPr>
          <w:b w:val="1"/>
          <w:sz w:val="24"/>
          <w:szCs w:val="24"/>
        </w:rPr>
      </w:pPr>
      <w:r w:rsidDel="00000000" w:rsidR="00000000" w:rsidRPr="00000000">
        <w:rPr>
          <w:sz w:val="24"/>
          <w:szCs w:val="24"/>
          <w:rtl w:val="0"/>
        </w:rPr>
        <w:t xml:space="preserve">                      _________________________________________</w:t>
      </w:r>
      <w:r w:rsidDel="00000000" w:rsidR="00000000" w:rsidRPr="00000000">
        <w:rPr>
          <w:rtl w:val="0"/>
        </w:rPr>
      </w:r>
    </w:p>
    <w:tbl>
      <w:tblPr>
        <w:tblStyle w:val="Table1"/>
        <w:tblW w:w="13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
        <w:gridCol w:w="2328"/>
        <w:gridCol w:w="5760"/>
        <w:gridCol w:w="5130"/>
        <w:tblGridChange w:id="0">
          <w:tblGrid>
            <w:gridCol w:w="457"/>
            <w:gridCol w:w="2328"/>
            <w:gridCol w:w="5760"/>
            <w:gridCol w:w="5130"/>
          </w:tblGrid>
        </w:tblGridChange>
      </w:tblGrid>
      <w:tr>
        <w:tc>
          <w:tcPr>
            <w:gridSpan w:val="4"/>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Multi-platform Application : Google Map</w:t>
            </w:r>
          </w:p>
        </w:tc>
      </w:tr>
      <w:tr>
        <w:tc>
          <w:tcPr>
            <w:gridSpan w:val="2"/>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Platform</w:t>
            </w:r>
          </w:p>
        </w:tc>
        <w:tc>
          <w:tcPr>
            <w:shd w:fill="bfbfbf" w:val="clear"/>
          </w:tcPr>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Desktop</w:t>
            </w:r>
          </w:p>
        </w:tc>
        <w:tc>
          <w:tcPr>
            <w:shd w:fill="bfbfbf" w:val="clear"/>
          </w:tcPr>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Mobile</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i.</w:t>
            </w:r>
          </w:p>
        </w:tc>
        <w:tc>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Differences of interaction design</w:t>
            </w:r>
          </w:p>
        </w:tc>
        <w:tc>
          <w:tcPr/>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Since it is a web-based app, the interaction type is entirely instructing based using mouse clicks.</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Visibility - The button is easy to understand of what is the function of the button. The buttons take a small amount of space compared to the map view.</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Consistency - The map shares a few traits similar to any other web page such as having a sidebar.</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tc>
        <w:tc>
          <w:tcPr/>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Google Map mobile interactions are made out of a combination of instructing and conversing with the app by tapping talking to Google Assistance.</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Visibility - The buttons are big and share a sizeable area of the screen but can be hidden with a tap on the map.</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Consistency - The app shares a few traits similar to other mobile browser apps such as having a header search bar and footer buttons for menu navigation</w:t>
            </w:r>
          </w:p>
        </w:tc>
      </w:tr>
      <w:tr>
        <w:tc>
          <w:tcPr/>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ii.</w:t>
            </w:r>
          </w:p>
        </w:tc>
        <w:tc>
          <w:tcPr/>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User interface</w:t>
            </w:r>
          </w:p>
        </w:tc>
        <w:tc>
          <w:tcPr/>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The selection of feature are combined in one menu on the top left. It is to minimize the size of the user interface and make the center display of map looks much bigger to see. The map can be zoom by scrolling mouse up and down. On the buttom left, it has a button that change the map design instantly by clicking it to change to satelite mode.</w:t>
            </w:r>
          </w:p>
          <w:p w:rsidR="00000000" w:rsidDel="00000000" w:rsidP="00000000" w:rsidRDefault="00000000" w:rsidRPr="00000000" w14:paraId="00000030">
            <w:pPr>
              <w:rPr>
                <w:sz w:val="24"/>
                <w:szCs w:val="24"/>
              </w:rPr>
            </w:pPr>
            <w:r w:rsidDel="00000000" w:rsidR="00000000" w:rsidRPr="00000000">
              <w:rPr>
                <w:rtl w:val="0"/>
              </w:rPr>
            </w:r>
          </w:p>
        </w:tc>
        <w:tc>
          <w:tcPr/>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User interface is in compact size makes it simple to navigate while walking or driving. The UI only limit to certain important features to ease the navigation of user without unnecessary features. </w:t>
            </w:r>
          </w:p>
          <w:p w:rsidR="00000000" w:rsidDel="00000000" w:rsidP="00000000" w:rsidRDefault="00000000" w:rsidRPr="00000000" w14:paraId="00000033">
            <w:pPr>
              <w:rPr>
                <w:sz w:val="24"/>
                <w:szCs w:val="24"/>
              </w:rPr>
            </w:pPr>
            <w:r w:rsidDel="00000000" w:rsidR="00000000" w:rsidRPr="00000000">
              <w:rPr>
                <w:sz w:val="24"/>
                <w:szCs w:val="24"/>
                <w:rtl w:val="0"/>
              </w:rPr>
              <w:t xml:space="preserve">Voice input is implemented for user can use voice to input the name of the place to see in the google map. Using white  color as based color of the app to make sure user can see the screen in shady area.</w:t>
            </w:r>
          </w:p>
        </w:tc>
      </w:tr>
      <w:tr>
        <w:tc>
          <w:tcPr/>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iii. </w:t>
            </w:r>
          </w:p>
        </w:tc>
        <w:tc>
          <w:tcPr/>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Selection of platform &amp; reasons</w:t>
            </w:r>
          </w:p>
        </w:tc>
        <w:tc>
          <w:tcPr/>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sz w:val="24"/>
                <w:szCs w:val="24"/>
                <w:rtl w:val="0"/>
              </w:rPr>
              <w:t xml:space="preserve">To do a detailed planning of a long journey. In desktop mode, Google Maps can be used to search the best route and the place to go easily with bigger screen and expanded user interface. With the use of physical keyboard and mouse, using google maps to planning the journey are more easier. But desktop’s google map will not be used as a gps while driving because it is not portable.</w:t>
            </w: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tc>
        <w:tc>
          <w:tcPr/>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Mobile version of Google Maps is suitable for finding quick routes on the go rather than a detailed view of routes that can be taken. Because of the small screen, it is clumsy to scour the map so the search function was placed conveniently at the top of the app. Mobile version are suited to be used as instant gps routing to a certain place without planning ahead.</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We think that we prefer the mobile version as it provides more or less the same features as the desktop counterpart while being designed for mobile road navigation.</w:t>
            </w:r>
          </w:p>
        </w:tc>
      </w:tr>
    </w:tbl>
    <w:p w:rsidR="00000000" w:rsidDel="00000000" w:rsidP="00000000" w:rsidRDefault="00000000" w:rsidRPr="00000000" w14:paraId="00000040">
      <w:pPr>
        <w:rPr>
          <w:b w:val="1"/>
        </w:rPr>
      </w:pPr>
      <w:r w:rsidDel="00000000" w:rsidR="00000000" w:rsidRPr="00000000">
        <w:rPr>
          <w:rtl w:val="0"/>
        </w:rPr>
      </w:r>
    </w:p>
    <w:sectPr>
      <w:pgSz w:h="12240" w:w="15840" w:orient="landscape"/>
      <w:pgMar w:bottom="288"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A56F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bV0oteFmaQZiqDsrQAA3p+gKyA==">AMUW2mU2Fb9wKOxRaF1fxeElZ8IUfWHMyhE4WXlqooFK+XYzyzb6xAtsMupwrpf6CdjoO/zbvVz4TDD3brl7R6990Tjs3kqTAeCHN8bascCKHQJLrR6fofE=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2021-04-06T07:23:00Z</dcterms:created>
  <dc:creator>TS. DR. SARNI SUHAILA BT RAHIM</dc:creator>
</cp:coreProperties>
</file>