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BA17" w14:textId="77777777" w:rsidR="00C415AA" w:rsidRDefault="00C415AA" w:rsidP="00A9756B">
      <w:pPr>
        <w:jc w:val="center"/>
        <w:rPr>
          <w:b/>
        </w:rPr>
      </w:pPr>
      <w:r w:rsidRPr="00C415AA">
        <w:rPr>
          <w:b/>
        </w:rPr>
        <w:t>RULES AND REGULATIONS FOR DB FIESTA VIDEO CONTEST</w:t>
      </w:r>
    </w:p>
    <w:p w14:paraId="5479E4CA" w14:textId="12E38A88" w:rsidR="00F06158" w:rsidRPr="00F06158" w:rsidRDefault="003925BF" w:rsidP="00A9756B">
      <w:pPr>
        <w:jc w:val="center"/>
        <w:rPr>
          <w:b/>
          <w:i/>
        </w:rPr>
      </w:pPr>
      <w:r>
        <w:rPr>
          <w:b/>
          <w:i/>
        </w:rPr>
        <w:t>EXCLUSIVE (FTMK)</w:t>
      </w:r>
      <w:r w:rsidR="00F06158" w:rsidRPr="00F06158">
        <w:rPr>
          <w:b/>
          <w:i/>
        </w:rPr>
        <w:t xml:space="preserve"> CATEGORY</w:t>
      </w:r>
    </w:p>
    <w:p w14:paraId="634AEA74" w14:textId="77777777" w:rsidR="00D0108F" w:rsidRDefault="00D0108F"/>
    <w:p w14:paraId="4C115282" w14:textId="77777777" w:rsidR="00D0108F" w:rsidRDefault="00483D7C" w:rsidP="005E55D5">
      <w:pPr>
        <w:jc w:val="both"/>
      </w:pPr>
      <w:r>
        <w:t>DB</w:t>
      </w:r>
      <w:r w:rsidR="00D0108F">
        <w:t xml:space="preserve"> Fiesta is an event </w:t>
      </w:r>
      <w:r w:rsidR="00F60D81">
        <w:t xml:space="preserve">organized by </w:t>
      </w:r>
      <w:proofErr w:type="spellStart"/>
      <w:r w:rsidR="00F60D81">
        <w:t>Fakulti</w:t>
      </w:r>
      <w:proofErr w:type="spellEnd"/>
      <w:r w:rsidR="00F60D81">
        <w:t xml:space="preserve"> </w:t>
      </w:r>
      <w:proofErr w:type="spellStart"/>
      <w:r w:rsidR="00F60D81">
        <w:t>Teknologi</w:t>
      </w:r>
      <w:proofErr w:type="spellEnd"/>
      <w:r w:rsidR="00F60D81">
        <w:t xml:space="preserve"> </w:t>
      </w:r>
      <w:proofErr w:type="spellStart"/>
      <w:r w:rsidR="00F60D81">
        <w:t>Maklumat</w:t>
      </w:r>
      <w:proofErr w:type="spellEnd"/>
      <w:r w:rsidR="00F60D81">
        <w:t xml:space="preserve"> </w:t>
      </w:r>
      <w:proofErr w:type="spellStart"/>
      <w:r w:rsidR="00F60D81">
        <w:t>dan</w:t>
      </w:r>
      <w:proofErr w:type="spellEnd"/>
      <w:r w:rsidR="00F60D81">
        <w:t xml:space="preserve"> </w:t>
      </w:r>
      <w:proofErr w:type="spellStart"/>
      <w:r w:rsidR="00F60D81">
        <w:t>Komunikasi</w:t>
      </w:r>
      <w:proofErr w:type="spellEnd"/>
      <w:r w:rsidR="00F60D81">
        <w:t xml:space="preserve">, </w:t>
      </w:r>
      <w:proofErr w:type="spellStart"/>
      <w:r w:rsidR="00F60D81">
        <w:t>Universiti</w:t>
      </w:r>
      <w:proofErr w:type="spellEnd"/>
      <w:r w:rsidR="00F60D81">
        <w:t xml:space="preserve"> </w:t>
      </w:r>
      <w:proofErr w:type="spellStart"/>
      <w:r w:rsidR="00F60D81">
        <w:t>Teknikal</w:t>
      </w:r>
      <w:proofErr w:type="spellEnd"/>
      <w:r w:rsidR="00F60D81">
        <w:t xml:space="preserve"> Malaysia Melaka (</w:t>
      </w:r>
      <w:proofErr w:type="spellStart"/>
      <w:r w:rsidR="00F60D81">
        <w:t>UTeM</w:t>
      </w:r>
      <w:proofErr w:type="spellEnd"/>
      <w:r w:rsidR="00F60D81">
        <w:t xml:space="preserve">) </w:t>
      </w:r>
      <w:r w:rsidR="00D0108F">
        <w:t xml:space="preserve">to cultivate the knowledge of database concepts among </w:t>
      </w:r>
      <w:r w:rsidR="00327708">
        <w:t xml:space="preserve">school, college and university </w:t>
      </w:r>
      <w:r w:rsidR="00D0108F">
        <w:t xml:space="preserve">students in a fun and creative way through video making using multimedia technology. </w:t>
      </w:r>
    </w:p>
    <w:p w14:paraId="4F97346B" w14:textId="77777777" w:rsidR="00D0108F" w:rsidRDefault="0091292D" w:rsidP="005E55D5">
      <w:pPr>
        <w:jc w:val="both"/>
        <w:rPr>
          <w:b/>
        </w:rPr>
      </w:pPr>
      <w:r>
        <w:rPr>
          <w:b/>
        </w:rPr>
        <w:t>Theme</w:t>
      </w:r>
      <w:r w:rsidR="00D0108F">
        <w:rPr>
          <w:b/>
        </w:rPr>
        <w:t>:</w:t>
      </w:r>
    </w:p>
    <w:p w14:paraId="76C2DBFD" w14:textId="77777777" w:rsidR="00327708" w:rsidRDefault="00327708" w:rsidP="00327708">
      <w:pPr>
        <w:jc w:val="both"/>
      </w:pPr>
      <w:r>
        <w:t xml:space="preserve">Participants must present elements of database knowledge in the video in a form of arts such as playing musical instruments, acting, singing, performing traditional arts (dance, </w:t>
      </w:r>
      <w:proofErr w:type="spellStart"/>
      <w:r w:rsidRPr="00875FC0">
        <w:rPr>
          <w:i/>
        </w:rPr>
        <w:t>dikir</w:t>
      </w:r>
      <w:proofErr w:type="spellEnd"/>
      <w:r w:rsidRPr="00875FC0">
        <w:rPr>
          <w:i/>
        </w:rPr>
        <w:t xml:space="preserve"> </w:t>
      </w:r>
      <w:proofErr w:type="spellStart"/>
      <w:r w:rsidRPr="00875FC0">
        <w:rPr>
          <w:i/>
        </w:rPr>
        <w:t>barat</w:t>
      </w:r>
      <w:proofErr w:type="spellEnd"/>
      <w:r w:rsidRPr="00875FC0">
        <w:t>,</w:t>
      </w:r>
      <w:r w:rsidRPr="00875FC0">
        <w:rPr>
          <w:i/>
        </w:rPr>
        <w:t xml:space="preserve"> </w:t>
      </w:r>
      <w:proofErr w:type="spellStart"/>
      <w:r w:rsidRPr="00875FC0">
        <w:rPr>
          <w:i/>
        </w:rPr>
        <w:t>boria</w:t>
      </w:r>
      <w:proofErr w:type="spellEnd"/>
      <w:r>
        <w:t xml:space="preserve"> </w:t>
      </w:r>
      <w:proofErr w:type="spellStart"/>
      <w:r>
        <w:t>etc</w:t>
      </w:r>
      <w:proofErr w:type="spellEnd"/>
      <w:r>
        <w:t>), choral speaking and other creative art performances.</w:t>
      </w:r>
    </w:p>
    <w:p w14:paraId="2C7E6110" w14:textId="77777777" w:rsidR="00875FC0" w:rsidRDefault="00875FC0" w:rsidP="005E55D5">
      <w:pPr>
        <w:jc w:val="both"/>
      </w:pPr>
      <w:r>
        <w:t>The database topics that can be presented includes (but not limited to):</w:t>
      </w:r>
    </w:p>
    <w:p w14:paraId="075E68E0" w14:textId="77777777" w:rsidR="00D0108F" w:rsidRDefault="00875FC0" w:rsidP="006F3C3C">
      <w:pPr>
        <w:pStyle w:val="ListParagraph"/>
        <w:numPr>
          <w:ilvl w:val="0"/>
          <w:numId w:val="2"/>
        </w:numPr>
        <w:jc w:val="both"/>
      </w:pPr>
      <w:r>
        <w:t xml:space="preserve">Database concepts – Database introduction, DBLC, DBMS </w:t>
      </w:r>
    </w:p>
    <w:p w14:paraId="4BEA067B" w14:textId="77777777" w:rsidR="00875FC0" w:rsidRDefault="00875FC0" w:rsidP="006F3C3C">
      <w:pPr>
        <w:pStyle w:val="ListParagraph"/>
        <w:numPr>
          <w:ilvl w:val="0"/>
          <w:numId w:val="2"/>
        </w:numPr>
        <w:jc w:val="both"/>
      </w:pPr>
      <w:r>
        <w:t xml:space="preserve">Database design – conceptual, logical and physical designs: </w:t>
      </w:r>
      <w:r w:rsidR="0091292D">
        <w:t xml:space="preserve">relational model, </w:t>
      </w:r>
      <w:r>
        <w:t>ERD, relationships, normalization</w:t>
      </w:r>
    </w:p>
    <w:p w14:paraId="6C0783DC" w14:textId="77777777" w:rsidR="00875FC0" w:rsidRPr="00875FC0" w:rsidRDefault="00875FC0" w:rsidP="006F3C3C">
      <w:pPr>
        <w:pStyle w:val="ListParagraph"/>
        <w:numPr>
          <w:ilvl w:val="0"/>
          <w:numId w:val="2"/>
        </w:numPr>
        <w:jc w:val="both"/>
      </w:pPr>
      <w:r>
        <w:t xml:space="preserve">Structured Query Language (SQL) – </w:t>
      </w:r>
      <w:r w:rsidR="0091292D">
        <w:t xml:space="preserve">DDL and DML: insert/update/delete, </w:t>
      </w:r>
      <w:r>
        <w:t>selection, projection, aggregation, joins, set operations</w:t>
      </w:r>
    </w:p>
    <w:p w14:paraId="775A6D54" w14:textId="77777777" w:rsidR="00D0108F" w:rsidRDefault="00D0108F" w:rsidP="005E55D5">
      <w:pPr>
        <w:jc w:val="both"/>
        <w:rPr>
          <w:b/>
        </w:rPr>
      </w:pPr>
    </w:p>
    <w:p w14:paraId="63212A9F" w14:textId="77777777" w:rsidR="00C415AA" w:rsidRPr="00C415AA" w:rsidRDefault="00C415AA" w:rsidP="005E55D5">
      <w:pPr>
        <w:jc w:val="both"/>
        <w:rPr>
          <w:b/>
        </w:rPr>
      </w:pPr>
      <w:r w:rsidRPr="00C415AA">
        <w:rPr>
          <w:b/>
        </w:rPr>
        <w:t>Eligibility:</w:t>
      </w:r>
    </w:p>
    <w:p w14:paraId="0A6D0063" w14:textId="491FA093" w:rsidR="00A9756B" w:rsidRDefault="003925BF" w:rsidP="005E55D5">
      <w:pPr>
        <w:jc w:val="both"/>
      </w:pPr>
      <w:r>
        <w:t>For the Exclusive (FTMK) category, participants must be enrolled in BITP 1323 Database course</w:t>
      </w:r>
      <w:r w:rsidR="00AD6B9C">
        <w:t xml:space="preserve"> in Semester 2 2020/2021</w:t>
      </w:r>
      <w:r>
        <w:t>.</w:t>
      </w:r>
    </w:p>
    <w:p w14:paraId="5251699E" w14:textId="77777777" w:rsidR="00F06158" w:rsidRDefault="00F06158" w:rsidP="005E55D5">
      <w:pPr>
        <w:jc w:val="both"/>
      </w:pPr>
    </w:p>
    <w:p w14:paraId="184DB109" w14:textId="77777777" w:rsidR="00C415AA" w:rsidRPr="00C415AA" w:rsidRDefault="00C415AA" w:rsidP="005E55D5">
      <w:pPr>
        <w:jc w:val="both"/>
        <w:rPr>
          <w:b/>
        </w:rPr>
      </w:pPr>
      <w:r w:rsidRPr="00C415AA">
        <w:rPr>
          <w:b/>
        </w:rPr>
        <w:t>Competition Requirement</w:t>
      </w:r>
      <w:r w:rsidR="00F611BD">
        <w:rPr>
          <w:b/>
        </w:rPr>
        <w:t xml:space="preserve"> and Submission</w:t>
      </w:r>
      <w:r w:rsidRPr="00C415AA">
        <w:rPr>
          <w:b/>
        </w:rPr>
        <w:t xml:space="preserve">: </w:t>
      </w:r>
    </w:p>
    <w:p w14:paraId="778D698D" w14:textId="20556E01" w:rsidR="0091292D" w:rsidRDefault="00EE607B" w:rsidP="005E55D5">
      <w:pPr>
        <w:jc w:val="both"/>
      </w:pPr>
      <w:r>
        <w:t xml:space="preserve">Entry </w:t>
      </w:r>
      <w:r w:rsidR="003925BF">
        <w:t>must be in a</w:t>
      </w:r>
      <w:r>
        <w:t xml:space="preserve"> team</w:t>
      </w:r>
      <w:r w:rsidR="003925BF">
        <w:t xml:space="preserve"> within the same program (for example BITD, BITS etc) with </w:t>
      </w:r>
      <w:r w:rsidR="00A9001A">
        <w:t xml:space="preserve">a </w:t>
      </w:r>
      <w:r w:rsidR="003925BF">
        <w:t>maximum of four students per team</w:t>
      </w:r>
      <w:r>
        <w:t>.</w:t>
      </w:r>
      <w:r w:rsidR="0091292D">
        <w:t xml:space="preserve"> </w:t>
      </w:r>
    </w:p>
    <w:p w14:paraId="07174AC6" w14:textId="315335F7" w:rsidR="0091292D" w:rsidRDefault="0091292D" w:rsidP="005E55D5">
      <w:pPr>
        <w:jc w:val="both"/>
      </w:pPr>
      <w:r>
        <w:t>Each team must submit a video related to the theme</w:t>
      </w:r>
      <w:r w:rsidR="00AD1C79">
        <w:t xml:space="preserve"> with the following standards:</w:t>
      </w:r>
    </w:p>
    <w:p w14:paraId="239C4DD8" w14:textId="77777777" w:rsidR="00AD1C79" w:rsidRDefault="00C05E7A" w:rsidP="005E55D5">
      <w:pPr>
        <w:pStyle w:val="ListParagraph"/>
        <w:numPr>
          <w:ilvl w:val="0"/>
          <w:numId w:val="1"/>
        </w:numPr>
        <w:jc w:val="both"/>
      </w:pPr>
      <w:r>
        <w:t>The video m</w:t>
      </w:r>
      <w:r w:rsidR="00AD1C79">
        <w:t>ust not exceed four minutes in length.</w:t>
      </w:r>
    </w:p>
    <w:p w14:paraId="3E632EFC" w14:textId="77777777" w:rsidR="005370AC" w:rsidRDefault="00C05E7A" w:rsidP="002718EC">
      <w:pPr>
        <w:pStyle w:val="ListParagraph"/>
        <w:numPr>
          <w:ilvl w:val="0"/>
          <w:numId w:val="1"/>
        </w:numPr>
        <w:jc w:val="both"/>
      </w:pPr>
      <w:r>
        <w:t xml:space="preserve">The video must be in </w:t>
      </w:r>
      <w:r w:rsidR="00327708">
        <w:t>MP4</w:t>
      </w:r>
      <w:r>
        <w:t xml:space="preserve"> format</w:t>
      </w:r>
      <w:r w:rsidR="00327708">
        <w:t>.</w:t>
      </w:r>
      <w:r w:rsidR="00865811">
        <w:t xml:space="preserve"> </w:t>
      </w:r>
    </w:p>
    <w:p w14:paraId="7E0E5960" w14:textId="5987E993" w:rsidR="00327708" w:rsidRDefault="00A9001A" w:rsidP="002718EC">
      <w:pPr>
        <w:pStyle w:val="ListParagraph"/>
        <w:numPr>
          <w:ilvl w:val="0"/>
          <w:numId w:val="1"/>
        </w:numPr>
        <w:jc w:val="both"/>
      </w:pPr>
      <w:r>
        <w:t>The m</w:t>
      </w:r>
      <w:r w:rsidR="002718EC">
        <w:t>inimum</w:t>
      </w:r>
      <w:r w:rsidR="00865811" w:rsidRPr="00865811">
        <w:t xml:space="preserve"> video resolution is</w:t>
      </w:r>
      <w:r w:rsidR="002718EC">
        <w:t xml:space="preserve"> </w:t>
      </w:r>
      <w:r w:rsidR="002718EC" w:rsidRPr="002718EC">
        <w:t>1280</w:t>
      </w:r>
      <w:r w:rsidR="002718EC">
        <w:t xml:space="preserve"> </w:t>
      </w:r>
      <w:r w:rsidR="002718EC" w:rsidRPr="002718EC">
        <w:t>x</w:t>
      </w:r>
      <w:r w:rsidR="002718EC">
        <w:t xml:space="preserve"> </w:t>
      </w:r>
      <w:r w:rsidR="002718EC" w:rsidRPr="002718EC">
        <w:t>720</w:t>
      </w:r>
      <w:r w:rsidR="002718EC">
        <w:t xml:space="preserve"> for HD. </w:t>
      </w:r>
    </w:p>
    <w:p w14:paraId="0787C44B" w14:textId="77777777" w:rsidR="00AD1C79" w:rsidRDefault="00327708" w:rsidP="005E55D5">
      <w:pPr>
        <w:pStyle w:val="ListParagraph"/>
        <w:numPr>
          <w:ilvl w:val="0"/>
          <w:numId w:val="1"/>
        </w:numPr>
        <w:jc w:val="both"/>
      </w:pPr>
      <w:r>
        <w:t>The video must use</w:t>
      </w:r>
      <w:r w:rsidR="00AD1C79">
        <w:t xml:space="preserve"> Malay or English language</w:t>
      </w:r>
      <w:r>
        <w:t xml:space="preserve"> only</w:t>
      </w:r>
      <w:r w:rsidR="00AD1C79">
        <w:t>.</w:t>
      </w:r>
    </w:p>
    <w:p w14:paraId="7E823401" w14:textId="77777777" w:rsidR="00AD1C79" w:rsidRDefault="00C05E7A" w:rsidP="005E55D5">
      <w:pPr>
        <w:pStyle w:val="ListParagraph"/>
        <w:numPr>
          <w:ilvl w:val="0"/>
          <w:numId w:val="1"/>
        </w:numPr>
        <w:jc w:val="both"/>
      </w:pPr>
      <w:r>
        <w:t>The v</w:t>
      </w:r>
      <w:r w:rsidR="00AD1C79">
        <w:t>ideo must be original and have never been submitted to any contests or used for other purposes.</w:t>
      </w:r>
    </w:p>
    <w:p w14:paraId="6412047F" w14:textId="77777777" w:rsidR="00B40013" w:rsidRDefault="00B40013" w:rsidP="005E55D5">
      <w:pPr>
        <w:pStyle w:val="ListParagraph"/>
        <w:numPr>
          <w:ilvl w:val="0"/>
          <w:numId w:val="1"/>
        </w:numPr>
        <w:jc w:val="both"/>
      </w:pPr>
      <w:r>
        <w:t>The video can be produced using any development platform or software.</w:t>
      </w:r>
    </w:p>
    <w:p w14:paraId="224358FA" w14:textId="324A1AC3" w:rsidR="00B40013" w:rsidRDefault="00B40013" w:rsidP="005E55D5">
      <w:pPr>
        <w:pStyle w:val="ListParagraph"/>
        <w:numPr>
          <w:ilvl w:val="0"/>
          <w:numId w:val="1"/>
        </w:numPr>
        <w:jc w:val="both"/>
      </w:pPr>
      <w:r>
        <w:t xml:space="preserve">Only </w:t>
      </w:r>
      <w:r w:rsidR="00F611BD">
        <w:t>ONE</w:t>
      </w:r>
      <w:r>
        <w:t xml:space="preserve"> submission is allowed for each </w:t>
      </w:r>
      <w:r w:rsidR="00387B32">
        <w:t>entry</w:t>
      </w:r>
      <w:r>
        <w:t>.</w:t>
      </w:r>
    </w:p>
    <w:p w14:paraId="0CB92453" w14:textId="77777777" w:rsidR="00F60D81" w:rsidRDefault="00C05E7A" w:rsidP="005E55D5">
      <w:pPr>
        <w:pStyle w:val="ListParagraph"/>
        <w:numPr>
          <w:ilvl w:val="0"/>
          <w:numId w:val="1"/>
        </w:numPr>
        <w:jc w:val="both"/>
      </w:pPr>
      <w:r>
        <w:t>The v</w:t>
      </w:r>
      <w:r w:rsidR="00F60D81">
        <w:t xml:space="preserve">ideo must be uploaded in </w:t>
      </w:r>
      <w:r w:rsidR="00066026">
        <w:t xml:space="preserve">the </w:t>
      </w:r>
      <w:r w:rsidR="00F60D81">
        <w:t>participant’s shared Google drive and permission must be given for the video to be downloaded by the organizer.</w:t>
      </w:r>
      <w:r w:rsidR="00E0599D">
        <w:t xml:space="preserve"> The participant</w:t>
      </w:r>
      <w:r w:rsidR="00865811">
        <w:t>s</w:t>
      </w:r>
      <w:r w:rsidR="00E0599D">
        <w:t xml:space="preserve"> will be required to fill in the submission form and include the link to the Google drive for the video in the form.</w:t>
      </w:r>
    </w:p>
    <w:p w14:paraId="35B32BCA" w14:textId="77777777" w:rsidR="00AD1C79" w:rsidRDefault="00C05E7A" w:rsidP="005E55D5">
      <w:pPr>
        <w:pStyle w:val="ListParagraph"/>
        <w:numPr>
          <w:ilvl w:val="0"/>
          <w:numId w:val="1"/>
        </w:numPr>
        <w:jc w:val="both"/>
      </w:pPr>
      <w:r>
        <w:t xml:space="preserve">The video must </w:t>
      </w:r>
      <w:r w:rsidR="00AD1C79">
        <w:t>be U-rated as in Malaysia's motion picture rating system (pornographic, racist, illegal or otherwise inappropriate videos will be automatically disqualified from</w:t>
      </w:r>
      <w:r w:rsidR="00F611BD">
        <w:t xml:space="preserve"> the</w:t>
      </w:r>
      <w:r w:rsidR="00AD1C79">
        <w:t xml:space="preserve"> competition).</w:t>
      </w:r>
    </w:p>
    <w:p w14:paraId="35A3C198" w14:textId="77777777" w:rsidR="00B40013" w:rsidRDefault="00B40013" w:rsidP="005E55D5">
      <w:pPr>
        <w:pStyle w:val="ListParagraph"/>
        <w:numPr>
          <w:ilvl w:val="0"/>
          <w:numId w:val="1"/>
        </w:numPr>
        <w:jc w:val="both"/>
      </w:pPr>
      <w:r>
        <w:t>All music, images and graphics used MUST be credited</w:t>
      </w:r>
      <w:r w:rsidR="00066026">
        <w:t xml:space="preserve"> or</w:t>
      </w:r>
      <w:r>
        <w:t xml:space="preserve"> acknowledged in the closing credits. It is the participant’s responsibility that the video does not infringe the rights, including but not limited to, copyright or intellectual property etc. of another person, group or entity. All the materials used must be copyright free, original, or permission from the owner is required.</w:t>
      </w:r>
    </w:p>
    <w:p w14:paraId="6646BC8F" w14:textId="77777777" w:rsidR="00F611BD" w:rsidRDefault="00F611BD" w:rsidP="00240DC5">
      <w:pPr>
        <w:pStyle w:val="ListParagraph"/>
        <w:jc w:val="both"/>
      </w:pPr>
    </w:p>
    <w:p w14:paraId="42BC99B5" w14:textId="77777777" w:rsidR="00B40013" w:rsidRDefault="00B40013" w:rsidP="00C415AA"/>
    <w:p w14:paraId="586193D6" w14:textId="77777777" w:rsidR="00B40013" w:rsidRDefault="00B40013" w:rsidP="00C415AA">
      <w:pPr>
        <w:rPr>
          <w:b/>
        </w:rPr>
      </w:pPr>
      <w:r>
        <w:rPr>
          <w:b/>
        </w:rPr>
        <w:t>Timeline:</w:t>
      </w:r>
    </w:p>
    <w:p w14:paraId="327165D7" w14:textId="77777777" w:rsidR="00B40013" w:rsidRPr="00ED36ED" w:rsidRDefault="00ED36ED" w:rsidP="00C415AA">
      <w:r w:rsidRPr="00ED36ED">
        <w:t>The timeline for the contest is as follows:</w:t>
      </w:r>
    </w:p>
    <w:tbl>
      <w:tblPr>
        <w:tblStyle w:val="TableGrid"/>
        <w:tblW w:w="0" w:type="auto"/>
        <w:tblLook w:val="04A0" w:firstRow="1" w:lastRow="0" w:firstColumn="1" w:lastColumn="0" w:noHBand="0" w:noVBand="1"/>
      </w:tblPr>
      <w:tblGrid>
        <w:gridCol w:w="2572"/>
        <w:gridCol w:w="2909"/>
        <w:gridCol w:w="3535"/>
      </w:tblGrid>
      <w:tr w:rsidR="00B40013" w14:paraId="23AAE32D" w14:textId="77777777" w:rsidTr="00F60D81">
        <w:tc>
          <w:tcPr>
            <w:tcW w:w="2605" w:type="dxa"/>
          </w:tcPr>
          <w:p w14:paraId="435CAE90" w14:textId="77777777" w:rsidR="00B40013" w:rsidRDefault="00B40013" w:rsidP="00C415AA">
            <w:pPr>
              <w:rPr>
                <w:b/>
              </w:rPr>
            </w:pPr>
            <w:r>
              <w:rPr>
                <w:b/>
              </w:rPr>
              <w:t>Event</w:t>
            </w:r>
          </w:p>
        </w:tc>
        <w:tc>
          <w:tcPr>
            <w:tcW w:w="2970" w:type="dxa"/>
          </w:tcPr>
          <w:p w14:paraId="55A1B2C3" w14:textId="77777777" w:rsidR="00B40013" w:rsidRDefault="00066026" w:rsidP="00C415AA">
            <w:pPr>
              <w:rPr>
                <w:b/>
              </w:rPr>
            </w:pPr>
            <w:r>
              <w:rPr>
                <w:b/>
              </w:rPr>
              <w:t>Important</w:t>
            </w:r>
            <w:r w:rsidR="00B40013">
              <w:rPr>
                <w:b/>
              </w:rPr>
              <w:t xml:space="preserve"> Date</w:t>
            </w:r>
            <w:r>
              <w:rPr>
                <w:b/>
              </w:rPr>
              <w:t>s</w:t>
            </w:r>
          </w:p>
        </w:tc>
        <w:tc>
          <w:tcPr>
            <w:tcW w:w="3441" w:type="dxa"/>
          </w:tcPr>
          <w:p w14:paraId="3753C49F" w14:textId="77777777" w:rsidR="00B40013" w:rsidRDefault="00B40013" w:rsidP="00C415AA">
            <w:pPr>
              <w:rPr>
                <w:b/>
              </w:rPr>
            </w:pPr>
            <w:r>
              <w:rPr>
                <w:b/>
              </w:rPr>
              <w:t>Method</w:t>
            </w:r>
          </w:p>
        </w:tc>
      </w:tr>
      <w:tr w:rsidR="00B40013" w14:paraId="1DD8398B" w14:textId="77777777" w:rsidTr="00F60D81">
        <w:tc>
          <w:tcPr>
            <w:tcW w:w="2605" w:type="dxa"/>
          </w:tcPr>
          <w:p w14:paraId="6DD9FFE6" w14:textId="77777777" w:rsidR="00B40013" w:rsidRPr="00B40013" w:rsidRDefault="00B40013" w:rsidP="00C415AA">
            <w:r>
              <w:t>Registration</w:t>
            </w:r>
          </w:p>
        </w:tc>
        <w:tc>
          <w:tcPr>
            <w:tcW w:w="2970" w:type="dxa"/>
          </w:tcPr>
          <w:p w14:paraId="5F3B107E" w14:textId="06545B81" w:rsidR="00B40013" w:rsidRPr="00B40013" w:rsidRDefault="00B567E6" w:rsidP="00F06158">
            <w:r>
              <w:t>By</w:t>
            </w:r>
            <w:r w:rsidR="00B40013" w:rsidRPr="00B40013">
              <w:t xml:space="preserve"> </w:t>
            </w:r>
            <w:r w:rsidR="00F06158" w:rsidRPr="00EE607B">
              <w:t>15</w:t>
            </w:r>
            <w:r w:rsidR="00F611BD" w:rsidRPr="00EE607B">
              <w:rPr>
                <w:vertAlign w:val="superscript"/>
              </w:rPr>
              <w:t>th</w:t>
            </w:r>
            <w:r w:rsidR="00F611BD" w:rsidRPr="00EE607B">
              <w:t xml:space="preserve"> </w:t>
            </w:r>
            <w:r w:rsidR="00F06158" w:rsidRPr="00EE607B">
              <w:t>May</w:t>
            </w:r>
            <w:r w:rsidR="00B40013" w:rsidRPr="00EE607B">
              <w:t xml:space="preserve"> </w:t>
            </w:r>
            <w:r w:rsidR="00B40013" w:rsidRPr="00B40013">
              <w:t>2021</w:t>
            </w:r>
          </w:p>
        </w:tc>
        <w:tc>
          <w:tcPr>
            <w:tcW w:w="3441" w:type="dxa"/>
          </w:tcPr>
          <w:p w14:paraId="77F48803" w14:textId="77777777" w:rsidR="00B40013" w:rsidRDefault="00F60D81" w:rsidP="00C415AA">
            <w:r>
              <w:t>Google form:</w:t>
            </w:r>
          </w:p>
          <w:p w14:paraId="7B12DDE9" w14:textId="3518752F" w:rsidR="00F60D81" w:rsidRPr="00066026" w:rsidRDefault="00066026" w:rsidP="005370AC">
            <w:pPr>
              <w:rPr>
                <w:i/>
              </w:rPr>
            </w:pPr>
            <w:r w:rsidRPr="00066026">
              <w:rPr>
                <w:i/>
              </w:rPr>
              <w:t>Please refer to this l</w:t>
            </w:r>
            <w:r w:rsidR="00F60D81" w:rsidRPr="00066026">
              <w:rPr>
                <w:i/>
              </w:rPr>
              <w:t>ink</w:t>
            </w:r>
            <w:r w:rsidR="005370AC">
              <w:rPr>
                <w:i/>
              </w:rPr>
              <w:t xml:space="preserve">: </w:t>
            </w:r>
            <w:hyperlink r:id="rId5" w:history="1">
              <w:r w:rsidR="005370AC" w:rsidRPr="00EE607B">
                <w:rPr>
                  <w:rStyle w:val="Hyperlink"/>
                  <w:i/>
                </w:rPr>
                <w:t>https://forms.gle/ujX8Qh4yRsJyLi1e7</w:t>
              </w:r>
            </w:hyperlink>
          </w:p>
        </w:tc>
      </w:tr>
      <w:tr w:rsidR="00B40013" w14:paraId="20120529" w14:textId="77777777" w:rsidTr="00F60D81">
        <w:tc>
          <w:tcPr>
            <w:tcW w:w="2605" w:type="dxa"/>
          </w:tcPr>
          <w:p w14:paraId="0B2453C1" w14:textId="77777777" w:rsidR="00B40013" w:rsidRPr="00F60D81" w:rsidRDefault="00F60D81" w:rsidP="00C415AA">
            <w:r>
              <w:t>Fees Payment</w:t>
            </w:r>
          </w:p>
        </w:tc>
        <w:tc>
          <w:tcPr>
            <w:tcW w:w="2970" w:type="dxa"/>
          </w:tcPr>
          <w:p w14:paraId="0BADC6D1" w14:textId="77777777" w:rsidR="00B40013" w:rsidRPr="00F60D81" w:rsidRDefault="00F60D81" w:rsidP="00C415AA">
            <w:r>
              <w:t>By 31</w:t>
            </w:r>
            <w:r w:rsidR="00F611BD" w:rsidRPr="00F611BD">
              <w:rPr>
                <w:vertAlign w:val="superscript"/>
              </w:rPr>
              <w:t>st</w:t>
            </w:r>
            <w:r w:rsidR="00F611BD">
              <w:t xml:space="preserve"> </w:t>
            </w:r>
            <w:r>
              <w:t xml:space="preserve"> May 2021</w:t>
            </w:r>
          </w:p>
        </w:tc>
        <w:tc>
          <w:tcPr>
            <w:tcW w:w="3441" w:type="dxa"/>
          </w:tcPr>
          <w:p w14:paraId="24B10024" w14:textId="77777777" w:rsidR="00B40013" w:rsidRDefault="00F60D81" w:rsidP="00F60D81">
            <w:r>
              <w:t>Electronic Fund Transfer (EFT) or Cheque</w:t>
            </w:r>
          </w:p>
          <w:p w14:paraId="355F321B" w14:textId="3C38BCAC" w:rsidR="00F60D81" w:rsidRPr="00F60D81" w:rsidRDefault="00F60D81" w:rsidP="00F60D81">
            <w:pPr>
              <w:rPr>
                <w:i/>
              </w:rPr>
            </w:pPr>
            <w:r w:rsidRPr="00F60D81">
              <w:rPr>
                <w:i/>
              </w:rPr>
              <w:t>Please refer to payment information</w:t>
            </w:r>
            <w:r>
              <w:rPr>
                <w:i/>
              </w:rPr>
              <w:t xml:space="preserve"> page</w:t>
            </w:r>
            <w:r w:rsidR="00EE607B">
              <w:rPr>
                <w:i/>
              </w:rPr>
              <w:t xml:space="preserve"> (link)</w:t>
            </w:r>
            <w:r w:rsidRPr="00F60D81">
              <w:rPr>
                <w:i/>
              </w:rPr>
              <w:t>.</w:t>
            </w:r>
          </w:p>
        </w:tc>
      </w:tr>
      <w:tr w:rsidR="00B40013" w14:paraId="70C30C9E" w14:textId="77777777" w:rsidTr="00F60D81">
        <w:tc>
          <w:tcPr>
            <w:tcW w:w="2605" w:type="dxa"/>
          </w:tcPr>
          <w:p w14:paraId="6E5CB714" w14:textId="77777777" w:rsidR="00B40013" w:rsidRPr="00F60D81" w:rsidRDefault="00F60D81" w:rsidP="00C415AA">
            <w:r>
              <w:t>Video Submission</w:t>
            </w:r>
          </w:p>
        </w:tc>
        <w:tc>
          <w:tcPr>
            <w:tcW w:w="2970" w:type="dxa"/>
          </w:tcPr>
          <w:p w14:paraId="75E87B84" w14:textId="77777777" w:rsidR="00B40013" w:rsidRPr="00387B32" w:rsidRDefault="00F60D81" w:rsidP="00F06158">
            <w:r w:rsidRPr="00387B32">
              <w:t xml:space="preserve">By </w:t>
            </w:r>
            <w:r w:rsidR="002910A3" w:rsidRPr="00387B32">
              <w:t>6</w:t>
            </w:r>
            <w:r w:rsidR="00F611BD" w:rsidRPr="00387B32">
              <w:rPr>
                <w:vertAlign w:val="superscript"/>
              </w:rPr>
              <w:t>th</w:t>
            </w:r>
            <w:r w:rsidR="00F611BD" w:rsidRPr="00387B32">
              <w:t xml:space="preserve"> </w:t>
            </w:r>
            <w:r w:rsidR="00F06158" w:rsidRPr="00387B32">
              <w:t xml:space="preserve"> June 2021</w:t>
            </w:r>
          </w:p>
        </w:tc>
        <w:tc>
          <w:tcPr>
            <w:tcW w:w="3441" w:type="dxa"/>
          </w:tcPr>
          <w:p w14:paraId="72D75D87" w14:textId="77777777" w:rsidR="00B40013" w:rsidRPr="00387B32" w:rsidRDefault="00F60D81" w:rsidP="00C415AA">
            <w:r w:rsidRPr="00387B32">
              <w:t>Google form:</w:t>
            </w:r>
          </w:p>
          <w:p w14:paraId="62218259" w14:textId="77777777" w:rsidR="00F60D81" w:rsidRDefault="008A4B8C" w:rsidP="00C415AA">
            <w:pPr>
              <w:rPr>
                <w:i/>
              </w:rPr>
            </w:pPr>
            <w:r w:rsidRPr="00066026">
              <w:rPr>
                <w:i/>
              </w:rPr>
              <w:t>Please refer to this link</w:t>
            </w:r>
            <w:r>
              <w:rPr>
                <w:i/>
              </w:rPr>
              <w:t>:</w:t>
            </w:r>
          </w:p>
          <w:p w14:paraId="4B2BF782" w14:textId="34E83176" w:rsidR="008A4B8C" w:rsidRPr="00387B32" w:rsidRDefault="00274FA4" w:rsidP="00C415AA">
            <w:pPr>
              <w:rPr>
                <w:i/>
              </w:rPr>
            </w:pPr>
            <w:hyperlink r:id="rId6" w:history="1">
              <w:r w:rsidR="008A4B8C" w:rsidRPr="008A4B8C">
                <w:rPr>
                  <w:rStyle w:val="Hyperlink"/>
                  <w:i/>
                </w:rPr>
                <w:t>https://forms.gle/gTJsCXPaL8u158ji7</w:t>
              </w:r>
            </w:hyperlink>
          </w:p>
        </w:tc>
      </w:tr>
      <w:tr w:rsidR="00ED36ED" w14:paraId="1CC4909B" w14:textId="77777777" w:rsidTr="00F60D81">
        <w:tc>
          <w:tcPr>
            <w:tcW w:w="2605" w:type="dxa"/>
          </w:tcPr>
          <w:p w14:paraId="05C7F3CD" w14:textId="77777777" w:rsidR="00ED36ED" w:rsidRDefault="00ED36ED" w:rsidP="00C415AA">
            <w:r>
              <w:t>Video ‘</w:t>
            </w:r>
            <w:r w:rsidRPr="00ED36ED">
              <w:t>Likes</w:t>
            </w:r>
            <w:r>
              <w:t xml:space="preserve">’ duration </w:t>
            </w:r>
          </w:p>
        </w:tc>
        <w:tc>
          <w:tcPr>
            <w:tcW w:w="2970" w:type="dxa"/>
          </w:tcPr>
          <w:p w14:paraId="62E0B040" w14:textId="77777777" w:rsidR="00ED36ED" w:rsidRPr="00387B32" w:rsidRDefault="00ED36ED" w:rsidP="00C415AA">
            <w:r w:rsidRPr="00387B32">
              <w:t>11</w:t>
            </w:r>
            <w:r w:rsidR="00F611BD" w:rsidRPr="00387B32">
              <w:rPr>
                <w:vertAlign w:val="superscript"/>
              </w:rPr>
              <w:t>th</w:t>
            </w:r>
            <w:r w:rsidR="00F611BD" w:rsidRPr="00387B32">
              <w:t xml:space="preserve"> </w:t>
            </w:r>
            <w:r w:rsidRPr="00387B32">
              <w:t xml:space="preserve"> – 16</w:t>
            </w:r>
            <w:r w:rsidR="00F611BD" w:rsidRPr="00387B32">
              <w:rPr>
                <w:vertAlign w:val="superscript"/>
              </w:rPr>
              <w:t>th</w:t>
            </w:r>
            <w:r w:rsidR="00F611BD" w:rsidRPr="00387B32">
              <w:t xml:space="preserve"> </w:t>
            </w:r>
            <w:r w:rsidRPr="00387B32">
              <w:t xml:space="preserve"> June 2021</w:t>
            </w:r>
            <w:r w:rsidR="00504770" w:rsidRPr="00387B32">
              <w:t xml:space="preserve"> </w:t>
            </w:r>
          </w:p>
        </w:tc>
        <w:tc>
          <w:tcPr>
            <w:tcW w:w="3441" w:type="dxa"/>
          </w:tcPr>
          <w:p w14:paraId="60D66A9A" w14:textId="16AC7377" w:rsidR="00ED36ED" w:rsidRPr="00387B32" w:rsidRDefault="00ED36ED" w:rsidP="00C415AA">
            <w:r w:rsidRPr="00387B32">
              <w:t>Facebook</w:t>
            </w:r>
            <w:r w:rsidR="00504770" w:rsidRPr="00387B32">
              <w:t xml:space="preserve"> </w:t>
            </w:r>
            <w:r w:rsidR="00387B32" w:rsidRPr="00387B32">
              <w:t>page</w:t>
            </w:r>
          </w:p>
        </w:tc>
      </w:tr>
      <w:tr w:rsidR="00504770" w14:paraId="327DEC91" w14:textId="77777777" w:rsidTr="00F60D81">
        <w:tc>
          <w:tcPr>
            <w:tcW w:w="2605" w:type="dxa"/>
          </w:tcPr>
          <w:p w14:paraId="3BEC4B0C" w14:textId="77777777" w:rsidR="00504770" w:rsidRDefault="00504770" w:rsidP="00C415AA">
            <w:r>
              <w:t>Winner Announcement</w:t>
            </w:r>
          </w:p>
        </w:tc>
        <w:tc>
          <w:tcPr>
            <w:tcW w:w="2970" w:type="dxa"/>
          </w:tcPr>
          <w:p w14:paraId="7307E2CC" w14:textId="77777777" w:rsidR="00504770" w:rsidRPr="00387B32" w:rsidRDefault="00504770" w:rsidP="00C415AA">
            <w:r w:rsidRPr="00387B32">
              <w:t>18</w:t>
            </w:r>
            <w:r w:rsidR="00F611BD" w:rsidRPr="00387B32">
              <w:rPr>
                <w:vertAlign w:val="superscript"/>
              </w:rPr>
              <w:t>th</w:t>
            </w:r>
            <w:r w:rsidR="00F611BD" w:rsidRPr="00387B32">
              <w:t xml:space="preserve"> </w:t>
            </w:r>
            <w:r w:rsidRPr="00387B32">
              <w:t xml:space="preserve"> June 2021</w:t>
            </w:r>
          </w:p>
        </w:tc>
        <w:tc>
          <w:tcPr>
            <w:tcW w:w="3441" w:type="dxa"/>
          </w:tcPr>
          <w:p w14:paraId="1094AB57" w14:textId="77777777" w:rsidR="00504770" w:rsidRPr="00387B32" w:rsidRDefault="00504770" w:rsidP="00C415AA">
            <w:r w:rsidRPr="00387B32">
              <w:t>FTMK Facebook Live / FTMKTV</w:t>
            </w:r>
          </w:p>
        </w:tc>
      </w:tr>
    </w:tbl>
    <w:p w14:paraId="23E946DA" w14:textId="77777777" w:rsidR="00B40013" w:rsidRDefault="00B40013" w:rsidP="00C415AA">
      <w:pPr>
        <w:rPr>
          <w:b/>
        </w:rPr>
      </w:pPr>
    </w:p>
    <w:p w14:paraId="474FDA4F" w14:textId="77777777" w:rsidR="001F4F94" w:rsidRDefault="001F4F94" w:rsidP="00462F9D">
      <w:pPr>
        <w:rPr>
          <w:b/>
        </w:rPr>
      </w:pPr>
      <w:r>
        <w:rPr>
          <w:b/>
        </w:rPr>
        <w:t>Judging Criteria and Selection of Winners:</w:t>
      </w:r>
    </w:p>
    <w:p w14:paraId="5D76DC9E" w14:textId="060D598D" w:rsidR="00F611BD" w:rsidRPr="002718EC" w:rsidRDefault="001F4F94" w:rsidP="00240DC5">
      <w:pPr>
        <w:jc w:val="both"/>
      </w:pPr>
      <w:r>
        <w:t>The winners for the</w:t>
      </w:r>
      <w:r w:rsidR="00CB2BFE">
        <w:t xml:space="preserve"> best video productions </w:t>
      </w:r>
      <w:r>
        <w:t xml:space="preserve">will be selected by </w:t>
      </w:r>
      <w:r w:rsidR="00865811">
        <w:t xml:space="preserve">a panel of </w:t>
      </w:r>
      <w:r>
        <w:t>judges based on the c</w:t>
      </w:r>
      <w:r w:rsidRPr="001F4F94">
        <w:t>on</w:t>
      </w:r>
      <w:r>
        <w:t>tent, video quality, creativity</w:t>
      </w:r>
      <w:r w:rsidR="002718EC">
        <w:t>,</w:t>
      </w:r>
      <w:r>
        <w:t xml:space="preserve"> </w:t>
      </w:r>
      <w:r w:rsidR="00EE607B">
        <w:t>originality,</w:t>
      </w:r>
      <w:r w:rsidR="002718EC">
        <w:t xml:space="preserve"> and entertainment value</w:t>
      </w:r>
      <w:r>
        <w:t>.</w:t>
      </w:r>
      <w:r w:rsidR="00F611BD" w:rsidRPr="00F611BD">
        <w:t xml:space="preserve"> </w:t>
      </w:r>
      <w:r w:rsidR="00F611BD">
        <w:t xml:space="preserve">The judges’ decision will be final. </w:t>
      </w:r>
    </w:p>
    <w:p w14:paraId="33FA8406" w14:textId="79C56708" w:rsidR="001F4F94" w:rsidRDefault="001F4F94" w:rsidP="00240DC5">
      <w:pPr>
        <w:jc w:val="both"/>
      </w:pPr>
      <w:r>
        <w:t>The winners for the m</w:t>
      </w:r>
      <w:r w:rsidRPr="001F4F94">
        <w:t>ost likes video</w:t>
      </w:r>
      <w:r>
        <w:t>s</w:t>
      </w:r>
      <w:r>
        <w:rPr>
          <w:b/>
        </w:rPr>
        <w:t xml:space="preserve"> </w:t>
      </w:r>
      <w:r>
        <w:t xml:space="preserve">in each category will be decided based on the </w:t>
      </w:r>
      <w:r w:rsidR="00CB2BFE">
        <w:t xml:space="preserve">highest </w:t>
      </w:r>
      <w:r>
        <w:t xml:space="preserve">number of </w:t>
      </w:r>
      <w:r w:rsidR="00B567E6">
        <w:t>‘</w:t>
      </w:r>
      <w:r>
        <w:t>likes</w:t>
      </w:r>
      <w:r w:rsidR="00B567E6">
        <w:t>’</w:t>
      </w:r>
      <w:r>
        <w:t xml:space="preserve"> for the video.</w:t>
      </w:r>
    </w:p>
    <w:p w14:paraId="2CA79FDD" w14:textId="77777777" w:rsidR="006F3C3C" w:rsidRDefault="002718EC" w:rsidP="00240DC5">
      <w:pPr>
        <w:jc w:val="both"/>
      </w:pPr>
      <w:r w:rsidRPr="002718EC">
        <w:t>The winners</w:t>
      </w:r>
      <w:r>
        <w:t xml:space="preserve"> </w:t>
      </w:r>
      <w:r w:rsidR="005370AC">
        <w:t>will be announced on 18</w:t>
      </w:r>
      <w:r w:rsidR="005370AC" w:rsidRPr="005370AC">
        <w:rPr>
          <w:vertAlign w:val="superscript"/>
        </w:rPr>
        <w:t>th</w:t>
      </w:r>
      <w:r w:rsidR="005370AC">
        <w:t xml:space="preserve"> June 2021 through</w:t>
      </w:r>
      <w:r w:rsidR="00240DC5">
        <w:t xml:space="preserve"> a</w:t>
      </w:r>
      <w:r w:rsidR="005370AC">
        <w:t xml:space="preserve"> live event.</w:t>
      </w:r>
    </w:p>
    <w:p w14:paraId="7ED489C9" w14:textId="2B61B212" w:rsidR="00F258E7" w:rsidRDefault="00A9001A" w:rsidP="00462F9D">
      <w:pPr>
        <w:rPr>
          <w:b/>
        </w:rPr>
      </w:pPr>
      <w:r>
        <w:rPr>
          <w:b/>
        </w:rPr>
        <w:t>Prizes:</w:t>
      </w:r>
    </w:p>
    <w:p w14:paraId="5DF92F1C" w14:textId="1D724746" w:rsidR="00A9001A" w:rsidRDefault="00A9001A" w:rsidP="00462F9D">
      <w:pPr>
        <w:rPr>
          <w:bCs/>
        </w:rPr>
      </w:pPr>
      <w:r w:rsidRPr="00A9001A">
        <w:rPr>
          <w:bCs/>
        </w:rPr>
        <w:t>1</w:t>
      </w:r>
      <w:r w:rsidRPr="00A9001A">
        <w:rPr>
          <w:bCs/>
          <w:vertAlign w:val="superscript"/>
        </w:rPr>
        <w:t>st</w:t>
      </w:r>
      <w:r w:rsidRPr="00A9001A">
        <w:rPr>
          <w:bCs/>
        </w:rPr>
        <w:t xml:space="preserve"> P</w:t>
      </w:r>
      <w:r>
        <w:rPr>
          <w:bCs/>
        </w:rPr>
        <w:t>lace – RM 300 + e-certificate + SMP points</w:t>
      </w:r>
    </w:p>
    <w:p w14:paraId="2CF229DE" w14:textId="0208B8A0" w:rsidR="00A9001A" w:rsidRDefault="00A9001A" w:rsidP="00462F9D">
      <w:pPr>
        <w:rPr>
          <w:bCs/>
        </w:rPr>
      </w:pPr>
      <w:r>
        <w:rPr>
          <w:bCs/>
        </w:rPr>
        <w:t>2</w:t>
      </w:r>
      <w:r w:rsidRPr="00A9001A">
        <w:rPr>
          <w:bCs/>
          <w:vertAlign w:val="superscript"/>
        </w:rPr>
        <w:t>nd</w:t>
      </w:r>
      <w:r>
        <w:rPr>
          <w:bCs/>
        </w:rPr>
        <w:t xml:space="preserve"> Place – RM 200 + e-certificate + SMP points </w:t>
      </w:r>
    </w:p>
    <w:p w14:paraId="60D4B47D" w14:textId="1E4256C2" w:rsidR="00A9001A" w:rsidRDefault="00A9001A" w:rsidP="00462F9D">
      <w:pPr>
        <w:rPr>
          <w:bCs/>
        </w:rPr>
      </w:pPr>
      <w:r>
        <w:rPr>
          <w:bCs/>
        </w:rPr>
        <w:t>3</w:t>
      </w:r>
      <w:r w:rsidRPr="00A9001A">
        <w:rPr>
          <w:bCs/>
          <w:vertAlign w:val="superscript"/>
        </w:rPr>
        <w:t>rd</w:t>
      </w:r>
      <w:r>
        <w:rPr>
          <w:bCs/>
        </w:rPr>
        <w:t xml:space="preserve"> Place – RM 150 + e-certificate + SMP points</w:t>
      </w:r>
    </w:p>
    <w:p w14:paraId="720711F6" w14:textId="479E3541" w:rsidR="00A9001A" w:rsidRDefault="00DE2F2B" w:rsidP="00462F9D">
      <w:pPr>
        <w:rPr>
          <w:bCs/>
        </w:rPr>
      </w:pPr>
      <w:r>
        <w:rPr>
          <w:bCs/>
        </w:rPr>
        <w:t>Most</w:t>
      </w:r>
      <w:r w:rsidR="00A9001A">
        <w:rPr>
          <w:bCs/>
        </w:rPr>
        <w:t xml:space="preserve"> </w:t>
      </w:r>
      <w:r>
        <w:rPr>
          <w:bCs/>
        </w:rPr>
        <w:t>‘</w:t>
      </w:r>
      <w:r w:rsidR="00A9001A">
        <w:rPr>
          <w:bCs/>
        </w:rPr>
        <w:t>likes</w:t>
      </w:r>
      <w:r>
        <w:rPr>
          <w:bCs/>
        </w:rPr>
        <w:t>’</w:t>
      </w:r>
      <w:r w:rsidR="00A9001A">
        <w:rPr>
          <w:bCs/>
        </w:rPr>
        <w:t xml:space="preserve"> – RM 100 + e-certificate + SMP points</w:t>
      </w:r>
    </w:p>
    <w:p w14:paraId="1736EFFE" w14:textId="687EBAE4" w:rsidR="00A9001A" w:rsidRPr="00A9001A" w:rsidRDefault="00A9001A" w:rsidP="00462F9D">
      <w:pPr>
        <w:rPr>
          <w:bCs/>
        </w:rPr>
      </w:pPr>
      <w:r>
        <w:rPr>
          <w:bCs/>
        </w:rPr>
        <w:t xml:space="preserve"> </w:t>
      </w:r>
    </w:p>
    <w:p w14:paraId="3E265136" w14:textId="77777777" w:rsidR="00462F9D" w:rsidRPr="001F4F94" w:rsidRDefault="00462F9D" w:rsidP="00462F9D">
      <w:pPr>
        <w:rPr>
          <w:b/>
        </w:rPr>
      </w:pPr>
      <w:r w:rsidRPr="001F4F94">
        <w:rPr>
          <w:b/>
        </w:rPr>
        <w:t xml:space="preserve">Reserved Rights: </w:t>
      </w:r>
    </w:p>
    <w:p w14:paraId="5F066127" w14:textId="77777777" w:rsidR="00462F9D" w:rsidRDefault="00462F9D" w:rsidP="00240DC5">
      <w:pPr>
        <w:jc w:val="both"/>
      </w:pPr>
      <w:r>
        <w:t>The organizer reserves the right to modify the competition rules and/or submission procedures as deemed necessary should a technical issue arise during the competition. The organizer also reserves the right to make clarifications with regards to the competition rules as deemed necessary.</w:t>
      </w:r>
    </w:p>
    <w:p w14:paraId="12C9FB86" w14:textId="0869E5B9" w:rsidR="00327708" w:rsidRPr="00462F9D" w:rsidRDefault="00462F9D" w:rsidP="00462F9D">
      <w:pPr>
        <w:jc w:val="both"/>
      </w:pPr>
      <w:r w:rsidRPr="00462F9D">
        <w:t xml:space="preserve">By submitting </w:t>
      </w:r>
      <w:r>
        <w:t>the video to the contest, the participant</w:t>
      </w:r>
      <w:r w:rsidRPr="00462F9D">
        <w:t xml:space="preserve"> grants </w:t>
      </w:r>
      <w:r>
        <w:t xml:space="preserve">the organizer the rights to </w:t>
      </w:r>
      <w:r w:rsidRPr="00462F9D">
        <w:t xml:space="preserve">use, reproduce, and distribute the </w:t>
      </w:r>
      <w:r>
        <w:t>video</w:t>
      </w:r>
      <w:r w:rsidRPr="00462F9D">
        <w:t xml:space="preserve"> in all media whether now known or hereinafter created.</w:t>
      </w:r>
      <w:r w:rsidR="00240DC5">
        <w:t xml:space="preserve"> All work will be given credit to the creators.</w:t>
      </w:r>
    </w:p>
    <w:sectPr w:rsidR="00327708" w:rsidRPr="00462F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8D6"/>
    <w:multiLevelType w:val="hybridMultilevel"/>
    <w:tmpl w:val="76F644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0BD59D1"/>
    <w:multiLevelType w:val="hybridMultilevel"/>
    <w:tmpl w:val="DCF891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5AA"/>
    <w:rsid w:val="000136B1"/>
    <w:rsid w:val="00066026"/>
    <w:rsid w:val="00081C1E"/>
    <w:rsid w:val="00184300"/>
    <w:rsid w:val="001B6FDD"/>
    <w:rsid w:val="001F4F94"/>
    <w:rsid w:val="00240DC5"/>
    <w:rsid w:val="00270354"/>
    <w:rsid w:val="002718EC"/>
    <w:rsid w:val="00274FA4"/>
    <w:rsid w:val="002910A3"/>
    <w:rsid w:val="0031523D"/>
    <w:rsid w:val="00327708"/>
    <w:rsid w:val="00387B32"/>
    <w:rsid w:val="003925BF"/>
    <w:rsid w:val="004055DD"/>
    <w:rsid w:val="00462F9D"/>
    <w:rsid w:val="004723EA"/>
    <w:rsid w:val="00483D7C"/>
    <w:rsid w:val="004C5A7C"/>
    <w:rsid w:val="004D11D9"/>
    <w:rsid w:val="00504770"/>
    <w:rsid w:val="005370AC"/>
    <w:rsid w:val="005E55D5"/>
    <w:rsid w:val="00672EFC"/>
    <w:rsid w:val="006A06EF"/>
    <w:rsid w:val="006F3C3C"/>
    <w:rsid w:val="00865811"/>
    <w:rsid w:val="00875FC0"/>
    <w:rsid w:val="00882E4E"/>
    <w:rsid w:val="008A4B8C"/>
    <w:rsid w:val="0091292D"/>
    <w:rsid w:val="00A23201"/>
    <w:rsid w:val="00A9001A"/>
    <w:rsid w:val="00A9756B"/>
    <w:rsid w:val="00AD1C79"/>
    <w:rsid w:val="00AD6B9C"/>
    <w:rsid w:val="00B40013"/>
    <w:rsid w:val="00B567E6"/>
    <w:rsid w:val="00C05E7A"/>
    <w:rsid w:val="00C415AA"/>
    <w:rsid w:val="00C6308B"/>
    <w:rsid w:val="00CB2BFE"/>
    <w:rsid w:val="00D0108F"/>
    <w:rsid w:val="00DE2F2B"/>
    <w:rsid w:val="00E0599D"/>
    <w:rsid w:val="00ED36ED"/>
    <w:rsid w:val="00EE607B"/>
    <w:rsid w:val="00F06158"/>
    <w:rsid w:val="00F24099"/>
    <w:rsid w:val="00F258E7"/>
    <w:rsid w:val="00F60D81"/>
    <w:rsid w:val="00F611BD"/>
    <w:rsid w:val="00FF4B9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C32F"/>
  <w15:chartTrackingRefBased/>
  <w15:docId w15:val="{D628502E-31F9-41A5-B731-ED3E3C48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C79"/>
    <w:pPr>
      <w:ind w:left="720"/>
      <w:contextualSpacing/>
    </w:pPr>
  </w:style>
  <w:style w:type="table" w:styleId="TableGrid">
    <w:name w:val="Table Grid"/>
    <w:basedOn w:val="TableNormal"/>
    <w:uiPriority w:val="39"/>
    <w:rsid w:val="00B40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6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FDD"/>
    <w:rPr>
      <w:rFonts w:ascii="Segoe UI" w:hAnsi="Segoe UI" w:cs="Segoe UI"/>
      <w:sz w:val="18"/>
      <w:szCs w:val="18"/>
    </w:rPr>
  </w:style>
  <w:style w:type="character" w:styleId="Hyperlink">
    <w:name w:val="Hyperlink"/>
    <w:basedOn w:val="DefaultParagraphFont"/>
    <w:uiPriority w:val="99"/>
    <w:unhideWhenUsed/>
    <w:rsid w:val="00EE607B"/>
    <w:rPr>
      <w:color w:val="0563C1" w:themeColor="hyperlink"/>
      <w:u w:val="single"/>
    </w:rPr>
  </w:style>
  <w:style w:type="character" w:styleId="UnresolvedMention">
    <w:name w:val="Unresolved Mention"/>
    <w:basedOn w:val="DefaultParagraphFont"/>
    <w:uiPriority w:val="99"/>
    <w:semiHidden/>
    <w:unhideWhenUsed/>
    <w:rsid w:val="00EE6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37860">
      <w:bodyDiv w:val="1"/>
      <w:marLeft w:val="0"/>
      <w:marRight w:val="0"/>
      <w:marTop w:val="0"/>
      <w:marBottom w:val="0"/>
      <w:divBdr>
        <w:top w:val="none" w:sz="0" w:space="0" w:color="auto"/>
        <w:left w:val="none" w:sz="0" w:space="0" w:color="auto"/>
        <w:bottom w:val="none" w:sz="0" w:space="0" w:color="auto"/>
        <w:right w:val="none" w:sz="0" w:space="0" w:color="auto"/>
      </w:divBdr>
    </w:div>
    <w:div w:id="88132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forms.gle/gTJsCXPaL8u158ji7" TargetMode="External" /><Relationship Id="rId5" Type="http://schemas.openxmlformats.org/officeDocument/2006/relationships/hyperlink" Target="https://forms.gle/ujX8Qh4yRsJyLi1e7"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NORASHIKIN BINTI AHMAD</dc:creator>
  <cp:keywords/>
  <dc:description/>
  <cp:lastModifiedBy>Safiza Suhana</cp:lastModifiedBy>
  <cp:revision>2</cp:revision>
  <cp:lastPrinted>2021-04-05T08:33:00Z</cp:lastPrinted>
  <dcterms:created xsi:type="dcterms:W3CDTF">2021-04-17T09:32:00Z</dcterms:created>
  <dcterms:modified xsi:type="dcterms:W3CDTF">2021-04-17T09:32:00Z</dcterms:modified>
</cp:coreProperties>
</file>