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7F8F" w14:textId="16E03512" w:rsidR="007B534A" w:rsidRPr="005E3D07" w:rsidRDefault="00775C78" w:rsidP="00775C78">
      <w:pPr>
        <w:pStyle w:val="Heading1"/>
      </w:pPr>
      <w:r>
        <w:t>Analysis and Design</w:t>
      </w:r>
    </w:p>
    <w:p w14:paraId="6BD05EDC" w14:textId="68CBF090" w:rsidR="005132DB" w:rsidRDefault="00F6372A" w:rsidP="00D52E33">
      <w:pPr>
        <w:pStyle w:val="Heading2"/>
      </w:pPr>
      <w:r>
        <w:t>Introduction</w:t>
      </w:r>
    </w:p>
    <w:p w14:paraId="72D8BF91" w14:textId="3CC8596B" w:rsidR="00D52E33" w:rsidRDefault="007B63CF" w:rsidP="00FC3356">
      <w:pPr>
        <w:pStyle w:val="BodyText2"/>
        <w:ind w:firstLine="576"/>
      </w:pPr>
      <w:r>
        <w:t xml:space="preserve">This chapter explains the details of analysis and design process of this project that will development of malware analysis tool. </w:t>
      </w:r>
      <w:r w:rsidR="00E12D81">
        <w:t xml:space="preserve">The figures follow will show the graphical representation of the </w:t>
      </w:r>
      <w:r w:rsidR="00A118C3">
        <w:t>software</w:t>
      </w:r>
      <w:r w:rsidR="00BD32DD">
        <w:t xml:space="preserve"> </w:t>
      </w:r>
      <w:r w:rsidR="00E12D81">
        <w:t>phases.</w:t>
      </w:r>
    </w:p>
    <w:p w14:paraId="36A34AED" w14:textId="77777777" w:rsidR="007B24CF" w:rsidRDefault="007B24CF" w:rsidP="007B24CF">
      <w:pPr>
        <w:pStyle w:val="BodyText2"/>
        <w:keepNext/>
        <w:ind w:firstLine="576"/>
        <w:jc w:val="center"/>
      </w:pPr>
      <w:r>
        <w:rPr>
          <w:noProof/>
        </w:rPr>
        <w:drawing>
          <wp:inline distT="0" distB="0" distL="0" distR="0" wp14:anchorId="1E689273" wp14:editId="74CF2D50">
            <wp:extent cx="191262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p>
    <w:p w14:paraId="25BE01ED" w14:textId="090F3E45" w:rsidR="0096452A" w:rsidRDefault="007B24CF" w:rsidP="007B24CF">
      <w:pPr>
        <w:pStyle w:val="Caption"/>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4.1</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1</w:t>
      </w:r>
      <w:r w:rsidR="00B6003E">
        <w:fldChar w:fldCharType="end"/>
      </w:r>
      <w:r>
        <w:rPr>
          <w:lang w:val="en-MY"/>
        </w:rPr>
        <w:t xml:space="preserve"> Yara Generation Phases</w:t>
      </w:r>
    </w:p>
    <w:p w14:paraId="0996FFEF" w14:textId="23981458" w:rsidR="00C81C9C" w:rsidRDefault="00C81C9C" w:rsidP="008C3452">
      <w:pPr>
        <w:pStyle w:val="BodyText2"/>
        <w:ind w:firstLine="0"/>
      </w:pPr>
    </w:p>
    <w:p w14:paraId="435AF7E1" w14:textId="13E4483C" w:rsidR="006B5D1E" w:rsidRDefault="006B5D1E" w:rsidP="008C3452">
      <w:pPr>
        <w:pStyle w:val="BodyText2"/>
        <w:ind w:firstLine="0"/>
      </w:pPr>
    </w:p>
    <w:p w14:paraId="37B3E2F0" w14:textId="7FA5052E" w:rsidR="006B5D1E" w:rsidRDefault="006B5D1E" w:rsidP="008C3452">
      <w:pPr>
        <w:pStyle w:val="BodyText2"/>
        <w:ind w:firstLine="0"/>
      </w:pPr>
    </w:p>
    <w:p w14:paraId="78C4B8D5" w14:textId="77777777" w:rsidR="006B5D1E" w:rsidRDefault="006B5D1E" w:rsidP="008C3452">
      <w:pPr>
        <w:pStyle w:val="BodyText2"/>
        <w:ind w:firstLine="0"/>
      </w:pPr>
    </w:p>
    <w:p w14:paraId="392A02AE" w14:textId="2DF3BECA" w:rsidR="008A7F9B" w:rsidRDefault="008A7F9B" w:rsidP="006B5D1E">
      <w:pPr>
        <w:pStyle w:val="Heading2"/>
      </w:pPr>
      <w:r>
        <w:lastRenderedPageBreak/>
        <w:t>Sample Malware</w:t>
      </w:r>
    </w:p>
    <w:p w14:paraId="7AEB0526" w14:textId="424CC047" w:rsidR="006B5D1E" w:rsidRDefault="00491B8C" w:rsidP="00491B8C">
      <w:pPr>
        <w:pStyle w:val="BodyText2"/>
        <w:ind w:firstLine="0"/>
      </w:pPr>
      <w:r>
        <w:t>Sample of malwares are handpicked from the year 2019 to 202</w:t>
      </w:r>
      <w:r w:rsidR="00B84C0A">
        <w:t>1</w:t>
      </w:r>
      <w:r>
        <w:t xml:space="preserve"> to be tested by this project. </w:t>
      </w:r>
      <w:r w:rsidR="00B87A5C">
        <w:t xml:space="preserve">The source of the malwares can be found in Koodous and </w:t>
      </w:r>
      <w:r w:rsidR="00B42BF8">
        <w:t>github repositories.</w:t>
      </w:r>
      <w:r w:rsidR="00ED20F4">
        <w:t xml:space="preserve"> The table below show the list of malware samples that are used.</w:t>
      </w:r>
    </w:p>
    <w:tbl>
      <w:tblPr>
        <w:tblStyle w:val="TableGrid"/>
        <w:tblW w:w="0" w:type="auto"/>
        <w:tblLayout w:type="fixed"/>
        <w:tblLook w:val="04A0" w:firstRow="1" w:lastRow="0" w:firstColumn="1" w:lastColumn="0" w:noHBand="0" w:noVBand="1"/>
      </w:tblPr>
      <w:tblGrid>
        <w:gridCol w:w="2122"/>
        <w:gridCol w:w="5528"/>
        <w:gridCol w:w="1366"/>
      </w:tblGrid>
      <w:tr w:rsidR="00264733" w14:paraId="6C48104C" w14:textId="77777777" w:rsidTr="00D94808">
        <w:trPr>
          <w:trHeight w:val="305"/>
        </w:trPr>
        <w:tc>
          <w:tcPr>
            <w:tcW w:w="2122" w:type="dxa"/>
          </w:tcPr>
          <w:p w14:paraId="395E1897" w14:textId="672886B7" w:rsidR="00264733" w:rsidRDefault="00B84C0A" w:rsidP="00264733">
            <w:pPr>
              <w:pStyle w:val="BodyText2"/>
              <w:spacing w:after="0"/>
              <w:ind w:firstLine="0"/>
            </w:pPr>
            <w:r>
              <w:t xml:space="preserve">Package </w:t>
            </w:r>
            <w:r w:rsidR="00264733">
              <w:t>name</w:t>
            </w:r>
          </w:p>
        </w:tc>
        <w:tc>
          <w:tcPr>
            <w:tcW w:w="5528" w:type="dxa"/>
          </w:tcPr>
          <w:p w14:paraId="69E22954" w14:textId="15533915" w:rsidR="00264733" w:rsidRDefault="00264733" w:rsidP="00264733">
            <w:pPr>
              <w:pStyle w:val="BodyText2"/>
              <w:spacing w:after="0"/>
              <w:ind w:firstLine="0"/>
            </w:pPr>
            <w:r>
              <w:t>SHA256 hash</w:t>
            </w:r>
          </w:p>
        </w:tc>
        <w:tc>
          <w:tcPr>
            <w:tcW w:w="1366" w:type="dxa"/>
          </w:tcPr>
          <w:p w14:paraId="24585881" w14:textId="2FFDCD1C" w:rsidR="00264733" w:rsidRDefault="00264733" w:rsidP="00264733">
            <w:pPr>
              <w:pStyle w:val="BodyText2"/>
              <w:spacing w:after="0"/>
              <w:ind w:firstLine="0"/>
            </w:pPr>
            <w:r>
              <w:t>Year</w:t>
            </w:r>
            <w:r w:rsidR="0003782D">
              <w:t xml:space="preserve"> in the wild</w:t>
            </w:r>
          </w:p>
        </w:tc>
      </w:tr>
      <w:tr w:rsidR="00264733" w14:paraId="4FB93236" w14:textId="77777777" w:rsidTr="00D94808">
        <w:tc>
          <w:tcPr>
            <w:tcW w:w="2122" w:type="dxa"/>
          </w:tcPr>
          <w:p w14:paraId="23A61FBC" w14:textId="7C1ADBB0" w:rsidR="00264733" w:rsidRDefault="0003782D" w:rsidP="0003782D">
            <w:pPr>
              <w:pStyle w:val="BodyText2"/>
              <w:spacing w:after="0"/>
              <w:ind w:firstLine="0"/>
            </w:pPr>
            <w:r>
              <w:t>com.saver.batterymobi</w:t>
            </w:r>
          </w:p>
        </w:tc>
        <w:tc>
          <w:tcPr>
            <w:tcW w:w="5528" w:type="dxa"/>
          </w:tcPr>
          <w:p w14:paraId="371C26F8" w14:textId="4D19A832" w:rsidR="00264733" w:rsidRDefault="0003782D" w:rsidP="0003782D">
            <w:pPr>
              <w:pStyle w:val="BodyText2"/>
              <w:spacing w:after="0"/>
              <w:ind w:firstLine="0"/>
            </w:pPr>
            <w:r w:rsidRPr="0003782D">
              <w:t>64ebe9b975de022b888f17db429af3a93d3db95db5af274e3eefd3ca7f24e350</w:t>
            </w:r>
          </w:p>
        </w:tc>
        <w:tc>
          <w:tcPr>
            <w:tcW w:w="1366" w:type="dxa"/>
          </w:tcPr>
          <w:p w14:paraId="4E0FD05C" w14:textId="14BAD476" w:rsidR="00264733" w:rsidRDefault="0003782D" w:rsidP="0003782D">
            <w:pPr>
              <w:pStyle w:val="BodyText2"/>
              <w:spacing w:after="0"/>
              <w:ind w:firstLine="0"/>
            </w:pPr>
            <w:r>
              <w:t>2019</w:t>
            </w:r>
          </w:p>
        </w:tc>
      </w:tr>
      <w:tr w:rsidR="00264733" w14:paraId="2F3B563C" w14:textId="77777777" w:rsidTr="00D94808">
        <w:tc>
          <w:tcPr>
            <w:tcW w:w="2122" w:type="dxa"/>
          </w:tcPr>
          <w:p w14:paraId="0EC824D3" w14:textId="60222D44" w:rsidR="00264733" w:rsidRDefault="00ED3C51" w:rsidP="00F83E47">
            <w:pPr>
              <w:pStyle w:val="BodyText2"/>
              <w:spacing w:after="0"/>
              <w:ind w:firstLine="0"/>
            </w:pPr>
            <w:r w:rsidRPr="00ED3C51">
              <w:t>operatore.italia</w:t>
            </w:r>
          </w:p>
        </w:tc>
        <w:tc>
          <w:tcPr>
            <w:tcW w:w="5528" w:type="dxa"/>
          </w:tcPr>
          <w:p w14:paraId="2F397903" w14:textId="713C6E91" w:rsidR="00264733" w:rsidRDefault="00ED3C51" w:rsidP="00F83E47">
            <w:pPr>
              <w:pStyle w:val="BodyText2"/>
              <w:spacing w:after="0"/>
              <w:ind w:firstLine="0"/>
            </w:pPr>
            <w:r>
              <w:t>0f5f1409b1ebbee4aa837d20479732e11399d37f05b47b5359dc53a4001314e5</w:t>
            </w:r>
          </w:p>
        </w:tc>
        <w:tc>
          <w:tcPr>
            <w:tcW w:w="1366" w:type="dxa"/>
          </w:tcPr>
          <w:p w14:paraId="4AE43112" w14:textId="5EFE56B7" w:rsidR="00264733" w:rsidRDefault="00ED3C51" w:rsidP="00F83E47">
            <w:pPr>
              <w:pStyle w:val="BodyText2"/>
              <w:spacing w:after="0"/>
              <w:ind w:firstLine="0"/>
            </w:pPr>
            <w:r>
              <w:t>2019</w:t>
            </w:r>
          </w:p>
        </w:tc>
      </w:tr>
      <w:tr w:rsidR="00B84C0A" w14:paraId="7F32316E" w14:textId="77777777" w:rsidTr="00D94808">
        <w:tc>
          <w:tcPr>
            <w:tcW w:w="2122" w:type="dxa"/>
          </w:tcPr>
          <w:p w14:paraId="4132967A" w14:textId="33C43B3C" w:rsidR="00B84C0A" w:rsidRPr="00ED3C51" w:rsidRDefault="0012792B" w:rsidP="00F83E47">
            <w:pPr>
              <w:pStyle w:val="BodyText2"/>
              <w:spacing w:after="0"/>
              <w:ind w:firstLine="0"/>
            </w:pPr>
            <w:r w:rsidRPr="0012792B">
              <w:t>com.gelini</w:t>
            </w:r>
          </w:p>
        </w:tc>
        <w:tc>
          <w:tcPr>
            <w:tcW w:w="5528" w:type="dxa"/>
          </w:tcPr>
          <w:p w14:paraId="4CC3AFAB" w14:textId="13B18728" w:rsidR="00B84C0A" w:rsidRDefault="0012792B" w:rsidP="00F83E47">
            <w:pPr>
              <w:pStyle w:val="BodyText2"/>
              <w:spacing w:after="0"/>
              <w:ind w:firstLine="0"/>
            </w:pPr>
            <w:r w:rsidRPr="0012792B">
              <w:t>48618153df1b2b5be3f83e6e1fa6aa5f517b173b10f3f6e925d1598a22b459e1</w:t>
            </w:r>
          </w:p>
        </w:tc>
        <w:tc>
          <w:tcPr>
            <w:tcW w:w="1366" w:type="dxa"/>
          </w:tcPr>
          <w:p w14:paraId="0A371BCD" w14:textId="680F5EFB" w:rsidR="00B84C0A" w:rsidRDefault="00B84C0A" w:rsidP="00F83E47">
            <w:pPr>
              <w:pStyle w:val="BodyText2"/>
              <w:spacing w:after="0"/>
              <w:ind w:firstLine="0"/>
            </w:pPr>
            <w:r>
              <w:t>2019</w:t>
            </w:r>
          </w:p>
        </w:tc>
      </w:tr>
      <w:tr w:rsidR="00B84C0A" w14:paraId="05593BD9" w14:textId="77777777" w:rsidTr="00D94808">
        <w:tc>
          <w:tcPr>
            <w:tcW w:w="2122" w:type="dxa"/>
          </w:tcPr>
          <w:p w14:paraId="3AFF9E07" w14:textId="4717998C" w:rsidR="00B84C0A" w:rsidRPr="00B84C0A" w:rsidRDefault="00B84C0A" w:rsidP="00F83E47">
            <w:pPr>
              <w:pStyle w:val="BodyText2"/>
              <w:spacing w:after="0"/>
              <w:ind w:firstLine="0"/>
            </w:pPr>
            <w:r w:rsidRPr="00B84C0A">
              <w:t>com.tencent.mm</w:t>
            </w:r>
            <w:r w:rsidR="00EE65E2">
              <w:t xml:space="preserve"> (flubot)</w:t>
            </w:r>
          </w:p>
        </w:tc>
        <w:tc>
          <w:tcPr>
            <w:tcW w:w="5528" w:type="dxa"/>
          </w:tcPr>
          <w:p w14:paraId="7B5E458F" w14:textId="5827CE30" w:rsidR="00B84C0A" w:rsidRDefault="00B84C0A" w:rsidP="00F83E47">
            <w:pPr>
              <w:pStyle w:val="BodyText2"/>
              <w:spacing w:after="0"/>
              <w:ind w:firstLine="0"/>
            </w:pPr>
            <w:r>
              <w:t>30937927e8891f8c0fd2c7b6be5fbc5a05011c34a7375e91aad384b82b9e6a67</w:t>
            </w:r>
          </w:p>
        </w:tc>
        <w:tc>
          <w:tcPr>
            <w:tcW w:w="1366" w:type="dxa"/>
          </w:tcPr>
          <w:p w14:paraId="6A9F890A" w14:textId="70D4D644" w:rsidR="00B84C0A" w:rsidRDefault="00B84C0A" w:rsidP="00F83E47">
            <w:pPr>
              <w:pStyle w:val="BodyText2"/>
              <w:spacing w:after="0"/>
              <w:ind w:firstLine="0"/>
            </w:pPr>
            <w:r>
              <w:t>2021</w:t>
            </w:r>
          </w:p>
        </w:tc>
      </w:tr>
      <w:tr w:rsidR="00D94808" w14:paraId="7EE56283" w14:textId="77777777" w:rsidTr="00D94808">
        <w:tc>
          <w:tcPr>
            <w:tcW w:w="2122" w:type="dxa"/>
          </w:tcPr>
          <w:p w14:paraId="2FFA8E2C" w14:textId="20D7FF96" w:rsidR="00D94808" w:rsidRPr="00B84C0A" w:rsidRDefault="00D94808" w:rsidP="00F83E47">
            <w:pPr>
              <w:pStyle w:val="BodyText2"/>
              <w:spacing w:after="0"/>
              <w:ind w:firstLine="0"/>
            </w:pPr>
            <w:r w:rsidRPr="00D94808">
              <w:t>kijxlnbftwdhbbet.eaafsym.fziuffcjyjetmqxsmcd</w:t>
            </w:r>
            <w:r>
              <w:t xml:space="preserve"> (aug_banking.apk)</w:t>
            </w:r>
          </w:p>
        </w:tc>
        <w:tc>
          <w:tcPr>
            <w:tcW w:w="5528" w:type="dxa"/>
          </w:tcPr>
          <w:p w14:paraId="3A2CEF2C" w14:textId="34FDE933" w:rsidR="00D94808" w:rsidRDefault="00D94808" w:rsidP="00F83E47">
            <w:pPr>
              <w:pStyle w:val="BodyText2"/>
              <w:spacing w:after="0"/>
              <w:ind w:firstLine="0"/>
            </w:pPr>
            <w:r>
              <w:t>fe2e8b115b3ffc2f3ab668c08c67b21afa6761426cef1c6a99f6cb9074d8076f</w:t>
            </w:r>
          </w:p>
        </w:tc>
        <w:tc>
          <w:tcPr>
            <w:tcW w:w="1366" w:type="dxa"/>
          </w:tcPr>
          <w:p w14:paraId="68E045DF" w14:textId="7FA0BAD6" w:rsidR="00D94808" w:rsidRDefault="00D94808" w:rsidP="00F83E47">
            <w:pPr>
              <w:pStyle w:val="BodyText2"/>
              <w:spacing w:after="0"/>
              <w:ind w:firstLine="0"/>
            </w:pPr>
            <w:r>
              <w:t>2020</w:t>
            </w:r>
          </w:p>
        </w:tc>
      </w:tr>
    </w:tbl>
    <w:p w14:paraId="505F817F" w14:textId="7EBE2A80" w:rsidR="00ED20F4" w:rsidRDefault="00ED20F4" w:rsidP="00491B8C">
      <w:pPr>
        <w:pStyle w:val="BodyText2"/>
        <w:ind w:firstLine="0"/>
      </w:pPr>
    </w:p>
    <w:p w14:paraId="713E5487" w14:textId="40CBC797" w:rsidR="005B463E" w:rsidRDefault="005B463E" w:rsidP="005B463E">
      <w:pPr>
        <w:pStyle w:val="Heading2"/>
      </w:pPr>
      <w:r>
        <w:t>Yara Rule Structure</w:t>
      </w:r>
    </w:p>
    <w:p w14:paraId="60717A24" w14:textId="4738F23D" w:rsidR="005B463E" w:rsidRDefault="005B463E" w:rsidP="00491B8C">
      <w:pPr>
        <w:pStyle w:val="BodyText2"/>
        <w:ind w:firstLine="0"/>
      </w:pPr>
      <w:r w:rsidRPr="005B463E">
        <w:t>Each</w:t>
      </w:r>
      <w:r>
        <w:t xml:space="preserve"> Yara</w:t>
      </w:r>
      <w:r w:rsidRPr="005B463E">
        <w:t xml:space="preserve"> rule has to start with the word rule, followed by the name or identifier.</w:t>
      </w:r>
      <w:r>
        <w:t xml:space="preserve"> Rules are composed of several sections, the meta, strings, and condition. The condition section is the only one that is required. </w:t>
      </w:r>
      <w:r w:rsidR="00A96025">
        <w:t>It contains a Boolean expression that determines the result whether it is true for the object (file). The strings section is where the strings that will be looked for in a file will be defined. Things that can be looked for in strings are hexadecimals, text strings, and regular expressions. The meta can be added to help identify the files that were picked up by a certain rule. The only purpose for it is to store additional information about the rule.</w:t>
      </w:r>
    </w:p>
    <w:p w14:paraId="1E76C417" w14:textId="77777777" w:rsidR="0057015E" w:rsidRDefault="0057015E" w:rsidP="0057015E">
      <w:pPr>
        <w:pStyle w:val="BodyText2"/>
        <w:keepNext/>
        <w:ind w:firstLine="0"/>
      </w:pPr>
      <w:r>
        <w:rPr>
          <w:noProof/>
        </w:rPr>
        <w:lastRenderedPageBreak/>
        <w:drawing>
          <wp:inline distT="0" distB="0" distL="0" distR="0" wp14:anchorId="722EC43E" wp14:editId="62369B87">
            <wp:extent cx="5731510" cy="4926330"/>
            <wp:effectExtent l="0" t="0" r="254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5731510" cy="4926330"/>
                    </a:xfrm>
                    <a:prstGeom prst="rect">
                      <a:avLst/>
                    </a:prstGeom>
                  </pic:spPr>
                </pic:pic>
              </a:graphicData>
            </a:graphic>
          </wp:inline>
        </w:drawing>
      </w:r>
    </w:p>
    <w:p w14:paraId="6EB1EE37" w14:textId="27485C2E" w:rsidR="00A96025" w:rsidRDefault="0057015E" w:rsidP="0057015E">
      <w:pPr>
        <w:pStyle w:val="Caption"/>
        <w:rPr>
          <w:lang w:val="en-MY"/>
        </w:rPr>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4.3</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1</w:t>
      </w:r>
      <w:r w:rsidR="00B6003E">
        <w:fldChar w:fldCharType="end"/>
      </w:r>
      <w:r>
        <w:rPr>
          <w:lang w:val="en-MY"/>
        </w:rPr>
        <w:t xml:space="preserve"> PromonShield Rule</w:t>
      </w:r>
    </w:p>
    <w:p w14:paraId="47248554" w14:textId="5691B6A8" w:rsidR="008F2D62" w:rsidRDefault="008F2D62">
      <w:pPr>
        <w:spacing w:after="160" w:line="259" w:lineRule="auto"/>
        <w:jc w:val="left"/>
        <w:rPr>
          <w:lang w:val="en-MY"/>
        </w:rPr>
      </w:pPr>
      <w:r>
        <w:rPr>
          <w:lang w:val="en-MY"/>
        </w:rPr>
        <w:br w:type="page"/>
      </w:r>
    </w:p>
    <w:p w14:paraId="2F19422B" w14:textId="77777777" w:rsidR="0057015E" w:rsidRPr="0057015E" w:rsidRDefault="0057015E" w:rsidP="0057015E">
      <w:pPr>
        <w:pStyle w:val="BodyText2"/>
        <w:ind w:firstLine="0"/>
        <w:rPr>
          <w:lang w:val="en-MY"/>
        </w:rPr>
      </w:pPr>
    </w:p>
    <w:p w14:paraId="28F8018F" w14:textId="00134F9E" w:rsidR="00FE23E1" w:rsidRDefault="00362B05" w:rsidP="00FE23E1">
      <w:pPr>
        <w:pStyle w:val="Heading2"/>
      </w:pPr>
      <w:bookmarkStart w:id="0" w:name="_Hlk105419762"/>
      <w:r>
        <w:t>Yara Generation Tools Analysis</w:t>
      </w:r>
    </w:p>
    <w:bookmarkEnd w:id="0"/>
    <w:p w14:paraId="72360D68" w14:textId="59620904" w:rsidR="00362B05" w:rsidRDefault="00FE69BD" w:rsidP="00362B05">
      <w:pPr>
        <w:pStyle w:val="Heading3"/>
      </w:pPr>
      <w:r>
        <w:t>YaraGenerator</w:t>
      </w:r>
    </w:p>
    <w:p w14:paraId="0271563D" w14:textId="261019F9" w:rsidR="00362B05" w:rsidRDefault="00CD3CD1" w:rsidP="00362B05">
      <w:pPr>
        <w:pStyle w:val="BodyText2"/>
        <w:ind w:firstLine="0"/>
      </w:pPr>
      <w:r>
        <w:t xml:space="preserve">YaraGenerator is </w:t>
      </w:r>
      <w:r w:rsidRPr="00CD3CD1">
        <w:t>a tool to attempt to allow for quick, simple, and effective yara rule creation to isolate malware families and other malicious objects of interest</w:t>
      </w:r>
      <w:r>
        <w:t>.</w:t>
      </w:r>
    </w:p>
    <w:p w14:paraId="560F525D" w14:textId="77777777" w:rsidR="005E5A5B" w:rsidRDefault="0043181C" w:rsidP="005E5A5B">
      <w:pPr>
        <w:pStyle w:val="BodyText2"/>
        <w:keepNext/>
        <w:ind w:firstLine="0"/>
        <w:jc w:val="center"/>
      </w:pPr>
      <w:r>
        <w:rPr>
          <w:noProof/>
        </w:rPr>
        <w:drawing>
          <wp:inline distT="0" distB="0" distL="0" distR="0" wp14:anchorId="17927E1F" wp14:editId="7B4D6C93">
            <wp:extent cx="4839925" cy="31379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403" cy="3142810"/>
                    </a:xfrm>
                    <a:prstGeom prst="rect">
                      <a:avLst/>
                    </a:prstGeom>
                  </pic:spPr>
                </pic:pic>
              </a:graphicData>
            </a:graphic>
          </wp:inline>
        </w:drawing>
      </w:r>
    </w:p>
    <w:p w14:paraId="52C12A47" w14:textId="7D26F5FB" w:rsidR="0043181C" w:rsidRDefault="005E5A5B" w:rsidP="005E5A5B">
      <w:pPr>
        <w:pStyle w:val="Caption"/>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4.4</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1</w:t>
      </w:r>
      <w:r w:rsidR="00B6003E">
        <w:fldChar w:fldCharType="end"/>
      </w:r>
      <w:r>
        <w:rPr>
          <w:lang w:val="en-MY"/>
        </w:rPr>
        <w:t xml:space="preserve"> yaraGenerator.py</w:t>
      </w:r>
    </w:p>
    <w:p w14:paraId="6B529EE6" w14:textId="132381D1" w:rsidR="00362B05" w:rsidRDefault="0043181C" w:rsidP="005E5A5B">
      <w:pPr>
        <w:pStyle w:val="BodyText2"/>
        <w:ind w:firstLine="0"/>
        <w:jc w:val="left"/>
      </w:pPr>
      <w:r>
        <w:t>The file types that are accepted are exe, pdf and emails.</w:t>
      </w:r>
      <w:r w:rsidR="005E5A5B">
        <w:t xml:space="preserve"> However, it does not support APK file and the project is outdated since its last update is on 2013.</w:t>
      </w:r>
    </w:p>
    <w:p w14:paraId="2CD3E987" w14:textId="031644DB" w:rsidR="005E5A5B" w:rsidRDefault="005E5A5B" w:rsidP="005E5A5B">
      <w:pPr>
        <w:pStyle w:val="Heading3"/>
      </w:pPr>
      <w:r>
        <w:t>YarGen</w:t>
      </w:r>
    </w:p>
    <w:p w14:paraId="65846BFA" w14:textId="0BF2EDF3" w:rsidR="005E5A5B" w:rsidRDefault="0094306A" w:rsidP="005E5A5B">
      <w:pPr>
        <w:pStyle w:val="BodyText2"/>
        <w:ind w:firstLine="0"/>
        <w:jc w:val="left"/>
      </w:pPr>
      <w:r>
        <w:t xml:space="preserve">YarGen is also a Yara creation tool using strings found in malware files while removing all strings that also appear in </w:t>
      </w:r>
      <w:r w:rsidR="00B6003E">
        <w:t>goodware</w:t>
      </w:r>
      <w:r>
        <w:t xml:space="preserve"> files.</w:t>
      </w:r>
    </w:p>
    <w:p w14:paraId="142633CF" w14:textId="77777777" w:rsidR="0094306A" w:rsidRDefault="0094306A" w:rsidP="0094306A">
      <w:pPr>
        <w:pStyle w:val="BodyText2"/>
        <w:keepNext/>
        <w:ind w:firstLine="0"/>
        <w:jc w:val="left"/>
      </w:pPr>
      <w:r>
        <w:rPr>
          <w:noProof/>
        </w:rPr>
        <w:lastRenderedPageBreak/>
        <w:drawing>
          <wp:inline distT="0" distB="0" distL="0" distR="0" wp14:anchorId="5F78A823" wp14:editId="46938EC9">
            <wp:extent cx="5731510" cy="183324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31510" cy="1833245"/>
                    </a:xfrm>
                    <a:prstGeom prst="rect">
                      <a:avLst/>
                    </a:prstGeom>
                  </pic:spPr>
                </pic:pic>
              </a:graphicData>
            </a:graphic>
          </wp:inline>
        </w:drawing>
      </w:r>
    </w:p>
    <w:p w14:paraId="7608067F" w14:textId="4F6F0059" w:rsidR="0094306A" w:rsidRPr="00362B05" w:rsidRDefault="0094306A" w:rsidP="0094306A">
      <w:pPr>
        <w:pStyle w:val="Caption"/>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4.4</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2</w:t>
      </w:r>
      <w:r w:rsidR="00B6003E">
        <w:fldChar w:fldCharType="end"/>
      </w:r>
      <w:r>
        <w:rPr>
          <w:lang w:val="en-MY"/>
        </w:rPr>
        <w:t xml:space="preserve"> yarGen.py</w:t>
      </w:r>
    </w:p>
    <w:p w14:paraId="6160008A" w14:textId="7DF52CAA" w:rsidR="009D214D" w:rsidRDefault="0094306A" w:rsidP="00491B8C">
      <w:pPr>
        <w:pStyle w:val="BodyText2"/>
        <w:ind w:firstLine="0"/>
      </w:pPr>
      <w:r>
        <w:t>It’s repository also details on how to write and post-process Yara rules generated by YarGen. It does not recognize APK file or extracted APK file however.</w:t>
      </w:r>
    </w:p>
    <w:p w14:paraId="196DB94B" w14:textId="7BA42B8B" w:rsidR="0094306A" w:rsidRDefault="0057015E" w:rsidP="0094306A">
      <w:pPr>
        <w:pStyle w:val="Heading3"/>
      </w:pPr>
      <w:r>
        <w:t>Koodous</w:t>
      </w:r>
    </w:p>
    <w:p w14:paraId="642779FE" w14:textId="311DF396" w:rsidR="0057015E" w:rsidRPr="0057015E" w:rsidRDefault="000344C3" w:rsidP="0057015E">
      <w:pPr>
        <w:pStyle w:val="BodyText2"/>
        <w:ind w:firstLine="0"/>
      </w:pPr>
      <w:r w:rsidRPr="000344C3">
        <w:t>Koodous is a collaborative web platform for research on Android malware</w:t>
      </w:r>
      <w:r>
        <w:t xml:space="preserve"> using malware analysis tools and Yara rule matching.</w:t>
      </w:r>
      <w:r w:rsidR="00D76A4B">
        <w:t xml:space="preserve"> Koodous will use it’s own tools to extract information from APK files into a JSON report to be matched with rules.</w:t>
      </w:r>
    </w:p>
    <w:p w14:paraId="0EA03D72" w14:textId="77777777" w:rsidR="00D76A4B" w:rsidRDefault="00876E88" w:rsidP="00D76A4B">
      <w:pPr>
        <w:pStyle w:val="BodyText2"/>
        <w:keepNext/>
        <w:ind w:firstLine="0"/>
      </w:pPr>
      <w:r>
        <w:rPr>
          <w:noProof/>
        </w:rPr>
        <w:drawing>
          <wp:inline distT="0" distB="0" distL="0" distR="0" wp14:anchorId="18106F5D" wp14:editId="7BF04B24">
            <wp:extent cx="5731510" cy="2771775"/>
            <wp:effectExtent l="0" t="0" r="254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731510" cy="2771775"/>
                    </a:xfrm>
                    <a:prstGeom prst="rect">
                      <a:avLst/>
                    </a:prstGeom>
                  </pic:spPr>
                </pic:pic>
              </a:graphicData>
            </a:graphic>
          </wp:inline>
        </w:drawing>
      </w:r>
    </w:p>
    <w:p w14:paraId="33715CF8" w14:textId="6E80C868" w:rsidR="00876E88" w:rsidRDefault="00D76A4B" w:rsidP="00D76A4B">
      <w:pPr>
        <w:pStyle w:val="Caption"/>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4.4</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3</w:t>
      </w:r>
      <w:r w:rsidR="00B6003E">
        <w:fldChar w:fldCharType="end"/>
      </w:r>
      <w:r w:rsidR="000655B3">
        <w:t>.1</w:t>
      </w:r>
      <w:r>
        <w:rPr>
          <w:lang w:val="en-MY"/>
        </w:rPr>
        <w:t xml:space="preserve"> DroidGuardVM ruleset on Koodous</w:t>
      </w:r>
    </w:p>
    <w:p w14:paraId="7F164449" w14:textId="0A3704AF" w:rsidR="00876E88" w:rsidRDefault="00D76A4B" w:rsidP="00876E88">
      <w:pPr>
        <w:pStyle w:val="BodyText2"/>
        <w:ind w:firstLine="0"/>
        <w:rPr>
          <w:lang w:val="en-MY"/>
        </w:rPr>
      </w:pPr>
      <w:r>
        <w:rPr>
          <w:lang w:val="en-MY"/>
        </w:rPr>
        <w:lastRenderedPageBreak/>
        <w:t xml:space="preserve">Despite having a large collection of community written Yara rules, recent changes to API usages </w:t>
      </w:r>
      <w:r w:rsidR="000655B3">
        <w:rPr>
          <w:lang w:val="en-MY"/>
        </w:rPr>
        <w:t>have</w:t>
      </w:r>
      <w:r>
        <w:rPr>
          <w:lang w:val="en-MY"/>
        </w:rPr>
        <w:t xml:space="preserve"> made malware analysis somewhat limited. </w:t>
      </w:r>
      <w:r w:rsidR="000655B3">
        <w:rPr>
          <w:lang w:val="en-MY"/>
        </w:rPr>
        <w:t>Malware analysis requests and downloading malware sample are only made exclusive for paid API keys.</w:t>
      </w:r>
    </w:p>
    <w:p w14:paraId="571C7F7D" w14:textId="2BABF832" w:rsidR="00D76A4B" w:rsidRDefault="00D76A4B" w:rsidP="00876E88">
      <w:pPr>
        <w:pStyle w:val="BodyText2"/>
        <w:ind w:firstLine="0"/>
        <w:rPr>
          <w:lang w:val="en-MY"/>
        </w:rPr>
      </w:pPr>
      <w:r>
        <w:rPr>
          <w:noProof/>
        </w:rPr>
        <w:drawing>
          <wp:inline distT="0" distB="0" distL="0" distR="0" wp14:anchorId="18405478" wp14:editId="058E6C46">
            <wp:extent cx="5731510" cy="2266315"/>
            <wp:effectExtent l="0" t="0" r="254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731510" cy="2266315"/>
                    </a:xfrm>
                    <a:prstGeom prst="rect">
                      <a:avLst/>
                    </a:prstGeom>
                  </pic:spPr>
                </pic:pic>
              </a:graphicData>
            </a:graphic>
          </wp:inline>
        </w:drawing>
      </w:r>
    </w:p>
    <w:p w14:paraId="3C5FC1E7" w14:textId="44BA1309" w:rsidR="000655B3" w:rsidRDefault="000655B3" w:rsidP="000655B3">
      <w:pPr>
        <w:pStyle w:val="Caption"/>
        <w:rPr>
          <w:lang w:val="en-MY"/>
        </w:rPr>
      </w:pPr>
      <w:r>
        <w:t xml:space="preserve">Figure </w:t>
      </w:r>
      <w:r w:rsidR="00B6003E">
        <w:fldChar w:fldCharType="begin"/>
      </w:r>
      <w:r w:rsidR="00B6003E">
        <w:instrText xml:space="preserve"> STYLEREF 2 \s </w:instrText>
      </w:r>
      <w:r w:rsidR="00B6003E">
        <w:fldChar w:fldCharType="separate"/>
      </w:r>
      <w:r w:rsidR="00B6003E">
        <w:rPr>
          <w:noProof/>
          <w:cs/>
        </w:rPr>
        <w:t>‎</w:t>
      </w:r>
      <w:r w:rsidR="00B6003E">
        <w:rPr>
          <w:noProof/>
        </w:rPr>
        <w:t>4.4</w:t>
      </w:r>
      <w:r w:rsidR="00B6003E">
        <w:fldChar w:fldCharType="end"/>
      </w:r>
      <w:r w:rsidR="00B6003E">
        <w:t>.</w:t>
      </w:r>
      <w:r w:rsidR="00B6003E">
        <w:fldChar w:fldCharType="begin"/>
      </w:r>
      <w:r w:rsidR="00B6003E">
        <w:instrText xml:space="preserve"> SEQ Figure \* ARABIC \s 2 </w:instrText>
      </w:r>
      <w:r w:rsidR="00B6003E">
        <w:fldChar w:fldCharType="separate"/>
      </w:r>
      <w:r w:rsidR="00B6003E">
        <w:rPr>
          <w:noProof/>
        </w:rPr>
        <w:t>4</w:t>
      </w:r>
      <w:r w:rsidR="00B6003E">
        <w:fldChar w:fldCharType="end"/>
      </w:r>
      <w:r>
        <w:t>.2</w:t>
      </w:r>
      <w:r>
        <w:rPr>
          <w:lang w:val="en-MY"/>
        </w:rPr>
        <w:t xml:space="preserve"> Koodous API usage limit</w:t>
      </w:r>
    </w:p>
    <w:p w14:paraId="31790BE0" w14:textId="77777777" w:rsidR="008F2D62" w:rsidRPr="008F2D62" w:rsidRDefault="008F2D62" w:rsidP="008F2D62">
      <w:pPr>
        <w:pStyle w:val="BodyText2"/>
        <w:ind w:firstLine="0"/>
        <w:rPr>
          <w:lang w:val="en-MY"/>
        </w:rPr>
      </w:pPr>
    </w:p>
    <w:p w14:paraId="43BF81E3" w14:textId="230C8CBB" w:rsidR="000655B3" w:rsidRDefault="00F76BF1" w:rsidP="000655B3">
      <w:pPr>
        <w:pStyle w:val="Heading3"/>
      </w:pPr>
      <w:r>
        <w:t>Androguard module for Yara</w:t>
      </w:r>
    </w:p>
    <w:p w14:paraId="2BB7DE37" w14:textId="0BC94E6B" w:rsidR="008F2D62" w:rsidRDefault="008C3B95" w:rsidP="008F2D62">
      <w:pPr>
        <w:pStyle w:val="BodyText2"/>
        <w:ind w:firstLine="0"/>
      </w:pPr>
      <w:r>
        <w:t xml:space="preserve">Androguard is part of Koodous project that integrates static APK analysis with Yara. This can be used to find APKs by package name, </w:t>
      </w:r>
      <w:r w:rsidR="00F87A95">
        <w:t>permissions,</w:t>
      </w:r>
      <w:r>
        <w:t xml:space="preserve"> or API level</w:t>
      </w:r>
      <w:r w:rsidR="00F87A95">
        <w:t>. This module is ready to use with Koodous reports using python script to get it automatically. Unfortunately, the project is no longer maintained as Koodous rejects old API key.</w:t>
      </w:r>
    </w:p>
    <w:p w14:paraId="44D221A2" w14:textId="77777777" w:rsidR="008F2D62" w:rsidRPr="00F76BF1" w:rsidRDefault="008F2D62" w:rsidP="008F2D62">
      <w:pPr>
        <w:pStyle w:val="BodyText2"/>
        <w:ind w:firstLine="0"/>
      </w:pPr>
    </w:p>
    <w:p w14:paraId="7F5D6104" w14:textId="2FFFCD93" w:rsidR="000655B3" w:rsidRDefault="00B6003E" w:rsidP="00B6003E">
      <w:pPr>
        <w:pStyle w:val="Heading3"/>
        <w:rPr>
          <w:lang w:val="en-MY"/>
        </w:rPr>
      </w:pPr>
      <w:r>
        <w:rPr>
          <w:lang w:val="en-MY"/>
        </w:rPr>
        <w:t>VirusTotal API</w:t>
      </w:r>
    </w:p>
    <w:p w14:paraId="594A3D3E" w14:textId="019F3B67" w:rsidR="00B6003E" w:rsidRDefault="00B6003E" w:rsidP="00876E88">
      <w:pPr>
        <w:pStyle w:val="BodyText2"/>
        <w:ind w:firstLine="0"/>
        <w:rPr>
          <w:lang w:val="en-MY"/>
        </w:rPr>
      </w:pPr>
      <w:r w:rsidRPr="00B6003E">
        <w:rPr>
          <w:lang w:val="en-MY"/>
        </w:rPr>
        <w:t>VirusTotal's API lets you upload and scan files, submit and scan URLs, access finished scan reports and make automatic comments on URLs and samples without the need of using the HTML website interface</w:t>
      </w:r>
      <w:r>
        <w:rPr>
          <w:lang w:val="en-MY"/>
        </w:rPr>
        <w:t xml:space="preserve"> which allows for </w:t>
      </w:r>
      <w:r w:rsidRPr="00B6003E">
        <w:rPr>
          <w:lang w:val="en-MY"/>
        </w:rPr>
        <w:t>simple scripts to access the information generated by VirusTotal</w:t>
      </w:r>
      <w:r>
        <w:rPr>
          <w:lang w:val="en-MY"/>
        </w:rPr>
        <w:t>.</w:t>
      </w:r>
    </w:p>
    <w:p w14:paraId="2A3285CF" w14:textId="77777777" w:rsidR="00B6003E" w:rsidRDefault="00B6003E" w:rsidP="00B6003E">
      <w:pPr>
        <w:pStyle w:val="BodyText2"/>
        <w:keepNext/>
        <w:ind w:firstLine="0"/>
        <w:jc w:val="center"/>
      </w:pPr>
      <w:r>
        <w:rPr>
          <w:noProof/>
          <w:lang w:val="en-MY"/>
        </w:rPr>
        <w:lastRenderedPageBreak/>
        <w:drawing>
          <wp:inline distT="0" distB="0" distL="0" distR="0" wp14:anchorId="7301BF05" wp14:editId="1D09D6AD">
            <wp:extent cx="3329940" cy="303879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8871" cy="3046948"/>
                    </a:xfrm>
                    <a:prstGeom prst="rect">
                      <a:avLst/>
                    </a:prstGeom>
                    <a:noFill/>
                    <a:ln>
                      <a:noFill/>
                    </a:ln>
                  </pic:spPr>
                </pic:pic>
              </a:graphicData>
            </a:graphic>
          </wp:inline>
        </w:drawing>
      </w:r>
    </w:p>
    <w:p w14:paraId="54B693C4" w14:textId="439DB5A2" w:rsidR="00B6003E" w:rsidRDefault="00B6003E" w:rsidP="00B6003E">
      <w:pPr>
        <w:pStyle w:val="Caption"/>
        <w:rPr>
          <w:lang w:val="en-MY"/>
        </w:rPr>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5</w:t>
      </w:r>
      <w:r>
        <w:fldChar w:fldCharType="end"/>
      </w:r>
      <w:r>
        <w:rPr>
          <w:lang w:val="en-MY"/>
        </w:rPr>
        <w:t xml:space="preserve"> VirusTotal Yara ruleset API response</w:t>
      </w:r>
    </w:p>
    <w:p w14:paraId="144DD16F" w14:textId="3712209B" w:rsidR="00B6003E" w:rsidRDefault="00A75A7E" w:rsidP="00B6003E">
      <w:pPr>
        <w:pStyle w:val="BodyText2"/>
        <w:ind w:firstLine="0"/>
        <w:rPr>
          <w:lang w:val="en-MY"/>
        </w:rPr>
      </w:pPr>
      <w:r>
        <w:rPr>
          <w:lang w:val="en-MY"/>
        </w:rPr>
        <w:t>Using this API we can implement malware analysis in app.</w:t>
      </w:r>
    </w:p>
    <w:p w14:paraId="4A9AC6A1" w14:textId="24E861C1" w:rsidR="00A75A7E" w:rsidRDefault="00A75A7E" w:rsidP="00A75A7E">
      <w:pPr>
        <w:pStyle w:val="Heading2"/>
      </w:pPr>
      <w:r>
        <w:t>App Design</w:t>
      </w:r>
    </w:p>
    <w:p w14:paraId="01FAEECD" w14:textId="57570A52" w:rsidR="00A75A7E" w:rsidRDefault="00A75A7E" w:rsidP="00A75A7E">
      <w:pPr>
        <w:pStyle w:val="BodyText2"/>
        <w:ind w:firstLine="0"/>
        <w:jc w:val="center"/>
      </w:pPr>
      <w:r>
        <w:rPr>
          <w:noProof/>
        </w:rPr>
        <w:drawing>
          <wp:inline distT="0" distB="0" distL="0" distR="0" wp14:anchorId="01620DF1" wp14:editId="3DFCB207">
            <wp:extent cx="2124583" cy="36978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1698" cy="3727592"/>
                    </a:xfrm>
                    <a:prstGeom prst="rect">
                      <a:avLst/>
                    </a:prstGeom>
                    <a:noFill/>
                    <a:ln>
                      <a:noFill/>
                    </a:ln>
                  </pic:spPr>
                </pic:pic>
              </a:graphicData>
            </a:graphic>
          </wp:inline>
        </w:drawing>
      </w:r>
    </w:p>
    <w:p w14:paraId="7E3694DC" w14:textId="7D8AF1A1" w:rsidR="00AB3E76" w:rsidRDefault="00AB3E76" w:rsidP="00AB3E76">
      <w:pPr>
        <w:pStyle w:val="Caption"/>
        <w:rPr>
          <w:lang w:val="en-MY"/>
        </w:rPr>
      </w:pPr>
      <w:r>
        <w:t>Figure 4.5.1</w:t>
      </w:r>
      <w:r>
        <w:rPr>
          <w:lang w:val="en-MY"/>
        </w:rPr>
        <w:t xml:space="preserve"> App main page</w:t>
      </w:r>
    </w:p>
    <w:p w14:paraId="4133E074" w14:textId="77777777" w:rsidR="00AB3E76" w:rsidRDefault="00AB3E76" w:rsidP="00A75A7E">
      <w:pPr>
        <w:pStyle w:val="BodyText2"/>
        <w:ind w:firstLine="0"/>
        <w:jc w:val="center"/>
      </w:pPr>
    </w:p>
    <w:p w14:paraId="5ADE889E" w14:textId="15A2B04E" w:rsidR="00A75A7E" w:rsidRDefault="00A75A7E" w:rsidP="00A75A7E">
      <w:pPr>
        <w:pStyle w:val="BodyText2"/>
        <w:ind w:firstLine="0"/>
        <w:jc w:val="center"/>
      </w:pPr>
      <w:r>
        <w:rPr>
          <w:noProof/>
        </w:rPr>
        <w:drawing>
          <wp:inline distT="0" distB="0" distL="0" distR="0" wp14:anchorId="2AF271EA" wp14:editId="6194F3B5">
            <wp:extent cx="2178685" cy="3791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4589" cy="3802243"/>
                    </a:xfrm>
                    <a:prstGeom prst="rect">
                      <a:avLst/>
                    </a:prstGeom>
                    <a:noFill/>
                    <a:ln>
                      <a:noFill/>
                    </a:ln>
                  </pic:spPr>
                </pic:pic>
              </a:graphicData>
            </a:graphic>
          </wp:inline>
        </w:drawing>
      </w:r>
    </w:p>
    <w:p w14:paraId="4D79B678" w14:textId="62296065" w:rsidR="00A75A7E" w:rsidRDefault="00AB3E76" w:rsidP="00AB3E76">
      <w:pPr>
        <w:pStyle w:val="Caption"/>
        <w:rPr>
          <w:lang w:val="en-MY"/>
        </w:rPr>
      </w:pPr>
      <w:r>
        <w:t>Figure 4.5.2</w:t>
      </w:r>
      <w:r>
        <w:rPr>
          <w:lang w:val="en-MY"/>
        </w:rPr>
        <w:t xml:space="preserve"> App analysis report page</w:t>
      </w:r>
    </w:p>
    <w:p w14:paraId="6863F75A" w14:textId="77777777" w:rsidR="00AB3E76" w:rsidRPr="00AB3E76" w:rsidRDefault="00AB3E76" w:rsidP="00AB3E76">
      <w:pPr>
        <w:pStyle w:val="BodyText2"/>
        <w:ind w:firstLine="0"/>
        <w:rPr>
          <w:lang w:val="en-MY"/>
        </w:rPr>
      </w:pPr>
    </w:p>
    <w:p w14:paraId="601F029F" w14:textId="106D390C" w:rsidR="008F3D07" w:rsidRDefault="008F3D07" w:rsidP="008F3D07">
      <w:pPr>
        <w:pStyle w:val="Heading2"/>
      </w:pPr>
      <w:r>
        <w:t>Conclusion</w:t>
      </w:r>
    </w:p>
    <w:p w14:paraId="3EF535D5" w14:textId="0255112F" w:rsidR="008F3D07" w:rsidRPr="00B6003E" w:rsidRDefault="00E372E0" w:rsidP="00E372E0">
      <w:pPr>
        <w:pStyle w:val="BodyText2"/>
        <w:ind w:firstLine="576"/>
        <w:rPr>
          <w:lang w:val="en-MY"/>
        </w:rPr>
      </w:pPr>
      <w:r>
        <w:rPr>
          <w:lang w:val="en-MY"/>
        </w:rPr>
        <w:t>This chapter explores the Yara generation phases along with the tools that will be used. This is followed by the design of the app that’s going to be developed. The next chapter will go over the project’s implementation.</w:t>
      </w:r>
    </w:p>
    <w:sectPr w:rsidR="008F3D07" w:rsidRPr="00B600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D65E" w14:textId="77777777" w:rsidR="009351AD" w:rsidRDefault="009351AD" w:rsidP="007B534A">
      <w:r>
        <w:separator/>
      </w:r>
    </w:p>
  </w:endnote>
  <w:endnote w:type="continuationSeparator" w:id="0">
    <w:p w14:paraId="6ACD58A6" w14:textId="77777777" w:rsidR="009351AD" w:rsidRDefault="009351AD"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39B0" w14:textId="77777777" w:rsidR="009351AD" w:rsidRDefault="009351AD" w:rsidP="007B534A">
      <w:r>
        <w:separator/>
      </w:r>
    </w:p>
  </w:footnote>
  <w:footnote w:type="continuationSeparator" w:id="0">
    <w:p w14:paraId="50EDF172" w14:textId="77777777" w:rsidR="009351AD" w:rsidRDefault="009351AD"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7C41"/>
    <w:multiLevelType w:val="hybridMultilevel"/>
    <w:tmpl w:val="4C76A7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B341324"/>
    <w:multiLevelType w:val="multilevel"/>
    <w:tmpl w:val="81AE637A"/>
    <w:lvl w:ilvl="0">
      <w:start w:val="4"/>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192A57"/>
    <w:multiLevelType w:val="hybridMultilevel"/>
    <w:tmpl w:val="204A3AB4"/>
    <w:lvl w:ilvl="0" w:tplc="108AC960">
      <w:numFmt w:val="bullet"/>
      <w:lvlText w:val="-"/>
      <w:lvlJc w:val="left"/>
      <w:pPr>
        <w:ind w:left="936" w:hanging="360"/>
      </w:pPr>
      <w:rPr>
        <w:rFonts w:ascii="Times New Roman" w:eastAsiaTheme="minorHAnsi" w:hAnsi="Times New Roman" w:cs="Times New Roman"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num w:numId="1" w16cid:durableId="211115005">
    <w:abstractNumId w:val="3"/>
  </w:num>
  <w:num w:numId="2" w16cid:durableId="1428840908">
    <w:abstractNumId w:val="3"/>
  </w:num>
  <w:num w:numId="3" w16cid:durableId="446437963">
    <w:abstractNumId w:val="3"/>
  </w:num>
  <w:num w:numId="4" w16cid:durableId="1992170778">
    <w:abstractNumId w:val="3"/>
  </w:num>
  <w:num w:numId="5" w16cid:durableId="1300106828">
    <w:abstractNumId w:val="0"/>
  </w:num>
  <w:num w:numId="6" w16cid:durableId="1017655693">
    <w:abstractNumId w:val="3"/>
  </w:num>
  <w:num w:numId="7" w16cid:durableId="681274770">
    <w:abstractNumId w:val="3"/>
  </w:num>
  <w:num w:numId="8" w16cid:durableId="903443359">
    <w:abstractNumId w:val="3"/>
  </w:num>
  <w:num w:numId="9" w16cid:durableId="1970083348">
    <w:abstractNumId w:val="3"/>
  </w:num>
  <w:num w:numId="10" w16cid:durableId="1152211854">
    <w:abstractNumId w:val="2"/>
  </w:num>
  <w:num w:numId="11" w16cid:durableId="616449969">
    <w:abstractNumId w:val="4"/>
  </w:num>
  <w:num w:numId="12" w16cid:durableId="667363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05D29"/>
    <w:rsid w:val="00027042"/>
    <w:rsid w:val="00027464"/>
    <w:rsid w:val="00030B75"/>
    <w:rsid w:val="00032689"/>
    <w:rsid w:val="000344C3"/>
    <w:rsid w:val="0003782D"/>
    <w:rsid w:val="00061CBC"/>
    <w:rsid w:val="000655B3"/>
    <w:rsid w:val="00083DFE"/>
    <w:rsid w:val="00093EC4"/>
    <w:rsid w:val="000A0E4E"/>
    <w:rsid w:val="000A22F3"/>
    <w:rsid w:val="000A23A3"/>
    <w:rsid w:val="000B072D"/>
    <w:rsid w:val="000E4CC9"/>
    <w:rsid w:val="000E5001"/>
    <w:rsid w:val="000E6EB6"/>
    <w:rsid w:val="001244C0"/>
    <w:rsid w:val="0012792B"/>
    <w:rsid w:val="001417FC"/>
    <w:rsid w:val="0014724E"/>
    <w:rsid w:val="001638CA"/>
    <w:rsid w:val="00164E8E"/>
    <w:rsid w:val="001666EA"/>
    <w:rsid w:val="0017522E"/>
    <w:rsid w:val="001A07B0"/>
    <w:rsid w:val="001A5F63"/>
    <w:rsid w:val="001C0F69"/>
    <w:rsid w:val="001C40CA"/>
    <w:rsid w:val="001C5E08"/>
    <w:rsid w:val="001E5CCB"/>
    <w:rsid w:val="001F2638"/>
    <w:rsid w:val="001F3105"/>
    <w:rsid w:val="00200B56"/>
    <w:rsid w:val="002321A3"/>
    <w:rsid w:val="002341AC"/>
    <w:rsid w:val="00255F8F"/>
    <w:rsid w:val="00256FEB"/>
    <w:rsid w:val="00264733"/>
    <w:rsid w:val="00271258"/>
    <w:rsid w:val="0028443B"/>
    <w:rsid w:val="002A2374"/>
    <w:rsid w:val="002A73A1"/>
    <w:rsid w:val="002C1A67"/>
    <w:rsid w:val="002C4ED1"/>
    <w:rsid w:val="002C6065"/>
    <w:rsid w:val="002C7317"/>
    <w:rsid w:val="002F5093"/>
    <w:rsid w:val="00304903"/>
    <w:rsid w:val="00307498"/>
    <w:rsid w:val="00314A3C"/>
    <w:rsid w:val="003176CA"/>
    <w:rsid w:val="00322F79"/>
    <w:rsid w:val="0033662D"/>
    <w:rsid w:val="00337ADB"/>
    <w:rsid w:val="00341DF4"/>
    <w:rsid w:val="0034555A"/>
    <w:rsid w:val="00353C48"/>
    <w:rsid w:val="00362B05"/>
    <w:rsid w:val="00373DA1"/>
    <w:rsid w:val="00391B39"/>
    <w:rsid w:val="003A225B"/>
    <w:rsid w:val="003A525F"/>
    <w:rsid w:val="003D4388"/>
    <w:rsid w:val="003E511F"/>
    <w:rsid w:val="003F224D"/>
    <w:rsid w:val="004146AB"/>
    <w:rsid w:val="0043181C"/>
    <w:rsid w:val="00432474"/>
    <w:rsid w:val="00433C67"/>
    <w:rsid w:val="00444744"/>
    <w:rsid w:val="00486AAB"/>
    <w:rsid w:val="00490E45"/>
    <w:rsid w:val="00491B8C"/>
    <w:rsid w:val="004A3635"/>
    <w:rsid w:val="004B0EB3"/>
    <w:rsid w:val="004D4842"/>
    <w:rsid w:val="004E42C8"/>
    <w:rsid w:val="004F0710"/>
    <w:rsid w:val="004F4368"/>
    <w:rsid w:val="005132DB"/>
    <w:rsid w:val="005133CB"/>
    <w:rsid w:val="00516F89"/>
    <w:rsid w:val="0052795F"/>
    <w:rsid w:val="00535C37"/>
    <w:rsid w:val="0053799D"/>
    <w:rsid w:val="00545371"/>
    <w:rsid w:val="00564002"/>
    <w:rsid w:val="0056785C"/>
    <w:rsid w:val="0057015E"/>
    <w:rsid w:val="005726A2"/>
    <w:rsid w:val="005A02D4"/>
    <w:rsid w:val="005A47F5"/>
    <w:rsid w:val="005B463E"/>
    <w:rsid w:val="005E5A5B"/>
    <w:rsid w:val="005F1542"/>
    <w:rsid w:val="006005B4"/>
    <w:rsid w:val="00616121"/>
    <w:rsid w:val="00636A1B"/>
    <w:rsid w:val="00637F0A"/>
    <w:rsid w:val="00640E41"/>
    <w:rsid w:val="006457F4"/>
    <w:rsid w:val="00663FC7"/>
    <w:rsid w:val="006655A2"/>
    <w:rsid w:val="00667665"/>
    <w:rsid w:val="006A2E1A"/>
    <w:rsid w:val="006B5D1E"/>
    <w:rsid w:val="006B79FB"/>
    <w:rsid w:val="006C5C11"/>
    <w:rsid w:val="006D2FA6"/>
    <w:rsid w:val="006F2F4D"/>
    <w:rsid w:val="00712A52"/>
    <w:rsid w:val="00732E0B"/>
    <w:rsid w:val="007362CA"/>
    <w:rsid w:val="007676EE"/>
    <w:rsid w:val="00775C78"/>
    <w:rsid w:val="00782817"/>
    <w:rsid w:val="007B24CF"/>
    <w:rsid w:val="007B4489"/>
    <w:rsid w:val="007B534A"/>
    <w:rsid w:val="007B63CF"/>
    <w:rsid w:val="007C22E3"/>
    <w:rsid w:val="007C48E2"/>
    <w:rsid w:val="007D6769"/>
    <w:rsid w:val="007E444B"/>
    <w:rsid w:val="007E73AB"/>
    <w:rsid w:val="00861331"/>
    <w:rsid w:val="00876E88"/>
    <w:rsid w:val="00891044"/>
    <w:rsid w:val="0089242D"/>
    <w:rsid w:val="00894632"/>
    <w:rsid w:val="008948F6"/>
    <w:rsid w:val="008A7F9B"/>
    <w:rsid w:val="008B0A40"/>
    <w:rsid w:val="008C0533"/>
    <w:rsid w:val="008C3452"/>
    <w:rsid w:val="008C3B95"/>
    <w:rsid w:val="008D7793"/>
    <w:rsid w:val="008E02F6"/>
    <w:rsid w:val="008E2A65"/>
    <w:rsid w:val="008E6157"/>
    <w:rsid w:val="008F0DF2"/>
    <w:rsid w:val="008F224C"/>
    <w:rsid w:val="008F2D62"/>
    <w:rsid w:val="008F3D07"/>
    <w:rsid w:val="009351AD"/>
    <w:rsid w:val="0094306A"/>
    <w:rsid w:val="00951EDC"/>
    <w:rsid w:val="0096452A"/>
    <w:rsid w:val="0097206A"/>
    <w:rsid w:val="00984C1E"/>
    <w:rsid w:val="00990064"/>
    <w:rsid w:val="009958D1"/>
    <w:rsid w:val="009A386B"/>
    <w:rsid w:val="009A770D"/>
    <w:rsid w:val="009B79AE"/>
    <w:rsid w:val="009C255F"/>
    <w:rsid w:val="009C327B"/>
    <w:rsid w:val="009C3D42"/>
    <w:rsid w:val="009D214D"/>
    <w:rsid w:val="009F1304"/>
    <w:rsid w:val="009F6CF5"/>
    <w:rsid w:val="00A0423A"/>
    <w:rsid w:val="00A118C3"/>
    <w:rsid w:val="00A22C17"/>
    <w:rsid w:val="00A27D5E"/>
    <w:rsid w:val="00A54CE2"/>
    <w:rsid w:val="00A75A7E"/>
    <w:rsid w:val="00A8132B"/>
    <w:rsid w:val="00A81F9C"/>
    <w:rsid w:val="00A91E46"/>
    <w:rsid w:val="00A951AC"/>
    <w:rsid w:val="00A95763"/>
    <w:rsid w:val="00A96025"/>
    <w:rsid w:val="00AB3E76"/>
    <w:rsid w:val="00AC0A8F"/>
    <w:rsid w:val="00AC1A00"/>
    <w:rsid w:val="00AD3A49"/>
    <w:rsid w:val="00AD7363"/>
    <w:rsid w:val="00AE2A0A"/>
    <w:rsid w:val="00AE4B9E"/>
    <w:rsid w:val="00AE5290"/>
    <w:rsid w:val="00B42BF8"/>
    <w:rsid w:val="00B6003E"/>
    <w:rsid w:val="00B63D73"/>
    <w:rsid w:val="00B64793"/>
    <w:rsid w:val="00B84C0A"/>
    <w:rsid w:val="00B874B4"/>
    <w:rsid w:val="00B87A5C"/>
    <w:rsid w:val="00BB5CCC"/>
    <w:rsid w:val="00BC319F"/>
    <w:rsid w:val="00BD32DD"/>
    <w:rsid w:val="00BE3D8C"/>
    <w:rsid w:val="00BE7FA0"/>
    <w:rsid w:val="00BF3127"/>
    <w:rsid w:val="00C01479"/>
    <w:rsid w:val="00C33828"/>
    <w:rsid w:val="00C517A6"/>
    <w:rsid w:val="00C73404"/>
    <w:rsid w:val="00C7616C"/>
    <w:rsid w:val="00C81C9C"/>
    <w:rsid w:val="00C8670D"/>
    <w:rsid w:val="00C91BC5"/>
    <w:rsid w:val="00CB781E"/>
    <w:rsid w:val="00CC12DF"/>
    <w:rsid w:val="00CD3CD1"/>
    <w:rsid w:val="00CF4F0B"/>
    <w:rsid w:val="00D11BAA"/>
    <w:rsid w:val="00D3558B"/>
    <w:rsid w:val="00D40F0F"/>
    <w:rsid w:val="00D41D85"/>
    <w:rsid w:val="00D52E33"/>
    <w:rsid w:val="00D56E60"/>
    <w:rsid w:val="00D65A6B"/>
    <w:rsid w:val="00D76A4B"/>
    <w:rsid w:val="00D94808"/>
    <w:rsid w:val="00DA0FCD"/>
    <w:rsid w:val="00DA6C92"/>
    <w:rsid w:val="00DB695C"/>
    <w:rsid w:val="00DD303B"/>
    <w:rsid w:val="00DD77E5"/>
    <w:rsid w:val="00DE14D0"/>
    <w:rsid w:val="00E12D81"/>
    <w:rsid w:val="00E13301"/>
    <w:rsid w:val="00E36E79"/>
    <w:rsid w:val="00E372E0"/>
    <w:rsid w:val="00E405E8"/>
    <w:rsid w:val="00E81CCF"/>
    <w:rsid w:val="00E95619"/>
    <w:rsid w:val="00EA79CE"/>
    <w:rsid w:val="00EC1B39"/>
    <w:rsid w:val="00ED20F4"/>
    <w:rsid w:val="00ED3C51"/>
    <w:rsid w:val="00EE5A65"/>
    <w:rsid w:val="00EE65E2"/>
    <w:rsid w:val="00EF1BC4"/>
    <w:rsid w:val="00F236C6"/>
    <w:rsid w:val="00F41210"/>
    <w:rsid w:val="00F41F3F"/>
    <w:rsid w:val="00F508B9"/>
    <w:rsid w:val="00F6372A"/>
    <w:rsid w:val="00F71DFF"/>
    <w:rsid w:val="00F76BF1"/>
    <w:rsid w:val="00F83E47"/>
    <w:rsid w:val="00F87A95"/>
    <w:rsid w:val="00F91EB1"/>
    <w:rsid w:val="00F928AE"/>
    <w:rsid w:val="00FC2763"/>
    <w:rsid w:val="00FC3356"/>
    <w:rsid w:val="00FD2929"/>
    <w:rsid w:val="00FE23E1"/>
    <w:rsid w:val="00FE3267"/>
    <w:rsid w:val="00FE69BD"/>
    <w:rsid w:val="00FF2A56"/>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01150">
      <w:bodyDiv w:val="1"/>
      <w:marLeft w:val="0"/>
      <w:marRight w:val="0"/>
      <w:marTop w:val="0"/>
      <w:marBottom w:val="0"/>
      <w:divBdr>
        <w:top w:val="none" w:sz="0" w:space="0" w:color="auto"/>
        <w:left w:val="none" w:sz="0" w:space="0" w:color="auto"/>
        <w:bottom w:val="none" w:sz="0" w:space="0" w:color="auto"/>
        <w:right w:val="none" w:sz="0" w:space="0" w:color="auto"/>
      </w:divBdr>
    </w:div>
    <w:div w:id="544684531">
      <w:bodyDiv w:val="1"/>
      <w:marLeft w:val="0"/>
      <w:marRight w:val="0"/>
      <w:marTop w:val="0"/>
      <w:marBottom w:val="0"/>
      <w:divBdr>
        <w:top w:val="none" w:sz="0" w:space="0" w:color="auto"/>
        <w:left w:val="none" w:sz="0" w:space="0" w:color="auto"/>
        <w:bottom w:val="none" w:sz="0" w:space="0" w:color="auto"/>
        <w:right w:val="none" w:sz="0" w:space="0" w:color="auto"/>
      </w:divBdr>
    </w:div>
    <w:div w:id="981037020">
      <w:bodyDiv w:val="1"/>
      <w:marLeft w:val="0"/>
      <w:marRight w:val="0"/>
      <w:marTop w:val="0"/>
      <w:marBottom w:val="0"/>
      <w:divBdr>
        <w:top w:val="none" w:sz="0" w:space="0" w:color="auto"/>
        <w:left w:val="none" w:sz="0" w:space="0" w:color="auto"/>
        <w:bottom w:val="none" w:sz="0" w:space="0" w:color="auto"/>
        <w:right w:val="none" w:sz="0" w:space="0" w:color="auto"/>
      </w:divBdr>
    </w:div>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1458841888">
      <w:bodyDiv w:val="1"/>
      <w:marLeft w:val="0"/>
      <w:marRight w:val="0"/>
      <w:marTop w:val="0"/>
      <w:marBottom w:val="0"/>
      <w:divBdr>
        <w:top w:val="none" w:sz="0" w:space="0" w:color="auto"/>
        <w:left w:val="none" w:sz="0" w:space="0" w:color="auto"/>
        <w:bottom w:val="none" w:sz="0" w:space="0" w:color="auto"/>
        <w:right w:val="none" w:sz="0" w:space="0" w:color="auto"/>
      </w:divBdr>
    </w:div>
    <w:div w:id="1585263195">
      <w:bodyDiv w:val="1"/>
      <w:marLeft w:val="0"/>
      <w:marRight w:val="0"/>
      <w:marTop w:val="0"/>
      <w:marBottom w:val="0"/>
      <w:divBdr>
        <w:top w:val="none" w:sz="0" w:space="0" w:color="auto"/>
        <w:left w:val="none" w:sz="0" w:space="0" w:color="auto"/>
        <w:bottom w:val="none" w:sz="0" w:space="0" w:color="auto"/>
        <w:right w:val="none" w:sz="0" w:space="0" w:color="auto"/>
      </w:divBdr>
    </w:div>
    <w:div w:id="1791975388">
      <w:bodyDiv w:val="1"/>
      <w:marLeft w:val="0"/>
      <w:marRight w:val="0"/>
      <w:marTop w:val="0"/>
      <w:marBottom w:val="0"/>
      <w:divBdr>
        <w:top w:val="none" w:sz="0" w:space="0" w:color="auto"/>
        <w:left w:val="none" w:sz="0" w:space="0" w:color="auto"/>
        <w:bottom w:val="none" w:sz="0" w:space="0" w:color="auto"/>
        <w:right w:val="none" w:sz="0" w:space="0" w:color="auto"/>
      </w:divBdr>
    </w:div>
    <w:div w:id="1928297602">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Raf20</b:Tag>
    <b:SourceType>Report</b:SourceType>
    <b:Guid>{3B8C929F-BA7A-44B6-89AE-AAFD9D59338E}</b:Guid>
    <b:Author>
      <b:Author>
        <b:NameList>
          <b:Person>
            <b:Last>Raff</b:Last>
            <b:First>E.,</b:First>
            <b:Middle>Zak, R., Lopez Munoz, G., Fleming, W.</b:Middle>
          </b:Person>
        </b:NameList>
      </b:Author>
    </b:Author>
    <b:Title>Automatic YARA rule generation using biclustering</b:Title>
    <b:Year>2020</b:Year>
    <b:Publisher>Proceedings of the 13th ACM Workshop on Artificial Intelligence and Security</b:Publisher>
    <b:RefOrder>5</b:RefOrder>
  </b:Source>
  <b:Source>
    <b:Tag>Nai20</b:Tag>
    <b:SourceType>Report</b:SourceType>
    <b:Guid>{245729A2-1EBC-4295-9D3B-2BF1FFB05205}</b:Guid>
    <b:Author>
      <b:Author>
        <b:NameList>
          <b:Person>
            <b:Last>Naik</b:Last>
            <b:First>N.,</b:First>
            <b:Middle>Jenkins, P., Cooke, R., Gillett, J., &amp; Jin, Y.</b:Middle>
          </b:Person>
        </b:NameList>
      </b:Author>
    </b:Author>
    <b:Title>Evaluating automatically generated YARA rules and enhancing their effectiveness</b:Title>
    <b:Year>2020</b:Year>
    <b:Publisher>IEEE Symposium Series on Computational Intelligence (SSCI)</b:Publisher>
    <b:RefOrder>1</b:RefOrder>
  </b:Source>
  <b:Source>
    <b:Tag>Flo17</b:Tag>
    <b:SourceType>InternetSite</b:SourceType>
    <b:Guid>{E2EF43D0-DEAE-4044-889C-C81DFDD7763A}</b:Guid>
    <b:Title>How to post-process YARA rules generated by yarGen</b:Title>
    <b:Year>2017</b:Year>
    <b:Author>
      <b:Author>
        <b:NameList>
          <b:Person>
            <b:Last>Roth</b:Last>
            <b:First>Florian</b:First>
          </b:Person>
        </b:NameList>
      </b:Author>
    </b:Author>
    <b:InternetSiteTitle>Medium</b:InternetSiteTitle>
    <b:Month>October</b:Month>
    <b:Day>23</b:Day>
    <b:URL>https://cyb3rops.medium.com/how-to-post-process-yara-rules-generated-by-yargen-121d29322282</b:URL>
    <b:RefOrder>2</b:RefOrder>
  </b:Source>
  <b:Source>
    <b:Tag>Chr13</b:Tag>
    <b:SourceType>InternetSite</b:SourceType>
    <b:Guid>{69DE3491-B78D-4765-B7D2-C133B2DA112C}</b:Guid>
    <b:Author>
      <b:Author>
        <b:NameList>
          <b:Person>
            <b:Last>Clark</b:Last>
            <b:First>Chris</b:First>
          </b:Person>
        </b:NameList>
      </b:Author>
    </b:Author>
    <b:Title>YaraGenerator</b:Title>
    <b:InternetSiteTitle>Github</b:InternetSiteTitle>
    <b:Year>2013</b:Year>
    <b:URL>https://github.com/Xen0ph0n/YaraGenerator</b:URL>
    <b:RefOrder>3</b:RefOrder>
  </b:Source>
  <b:Source>
    <b:Tag>Chr16</b:Tag>
    <b:SourceType>InternetSite</b:SourceType>
    <b:Guid>{C5C06BF5-E4AA-4D84-B7D4-FA4533F6FDC6}</b:Guid>
    <b:Author>
      <b:Author>
        <b:NameList>
          <b:Person>
            <b:Last>Chrisdoman</b:Last>
          </b:Person>
        </b:NameList>
      </b:Author>
    </b:Author>
    <b:Title>Yabin</b:Title>
    <b:InternetSiteTitle>Github</b:InternetSiteTitle>
    <b:Year>2016</b:Year>
    <b:URL>https://github.com/AlienVault-OTX/yabin</b:URL>
    <b:RefOrder>4</b:RefOrder>
  </b:Source>
</b:Sources>
</file>

<file path=customXml/itemProps1.xml><?xml version="1.0" encoding="utf-8"?>
<ds:datastoreItem xmlns:ds="http://schemas.openxmlformats.org/officeDocument/2006/customXml" ds:itemID="{DFF77E2C-EAC6-4BAC-A40E-7190DB87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8</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179</cp:revision>
  <dcterms:created xsi:type="dcterms:W3CDTF">2022-03-25T12:34:00Z</dcterms:created>
  <dcterms:modified xsi:type="dcterms:W3CDTF">2022-06-10T02:42:00Z</dcterms:modified>
</cp:coreProperties>
</file>