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AIVision Centralized Notification Service</w:t>
      </w:r>
    </w:p>
    <w:p>
      <w:pPr>
        <w:jc w:val="center"/>
      </w:pPr>
      <w:r>
        <w:rPr>
          <w:b/>
          <w:sz w:val="28"/>
        </w:rPr>
        <w:t>Product Requirements Document (PRD) + Technical Requirements Document (TRD)</w:t>
      </w:r>
    </w:p>
    <w:p>
      <w:pPr>
        <w:jc w:val="center"/>
      </w:pPr>
      <w:r>
        <w:rPr>
          <w:i/>
        </w:rPr>
        <w:t>Developer-Ready Specification | Version 2.0 | 29 September 2026</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Document Item</w:t>
            </w:r>
          </w:p>
        </w:tc>
        <w:tc>
          <w:tcPr>
            <w:tcW w:type="dxa" w:w="5112"/>
            <w:shd w:fill="D9EAF7"/>
            <w:vAlign w:val="center"/>
          </w:tcPr>
          <w:p>
            <w:r>
              <w:rPr>
                <w:b/>
              </w:rPr>
              <w:t>Details</w:t>
            </w:r>
          </w:p>
        </w:tc>
      </w:tr>
      <w:tr>
        <w:tc>
          <w:tcPr>
            <w:tcW w:type="dxa" w:w="5112"/>
          </w:tcPr>
          <w:p>
            <w:r>
              <w:t>Product</w:t>
            </w:r>
          </w:p>
        </w:tc>
        <w:tc>
          <w:tcPr>
            <w:tcW w:type="dxa" w:w="5112"/>
          </w:tcPr>
          <w:p>
            <w:r>
              <w:t>Centralized Notification Service</w:t>
            </w:r>
          </w:p>
        </w:tc>
      </w:tr>
      <w:tr>
        <w:tc>
          <w:tcPr>
            <w:tcW w:type="dxa" w:w="5112"/>
          </w:tcPr>
          <w:p>
            <w:r>
              <w:t>Initial Channels</w:t>
            </w:r>
          </w:p>
        </w:tc>
        <w:tc>
          <w:tcPr>
            <w:tcW w:type="dxa" w:w="5112"/>
          </w:tcPr>
          <w:p>
            <w:r>
              <w:t>Email, SMS, WhatsApp</w:t>
            </w:r>
          </w:p>
        </w:tc>
      </w:tr>
      <w:tr>
        <w:tc>
          <w:tcPr>
            <w:tcW w:type="dxa" w:w="5112"/>
          </w:tcPr>
          <w:p>
            <w:r>
              <w:t>Provider</w:t>
            </w:r>
          </w:p>
        </w:tc>
        <w:tc>
          <w:tcPr>
            <w:tcW w:type="dxa" w:w="5112"/>
          </w:tcPr>
          <w:p>
            <w:r>
              <w:t>MSG91 (initial provider; provider abstraction required)</w:t>
            </w:r>
          </w:p>
        </w:tc>
      </w:tr>
      <w:tr>
        <w:tc>
          <w:tcPr>
            <w:tcW w:type="dxa" w:w="5112"/>
          </w:tcPr>
          <w:p>
            <w:r>
              <w:t>Consumers</w:t>
            </w:r>
          </w:p>
        </w:tc>
        <w:tc>
          <w:tcPr>
            <w:tcW w:type="dxa" w:w="5112"/>
          </w:tcPr>
          <w:p>
            <w:r>
              <w:t>AIVision and other Suraj Group / departmental applications</w:t>
            </w:r>
          </w:p>
        </w:tc>
      </w:tr>
      <w:tr>
        <w:tc>
          <w:tcPr>
            <w:tcW w:type="dxa" w:w="5112"/>
          </w:tcPr>
          <w:p>
            <w:r>
              <w:t>Primary Interface</w:t>
            </w:r>
          </w:p>
        </w:tc>
        <w:tc>
          <w:tcPr>
            <w:tcW w:type="dxa" w:w="5112"/>
          </w:tcPr>
          <w:p>
            <w:r>
              <w:t>REST API</w:t>
            </w:r>
          </w:p>
        </w:tc>
      </w:tr>
      <w:tr>
        <w:tc>
          <w:tcPr>
            <w:tcW w:type="dxa" w:w="5112"/>
          </w:tcPr>
          <w:p>
            <w:r>
              <w:t>Audience</w:t>
            </w:r>
          </w:p>
        </w:tc>
        <w:tc>
          <w:tcPr>
            <w:tcW w:type="dxa" w:w="5112"/>
          </w:tcPr>
          <w:p>
            <w:r>
              <w:t>Product, Backend, Frontend, DevOps, QA, Management</w:t>
            </w:r>
          </w:p>
        </w:tc>
      </w:tr>
      <w:tr>
        <w:tc>
          <w:tcPr>
            <w:tcW w:type="dxa" w:w="5112"/>
          </w:tcPr>
          <w:p>
            <w:r>
              <w:t>Status</w:t>
            </w:r>
          </w:p>
        </w:tc>
        <w:tc>
          <w:tcPr>
            <w:tcW w:type="dxa" w:w="5112"/>
          </w:tcPr>
          <w:p>
            <w:r>
              <w:t>Proposed / Development Specification</w:t>
            </w:r>
          </w:p>
        </w:tc>
      </w:tr>
    </w:tbl>
    <w:p/>
    <w:p>
      <w:pPr>
        <w:pStyle w:val="Heading2"/>
      </w:pPr>
      <w:r>
        <w:t>Revision History</w:t>
      </w:r>
    </w:p>
    <w:tbl>
      <w:tblPr>
        <w:tblStyle w:val="TableGrid"/>
        <w:tblW w:type="auto" w:w="0"/>
        <w:jc w:val="center"/>
        <w:tblLook w:firstColumn="1" w:firstRow="1" w:lastColumn="0" w:lastRow="0" w:noHBand="0" w:noVBand="1" w:val="04A0"/>
      </w:tblPr>
      <w:tblGrid>
        <w:gridCol w:w="1500"/>
        <w:gridCol w:w="2200"/>
        <w:gridCol w:w="6524"/>
      </w:tblGrid>
      <w:tr>
        <w:tc>
          <w:tcPr>
            <w:tcW w:type="dxa" w:w="1500"/>
          </w:tcPr>
          <w:p>
            <w:r>
              <w:rPr>
                <w:b/>
              </w:rPr>
              <w:t>Version</w:t>
            </w:r>
          </w:p>
        </w:tc>
        <w:tc>
          <w:tcPr>
            <w:tcW w:type="dxa" w:w="2200"/>
          </w:tcPr>
          <w:p>
            <w:r>
              <w:rPr>
                <w:b/>
              </w:rPr>
              <w:t>Date</w:t>
            </w:r>
          </w:p>
        </w:tc>
        <w:tc>
          <w:tcPr>
            <w:tcW w:type="dxa" w:w="6524"/>
          </w:tcPr>
          <w:p>
            <w:r>
              <w:rPr>
                <w:b/>
              </w:rPr>
              <w:t>Change Summary</w:t>
            </w:r>
          </w:p>
        </w:tc>
      </w:tr>
      <w:tr>
        <w:tc>
          <w:tcPr>
            <w:tcW w:type="dxa" w:w="1500"/>
          </w:tcPr>
          <w:p>
            <w:r>
              <w:t>1.0</w:t>
            </w:r>
          </w:p>
        </w:tc>
        <w:tc>
          <w:tcPr>
            <w:tcW w:type="dxa" w:w="2200"/>
          </w:tcPr>
          <w:p>
            <w:r>
              <w:t>29 September 2026</w:t>
            </w:r>
          </w:p>
        </w:tc>
        <w:tc>
          <w:tcPr>
            <w:tcW w:type="dxa" w:w="6524"/>
          </w:tcPr>
          <w:p>
            <w:r>
              <w:t>Initial PRD/TRD for Centralized Notification Service (Sections 1-25).</w:t>
            </w:r>
          </w:p>
        </w:tc>
      </w:tr>
      <w:tr>
        <w:tc>
          <w:tcPr>
            <w:tcW w:type="dxa" w:w="1500"/>
          </w:tcPr>
          <w:p>
            <w:r>
              <w:t>2.0</w:t>
            </w:r>
          </w:p>
        </w:tc>
        <w:tc>
          <w:tcPr>
            <w:tcW w:type="dxa" w:w="2200"/>
          </w:tcPr>
          <w:p>
            <w:r>
              <w:t>29 September 2026</w:t>
            </w:r>
          </w:p>
        </w:tc>
        <w:tc>
          <w:tcPr>
            <w:tcW w:type="dxa" w:w="6524"/>
          </w:tcPr>
          <w:p>
            <w:r>
              <w:t>Added V2 Central MSG91 Hub-and-Spoke Architecture, department onboarding, template governance, API contract, and final architecture decision (Sections 26-41).</w:t>
            </w:r>
          </w:p>
        </w:tc>
      </w:tr>
    </w:tbl>
    <w:p/>
    <w:p>
      <w:pPr>
        <w:pStyle w:val="Heading1"/>
      </w:pPr>
      <w:r>
        <w:t>1. Executive Summary</w:t>
      </w:r>
    </w:p>
    <w:p>
      <w:r>
        <w:t>The Centralized Notification Service will be a common platform through which all authorized projects and departments can send Email, SMS and WhatsApp notifications using a single API contract. Applications should not integrate directly with MSG91. The service will manage authentication, templates, recipient validation, provider routing, request logging, delivery status, retries, webhooks, usage tracking and operational monitoring.</w:t>
      </w:r>
    </w:p>
    <w:p>
      <w:pPr>
        <w:pStyle w:val="Heading1"/>
      </w:pPr>
      <w:r>
        <w:t>2. Goals and Objectives</w:t>
      </w:r>
    </w:p>
    <w:p>
      <w:pPr>
        <w:pStyle w:val="ListBullet"/>
      </w:pPr>
      <w:r>
        <w:t>Provide one reusable notification API for all applications and departments.</w:t>
      </w:r>
    </w:p>
    <w:p>
      <w:pPr>
        <w:pStyle w:val="ListBullet"/>
      </w:pPr>
      <w:r>
        <w:t>Decouple business applications from MSG91-specific APIs and payloads.</w:t>
      </w:r>
    </w:p>
    <w:p>
      <w:pPr>
        <w:pStyle w:val="ListBullet"/>
      </w:pPr>
      <w:r>
        <w:t>Support Email, SMS and WhatsApp from a common request model.</w:t>
      </w:r>
    </w:p>
    <w:p>
      <w:pPr>
        <w:pStyle w:val="ListBullet"/>
      </w:pPr>
      <w:r>
        <w:t>Provide centralized templates, variables and version control.</w:t>
      </w:r>
    </w:p>
    <w:p>
      <w:pPr>
        <w:pStyle w:val="ListBullet"/>
      </w:pPr>
      <w:r>
        <w:t>Track notification lifecycle: accepted, queued, sent, delivered, failed and provider response.</w:t>
      </w:r>
    </w:p>
    <w:p>
      <w:pPr>
        <w:pStyle w:val="ListBullet"/>
      </w:pPr>
      <w:r>
        <w:t>Provide retry and idempotency controls to reduce duplicate or lost notifications.</w:t>
      </w:r>
    </w:p>
    <w:p>
      <w:pPr>
        <w:pStyle w:val="ListBullet"/>
      </w:pPr>
      <w:r>
        <w:t>Provide department/project-level authentication, authorization and usage controls.</w:t>
      </w:r>
    </w:p>
    <w:p>
      <w:pPr>
        <w:pStyle w:val="ListBullet"/>
      </w:pPr>
      <w:r>
        <w:t>Keep the design extensible for future channels such as push notification, voice or other providers.</w:t>
      </w:r>
    </w:p>
    <w:p>
      <w:pPr>
        <w:pStyle w:val="Heading1"/>
      </w:pPr>
      <w:r>
        <w:t>3. Non-Goals for V1</w:t>
      </w:r>
    </w:p>
    <w:p>
      <w:pPr>
        <w:pStyle w:val="ListBullet"/>
      </w:pPr>
      <w:r>
        <w:t>No mobile push notification in V1.</w:t>
      </w:r>
    </w:p>
    <w:p>
      <w:pPr>
        <w:pStyle w:val="ListBullet"/>
      </w:pPr>
      <w:r>
        <w:t>No voice/call notification in V1.</w:t>
      </w:r>
    </w:p>
    <w:p>
      <w:pPr>
        <w:pStyle w:val="ListBullet"/>
      </w:pPr>
      <w:r>
        <w:t>No multi-provider failover in V1, but provider abstraction must support it later.</w:t>
      </w:r>
    </w:p>
    <w:p>
      <w:pPr>
        <w:pStyle w:val="ListBullet"/>
      </w:pPr>
      <w:r>
        <w:t>No complex marketing campaign management in V1.</w:t>
      </w:r>
    </w:p>
    <w:p>
      <w:pPr>
        <w:pStyle w:val="ListBullet"/>
      </w:pPr>
      <w:r>
        <w:t>No end-user notification preference center in V1 unless required by a consuming application.</w:t>
      </w:r>
    </w:p>
    <w:p>
      <w:pPr>
        <w:pStyle w:val="Heading1"/>
      </w:pPr>
      <w:r>
        <w:t>4. High-Level Architecture</w:t>
      </w:r>
    </w:p>
    <w:p>
      <w:r>
        <w:t>Recommended logical flow:</w:t>
      </w:r>
    </w:p>
    <w:p>
      <w:r>
        <w:t>Consumer Application → API Gateway / Notification API → Authentication &amp; Authorization → Request Validation → Template Engine → Queue → Channel Worker → MSG91 Adapter → Provider → Webhook Handler → Delivery Status Store → Reporting / Logs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Component</w:t>
            </w:r>
          </w:p>
        </w:tc>
        <w:tc>
          <w:tcPr>
            <w:tcW w:type="dxa" w:w="5112"/>
            <w:shd w:fill="D9EAF7"/>
            <w:vAlign w:val="center"/>
          </w:tcPr>
          <w:p>
            <w:r>
              <w:rPr>
                <w:b/>
              </w:rPr>
              <w:t>Responsibility</w:t>
            </w:r>
          </w:p>
        </w:tc>
      </w:tr>
      <w:tr>
        <w:tc>
          <w:tcPr>
            <w:tcW w:type="dxa" w:w="5112"/>
          </w:tcPr>
          <w:p>
            <w:r>
              <w:t>Consumer Application</w:t>
            </w:r>
          </w:p>
        </w:tc>
        <w:tc>
          <w:tcPr>
            <w:tcW w:type="dxa" w:w="5112"/>
          </w:tcPr>
          <w:p>
            <w:r>
              <w:t>Calls notification API with channel, recipient, template and data.</w:t>
            </w:r>
          </w:p>
        </w:tc>
      </w:tr>
      <w:tr>
        <w:tc>
          <w:tcPr>
            <w:tcW w:type="dxa" w:w="5112"/>
          </w:tcPr>
          <w:p>
            <w:r>
              <w:t>Notification API</w:t>
            </w:r>
          </w:p>
        </w:tc>
        <w:tc>
          <w:tcPr>
            <w:tcW w:type="dxa" w:w="5112"/>
          </w:tcPr>
          <w:p>
            <w:r>
              <w:t>Validates request, authenticates client and creates notification record.</w:t>
            </w:r>
          </w:p>
        </w:tc>
      </w:tr>
      <w:tr>
        <w:tc>
          <w:tcPr>
            <w:tcW w:type="dxa" w:w="5112"/>
          </w:tcPr>
          <w:p>
            <w:r>
              <w:t>Auth Service</w:t>
            </w:r>
          </w:p>
        </w:tc>
        <w:tc>
          <w:tcPr>
            <w:tcW w:type="dxa" w:w="5112"/>
          </w:tcPr>
          <w:p>
            <w:r>
              <w:t>Validates API key/service credentials and project permissions.</w:t>
            </w:r>
          </w:p>
        </w:tc>
      </w:tr>
      <w:tr>
        <w:tc>
          <w:tcPr>
            <w:tcW w:type="dxa" w:w="5112"/>
          </w:tcPr>
          <w:p>
            <w:r>
              <w:t>Template Service</w:t>
            </w:r>
          </w:p>
        </w:tc>
        <w:tc>
          <w:tcPr>
            <w:tcW w:type="dxa" w:w="5112"/>
          </w:tcPr>
          <w:p>
            <w:r>
              <w:t>Resolves approved template and variables.</w:t>
            </w:r>
          </w:p>
        </w:tc>
      </w:tr>
      <w:tr>
        <w:tc>
          <w:tcPr>
            <w:tcW w:type="dxa" w:w="5112"/>
          </w:tcPr>
          <w:p>
            <w:r>
              <w:t>Queue</w:t>
            </w:r>
          </w:p>
        </w:tc>
        <w:tc>
          <w:tcPr>
            <w:tcW w:type="dxa" w:w="5112"/>
          </w:tcPr>
          <w:p>
            <w:r>
              <w:t>Buffers requests and supports asynchronous processing/retry.</w:t>
            </w:r>
          </w:p>
        </w:tc>
      </w:tr>
      <w:tr>
        <w:tc>
          <w:tcPr>
            <w:tcW w:type="dxa" w:w="5112"/>
          </w:tcPr>
          <w:p>
            <w:r>
              <w:t>Channel Workers</w:t>
            </w:r>
          </w:p>
        </w:tc>
        <w:tc>
          <w:tcPr>
            <w:tcW w:type="dxa" w:w="5112"/>
          </w:tcPr>
          <w:p>
            <w:r>
              <w:t>Process Email/SMS/WhatsApp jobs independently.</w:t>
            </w:r>
          </w:p>
        </w:tc>
      </w:tr>
      <w:tr>
        <w:tc>
          <w:tcPr>
            <w:tcW w:type="dxa" w:w="5112"/>
          </w:tcPr>
          <w:p>
            <w:r>
              <w:t>MSG91 Adapter</w:t>
            </w:r>
          </w:p>
        </w:tc>
        <w:tc>
          <w:tcPr>
            <w:tcW w:type="dxa" w:w="5112"/>
          </w:tcPr>
          <w:p>
            <w:r>
              <w:t>Maps internal request to MSG91 API format.</w:t>
            </w:r>
          </w:p>
        </w:tc>
      </w:tr>
      <w:tr>
        <w:tc>
          <w:tcPr>
            <w:tcW w:type="dxa" w:w="5112"/>
          </w:tcPr>
          <w:p>
            <w:r>
              <w:t>Webhook Handler</w:t>
            </w:r>
          </w:p>
        </w:tc>
        <w:tc>
          <w:tcPr>
            <w:tcW w:type="dxa" w:w="5112"/>
          </w:tcPr>
          <w:p>
            <w:r>
              <w:t>Receives provider delivery/status callbacks.</w:t>
            </w:r>
          </w:p>
        </w:tc>
      </w:tr>
      <w:tr>
        <w:tc>
          <w:tcPr>
            <w:tcW w:type="dxa" w:w="5112"/>
          </w:tcPr>
          <w:p>
            <w:r>
              <w:t>Notification DB</w:t>
            </w:r>
          </w:p>
        </w:tc>
        <w:tc>
          <w:tcPr>
            <w:tcW w:type="dxa" w:w="5112"/>
          </w:tcPr>
          <w:p>
            <w:r>
              <w:t>Stores requests, status, provider IDs, errors and audit data.</w:t>
            </w:r>
          </w:p>
        </w:tc>
      </w:tr>
      <w:tr>
        <w:tc>
          <w:tcPr>
            <w:tcW w:type="dxa" w:w="5112"/>
          </w:tcPr>
          <w:p>
            <w:r>
              <w:t>Admin/Monitoring</w:t>
            </w:r>
          </w:p>
        </w:tc>
        <w:tc>
          <w:tcPr>
            <w:tcW w:type="dxa" w:w="5112"/>
          </w:tcPr>
          <w:p>
            <w:r>
              <w:t>Shows usage, failures, delivery rates and configuration.</w:t>
            </w:r>
          </w:p>
        </w:tc>
      </w:tr>
    </w:tbl>
    <w:p/>
    <w:p>
      <w:pPr>
        <w:pStyle w:val="Heading1"/>
      </w:pPr>
      <w:r>
        <w:t>5. Product Requirements (PRD)</w:t>
      </w:r>
    </w:p>
    <w:p>
      <w:pPr>
        <w:pStyle w:val="Heading2"/>
      </w:pPr>
      <w:r>
        <w:t>5.1 Core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ID</w:t>
            </w:r>
          </w:p>
        </w:tc>
        <w:tc>
          <w:tcPr>
            <w:tcW w:type="dxa" w:w="3408"/>
            <w:shd w:fill="D9EAF7"/>
            <w:vAlign w:val="center"/>
          </w:tcPr>
          <w:p>
            <w:r>
              <w:rPr>
                <w:b/>
              </w:rPr>
              <w:t>Requirement</w:t>
            </w:r>
          </w:p>
        </w:tc>
        <w:tc>
          <w:tcPr>
            <w:tcW w:type="dxa" w:w="3408"/>
            <w:shd w:fill="D9EAF7"/>
            <w:vAlign w:val="center"/>
          </w:tcPr>
          <w:p>
            <w:r>
              <w:rPr>
                <w:b/>
              </w:rPr>
              <w:t>Priority</w:t>
            </w:r>
          </w:p>
        </w:tc>
      </w:tr>
      <w:tr>
        <w:tc>
          <w:tcPr>
            <w:tcW w:type="dxa" w:w="3408"/>
          </w:tcPr>
          <w:p>
            <w:r>
              <w:t>FR-001</w:t>
            </w:r>
          </w:p>
        </w:tc>
        <w:tc>
          <w:tcPr>
            <w:tcW w:type="dxa" w:w="3408"/>
          </w:tcPr>
          <w:p>
            <w:r>
              <w:t>Send Email notification via API.</w:t>
            </w:r>
          </w:p>
        </w:tc>
        <w:tc>
          <w:tcPr>
            <w:tcW w:type="dxa" w:w="3408"/>
          </w:tcPr>
          <w:p>
            <w:r>
              <w:t>P0</w:t>
            </w:r>
          </w:p>
        </w:tc>
      </w:tr>
      <w:tr>
        <w:tc>
          <w:tcPr>
            <w:tcW w:type="dxa" w:w="3408"/>
          </w:tcPr>
          <w:p>
            <w:r>
              <w:t>FR-002</w:t>
            </w:r>
          </w:p>
        </w:tc>
        <w:tc>
          <w:tcPr>
            <w:tcW w:type="dxa" w:w="3408"/>
          </w:tcPr>
          <w:p>
            <w:r>
              <w:t>Send SMS notification via API.</w:t>
            </w:r>
          </w:p>
        </w:tc>
        <w:tc>
          <w:tcPr>
            <w:tcW w:type="dxa" w:w="3408"/>
          </w:tcPr>
          <w:p>
            <w:r>
              <w:t>P0</w:t>
            </w:r>
          </w:p>
        </w:tc>
      </w:tr>
      <w:tr>
        <w:tc>
          <w:tcPr>
            <w:tcW w:type="dxa" w:w="3408"/>
          </w:tcPr>
          <w:p>
            <w:r>
              <w:t>FR-003</w:t>
            </w:r>
          </w:p>
        </w:tc>
        <w:tc>
          <w:tcPr>
            <w:tcW w:type="dxa" w:w="3408"/>
          </w:tcPr>
          <w:p>
            <w:r>
              <w:t>Send WhatsApp notification via API.</w:t>
            </w:r>
          </w:p>
        </w:tc>
        <w:tc>
          <w:tcPr>
            <w:tcW w:type="dxa" w:w="3408"/>
          </w:tcPr>
          <w:p>
            <w:r>
              <w:t>P0</w:t>
            </w:r>
          </w:p>
        </w:tc>
      </w:tr>
      <w:tr>
        <w:tc>
          <w:tcPr>
            <w:tcW w:type="dxa" w:w="3408"/>
          </w:tcPr>
          <w:p>
            <w:r>
              <w:t>FR-004</w:t>
            </w:r>
          </w:p>
        </w:tc>
        <w:tc>
          <w:tcPr>
            <w:tcW w:type="dxa" w:w="3408"/>
          </w:tcPr>
          <w:p>
            <w:r>
              <w:t>Support reusable templates with variables.</w:t>
            </w:r>
          </w:p>
        </w:tc>
        <w:tc>
          <w:tcPr>
            <w:tcW w:type="dxa" w:w="3408"/>
          </w:tcPr>
          <w:p>
            <w:r>
              <w:t>P0</w:t>
            </w:r>
          </w:p>
        </w:tc>
      </w:tr>
      <w:tr>
        <w:tc>
          <w:tcPr>
            <w:tcW w:type="dxa" w:w="3408"/>
          </w:tcPr>
          <w:p>
            <w:r>
              <w:t>FR-005</w:t>
            </w:r>
          </w:p>
        </w:tc>
        <w:tc>
          <w:tcPr>
            <w:tcW w:type="dxa" w:w="3408"/>
          </w:tcPr>
          <w:p>
            <w:r>
              <w:t>Support project/department-specific API credentials.</w:t>
            </w:r>
          </w:p>
        </w:tc>
        <w:tc>
          <w:tcPr>
            <w:tcW w:type="dxa" w:w="3408"/>
          </w:tcPr>
          <w:p>
            <w:r>
              <w:t>P0</w:t>
            </w:r>
          </w:p>
        </w:tc>
      </w:tr>
      <w:tr>
        <w:tc>
          <w:tcPr>
            <w:tcW w:type="dxa" w:w="3408"/>
          </w:tcPr>
          <w:p>
            <w:r>
              <w:t>FR-006</w:t>
            </w:r>
          </w:p>
        </w:tc>
        <w:tc>
          <w:tcPr>
            <w:tcW w:type="dxa" w:w="3408"/>
          </w:tcPr>
          <w:p>
            <w:r>
              <w:t>Store notification request and lifecycle status.</w:t>
            </w:r>
          </w:p>
        </w:tc>
        <w:tc>
          <w:tcPr>
            <w:tcW w:type="dxa" w:w="3408"/>
          </w:tcPr>
          <w:p>
            <w:r>
              <w:t>P0</w:t>
            </w:r>
          </w:p>
        </w:tc>
      </w:tr>
      <w:tr>
        <w:tc>
          <w:tcPr>
            <w:tcW w:type="dxa" w:w="3408"/>
          </w:tcPr>
          <w:p>
            <w:r>
              <w:t>FR-007</w:t>
            </w:r>
          </w:p>
        </w:tc>
        <w:tc>
          <w:tcPr>
            <w:tcW w:type="dxa" w:w="3408"/>
          </w:tcPr>
          <w:p>
            <w:r>
              <w:t>Process notifications asynchronously using a queue.</w:t>
            </w:r>
          </w:p>
        </w:tc>
        <w:tc>
          <w:tcPr>
            <w:tcW w:type="dxa" w:w="3408"/>
          </w:tcPr>
          <w:p>
            <w:r>
              <w:t>P0</w:t>
            </w:r>
          </w:p>
        </w:tc>
      </w:tr>
      <w:tr>
        <w:tc>
          <w:tcPr>
            <w:tcW w:type="dxa" w:w="3408"/>
          </w:tcPr>
          <w:p>
            <w:r>
              <w:t>FR-008</w:t>
            </w:r>
          </w:p>
        </w:tc>
        <w:tc>
          <w:tcPr>
            <w:tcW w:type="dxa" w:w="3408"/>
          </w:tcPr>
          <w:p>
            <w:r>
              <w:t>Receive MSG91 webhook delivery updates.</w:t>
            </w:r>
          </w:p>
        </w:tc>
        <w:tc>
          <w:tcPr>
            <w:tcW w:type="dxa" w:w="3408"/>
          </w:tcPr>
          <w:p>
            <w:r>
              <w:t>P0</w:t>
            </w:r>
          </w:p>
        </w:tc>
      </w:tr>
      <w:tr>
        <w:tc>
          <w:tcPr>
            <w:tcW w:type="dxa" w:w="3408"/>
          </w:tcPr>
          <w:p>
            <w:r>
              <w:t>FR-009</w:t>
            </w:r>
          </w:p>
        </w:tc>
        <w:tc>
          <w:tcPr>
            <w:tcW w:type="dxa" w:w="3408"/>
          </w:tcPr>
          <w:p>
            <w:r>
              <w:t>Retry transient failures with controlled retry policy.</w:t>
            </w:r>
          </w:p>
        </w:tc>
        <w:tc>
          <w:tcPr>
            <w:tcW w:type="dxa" w:w="3408"/>
          </w:tcPr>
          <w:p>
            <w:r>
              <w:t>P0</w:t>
            </w:r>
          </w:p>
        </w:tc>
      </w:tr>
      <w:tr>
        <w:tc>
          <w:tcPr>
            <w:tcW w:type="dxa" w:w="3408"/>
          </w:tcPr>
          <w:p>
            <w:r>
              <w:t>FR-010</w:t>
            </w:r>
          </w:p>
        </w:tc>
        <w:tc>
          <w:tcPr>
            <w:tcW w:type="dxa" w:w="3408"/>
          </w:tcPr>
          <w:p>
            <w:r>
              <w:t>Support idempotency key to prevent duplicate sends.</w:t>
            </w:r>
          </w:p>
        </w:tc>
        <w:tc>
          <w:tcPr>
            <w:tcW w:type="dxa" w:w="3408"/>
          </w:tcPr>
          <w:p>
            <w:r>
              <w:t>P0</w:t>
            </w:r>
          </w:p>
        </w:tc>
      </w:tr>
      <w:tr>
        <w:tc>
          <w:tcPr>
            <w:tcW w:type="dxa" w:w="3408"/>
          </w:tcPr>
          <w:p>
            <w:r>
              <w:t>FR-011</w:t>
            </w:r>
          </w:p>
        </w:tc>
        <w:tc>
          <w:tcPr>
            <w:tcW w:type="dxa" w:w="3408"/>
          </w:tcPr>
          <w:p>
            <w:r>
              <w:t>Expose notification status API.</w:t>
            </w:r>
          </w:p>
        </w:tc>
        <w:tc>
          <w:tcPr>
            <w:tcW w:type="dxa" w:w="3408"/>
          </w:tcPr>
          <w:p>
            <w:r>
              <w:t>P1</w:t>
            </w:r>
          </w:p>
        </w:tc>
      </w:tr>
      <w:tr>
        <w:tc>
          <w:tcPr>
            <w:tcW w:type="dxa" w:w="3408"/>
          </w:tcPr>
          <w:p>
            <w:r>
              <w:t>FR-012</w:t>
            </w:r>
          </w:p>
        </w:tc>
        <w:tc>
          <w:tcPr>
            <w:tcW w:type="dxa" w:w="3408"/>
          </w:tcPr>
          <w:p>
            <w:r>
              <w:t>Provide usage and failure reporting.</w:t>
            </w:r>
          </w:p>
        </w:tc>
        <w:tc>
          <w:tcPr>
            <w:tcW w:type="dxa" w:w="3408"/>
          </w:tcPr>
          <w:p>
            <w:r>
              <w:t>P1</w:t>
            </w:r>
          </w:p>
        </w:tc>
      </w:tr>
      <w:tr>
        <w:tc>
          <w:tcPr>
            <w:tcW w:type="dxa" w:w="3408"/>
          </w:tcPr>
          <w:p>
            <w:r>
              <w:t>FR-013</w:t>
            </w:r>
          </w:p>
        </w:tc>
        <w:tc>
          <w:tcPr>
            <w:tcW w:type="dxa" w:w="3408"/>
          </w:tcPr>
          <w:p>
            <w:r>
              <w:t>Allow enable/disable of projects, templates and channels.</w:t>
            </w:r>
          </w:p>
        </w:tc>
        <w:tc>
          <w:tcPr>
            <w:tcW w:type="dxa" w:w="3408"/>
          </w:tcPr>
          <w:p>
            <w:r>
              <w:t>P1</w:t>
            </w:r>
          </w:p>
        </w:tc>
      </w:tr>
      <w:tr>
        <w:tc>
          <w:tcPr>
            <w:tcW w:type="dxa" w:w="3408"/>
          </w:tcPr>
          <w:p>
            <w:r>
              <w:t>FR-014</w:t>
            </w:r>
          </w:p>
        </w:tc>
        <w:tc>
          <w:tcPr>
            <w:tcW w:type="dxa" w:w="3408"/>
          </w:tcPr>
          <w:p>
            <w:r>
              <w:t>Maintain audit logs for configuration and security events.</w:t>
            </w:r>
          </w:p>
        </w:tc>
        <w:tc>
          <w:tcPr>
            <w:tcW w:type="dxa" w:w="3408"/>
          </w:tcPr>
          <w:p>
            <w:r>
              <w:t>P1</w:t>
            </w:r>
          </w:p>
        </w:tc>
      </w:tr>
    </w:tbl>
    <w:p/>
    <w:p>
      <w:pPr>
        <w:pStyle w:val="Heading2"/>
      </w:pPr>
      <w:r>
        <w:t>5.2 User Roles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Role</w:t>
            </w:r>
          </w:p>
        </w:tc>
        <w:tc>
          <w:tcPr>
            <w:tcW w:type="dxa" w:w="5112"/>
            <w:shd w:fill="D9EAF7"/>
            <w:vAlign w:val="center"/>
          </w:tcPr>
          <w:p>
            <w:r>
              <w:rPr>
                <w:b/>
              </w:rPr>
              <w:t>Access</w:t>
            </w:r>
          </w:p>
        </w:tc>
      </w:tr>
      <w:tr>
        <w:tc>
          <w:tcPr>
            <w:tcW w:type="dxa" w:w="5112"/>
          </w:tcPr>
          <w:p>
            <w:r>
              <w:t>Super Admin</w:t>
            </w:r>
          </w:p>
        </w:tc>
        <w:tc>
          <w:tcPr>
            <w:tcW w:type="dxa" w:w="5112"/>
          </w:tcPr>
          <w:p>
            <w:r>
              <w:t>All projects, templates, providers, usage, logs and configuration.</w:t>
            </w:r>
          </w:p>
        </w:tc>
      </w:tr>
      <w:tr>
        <w:tc>
          <w:tcPr>
            <w:tcW w:type="dxa" w:w="5112"/>
          </w:tcPr>
          <w:p>
            <w:r>
              <w:t>Project/Department Admin</w:t>
            </w:r>
          </w:p>
        </w:tc>
        <w:tc>
          <w:tcPr>
            <w:tcW w:type="dxa" w:w="5112"/>
          </w:tcPr>
          <w:p>
            <w:r>
              <w:t>Manage own templates/configuration and view own usage/status.</w:t>
            </w:r>
          </w:p>
        </w:tc>
      </w:tr>
      <w:tr>
        <w:tc>
          <w:tcPr>
            <w:tcW w:type="dxa" w:w="5112"/>
          </w:tcPr>
          <w:p>
            <w:r>
              <w:t>Developer / Service Account</w:t>
            </w:r>
          </w:p>
        </w:tc>
        <w:tc>
          <w:tcPr>
            <w:tcW w:type="dxa" w:w="5112"/>
          </w:tcPr>
          <w:p>
            <w:r>
              <w:t>Send notifications and query permitted notification status.</w:t>
            </w:r>
          </w:p>
        </w:tc>
      </w:tr>
      <w:tr>
        <w:tc>
          <w:tcPr>
            <w:tcW w:type="dxa" w:w="5112"/>
          </w:tcPr>
          <w:p>
            <w:r>
              <w:t>Viewer / Management</w:t>
            </w:r>
          </w:p>
        </w:tc>
        <w:tc>
          <w:tcPr>
            <w:tcW w:type="dxa" w:w="5112"/>
          </w:tcPr>
          <w:p>
            <w:r>
              <w:t>Read-only reports and operational dashboards.</w:t>
            </w:r>
          </w:p>
        </w:tc>
      </w:tr>
    </w:tbl>
    <w:p/>
    <w:p>
      <w:pPr>
        <w:pStyle w:val="Heading2"/>
      </w:pPr>
      <w:r>
        <w:t>5.3 Channel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Channel</w:t>
            </w:r>
          </w:p>
        </w:tc>
        <w:tc>
          <w:tcPr>
            <w:tcW w:type="dxa" w:w="3408"/>
            <w:shd w:fill="D9EAF7"/>
            <w:vAlign w:val="center"/>
          </w:tcPr>
          <w:p>
            <w:r>
              <w:rPr>
                <w:b/>
              </w:rPr>
              <w:t>Minimum Inputs</w:t>
            </w:r>
          </w:p>
        </w:tc>
        <w:tc>
          <w:tcPr>
            <w:tcW w:type="dxa" w:w="3408"/>
            <w:shd w:fill="D9EAF7"/>
            <w:vAlign w:val="center"/>
          </w:tcPr>
          <w:p>
            <w:r>
              <w:rPr>
                <w:b/>
              </w:rPr>
              <w:t>Provider</w:t>
            </w:r>
          </w:p>
        </w:tc>
      </w:tr>
      <w:tr>
        <w:tc>
          <w:tcPr>
            <w:tcW w:type="dxa" w:w="3408"/>
          </w:tcPr>
          <w:p>
            <w:r>
              <w:t>Email</w:t>
            </w:r>
          </w:p>
        </w:tc>
        <w:tc>
          <w:tcPr>
            <w:tcW w:type="dxa" w:w="3408"/>
          </w:tcPr>
          <w:p>
            <w:r>
              <w:t>to, subject/template, variables; optional CC/BCC/attachments subject to policy</w:t>
            </w:r>
          </w:p>
        </w:tc>
        <w:tc>
          <w:tcPr>
            <w:tcW w:type="dxa" w:w="3408"/>
          </w:tcPr>
          <w:p>
            <w:r>
              <w:t>MSG91</w:t>
            </w:r>
          </w:p>
        </w:tc>
      </w:tr>
      <w:tr>
        <w:tc>
          <w:tcPr>
            <w:tcW w:type="dxa" w:w="3408"/>
          </w:tcPr>
          <w:p>
            <w:r>
              <w:t>SMS</w:t>
            </w:r>
          </w:p>
        </w:tc>
        <w:tc>
          <w:tcPr>
            <w:tcW w:type="dxa" w:w="3408"/>
          </w:tcPr>
          <w:p>
            <w:r>
              <w:t>mobile number, approved template, variables</w:t>
            </w:r>
          </w:p>
        </w:tc>
        <w:tc>
          <w:tcPr>
            <w:tcW w:type="dxa" w:w="3408"/>
          </w:tcPr>
          <w:p>
            <w:r>
              <w:t>MSG91</w:t>
            </w:r>
          </w:p>
        </w:tc>
      </w:tr>
      <w:tr>
        <w:tc>
          <w:tcPr>
            <w:tcW w:type="dxa" w:w="3408"/>
          </w:tcPr>
          <w:p>
            <w:r>
              <w:t>WhatsApp</w:t>
            </w:r>
          </w:p>
        </w:tc>
        <w:tc>
          <w:tcPr>
            <w:tcW w:type="dxa" w:w="3408"/>
          </w:tcPr>
          <w:p>
            <w:r>
              <w:t>mobile number, approved WhatsApp template, variables/media if supported</w:t>
            </w:r>
          </w:p>
        </w:tc>
        <w:tc>
          <w:tcPr>
            <w:tcW w:type="dxa" w:w="3408"/>
          </w:tcPr>
          <w:p>
            <w:r>
              <w:t>MSG91</w:t>
            </w:r>
          </w:p>
        </w:tc>
      </w:tr>
    </w:tbl>
    <w:p/>
    <w:p>
      <w:pPr>
        <w:pStyle w:val="Heading2"/>
      </w:pPr>
      <w:r>
        <w:t>5.4 Template Management</w:t>
      </w:r>
    </w:p>
    <w:p>
      <w:pPr>
        <w:pStyle w:val="ListBullet"/>
      </w:pPr>
      <w:r>
        <w:t>Every template must have a unique template_code.</w:t>
      </w:r>
    </w:p>
    <w:p>
      <w:pPr>
        <w:pStyle w:val="ListBullet"/>
      </w:pPr>
      <w:r>
        <w:t>Template must be mapped to a channel and project/department scope.</w:t>
      </w:r>
    </w:p>
    <w:p>
      <w:pPr>
        <w:pStyle w:val="ListBullet"/>
      </w:pPr>
      <w:r>
        <w:t>Templates must have active/inactive status and version number.</w:t>
      </w:r>
    </w:p>
    <w:p>
      <w:pPr>
        <w:pStyle w:val="ListBullet"/>
      </w:pPr>
      <w:r>
        <w:t>Variables must be explicitly defined and validated before sending.</w:t>
      </w:r>
    </w:p>
    <w:p>
      <w:pPr>
        <w:pStyle w:val="ListBullet"/>
      </w:pPr>
      <w:r>
        <w:t>MSG91 provider template identifiers must be stored separately from internal template_code.</w:t>
      </w:r>
    </w:p>
    <w:p>
      <w:pPr>
        <w:pStyle w:val="ListBullet"/>
      </w:pPr>
      <w:r>
        <w:t>A template should not be deleted if it is referenced by historical notifications; deactivate/version it instead.</w:t>
      </w:r>
    </w:p>
    <w:p>
      <w:pPr>
        <w:pStyle w:val="ListBullet"/>
      </w:pPr>
      <w:r>
        <w:t>Example: shipment_delayed, invoice_generated, otp_login, elock_installed, payment_reminder.</w:t>
      </w:r>
    </w:p>
    <w:p>
      <w:pPr>
        <w:pStyle w:val="Heading1"/>
      </w:pPr>
      <w:r>
        <w:t>6. API Requirements (TRD)</w:t>
      </w:r>
    </w:p>
    <w:p>
      <w:r>
        <w:t>Base URL example: https://notification.&lt;company-domain&gt;/api/v1</w:t>
      </w:r>
    </w:p>
    <w:p>
      <w:pPr>
        <w:pStyle w:val="Heading2"/>
      </w:pPr>
      <w:r>
        <w:t>6.1 Authentication</w:t>
      </w:r>
    </w:p>
    <w:p>
      <w:pPr>
        <w:pStyle w:val="ListBullet"/>
      </w:pPr>
      <w:r>
        <w:t>Use HTTPS only.</w:t>
      </w:r>
    </w:p>
    <w:p>
      <w:pPr>
        <w:pStyle w:val="ListBullet"/>
      </w:pPr>
      <w:r>
        <w:t>Each consuming project/department receives a unique service credential/API key.</w:t>
      </w:r>
    </w:p>
    <w:p>
      <w:pPr>
        <w:pStyle w:val="ListBullet"/>
      </w:pPr>
      <w:r>
        <w:t>Store only hashed/encrypted secrets where technically appropriate; never log raw credentials.</w:t>
      </w:r>
    </w:p>
    <w:p>
      <w:pPr>
        <w:pStyle w:val="ListBullet"/>
      </w:pPr>
      <w:r>
        <w:t>API key must be scoped to project, environment and permitted channels.</w:t>
      </w:r>
    </w:p>
    <w:p>
      <w:pPr>
        <w:pStyle w:val="ListBullet"/>
      </w:pPr>
      <w:r>
        <w:t>Support credential rotation and revocation.</w:t>
      </w:r>
    </w:p>
    <w:p>
      <w:pPr>
        <w:pStyle w:val="ListBullet"/>
      </w:pPr>
      <w:r>
        <w:t>Optional future enhancement: OAuth2/service-to-service JWT.</w:t>
      </w:r>
    </w:p>
    <w:p>
      <w:pPr>
        <w:pStyle w:val="Heading2"/>
      </w:pPr>
      <w:r>
        <w:t>6.2 Send Notification API</w:t>
      </w:r>
    </w:p>
    <w:p>
      <w:r>
        <w:t>POST /api/v1/notifications</w:t>
      </w:r>
    </w:p>
    <w:p>
      <w:r>
        <w:t>Example request:</w:t>
      </w:r>
    </w:p>
    <w:p>
      <w:pPr>
        <w:pStyle w:val="NoSpacing"/>
      </w:pPr>
      <w:r>
        <w:rPr>
          <w:rFonts w:ascii="Consolas" w:hAnsi="Consolas"/>
        </w:rPr>
        <w:t>{</w:t>
        <w:br/>
        <w:t xml:space="preserve">  "channel": "whatsapp",</w:t>
        <w:br/>
        <w:t xml:space="preserve">  "template_code": "elock_installed",</w:t>
        <w:br/>
        <w:t xml:space="preserve">  "recipient": {"mobile": "91XXXXXXXXXX"},</w:t>
        <w:br/>
        <w:t xml:space="preserve">  "variables": {</w:t>
        <w:br/>
        <w:t xml:space="preserve">    "customer_name": "ABC Ltd",</w:t>
        <w:br/>
        <w:t xml:space="preserve">    "container_no": "ABCU1234567",</w:t>
        <w:br/>
        <w:t xml:space="preserve">    "elock_no": "EL12345"</w:t>
        <w:br/>
        <w:t xml:space="preserve">  },</w:t>
        <w:br/>
        <w:t xml:space="preserve">  "priority": "normal",</w:t>
        <w:br/>
        <w:t xml:space="preserve">  "idempotency_key": "elock-12345-install"</w:t>
        <w:br/>
        <w:t>}</w:t>
      </w:r>
    </w:p>
    <w:p>
      <w:r>
        <w:t>Example response:</w:t>
      </w:r>
    </w:p>
    <w:p>
      <w:pPr>
        <w:pStyle w:val="NoSpacing"/>
      </w:pPr>
      <w:r>
        <w:rPr>
          <w:rFonts w:ascii="Consolas" w:hAnsi="Consolas"/>
        </w:rPr>
        <w:t>{</w:t>
        <w:br/>
        <w:t xml:space="preserve">  "success": true,</w:t>
        <w:br/>
        <w:t xml:space="preserve">  "notification_id": "NTF-20260929-000001",</w:t>
        <w:br/>
        <w:t xml:space="preserve">  "status": "queued"</w:t>
        <w:br/>
        <w:t>}</w:t>
      </w:r>
    </w:p>
    <w:p>
      <w:pPr>
        <w:pStyle w:val="Heading2"/>
      </w:pPr>
      <w:r>
        <w:t>6.3 Notification Status API</w:t>
      </w:r>
    </w:p>
    <w:p>
      <w:r>
        <w:t>GET /api/v1/notifications/{notification_id}</w:t>
      </w:r>
    </w:p>
    <w:p>
      <w:r>
        <w:t>Response should include notification_id, channel, project, recipient masked where applicable, template_code, status, created_at, sent_at, delivered_at, failed_at, provider_message_id and error_code/error_message where applicable.</w:t>
      </w:r>
    </w:p>
    <w:p>
      <w:pPr>
        <w:pStyle w:val="Heading2"/>
      </w:pPr>
      <w:r>
        <w:t>6.4 Bulk API</w:t>
      </w:r>
    </w:p>
    <w:p>
      <w:r>
        <w:t>POST /api/v1/notifications/bulk</w:t>
      </w:r>
    </w:p>
    <w:p>
      <w:pPr>
        <w:pStyle w:val="ListBullet"/>
      </w:pPr>
      <w:r>
        <w:t>Accept multiple notification requests in one API call.</w:t>
      </w:r>
    </w:p>
    <w:p>
      <w:pPr>
        <w:pStyle w:val="ListBullet"/>
      </w:pPr>
      <w:r>
        <w:t>Return an individual notification_id for every accepted item.</w:t>
      </w:r>
    </w:p>
    <w:p>
      <w:pPr>
        <w:pStyle w:val="ListBullet"/>
      </w:pPr>
      <w:r>
        <w:t>Apply configurable batch size and rate limits.</w:t>
      </w:r>
    </w:p>
    <w:p>
      <w:pPr>
        <w:pStyle w:val="ListBullet"/>
      </w:pPr>
      <w:r>
        <w:t>Do not make bulk requests a bypass for authentication, template validation or quota controls.</w:t>
      </w:r>
    </w:p>
    <w:p>
      <w:pPr>
        <w:pStyle w:val="Heading2"/>
      </w:pPr>
      <w:r>
        <w:t>6.5 Webhook API</w:t>
      </w:r>
    </w:p>
    <w:p>
      <w:r>
        <w:t>POST /api/v1/webhooks/msg91</w:t>
      </w:r>
    </w:p>
    <w:p>
      <w:pPr>
        <w:pStyle w:val="ListBullet"/>
      </w:pPr>
      <w:r>
        <w:t>Validate webhook authenticity according to MSG91-supported verification mechanism.</w:t>
      </w:r>
    </w:p>
    <w:p>
      <w:pPr>
        <w:pStyle w:val="ListBullet"/>
      </w:pPr>
      <w:r>
        <w:t>Map provider status to internal status.</w:t>
      </w:r>
    </w:p>
    <w:p>
      <w:pPr>
        <w:pStyle w:val="ListBullet"/>
      </w:pPr>
      <w:r>
        <w:t>Store raw provider event safely for troubleshooting, subject to data-retention policy.</w:t>
      </w:r>
    </w:p>
    <w:p>
      <w:pPr>
        <w:pStyle w:val="ListBullet"/>
      </w:pPr>
      <w:r>
        <w:t>Make webhook processing idempotent because duplicate callbacks may occur.</w:t>
      </w:r>
    </w:p>
    <w:p>
      <w:pPr>
        <w:pStyle w:val="ListBullet"/>
      </w:pPr>
      <w:r>
        <w:t>Do not expose the webhook endpoint to application users.</w:t>
      </w:r>
    </w:p>
    <w:p>
      <w:pPr>
        <w:pStyle w:val="Heading1"/>
      </w:pPr>
      <w:r>
        <w:t>7. Notification Lifecycle</w:t>
      </w:r>
    </w:p>
    <w:p>
      <w:r>
        <w:t>REQUESTED → VALIDATED → QUEUED → PROCESSING → SENT → DELIVERED</w:t>
      </w:r>
    </w:p>
    <w:p>
      <w:r>
        <w:t>Failure path: PROCESSING → FAILED → RETRYING → PROCESSING / FAILED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Status</w:t>
            </w:r>
          </w:p>
        </w:tc>
        <w:tc>
          <w:tcPr>
            <w:tcW w:type="dxa" w:w="5112"/>
            <w:shd w:fill="D9EAF7"/>
            <w:vAlign w:val="center"/>
          </w:tcPr>
          <w:p>
            <w:r>
              <w:rPr>
                <w:b/>
              </w:rPr>
              <w:t>Meaning</w:t>
            </w:r>
          </w:p>
        </w:tc>
      </w:tr>
      <w:tr>
        <w:tc>
          <w:tcPr>
            <w:tcW w:type="dxa" w:w="5112"/>
          </w:tcPr>
          <w:p>
            <w:r>
              <w:t>REQUESTED</w:t>
            </w:r>
          </w:p>
        </w:tc>
        <w:tc>
          <w:tcPr>
            <w:tcW w:type="dxa" w:w="5112"/>
          </w:tcPr>
          <w:p>
            <w:r>
              <w:t>API request received.</w:t>
            </w:r>
          </w:p>
        </w:tc>
      </w:tr>
      <w:tr>
        <w:tc>
          <w:tcPr>
            <w:tcW w:type="dxa" w:w="5112"/>
          </w:tcPr>
          <w:p>
            <w:r>
              <w:t>VALIDATED</w:t>
            </w:r>
          </w:p>
        </w:tc>
        <w:tc>
          <w:tcPr>
            <w:tcW w:type="dxa" w:w="5112"/>
          </w:tcPr>
          <w:p>
            <w:r>
              <w:t>Authentication, template and recipient validation passed.</w:t>
            </w:r>
          </w:p>
        </w:tc>
      </w:tr>
      <w:tr>
        <w:tc>
          <w:tcPr>
            <w:tcW w:type="dxa" w:w="5112"/>
          </w:tcPr>
          <w:p>
            <w:r>
              <w:t>QUEUED</w:t>
            </w:r>
          </w:p>
        </w:tc>
        <w:tc>
          <w:tcPr>
            <w:tcW w:type="dxa" w:w="5112"/>
          </w:tcPr>
          <w:p>
            <w:r>
              <w:t>Job stored in queue.</w:t>
            </w:r>
          </w:p>
        </w:tc>
      </w:tr>
      <w:tr>
        <w:tc>
          <w:tcPr>
            <w:tcW w:type="dxa" w:w="5112"/>
          </w:tcPr>
          <w:p>
            <w:r>
              <w:t>PROCESSING</w:t>
            </w:r>
          </w:p>
        </w:tc>
        <w:tc>
          <w:tcPr>
            <w:tcW w:type="dxa" w:w="5112"/>
          </w:tcPr>
          <w:p>
            <w:r>
              <w:t>Worker is attempting provider delivery.</w:t>
            </w:r>
          </w:p>
        </w:tc>
      </w:tr>
      <w:tr>
        <w:tc>
          <w:tcPr>
            <w:tcW w:type="dxa" w:w="5112"/>
          </w:tcPr>
          <w:p>
            <w:r>
              <w:t>SENT</w:t>
            </w:r>
          </w:p>
        </w:tc>
        <w:tc>
          <w:tcPr>
            <w:tcW w:type="dxa" w:w="5112"/>
          </w:tcPr>
          <w:p>
            <w:r>
              <w:t>Provider accepted the message.</w:t>
            </w:r>
          </w:p>
        </w:tc>
      </w:tr>
      <w:tr>
        <w:tc>
          <w:tcPr>
            <w:tcW w:type="dxa" w:w="5112"/>
          </w:tcPr>
          <w:p>
            <w:r>
              <w:t>DELIVERED</w:t>
            </w:r>
          </w:p>
        </w:tc>
        <w:tc>
          <w:tcPr>
            <w:tcW w:type="dxa" w:w="5112"/>
          </w:tcPr>
          <w:p>
            <w:r>
              <w:t>Provider confirmed delivery where available.</w:t>
            </w:r>
          </w:p>
        </w:tc>
      </w:tr>
      <w:tr>
        <w:tc>
          <w:tcPr>
            <w:tcW w:type="dxa" w:w="5112"/>
          </w:tcPr>
          <w:p>
            <w:r>
              <w:t>FAILED</w:t>
            </w:r>
          </w:p>
        </w:tc>
        <w:tc>
          <w:tcPr>
            <w:tcW w:type="dxa" w:w="5112"/>
          </w:tcPr>
          <w:p>
            <w:r>
              <w:t>Permanent or exhausted failure.</w:t>
            </w:r>
          </w:p>
        </w:tc>
      </w:tr>
      <w:tr>
        <w:tc>
          <w:tcPr>
            <w:tcW w:type="dxa" w:w="5112"/>
          </w:tcPr>
          <w:p>
            <w:r>
              <w:t>RETRYING</w:t>
            </w:r>
          </w:p>
        </w:tc>
        <w:tc>
          <w:tcPr>
            <w:tcW w:type="dxa" w:w="5112"/>
          </w:tcPr>
          <w:p>
            <w:r>
              <w:t>Transient failure scheduled for retry.</w:t>
            </w:r>
          </w:p>
        </w:tc>
      </w:tr>
      <w:tr>
        <w:tc>
          <w:tcPr>
            <w:tcW w:type="dxa" w:w="5112"/>
          </w:tcPr>
          <w:p>
            <w:r>
              <w:t>CANCELLED</w:t>
            </w:r>
          </w:p>
        </w:tc>
        <w:tc>
          <w:tcPr>
            <w:tcW w:type="dxa" w:w="5112"/>
          </w:tcPr>
          <w:p>
            <w:r>
              <w:t>Cancelled by authorized system/user before delivery.</w:t>
            </w:r>
          </w:p>
        </w:tc>
      </w:tr>
    </w:tbl>
    <w:p/>
    <w:p>
      <w:pPr>
        <w:pStyle w:val="Heading1"/>
      </w:pPr>
      <w:r>
        <w:t>8. Retry, Idempotency and Failure Handling</w:t>
      </w:r>
    </w:p>
    <w:p>
      <w:pPr>
        <w:pStyle w:val="ListBullet"/>
      </w:pPr>
      <w:r>
        <w:t>Use exponential backoff for transient provider/network errors, e.g. 1 min, 5 min, 15 min; exact policy configurable.</w:t>
      </w:r>
    </w:p>
    <w:p>
      <w:pPr>
        <w:pStyle w:val="ListBullet"/>
      </w:pPr>
      <w:r>
        <w:t>Do not retry validation errors, invalid recipient errors or permanently rejected template errors.</w:t>
      </w:r>
    </w:p>
    <w:p>
      <w:pPr>
        <w:pStyle w:val="ListBullet"/>
      </w:pPr>
      <w:r>
        <w:t>Maximum retry count must be configurable per channel.</w:t>
      </w:r>
    </w:p>
    <w:p>
      <w:pPr>
        <w:pStyle w:val="ListBullet"/>
      </w:pPr>
      <w:r>
        <w:t>Idempotency key must be unique within the consuming project and configurable retention window.</w:t>
      </w:r>
    </w:p>
    <w:p>
      <w:pPr>
        <w:pStyle w:val="ListBullet"/>
      </w:pPr>
      <w:r>
        <w:t>If the same idempotency key is received again, return the original notification_id instead of creating a duplicate.</w:t>
      </w:r>
    </w:p>
    <w:p>
      <w:pPr>
        <w:pStyle w:val="ListBullet"/>
      </w:pPr>
      <w:r>
        <w:t>Provider timeouts must be treated carefully: an unknown provider outcome should be reconciled using provider status/webhook before retrying when possible.</w:t>
      </w:r>
    </w:p>
    <w:p>
      <w:pPr>
        <w:pStyle w:val="Heading1"/>
      </w:pPr>
      <w:r>
        <w:t>9. Database Design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Table</w:t>
            </w:r>
          </w:p>
        </w:tc>
        <w:tc>
          <w:tcPr>
            <w:tcW w:type="dxa" w:w="5112"/>
            <w:shd w:fill="D9EAF7"/>
            <w:vAlign w:val="center"/>
          </w:tcPr>
          <w:p>
            <w:r>
              <w:rPr>
                <w:b/>
              </w:rPr>
              <w:t>Key Fields</w:t>
            </w:r>
          </w:p>
        </w:tc>
      </w:tr>
      <w:tr>
        <w:tc>
          <w:tcPr>
            <w:tcW w:type="dxa" w:w="5112"/>
          </w:tcPr>
          <w:p>
            <w:r>
              <w:t>projects</w:t>
            </w:r>
          </w:p>
        </w:tc>
        <w:tc>
          <w:tcPr>
            <w:tcW w:type="dxa" w:w="5112"/>
          </w:tcPr>
          <w:p>
            <w:r>
              <w:t>id, code, name, department, environment, status</w:t>
            </w:r>
          </w:p>
        </w:tc>
      </w:tr>
      <w:tr>
        <w:tc>
          <w:tcPr>
            <w:tcW w:type="dxa" w:w="5112"/>
          </w:tcPr>
          <w:p>
            <w:r>
              <w:t>api_credentials</w:t>
            </w:r>
          </w:p>
        </w:tc>
        <w:tc>
          <w:tcPr>
            <w:tcW w:type="dxa" w:w="5112"/>
          </w:tcPr>
          <w:p>
            <w:r>
              <w:t>id, project_id, key_hash, scopes, expires_at, status, last_used_at</w:t>
            </w:r>
          </w:p>
        </w:tc>
      </w:tr>
      <w:tr>
        <w:tc>
          <w:tcPr>
            <w:tcW w:type="dxa" w:w="5112"/>
          </w:tcPr>
          <w:p>
            <w:r>
              <w:t>templates</w:t>
            </w:r>
          </w:p>
        </w:tc>
        <w:tc>
          <w:tcPr>
            <w:tcW w:type="dxa" w:w="5112"/>
          </w:tcPr>
          <w:p>
            <w:r>
              <w:t>id, project_id, template_code, channel, provider_template_id, version, variables, status</w:t>
            </w:r>
          </w:p>
        </w:tc>
      </w:tr>
      <w:tr>
        <w:tc>
          <w:tcPr>
            <w:tcW w:type="dxa" w:w="5112"/>
          </w:tcPr>
          <w:p>
            <w:r>
              <w:t>notifications</w:t>
            </w:r>
          </w:p>
        </w:tc>
        <w:tc>
          <w:tcPr>
            <w:tcW w:type="dxa" w:w="5112"/>
          </w:tcPr>
          <w:p>
            <w:r>
              <w:t>id, project_id, channel, template_id, recipient_hash/masked_recipient, payload_ref, status, priority, timestamps</w:t>
            </w:r>
          </w:p>
        </w:tc>
      </w:tr>
      <w:tr>
        <w:tc>
          <w:tcPr>
            <w:tcW w:type="dxa" w:w="5112"/>
          </w:tcPr>
          <w:p>
            <w:r>
              <w:t>notification_attempts</w:t>
            </w:r>
          </w:p>
        </w:tc>
        <w:tc>
          <w:tcPr>
            <w:tcW w:type="dxa" w:w="5112"/>
          </w:tcPr>
          <w:p>
            <w:r>
              <w:t>id, notification_id, attempt_no, provider, request_id, provider_message_id, status, error_code, response_ref, timestamp</w:t>
            </w:r>
          </w:p>
        </w:tc>
      </w:tr>
      <w:tr>
        <w:tc>
          <w:tcPr>
            <w:tcW w:type="dxa" w:w="5112"/>
          </w:tcPr>
          <w:p>
            <w:r>
              <w:t>webhook_events</w:t>
            </w:r>
          </w:p>
        </w:tc>
        <w:tc>
          <w:tcPr>
            <w:tcW w:type="dxa" w:w="5112"/>
          </w:tcPr>
          <w:p>
            <w:r>
              <w:t>id, provider, event_id, notification_id, event_type, payload_ref, received_at, processed_at</w:t>
            </w:r>
          </w:p>
        </w:tc>
      </w:tr>
      <w:tr>
        <w:tc>
          <w:tcPr>
            <w:tcW w:type="dxa" w:w="5112"/>
          </w:tcPr>
          <w:p>
            <w:r>
              <w:t>usage_daily</w:t>
            </w:r>
          </w:p>
        </w:tc>
        <w:tc>
          <w:tcPr>
            <w:tcW w:type="dxa" w:w="5112"/>
          </w:tcPr>
          <w:p>
            <w:r>
              <w:t>date, project_id, channel, accepted_count, sent_count, delivered_count, failed_count</w:t>
            </w:r>
          </w:p>
        </w:tc>
      </w:tr>
      <w:tr>
        <w:tc>
          <w:tcPr>
            <w:tcW w:type="dxa" w:w="5112"/>
          </w:tcPr>
          <w:p>
            <w:r>
              <w:t>audit_logs</w:t>
            </w:r>
          </w:p>
        </w:tc>
        <w:tc>
          <w:tcPr>
            <w:tcW w:type="dxa" w:w="5112"/>
          </w:tcPr>
          <w:p>
            <w:r>
              <w:t>id, actor, project_id, action, entity, entity_id, metadata, timestamp</w:t>
            </w:r>
          </w:p>
        </w:tc>
      </w:tr>
    </w:tbl>
    <w:p/>
    <w:p>
      <w:pPr>
        <w:pStyle w:val="Heading1"/>
      </w:pPr>
      <w:r>
        <w:t>10. Security Requirements</w:t>
      </w:r>
    </w:p>
    <w:p>
      <w:pPr>
        <w:pStyle w:val="ListBullet"/>
      </w:pPr>
      <w:r>
        <w:t>TLS/HTTPS for all APIs and webhooks.</w:t>
      </w:r>
    </w:p>
    <w:p>
      <w:pPr>
        <w:pStyle w:val="ListBullet"/>
      </w:pPr>
      <w:r>
        <w:t>API credentials must never be stored in source code or client-side applications.</w:t>
      </w:r>
    </w:p>
    <w:p>
      <w:pPr>
        <w:pStyle w:val="ListBullet"/>
      </w:pPr>
      <w:r>
        <w:t>Use environment secrets / AWS Secrets Manager or equivalent for provider credentials.</w:t>
      </w:r>
    </w:p>
    <w:p>
      <w:pPr>
        <w:pStyle w:val="ListBullet"/>
      </w:pPr>
      <w:r>
        <w:t>Mask phone numbers and email addresses in application logs and dashboards where possible.</w:t>
      </w:r>
    </w:p>
    <w:p>
      <w:pPr>
        <w:pStyle w:val="ListBullet"/>
      </w:pPr>
      <w:r>
        <w:t>Encrypt sensitive data at rest.</w:t>
      </w:r>
    </w:p>
    <w:p>
      <w:pPr>
        <w:pStyle w:val="ListBullet"/>
      </w:pPr>
      <w:r>
        <w:t>Apply project-level authorization so one department cannot access another department's notifications.</w:t>
      </w:r>
    </w:p>
    <w:p>
      <w:pPr>
        <w:pStyle w:val="ListBullet"/>
      </w:pPr>
      <w:r>
        <w:t>Validate template variables to prevent injection or malformed provider requests.</w:t>
      </w:r>
    </w:p>
    <w:p>
      <w:pPr>
        <w:pStyle w:val="ListBullet"/>
      </w:pPr>
      <w:r>
        <w:t>Rate-limit API requests and protect webhook endpoints.</w:t>
      </w:r>
    </w:p>
    <w:p>
      <w:pPr>
        <w:pStyle w:val="ListBullet"/>
      </w:pPr>
      <w:r>
        <w:t>Maintain audit logs for credential creation, revocation, template changes and administrative actions.</w:t>
      </w:r>
    </w:p>
    <w:p>
      <w:pPr>
        <w:pStyle w:val="ListBullet"/>
      </w:pPr>
      <w:r>
        <w:t>Define retention and deletion rules for message content and provider payloads.</w:t>
      </w:r>
    </w:p>
    <w:p>
      <w:pPr>
        <w:pStyle w:val="Heading1"/>
      </w:pPr>
      <w:r>
        <w:t>11. Rate Limits and Quotas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Control</w:t>
            </w:r>
          </w:p>
        </w:tc>
        <w:tc>
          <w:tcPr>
            <w:tcW w:type="dxa" w:w="5112"/>
            <w:shd w:fill="D9EAF7"/>
            <w:vAlign w:val="center"/>
          </w:tcPr>
          <w:p>
            <w:r>
              <w:rPr>
                <w:b/>
              </w:rPr>
              <w:t>Recommended V1 Behaviour</w:t>
            </w:r>
          </w:p>
        </w:tc>
      </w:tr>
      <w:tr>
        <w:tc>
          <w:tcPr>
            <w:tcW w:type="dxa" w:w="5112"/>
          </w:tcPr>
          <w:p>
            <w:r>
              <w:t>Per API key</w:t>
            </w:r>
          </w:p>
        </w:tc>
        <w:tc>
          <w:tcPr>
            <w:tcW w:type="dxa" w:w="5112"/>
          </w:tcPr>
          <w:p>
            <w:r>
              <w:t>Configurable requests/minute.</w:t>
            </w:r>
          </w:p>
        </w:tc>
      </w:tr>
      <w:tr>
        <w:tc>
          <w:tcPr>
            <w:tcW w:type="dxa" w:w="5112"/>
          </w:tcPr>
          <w:p>
            <w:r>
              <w:t>Per project</w:t>
            </w:r>
          </w:p>
        </w:tc>
        <w:tc>
          <w:tcPr>
            <w:tcW w:type="dxa" w:w="5112"/>
          </w:tcPr>
          <w:p>
            <w:r>
              <w:t>Configurable daily/monthly quota by channel.</w:t>
            </w:r>
          </w:p>
        </w:tc>
      </w:tr>
      <w:tr>
        <w:tc>
          <w:tcPr>
            <w:tcW w:type="dxa" w:w="5112"/>
          </w:tcPr>
          <w:p>
            <w:r>
              <w:t>Bulk request</w:t>
            </w:r>
          </w:p>
        </w:tc>
        <w:tc>
          <w:tcPr>
            <w:tcW w:type="dxa" w:w="5112"/>
          </w:tcPr>
          <w:p>
            <w:r>
              <w:t>Configurable max items per request.</w:t>
            </w:r>
          </w:p>
        </w:tc>
      </w:tr>
      <w:tr>
        <w:tc>
          <w:tcPr>
            <w:tcW w:type="dxa" w:w="5112"/>
          </w:tcPr>
          <w:p>
            <w:r>
              <w:t>Queue</w:t>
            </w:r>
          </w:p>
        </w:tc>
        <w:tc>
          <w:tcPr>
            <w:tcW w:type="dxa" w:w="5112"/>
          </w:tcPr>
          <w:p>
            <w:r>
              <w:t>Separate queues or priorities for normal/high priority traffic.</w:t>
            </w:r>
          </w:p>
        </w:tc>
      </w:tr>
      <w:tr>
        <w:tc>
          <w:tcPr>
            <w:tcW w:type="dxa" w:w="5112"/>
          </w:tcPr>
          <w:p>
            <w:r>
              <w:t>Provider</w:t>
            </w:r>
          </w:p>
        </w:tc>
        <w:tc>
          <w:tcPr>
            <w:tcW w:type="dxa" w:w="5112"/>
          </w:tcPr>
          <w:p>
            <w:r>
              <w:t>Respect MSG91 account/provider limits; do not exceed configured provider throughput.</w:t>
            </w:r>
          </w:p>
        </w:tc>
      </w:tr>
    </w:tbl>
    <w:p/>
    <w:p>
      <w:pPr>
        <w:pStyle w:val="Heading1"/>
      </w:pPr>
      <w:r>
        <w:t>12. Observability and Monitoring</w:t>
      </w:r>
    </w:p>
    <w:p>
      <w:pPr>
        <w:pStyle w:val="ListBullet"/>
      </w:pPr>
      <w:r>
        <w:t>Track API latency, queue depth, processing latency and provider latency.</w:t>
      </w:r>
    </w:p>
    <w:p>
      <w:pPr>
        <w:pStyle w:val="ListBullet"/>
      </w:pPr>
      <w:r>
        <w:t>Track accepted, sent, delivered and failed counts by project and channel.</w:t>
      </w:r>
    </w:p>
    <w:p>
      <w:pPr>
        <w:pStyle w:val="ListBullet"/>
      </w:pPr>
      <w:r>
        <w:t>Alert on abnormal failure rate, queue backlog, webhook failure and provider connectivity issues.</w:t>
      </w:r>
    </w:p>
    <w:p>
      <w:pPr>
        <w:pStyle w:val="ListBullet"/>
      </w:pPr>
      <w:r>
        <w:t>Every notification must have a correlation ID / notification_id for end-to-end troubleshooting.</w:t>
      </w:r>
    </w:p>
    <w:p>
      <w:pPr>
        <w:pStyle w:val="ListBullet"/>
      </w:pPr>
      <w:r>
        <w:t>Log structured JSON with timestamp, service, environment, project, channel, notification_id and error metadata.</w:t>
      </w:r>
    </w:p>
    <w:p>
      <w:pPr>
        <w:pStyle w:val="Heading1"/>
      </w:pPr>
      <w:r>
        <w:t>13. Admin Dashboard Requirements</w:t>
      </w:r>
    </w:p>
    <w:p>
      <w:pPr>
        <w:pStyle w:val="ListBullet"/>
      </w:pPr>
      <w:r>
        <w:t>Project/department management.</w:t>
      </w:r>
    </w:p>
    <w:p>
      <w:pPr>
        <w:pStyle w:val="ListBullet"/>
      </w:pPr>
      <w:r>
        <w:t>API credential creation, rotation, revocation and scope management.</w:t>
      </w:r>
    </w:p>
    <w:p>
      <w:pPr>
        <w:pStyle w:val="ListBullet"/>
      </w:pPr>
      <w:r>
        <w:t>Template management and versioning.</w:t>
      </w:r>
    </w:p>
    <w:p>
      <w:pPr>
        <w:pStyle w:val="ListBullet"/>
      </w:pPr>
      <w:r>
        <w:t>Notification search by notification_id, project, channel, date, recipient and status.</w:t>
      </w:r>
    </w:p>
    <w:p>
      <w:pPr>
        <w:pStyle w:val="ListBullet"/>
      </w:pPr>
      <w:r>
        <w:t>Delivery/failure analytics.</w:t>
      </w:r>
    </w:p>
    <w:p>
      <w:pPr>
        <w:pStyle w:val="ListBullet"/>
      </w:pPr>
      <w:r>
        <w:t>Provider health and webhook status.</w:t>
      </w:r>
    </w:p>
    <w:p>
      <w:pPr>
        <w:pStyle w:val="ListBullet"/>
      </w:pPr>
      <w:r>
        <w:t>Usage by project/department/channel.</w:t>
      </w:r>
    </w:p>
    <w:p>
      <w:pPr>
        <w:pStyle w:val="ListBullet"/>
      </w:pPr>
      <w:r>
        <w:t>Retry/reprocess capability for authorized admins with audit logging.</w:t>
      </w:r>
    </w:p>
    <w:p>
      <w:pPr>
        <w:pStyle w:val="Heading1"/>
      </w:pPr>
      <w:r>
        <w:t>14. Developer Implementation Guidance</w:t>
      </w:r>
    </w:p>
    <w:p>
      <w:pPr>
        <w:pStyle w:val="ListBullet"/>
      </w:pPr>
      <w:r>
        <w:t>Keep provider-specific code behind an adapter interface such as NotificationProvider.</w:t>
      </w:r>
    </w:p>
    <w:p>
      <w:pPr>
        <w:pStyle w:val="ListBullet"/>
      </w:pPr>
      <w:r>
        <w:t>Suggested interfaces: sendEmail(), sendSms(), sendWhatsApp(), getStatus(), parseWebhook().</w:t>
      </w:r>
    </w:p>
    <w:p>
      <w:pPr>
        <w:pStyle w:val="ListBullet"/>
      </w:pPr>
      <w:r>
        <w:t>Keep the internal API contract independent of MSG91 request/response formats.</w:t>
      </w:r>
    </w:p>
    <w:p>
      <w:pPr>
        <w:pStyle w:val="ListBullet"/>
      </w:pPr>
      <w:r>
        <w:t>Use separate workers for Email, SMS and WhatsApp if traffic justifies it.</w:t>
      </w:r>
    </w:p>
    <w:p>
      <w:pPr>
        <w:pStyle w:val="ListBullet"/>
      </w:pPr>
      <w:r>
        <w:t>Use a queue such as AWS SQS, RabbitMQ or Redis-based queue according to the existing infrastructure standard.</w:t>
      </w:r>
    </w:p>
    <w:p>
      <w:pPr>
        <w:pStyle w:val="ListBullet"/>
      </w:pPr>
      <w:r>
        <w:t>Use MongoDB/PostgreSQL according to the team's platform standard; relational design is recommended if strong audit/reporting relationships are required.</w:t>
      </w:r>
    </w:p>
    <w:p>
      <w:pPr>
        <w:pStyle w:val="ListBullet"/>
      </w:pPr>
      <w:r>
        <w:t>Use configuration/environment variables for provider credentials, queue names, retry counts, URLs and rate limits.</w:t>
      </w:r>
    </w:p>
    <w:p>
      <w:pPr>
        <w:pStyle w:val="ListBullet"/>
      </w:pPr>
      <w:r>
        <w:t>All external provider calls must have timeout, retry and circuit-breaker behaviour.</w:t>
      </w:r>
    </w:p>
    <w:p>
      <w:pPr>
        <w:pStyle w:val="Heading1"/>
      </w:pPr>
      <w:r>
        <w:t>15.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Layer</w:t>
            </w:r>
          </w:p>
        </w:tc>
        <w:tc>
          <w:tcPr>
            <w:tcW w:type="dxa" w:w="5112"/>
            <w:shd w:fill="D9EAF7"/>
            <w:vAlign w:val="center"/>
          </w:tcPr>
          <w:p>
            <w:r>
              <w:rPr>
                <w:b/>
              </w:rPr>
              <w:t>Recommendation</w:t>
            </w:r>
          </w:p>
        </w:tc>
      </w:tr>
      <w:tr>
        <w:tc>
          <w:tcPr>
            <w:tcW w:type="dxa" w:w="5112"/>
          </w:tcPr>
          <w:p>
            <w:r>
              <w:t>API</w:t>
            </w:r>
          </w:p>
        </w:tc>
        <w:tc>
          <w:tcPr>
            <w:tcW w:type="dxa" w:w="5112"/>
          </w:tcPr>
          <w:p>
            <w:r>
              <w:t>FastAPI / existing backend standard</w:t>
            </w:r>
          </w:p>
        </w:tc>
      </w:tr>
      <w:tr>
        <w:tc>
          <w:tcPr>
            <w:tcW w:type="dxa" w:w="5112"/>
          </w:tcPr>
          <w:p>
            <w:r>
              <w:t>Database</w:t>
            </w:r>
          </w:p>
        </w:tc>
        <w:tc>
          <w:tcPr>
            <w:tcW w:type="dxa" w:w="5112"/>
          </w:tcPr>
          <w:p>
            <w:r>
              <w:t>MongoDB or PostgreSQL</w:t>
            </w:r>
          </w:p>
        </w:tc>
      </w:tr>
      <w:tr>
        <w:tc>
          <w:tcPr>
            <w:tcW w:type="dxa" w:w="5112"/>
          </w:tcPr>
          <w:p>
            <w:r>
              <w:t>Queue</w:t>
            </w:r>
          </w:p>
        </w:tc>
        <w:tc>
          <w:tcPr>
            <w:tcW w:type="dxa" w:w="5112"/>
          </w:tcPr>
          <w:p>
            <w:r>
              <w:t>AWS SQS preferred for AWS-native deployment; alternative RabbitMQ/Redis</w:t>
            </w:r>
          </w:p>
        </w:tc>
      </w:tr>
      <w:tr>
        <w:tc>
          <w:tcPr>
            <w:tcW w:type="dxa" w:w="5112"/>
          </w:tcPr>
          <w:p>
            <w:r>
              <w:t>Provider</w:t>
            </w:r>
          </w:p>
        </w:tc>
        <w:tc>
          <w:tcPr>
            <w:tcW w:type="dxa" w:w="5112"/>
          </w:tcPr>
          <w:p>
            <w:r>
              <w:t>MSG91 Adapter</w:t>
            </w:r>
          </w:p>
        </w:tc>
      </w:tr>
      <w:tr>
        <w:tc>
          <w:tcPr>
            <w:tcW w:type="dxa" w:w="5112"/>
          </w:tcPr>
          <w:p>
            <w:r>
              <w:t>Cache / Idempotency</w:t>
            </w:r>
          </w:p>
        </w:tc>
        <w:tc>
          <w:tcPr>
            <w:tcW w:type="dxa" w:w="5112"/>
          </w:tcPr>
          <w:p>
            <w:r>
              <w:t>Redis optional</w:t>
            </w:r>
          </w:p>
        </w:tc>
      </w:tr>
      <w:tr>
        <w:tc>
          <w:tcPr>
            <w:tcW w:type="dxa" w:w="5112"/>
          </w:tcPr>
          <w:p>
            <w:r>
              <w:t>Deployment</w:t>
            </w:r>
          </w:p>
        </w:tc>
        <w:tc>
          <w:tcPr>
            <w:tcW w:type="dxa" w:w="5112"/>
          </w:tcPr>
          <w:p>
            <w:r>
              <w:t>AWS EC2/ECS according to existing infrastructure</w:t>
            </w:r>
          </w:p>
        </w:tc>
      </w:tr>
      <w:tr>
        <w:tc>
          <w:tcPr>
            <w:tcW w:type="dxa" w:w="5112"/>
          </w:tcPr>
          <w:p>
            <w:r>
              <w:t>Secrets</w:t>
            </w:r>
          </w:p>
        </w:tc>
        <w:tc>
          <w:tcPr>
            <w:tcW w:type="dxa" w:w="5112"/>
          </w:tcPr>
          <w:p>
            <w:r>
              <w:t>AWS Secrets Manager / Parameter Store</w:t>
            </w:r>
          </w:p>
        </w:tc>
      </w:tr>
      <w:tr>
        <w:tc>
          <w:tcPr>
            <w:tcW w:type="dxa" w:w="5112"/>
          </w:tcPr>
          <w:p>
            <w:r>
              <w:t>Monitoring</w:t>
            </w:r>
          </w:p>
        </w:tc>
        <w:tc>
          <w:tcPr>
            <w:tcW w:type="dxa" w:w="5112"/>
          </w:tcPr>
          <w:p>
            <w:r>
              <w:t>CloudWatch + application metrics/logging</w:t>
            </w:r>
          </w:p>
        </w:tc>
      </w:tr>
      <w:tr>
        <w:tc>
          <w:tcPr>
            <w:tcW w:type="dxa" w:w="5112"/>
          </w:tcPr>
          <w:p>
            <w:r>
              <w:t>API Documentation</w:t>
            </w:r>
          </w:p>
        </w:tc>
        <w:tc>
          <w:tcPr>
            <w:tcW w:type="dxa" w:w="5112"/>
          </w:tcPr>
          <w:p>
            <w:r>
              <w:t>OpenAPI / Swagger</w:t>
            </w:r>
          </w:p>
        </w:tc>
      </w:tr>
    </w:tbl>
    <w:p/>
    <w:p>
      <w:pPr>
        <w:pStyle w:val="Heading1"/>
      </w:pPr>
      <w:r>
        <w:t>16. Environment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Environment</w:t>
            </w:r>
          </w:p>
        </w:tc>
        <w:tc>
          <w:tcPr>
            <w:tcW w:type="dxa" w:w="5112"/>
            <w:shd w:fill="D9EAF7"/>
            <w:vAlign w:val="center"/>
          </w:tcPr>
          <w:p>
            <w:r>
              <w:rPr>
                <w:b/>
              </w:rPr>
              <w:t>Purpose</w:t>
            </w:r>
          </w:p>
        </w:tc>
      </w:tr>
      <w:tr>
        <w:tc>
          <w:tcPr>
            <w:tcW w:type="dxa" w:w="5112"/>
          </w:tcPr>
          <w:p>
            <w:r>
              <w:t>Development</w:t>
            </w:r>
          </w:p>
        </w:tc>
        <w:tc>
          <w:tcPr>
            <w:tcW w:type="dxa" w:w="5112"/>
          </w:tcPr>
          <w:p>
            <w:r>
              <w:t>Developer testing with non-production credentials/data.</w:t>
            </w:r>
          </w:p>
        </w:tc>
      </w:tr>
      <w:tr>
        <w:tc>
          <w:tcPr>
            <w:tcW w:type="dxa" w:w="5112"/>
          </w:tcPr>
          <w:p>
            <w:r>
              <w:t>Staging/UAT</w:t>
            </w:r>
          </w:p>
        </w:tc>
        <w:tc>
          <w:tcPr>
            <w:tcW w:type="dxa" w:w="5112"/>
          </w:tcPr>
          <w:p>
            <w:r>
              <w:t>Integration testing and stakeholder verification.</w:t>
            </w:r>
          </w:p>
        </w:tc>
      </w:tr>
      <w:tr>
        <w:tc>
          <w:tcPr>
            <w:tcW w:type="dxa" w:w="5112"/>
          </w:tcPr>
          <w:p>
            <w:r>
              <w:t>Production</w:t>
            </w:r>
          </w:p>
        </w:tc>
        <w:tc>
          <w:tcPr>
            <w:tcW w:type="dxa" w:w="5112"/>
          </w:tcPr>
          <w:p>
            <w:r>
              <w:t>Live notifications and production MSG91 account/configuration.</w:t>
            </w:r>
          </w:p>
        </w:tc>
      </w:tr>
    </w:tbl>
    <w:p/>
    <w:p>
      <w:r>
        <w:t>Production credentials, templates and provider identifiers must not be copied into development environments.</w:t>
      </w:r>
    </w:p>
    <w:p>
      <w:pPr>
        <w:pStyle w:val="Heading1"/>
      </w:pPr>
      <w:r>
        <w:t>17. QA / Test Requirements</w:t>
      </w:r>
    </w:p>
    <w:p>
      <w:pPr>
        <w:pStyle w:val="ListBullet"/>
      </w:pPr>
      <w:r>
        <w:t>Unit tests for validation, template rendering, authentication, authorization and status mapping.</w:t>
      </w:r>
    </w:p>
    <w:p>
      <w:pPr>
        <w:pStyle w:val="ListBullet"/>
      </w:pPr>
      <w:r>
        <w:t>Integration tests for each MSG91 channel.</w:t>
      </w:r>
    </w:p>
    <w:p>
      <w:pPr>
        <w:pStyle w:val="ListBullet"/>
      </w:pPr>
      <w:r>
        <w:t>Webhook tests including duplicate/out-of-order events.</w:t>
      </w:r>
    </w:p>
    <w:p>
      <w:pPr>
        <w:pStyle w:val="ListBullet"/>
      </w:pPr>
      <w:r>
        <w:t>Retry tests for timeout, 5xx and provider temporary errors.</w:t>
      </w:r>
    </w:p>
    <w:p>
      <w:pPr>
        <w:pStyle w:val="ListBullet"/>
      </w:pPr>
      <w:r>
        <w:t>Idempotency tests to prove duplicate prevention.</w:t>
      </w:r>
    </w:p>
    <w:p>
      <w:pPr>
        <w:pStyle w:val="ListBullet"/>
      </w:pPr>
      <w:r>
        <w:t>Rate-limit and quota tests.</w:t>
      </w:r>
    </w:p>
    <w:p>
      <w:pPr>
        <w:pStyle w:val="ListBullet"/>
      </w:pPr>
      <w:r>
        <w:t>Security tests for unauthorized project access and credential misuse.</w:t>
      </w:r>
    </w:p>
    <w:p>
      <w:pPr>
        <w:pStyle w:val="ListBullet"/>
      </w:pPr>
      <w:r>
        <w:t>Load tests for API, queue and workers.</w:t>
      </w:r>
    </w:p>
    <w:p>
      <w:pPr>
        <w:pStyle w:val="ListBullet"/>
      </w:pPr>
      <w:r>
        <w:t>End-to-end tests for Email, SMS and WhatsApp from consuming application through provider status.</w:t>
      </w:r>
    </w:p>
    <w:p>
      <w:pPr>
        <w:pStyle w:val="Heading1"/>
      </w:pPr>
      <w:r>
        <w:t>18.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Area</w:t>
            </w:r>
          </w:p>
        </w:tc>
        <w:tc>
          <w:tcPr>
            <w:tcW w:type="dxa" w:w="5112"/>
            <w:shd w:fill="D9EAF7"/>
            <w:vAlign w:val="center"/>
          </w:tcPr>
          <w:p>
            <w:r>
              <w:rPr>
                <w:b/>
              </w:rPr>
              <w:t>Acceptance Criteria</w:t>
            </w:r>
          </w:p>
        </w:tc>
      </w:tr>
      <w:tr>
        <w:tc>
          <w:tcPr>
            <w:tcW w:type="dxa" w:w="5112"/>
          </w:tcPr>
          <w:p>
            <w:r>
              <w:t>API</w:t>
            </w:r>
          </w:p>
        </w:tc>
        <w:tc>
          <w:tcPr>
            <w:tcW w:type="dxa" w:w="5112"/>
          </w:tcPr>
          <w:p>
            <w:r>
              <w:t>Authorized project can send Email, SMS and WhatsApp using one standard API contract.</w:t>
            </w:r>
          </w:p>
        </w:tc>
      </w:tr>
      <w:tr>
        <w:tc>
          <w:tcPr>
            <w:tcW w:type="dxa" w:w="5112"/>
          </w:tcPr>
          <w:p>
            <w:r>
              <w:t>Templates</w:t>
            </w:r>
          </w:p>
        </w:tc>
        <w:tc>
          <w:tcPr>
            <w:tcW w:type="dxa" w:w="5112"/>
          </w:tcPr>
          <w:p>
            <w:r>
              <w:t>Template and variables are validated before queueing.</w:t>
            </w:r>
          </w:p>
        </w:tc>
      </w:tr>
      <w:tr>
        <w:tc>
          <w:tcPr>
            <w:tcW w:type="dxa" w:w="5112"/>
          </w:tcPr>
          <w:p>
            <w:r>
              <w:t>Queue</w:t>
            </w:r>
          </w:p>
        </w:tc>
        <w:tc>
          <w:tcPr>
            <w:tcW w:type="dxa" w:w="5112"/>
          </w:tcPr>
          <w:p>
            <w:r>
              <w:t>API remains responsive without waiting for provider delivery.</w:t>
            </w:r>
          </w:p>
        </w:tc>
      </w:tr>
      <w:tr>
        <w:tc>
          <w:tcPr>
            <w:tcW w:type="dxa" w:w="5112"/>
          </w:tcPr>
          <w:p>
            <w:r>
              <w:t>Tracking</w:t>
            </w:r>
          </w:p>
        </w:tc>
        <w:tc>
          <w:tcPr>
            <w:tcW w:type="dxa" w:w="5112"/>
          </w:tcPr>
          <w:p>
            <w:r>
              <w:t>Every accepted request has a unique notification_id and lifecycle status.</w:t>
            </w:r>
          </w:p>
        </w:tc>
      </w:tr>
      <w:tr>
        <w:tc>
          <w:tcPr>
            <w:tcW w:type="dxa" w:w="5112"/>
          </w:tcPr>
          <w:p>
            <w:r>
              <w:t>Delivery</w:t>
            </w:r>
          </w:p>
        </w:tc>
        <w:tc>
          <w:tcPr>
            <w:tcW w:type="dxa" w:w="5112"/>
          </w:tcPr>
          <w:p>
            <w:r>
              <w:t>Provider delivery events update the internal notification status.</w:t>
            </w:r>
          </w:p>
        </w:tc>
      </w:tr>
      <w:tr>
        <w:tc>
          <w:tcPr>
            <w:tcW w:type="dxa" w:w="5112"/>
          </w:tcPr>
          <w:p>
            <w:r>
              <w:t>Retry</w:t>
            </w:r>
          </w:p>
        </w:tc>
        <w:tc>
          <w:tcPr>
            <w:tcW w:type="dxa" w:w="5112"/>
          </w:tcPr>
          <w:p>
            <w:r>
              <w:t>Transient failures retry according to configured policy.</w:t>
            </w:r>
          </w:p>
        </w:tc>
      </w:tr>
      <w:tr>
        <w:tc>
          <w:tcPr>
            <w:tcW w:type="dxa" w:w="5112"/>
          </w:tcPr>
          <w:p>
            <w:r>
              <w:t>Duplicate Protection</w:t>
            </w:r>
          </w:p>
        </w:tc>
        <w:tc>
          <w:tcPr>
            <w:tcW w:type="dxa" w:w="5112"/>
          </w:tcPr>
          <w:p>
            <w:r>
              <w:t>Same idempotency key does not create duplicate notification.</w:t>
            </w:r>
          </w:p>
        </w:tc>
      </w:tr>
      <w:tr>
        <w:tc>
          <w:tcPr>
            <w:tcW w:type="dxa" w:w="5112"/>
          </w:tcPr>
          <w:p>
            <w:r>
              <w:t>Security</w:t>
            </w:r>
          </w:p>
        </w:tc>
        <w:tc>
          <w:tcPr>
            <w:tcW w:type="dxa" w:w="5112"/>
          </w:tcPr>
          <w:p>
            <w:r>
              <w:t>Cross-project data access is blocked and credentials are protected.</w:t>
            </w:r>
          </w:p>
        </w:tc>
      </w:tr>
      <w:tr>
        <w:tc>
          <w:tcPr>
            <w:tcW w:type="dxa" w:w="5112"/>
          </w:tcPr>
          <w:p>
            <w:r>
              <w:t>Monitoring</w:t>
            </w:r>
          </w:p>
        </w:tc>
        <w:tc>
          <w:tcPr>
            <w:tcW w:type="dxa" w:w="5112"/>
          </w:tcPr>
          <w:p>
            <w:r>
              <w:t>Operations can identify failed notifications and provider issues.</w:t>
            </w:r>
          </w:p>
        </w:tc>
      </w:tr>
      <w:tr>
        <w:tc>
          <w:tcPr>
            <w:tcW w:type="dxa" w:w="5112"/>
          </w:tcPr>
          <w:p>
            <w:r>
              <w:t>Documentation</w:t>
            </w:r>
          </w:p>
        </w:tc>
        <w:tc>
          <w:tcPr>
            <w:tcW w:type="dxa" w:w="5112"/>
          </w:tcPr>
          <w:p>
            <w:r>
              <w:t>Swagger/OpenAPI and developer integration examples are available.</w:t>
            </w:r>
          </w:p>
        </w:tc>
      </w:tr>
    </w:tbl>
    <w:p/>
    <w:p>
      <w:pPr>
        <w:pStyle w:val="Heading1"/>
      </w:pPr>
      <w:r>
        <w:t>19. Rollout Plan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Phase</w:t>
            </w:r>
          </w:p>
        </w:tc>
        <w:tc>
          <w:tcPr>
            <w:tcW w:type="dxa" w:w="5112"/>
            <w:shd w:fill="D9EAF7"/>
            <w:vAlign w:val="center"/>
          </w:tcPr>
          <w:p>
            <w:r>
              <w:rPr>
                <w:b/>
              </w:rPr>
              <w:t>Scope</w:t>
            </w:r>
          </w:p>
        </w:tc>
      </w:tr>
      <w:tr>
        <w:tc>
          <w:tcPr>
            <w:tcW w:type="dxa" w:w="5112"/>
          </w:tcPr>
          <w:p>
            <w:r>
              <w:t>Phase 1</w:t>
            </w:r>
          </w:p>
        </w:tc>
        <w:tc>
          <w:tcPr>
            <w:tcW w:type="dxa" w:w="5112"/>
          </w:tcPr>
          <w:p>
            <w:r>
              <w:t>Core service, authentication, database, Email/SMS/WhatsApp adapters, queue, logs.</w:t>
            </w:r>
          </w:p>
        </w:tc>
      </w:tr>
      <w:tr>
        <w:tc>
          <w:tcPr>
            <w:tcW w:type="dxa" w:w="5112"/>
          </w:tcPr>
          <w:p>
            <w:r>
              <w:t>Phase 2</w:t>
            </w:r>
          </w:p>
        </w:tc>
        <w:tc>
          <w:tcPr>
            <w:tcW w:type="dxa" w:w="5112"/>
          </w:tcPr>
          <w:p>
            <w:r>
              <w:t>Templates, webhooks, delivery status, retry and idempotency.</w:t>
            </w:r>
          </w:p>
        </w:tc>
      </w:tr>
      <w:tr>
        <w:tc>
          <w:tcPr>
            <w:tcW w:type="dxa" w:w="5112"/>
          </w:tcPr>
          <w:p>
            <w:r>
              <w:t>Phase 3</w:t>
            </w:r>
          </w:p>
        </w:tc>
        <w:tc>
          <w:tcPr>
            <w:tcW w:type="dxa" w:w="5112"/>
          </w:tcPr>
          <w:p>
            <w:r>
              <w:t>Admin dashboard, usage analytics, alerts and operational reports.</w:t>
            </w:r>
          </w:p>
        </w:tc>
      </w:tr>
      <w:tr>
        <w:tc>
          <w:tcPr>
            <w:tcW w:type="dxa" w:w="5112"/>
          </w:tcPr>
          <w:p>
            <w:r>
              <w:t>Phase 4</w:t>
            </w:r>
          </w:p>
        </w:tc>
        <w:tc>
          <w:tcPr>
            <w:tcW w:type="dxa" w:w="5112"/>
          </w:tcPr>
          <w:p>
            <w:r>
              <w:t>Onboard first 1–2 internal applications and validate production behaviour.</w:t>
            </w:r>
          </w:p>
        </w:tc>
      </w:tr>
      <w:tr>
        <w:tc>
          <w:tcPr>
            <w:tcW w:type="dxa" w:w="5112"/>
          </w:tcPr>
          <w:p>
            <w:r>
              <w:t>Phase 5</w:t>
            </w:r>
          </w:p>
        </w:tc>
        <w:tc>
          <w:tcPr>
            <w:tcW w:type="dxa" w:w="5112"/>
          </w:tcPr>
          <w:p>
            <w:r>
              <w:t>Roll out to remaining projects/departments using common API documentation.</w:t>
            </w:r>
          </w:p>
        </w:tc>
      </w:tr>
      <w:tr>
        <w:tc>
          <w:tcPr>
            <w:tcW w:type="dxa" w:w="5112"/>
          </w:tcPr>
          <w:p>
            <w:r>
              <w:t>Future</w:t>
            </w:r>
          </w:p>
        </w:tc>
        <w:tc>
          <w:tcPr>
            <w:tcW w:type="dxa" w:w="5112"/>
          </w:tcPr>
          <w:p>
            <w:r>
              <w:t>Additional providers/channels, failover routing, push notifications and advanced analytics.</w:t>
            </w:r>
          </w:p>
        </w:tc>
      </w:tr>
    </w:tbl>
    <w:p/>
    <w:p>
      <w:pPr>
        <w:pStyle w:val="Heading1"/>
      </w:pPr>
      <w:r>
        <w:t>20. Example Integration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Use Case</w:t>
            </w:r>
          </w:p>
        </w:tc>
        <w:tc>
          <w:tcPr>
            <w:tcW w:type="dxa" w:w="3408"/>
            <w:shd w:fill="D9EAF7"/>
            <w:vAlign w:val="center"/>
          </w:tcPr>
          <w:p>
            <w:r>
              <w:rPr>
                <w:b/>
              </w:rPr>
              <w:t>Channel</w:t>
            </w:r>
          </w:p>
        </w:tc>
        <w:tc>
          <w:tcPr>
            <w:tcW w:type="dxa" w:w="3408"/>
            <w:shd w:fill="D9EAF7"/>
            <w:vAlign w:val="center"/>
          </w:tcPr>
          <w:p>
            <w:r>
              <w:rPr>
                <w:b/>
              </w:rPr>
              <w:t>Template Example</w:t>
            </w:r>
          </w:p>
        </w:tc>
      </w:tr>
      <w:tr>
        <w:tc>
          <w:tcPr>
            <w:tcW w:type="dxa" w:w="3408"/>
          </w:tcPr>
          <w:p>
            <w:r>
              <w:t>eLock installed / activated</w:t>
            </w:r>
          </w:p>
        </w:tc>
        <w:tc>
          <w:tcPr>
            <w:tcW w:type="dxa" w:w="3408"/>
          </w:tcPr>
          <w:p>
            <w:r>
              <w:t>WhatsApp + SMS</w:t>
            </w:r>
          </w:p>
        </w:tc>
        <w:tc>
          <w:tcPr>
            <w:tcW w:type="dxa" w:w="3408"/>
          </w:tcPr>
          <w:p>
            <w:r>
              <w:t>elock_installed</w:t>
            </w:r>
          </w:p>
        </w:tc>
      </w:tr>
      <w:tr>
        <w:tc>
          <w:tcPr>
            <w:tcW w:type="dxa" w:w="3408"/>
          </w:tcPr>
          <w:p>
            <w:r>
              <w:t>Invoice generated</w:t>
            </w:r>
          </w:p>
        </w:tc>
        <w:tc>
          <w:tcPr>
            <w:tcW w:type="dxa" w:w="3408"/>
          </w:tcPr>
          <w:p>
            <w:r>
              <w:t>Email + WhatsApp</w:t>
            </w:r>
          </w:p>
        </w:tc>
        <w:tc>
          <w:tcPr>
            <w:tcW w:type="dxa" w:w="3408"/>
          </w:tcPr>
          <w:p>
            <w:r>
              <w:t>invoice_generated</w:t>
            </w:r>
          </w:p>
        </w:tc>
      </w:tr>
      <w:tr>
        <w:tc>
          <w:tcPr>
            <w:tcW w:type="dxa" w:w="3408"/>
          </w:tcPr>
          <w:p>
            <w:r>
              <w:t>Shipment/transport status</w:t>
            </w:r>
          </w:p>
        </w:tc>
        <w:tc>
          <w:tcPr>
            <w:tcW w:type="dxa" w:w="3408"/>
          </w:tcPr>
          <w:p>
            <w:r>
              <w:t>WhatsApp + SMS</w:t>
            </w:r>
          </w:p>
        </w:tc>
        <w:tc>
          <w:tcPr>
            <w:tcW w:type="dxa" w:w="3408"/>
          </w:tcPr>
          <w:p>
            <w:r>
              <w:t>shipment_status</w:t>
            </w:r>
          </w:p>
        </w:tc>
      </w:tr>
      <w:tr>
        <w:tc>
          <w:tcPr>
            <w:tcW w:type="dxa" w:w="3408"/>
          </w:tcPr>
          <w:p>
            <w:r>
              <w:t>OTP / login verification</w:t>
            </w:r>
          </w:p>
        </w:tc>
        <w:tc>
          <w:tcPr>
            <w:tcW w:type="dxa" w:w="3408"/>
          </w:tcPr>
          <w:p>
            <w:r>
              <w:t>SMS / WhatsApp</w:t>
            </w:r>
          </w:p>
        </w:tc>
        <w:tc>
          <w:tcPr>
            <w:tcW w:type="dxa" w:w="3408"/>
          </w:tcPr>
          <w:p>
            <w:r>
              <w:t>otp_login</w:t>
            </w:r>
          </w:p>
        </w:tc>
      </w:tr>
      <w:tr>
        <w:tc>
          <w:tcPr>
            <w:tcW w:type="dxa" w:w="3408"/>
          </w:tcPr>
          <w:p>
            <w:r>
              <w:t>Payment reminder</w:t>
            </w:r>
          </w:p>
        </w:tc>
        <w:tc>
          <w:tcPr>
            <w:tcW w:type="dxa" w:w="3408"/>
          </w:tcPr>
          <w:p>
            <w:r>
              <w:t>Email + WhatsApp</w:t>
            </w:r>
          </w:p>
        </w:tc>
        <w:tc>
          <w:tcPr>
            <w:tcW w:type="dxa" w:w="3408"/>
          </w:tcPr>
          <w:p>
            <w:r>
              <w:t>payment_reminder</w:t>
            </w:r>
          </w:p>
        </w:tc>
      </w:tr>
      <w:tr>
        <w:tc>
          <w:tcPr>
            <w:tcW w:type="dxa" w:w="3408"/>
          </w:tcPr>
          <w:p>
            <w:r>
              <w:t>System alert</w:t>
            </w:r>
          </w:p>
        </w:tc>
        <w:tc>
          <w:tcPr>
            <w:tcW w:type="dxa" w:w="3408"/>
          </w:tcPr>
          <w:p>
            <w:r>
              <w:t>Email</w:t>
            </w:r>
          </w:p>
        </w:tc>
        <w:tc>
          <w:tcPr>
            <w:tcW w:type="dxa" w:w="3408"/>
          </w:tcPr>
          <w:p>
            <w:r>
              <w:t>system_alert</w:t>
            </w:r>
          </w:p>
        </w:tc>
      </w:tr>
    </w:tbl>
    <w:p/>
    <w:p>
      <w:pPr>
        <w:pStyle w:val="Heading1"/>
      </w:pPr>
      <w:r>
        <w:t>21. Key Design Rules for Developers</w:t>
      </w:r>
    </w:p>
    <w:p>
      <w:pPr>
        <w:pStyle w:val="ListBullet"/>
      </w:pPr>
      <w:r>
        <w:t>Applications must never call MSG91 directly after migration to this service.</w:t>
      </w:r>
    </w:p>
    <w:p>
      <w:pPr>
        <w:pStyle w:val="ListBullet"/>
      </w:pPr>
      <w:r>
        <w:t>The notification service owns provider integration and provider credentials.</w:t>
      </w:r>
    </w:p>
    <w:p>
      <w:pPr>
        <w:pStyle w:val="ListBullet"/>
      </w:pPr>
      <w:r>
        <w:t>Business applications own business events; the notification service owns message delivery.</w:t>
      </w:r>
    </w:p>
    <w:p>
      <w:pPr>
        <w:pStyle w:val="ListBullet"/>
      </w:pPr>
      <w:r>
        <w:t>Do not put business logic for invoices, eLock, transport, HR, etc. inside the notification service.</w:t>
      </w:r>
    </w:p>
    <w:p>
      <w:pPr>
        <w:pStyle w:val="ListBullet"/>
      </w:pPr>
      <w:r>
        <w:t>Use event/notification templates rather than hard-coded message text in application code.</w:t>
      </w:r>
    </w:p>
    <w:p>
      <w:pPr>
        <w:pStyle w:val="ListBullet"/>
      </w:pPr>
      <w:r>
        <w:t>Every send request must be traceable to project, channel, template and notification_id.</w:t>
      </w:r>
    </w:p>
    <w:p>
      <w:pPr>
        <w:pStyle w:val="ListBullet"/>
      </w:pPr>
      <w:r>
        <w:t>Provider-specific changes must be isolated to the adapter layer.</w:t>
      </w:r>
    </w:p>
    <w:p>
      <w:pPr>
        <w:pStyle w:val="ListBullet"/>
      </w:pPr>
      <w:r>
        <w:t>All changes to templates, credentials and configuration must be auditable.</w:t>
      </w:r>
    </w:p>
    <w:p>
      <w:pPr>
        <w:pStyle w:val="Heading1"/>
      </w:pPr>
      <w:r>
        <w:t>22. Future Extensibility</w:t>
      </w:r>
    </w:p>
    <w:p>
      <w:pPr>
        <w:pStyle w:val="ListBullet"/>
      </w:pPr>
      <w:r>
        <w:t>Multiple providers per channel with fallback routing.</w:t>
      </w:r>
    </w:p>
    <w:p>
      <w:pPr>
        <w:pStyle w:val="ListBullet"/>
      </w:pPr>
      <w:r>
        <w:t>WhatsApp media/document messages.</w:t>
      </w:r>
    </w:p>
    <w:p>
      <w:pPr>
        <w:pStyle w:val="ListBullet"/>
      </w:pPr>
      <w:r>
        <w:t>Push notifications.</w:t>
      </w:r>
    </w:p>
    <w:p>
      <w:pPr>
        <w:pStyle w:val="ListBullet"/>
      </w:pPr>
      <w:r>
        <w:t>Voice notifications.</w:t>
      </w:r>
    </w:p>
    <w:p>
      <w:pPr>
        <w:pStyle w:val="ListBullet"/>
      </w:pPr>
      <w:r>
        <w:t>Scheduled notifications.</w:t>
      </w:r>
    </w:p>
    <w:p>
      <w:pPr>
        <w:pStyle w:val="ListBullet"/>
      </w:pPr>
      <w:r>
        <w:t>User notification preferences.</w:t>
      </w:r>
    </w:p>
    <w:p>
      <w:pPr>
        <w:pStyle w:val="ListBullet"/>
      </w:pPr>
      <w:r>
        <w:t>Event-driven integration through Kafka/SNS/EventBridge.</w:t>
      </w:r>
    </w:p>
    <w:p>
      <w:pPr>
        <w:pStyle w:val="ListBullet"/>
      </w:pPr>
      <w:r>
        <w:t>Cost analytics by project/channel/provider.</w:t>
      </w:r>
    </w:p>
    <w:p>
      <w:pPr>
        <w:pStyle w:val="ListBullet"/>
      </w:pPr>
      <w:r>
        <w:t>Provider health-based automatic routing.</w:t>
      </w:r>
    </w:p>
    <w:p>
      <w:pPr>
        <w:pStyle w:val="Heading1"/>
      </w:pPr>
      <w:r>
        <w:t>23. Final Deliverable Checklist</w:t>
      </w:r>
    </w:p>
    <w:p>
      <w:pPr>
        <w:pStyle w:val="ListBullet"/>
      </w:pPr>
      <w:r>
        <w:t>API service repository and deployment configuration.</w:t>
      </w:r>
    </w:p>
    <w:p>
      <w:pPr>
        <w:pStyle w:val="ListBullet"/>
      </w:pPr>
      <w:r>
        <w:t>OpenAPI/Swagger specification.</w:t>
      </w:r>
    </w:p>
    <w:p>
      <w:pPr>
        <w:pStyle w:val="ListBullet"/>
      </w:pPr>
      <w:r>
        <w:t>Database schema/migrations.</w:t>
      </w:r>
    </w:p>
    <w:p>
      <w:pPr>
        <w:pStyle w:val="ListBullet"/>
      </w:pPr>
      <w:r>
        <w:t>Queue and worker implementation.</w:t>
      </w:r>
    </w:p>
    <w:p>
      <w:pPr>
        <w:pStyle w:val="ListBullet"/>
      </w:pPr>
      <w:r>
        <w:t>MSG91 adapter for Email, SMS and WhatsApp.</w:t>
      </w:r>
    </w:p>
    <w:p>
      <w:pPr>
        <w:pStyle w:val="ListBullet"/>
      </w:pPr>
      <w:r>
        <w:t>Webhook endpoint and status mapping.</w:t>
      </w:r>
    </w:p>
    <w:p>
      <w:pPr>
        <w:pStyle w:val="ListBullet"/>
      </w:pPr>
      <w:r>
        <w:t>Template management.</w:t>
      </w:r>
    </w:p>
    <w:p>
      <w:pPr>
        <w:pStyle w:val="ListBullet"/>
      </w:pPr>
      <w:r>
        <w:t>Authentication and project-level authorization.</w:t>
      </w:r>
    </w:p>
    <w:p>
      <w:pPr>
        <w:pStyle w:val="ListBullet"/>
      </w:pPr>
      <w:r>
        <w:t>Retry and idempotency implementation.</w:t>
      </w:r>
    </w:p>
    <w:p>
      <w:pPr>
        <w:pStyle w:val="ListBullet"/>
      </w:pPr>
      <w:r>
        <w:t>Logging, monitoring and alerting.</w:t>
      </w:r>
    </w:p>
    <w:p>
      <w:pPr>
        <w:pStyle w:val="ListBullet"/>
      </w:pPr>
      <w:r>
        <w:t>Admin/operations interface.</w:t>
      </w:r>
    </w:p>
    <w:p>
      <w:pPr>
        <w:pStyle w:val="ListBullet"/>
      </w:pPr>
      <w:r>
        <w:t>Unit, integration, security and load test reports.</w:t>
      </w:r>
    </w:p>
    <w:p>
      <w:pPr>
        <w:pStyle w:val="ListBullet"/>
      </w:pPr>
      <w:r>
        <w:t>Developer integration guide with sample requests/responses.</w:t>
      </w:r>
    </w:p>
    <w:p>
      <w:pPr>
        <w:pStyle w:val="Heading1"/>
      </w:pPr>
      <w:r>
        <w:t>24. Suggested API Endpoint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Method</w:t>
            </w:r>
          </w:p>
        </w:tc>
        <w:tc>
          <w:tcPr>
            <w:tcW w:type="dxa" w:w="3408"/>
            <w:shd w:fill="D9EAF7"/>
            <w:vAlign w:val="center"/>
          </w:tcPr>
          <w:p>
            <w:r>
              <w:rPr>
                <w:b/>
              </w:rPr>
              <w:t>Endpoint</w:t>
            </w:r>
          </w:p>
        </w:tc>
        <w:tc>
          <w:tcPr>
            <w:tcW w:type="dxa" w:w="3408"/>
            <w:shd w:fill="D9EAF7"/>
            <w:vAlign w:val="center"/>
          </w:tcPr>
          <w:p>
            <w:r>
              <w:rPr>
                <w:b/>
              </w:rPr>
              <w:t>Purpose</w:t>
            </w:r>
          </w:p>
        </w:tc>
      </w:tr>
      <w:tr>
        <w:tc>
          <w:tcPr>
            <w:tcW w:type="dxa" w:w="3408"/>
          </w:tcPr>
          <w:p>
            <w:r>
              <w:t>POST</w:t>
            </w:r>
          </w:p>
        </w:tc>
        <w:tc>
          <w:tcPr>
            <w:tcW w:type="dxa" w:w="3408"/>
          </w:tcPr>
          <w:p>
            <w:r>
              <w:t>/api/v1/notifications</w:t>
            </w:r>
          </w:p>
        </w:tc>
        <w:tc>
          <w:tcPr>
            <w:tcW w:type="dxa" w:w="3408"/>
          </w:tcPr>
          <w:p>
            <w:r>
              <w:t>Send one notification</w:t>
            </w:r>
          </w:p>
        </w:tc>
      </w:tr>
      <w:tr>
        <w:tc>
          <w:tcPr>
            <w:tcW w:type="dxa" w:w="3408"/>
          </w:tcPr>
          <w:p>
            <w:r>
              <w:t>POST</w:t>
            </w:r>
          </w:p>
        </w:tc>
        <w:tc>
          <w:tcPr>
            <w:tcW w:type="dxa" w:w="3408"/>
          </w:tcPr>
          <w:p>
            <w:r>
              <w:t>/api/v1/notifications/bulk</w:t>
            </w:r>
          </w:p>
        </w:tc>
        <w:tc>
          <w:tcPr>
            <w:tcW w:type="dxa" w:w="3408"/>
          </w:tcPr>
          <w:p>
            <w:r>
              <w:t>Send multiple notifications</w:t>
            </w:r>
          </w:p>
        </w:tc>
      </w:tr>
      <w:tr>
        <w:tc>
          <w:tcPr>
            <w:tcW w:type="dxa" w:w="3408"/>
          </w:tcPr>
          <w:p>
            <w:r>
              <w:t>GET</w:t>
            </w:r>
          </w:p>
        </w:tc>
        <w:tc>
          <w:tcPr>
            <w:tcW w:type="dxa" w:w="3408"/>
          </w:tcPr>
          <w:p>
            <w:r>
              <w:t>/api/v1/notifications/{id}</w:t>
            </w:r>
          </w:p>
        </w:tc>
        <w:tc>
          <w:tcPr>
            <w:tcW w:type="dxa" w:w="3408"/>
          </w:tcPr>
          <w:p>
            <w:r>
              <w:t>Get notification status</w:t>
            </w:r>
          </w:p>
        </w:tc>
      </w:tr>
      <w:tr>
        <w:tc>
          <w:tcPr>
            <w:tcW w:type="dxa" w:w="3408"/>
          </w:tcPr>
          <w:p>
            <w:r>
              <w:t>GET</w:t>
            </w:r>
          </w:p>
        </w:tc>
        <w:tc>
          <w:tcPr>
            <w:tcW w:type="dxa" w:w="3408"/>
          </w:tcPr>
          <w:p>
            <w:r>
              <w:t>/api/v1/notifications</w:t>
            </w:r>
          </w:p>
        </w:tc>
        <w:tc>
          <w:tcPr>
            <w:tcW w:type="dxa" w:w="3408"/>
          </w:tcPr>
          <w:p>
            <w:r>
              <w:t>Search notifications</w:t>
            </w:r>
          </w:p>
        </w:tc>
      </w:tr>
      <w:tr>
        <w:tc>
          <w:tcPr>
            <w:tcW w:type="dxa" w:w="3408"/>
          </w:tcPr>
          <w:p>
            <w:r>
              <w:t>POST</w:t>
            </w:r>
          </w:p>
        </w:tc>
        <w:tc>
          <w:tcPr>
            <w:tcW w:type="dxa" w:w="3408"/>
          </w:tcPr>
          <w:p>
            <w:r>
              <w:t>/api/v1/webhooks/msg91</w:t>
            </w:r>
          </w:p>
        </w:tc>
        <w:tc>
          <w:tcPr>
            <w:tcW w:type="dxa" w:w="3408"/>
          </w:tcPr>
          <w:p>
            <w:r>
              <w:t>Receive MSG91 events</w:t>
            </w:r>
          </w:p>
        </w:tc>
      </w:tr>
      <w:tr>
        <w:tc>
          <w:tcPr>
            <w:tcW w:type="dxa" w:w="3408"/>
          </w:tcPr>
          <w:p>
            <w:r>
              <w:t>GET</w:t>
            </w:r>
          </w:p>
        </w:tc>
        <w:tc>
          <w:tcPr>
            <w:tcW w:type="dxa" w:w="3408"/>
          </w:tcPr>
          <w:p>
            <w:r>
              <w:t>/api/v1/templates</w:t>
            </w:r>
          </w:p>
        </w:tc>
        <w:tc>
          <w:tcPr>
            <w:tcW w:type="dxa" w:w="3408"/>
          </w:tcPr>
          <w:p>
            <w:r>
              <w:t>List accessible templates</w:t>
            </w:r>
          </w:p>
        </w:tc>
      </w:tr>
      <w:tr>
        <w:tc>
          <w:tcPr>
            <w:tcW w:type="dxa" w:w="3408"/>
          </w:tcPr>
          <w:p>
            <w:r>
              <w:t>POST</w:t>
            </w:r>
          </w:p>
        </w:tc>
        <w:tc>
          <w:tcPr>
            <w:tcW w:type="dxa" w:w="3408"/>
          </w:tcPr>
          <w:p>
            <w:r>
              <w:t>/api/v1/templates</w:t>
            </w:r>
          </w:p>
        </w:tc>
        <w:tc>
          <w:tcPr>
            <w:tcW w:type="dxa" w:w="3408"/>
          </w:tcPr>
          <w:p>
            <w:r>
              <w:t>Create template (admin)</w:t>
            </w:r>
          </w:p>
        </w:tc>
      </w:tr>
      <w:tr>
        <w:tc>
          <w:tcPr>
            <w:tcW w:type="dxa" w:w="3408"/>
          </w:tcPr>
          <w:p>
            <w:r>
              <w:t>PUT</w:t>
            </w:r>
          </w:p>
        </w:tc>
        <w:tc>
          <w:tcPr>
            <w:tcW w:type="dxa" w:w="3408"/>
          </w:tcPr>
          <w:p>
            <w:r>
              <w:t>/api/v1/templates/{id}</w:t>
            </w:r>
          </w:p>
        </w:tc>
        <w:tc>
          <w:tcPr>
            <w:tcW w:type="dxa" w:w="3408"/>
          </w:tcPr>
          <w:p>
            <w:r>
              <w:t>Update/version template (admin)</w:t>
            </w:r>
          </w:p>
        </w:tc>
      </w:tr>
      <w:tr>
        <w:tc>
          <w:tcPr>
            <w:tcW w:type="dxa" w:w="3408"/>
          </w:tcPr>
          <w:p>
            <w:r>
              <w:t>POST</w:t>
            </w:r>
          </w:p>
        </w:tc>
        <w:tc>
          <w:tcPr>
            <w:tcW w:type="dxa" w:w="3408"/>
          </w:tcPr>
          <w:p>
            <w:r>
              <w:t>/api/v1/credentials/rotate</w:t>
            </w:r>
          </w:p>
        </w:tc>
        <w:tc>
          <w:tcPr>
            <w:tcW w:type="dxa" w:w="3408"/>
          </w:tcPr>
          <w:p>
            <w:r>
              <w:t>Rotate service credential (admin)</w:t>
            </w:r>
          </w:p>
        </w:tc>
      </w:tr>
      <w:tr>
        <w:tc>
          <w:tcPr>
            <w:tcW w:type="dxa" w:w="3408"/>
          </w:tcPr>
          <w:p>
            <w:r>
              <w:t>GET</w:t>
            </w:r>
          </w:p>
        </w:tc>
        <w:tc>
          <w:tcPr>
            <w:tcW w:type="dxa" w:w="3408"/>
          </w:tcPr>
          <w:p>
            <w:r>
              <w:t>/api/v1/usage</w:t>
            </w:r>
          </w:p>
        </w:tc>
        <w:tc>
          <w:tcPr>
            <w:tcW w:type="dxa" w:w="3408"/>
          </w:tcPr>
          <w:p>
            <w:r>
              <w:t>Usage/reporting endpoint</w:t>
            </w:r>
          </w:p>
        </w:tc>
      </w:tr>
    </w:tbl>
    <w:p/>
    <w:p>
      <w:pPr>
        <w:pStyle w:val="Heading1"/>
      </w:pPr>
      <w:r>
        <w:t>25. Document Sign-Off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Role</w:t>
            </w:r>
          </w:p>
        </w:tc>
        <w:tc>
          <w:tcPr>
            <w:tcW w:type="dxa" w:w="3408"/>
            <w:shd w:fill="D9EAF7"/>
            <w:vAlign w:val="center"/>
          </w:tcPr>
          <w:p>
            <w:r>
              <w:rPr>
                <w:b/>
              </w:rPr>
              <w:t>Name</w:t>
            </w:r>
          </w:p>
        </w:tc>
        <w:tc>
          <w:tcPr>
            <w:tcW w:type="dxa" w:w="3408"/>
            <w:shd w:fill="D9EAF7"/>
            <w:vAlign w:val="center"/>
          </w:tcPr>
          <w:p>
            <w:r>
              <w:rPr>
                <w:b/>
              </w:rPr>
              <w:t>Status / Date</w:t>
            </w:r>
          </w:p>
        </w:tc>
      </w:tr>
      <w:tr>
        <w:tc>
          <w:tcPr>
            <w:tcW w:type="dxa" w:w="3408"/>
          </w:tcPr>
          <w:p>
            <w:r>
              <w:t>Product Owner</w:t>
            </w:r>
          </w:p>
        </w:tc>
        <w:tc>
          <w:tcPr>
            <w:tcW w:type="dxa" w:w="3408"/>
          </w:tcPr>
          <w:p>
            <w:r>
              <w:t>Punit Pandey</w:t>
            </w:r>
          </w:p>
        </w:tc>
        <w:tc>
          <w:tcPr>
            <w:tcW w:type="dxa" w:w="3408"/>
          </w:tcPr>
          <w:p>
            <w:r>
              <w:t>Pending Approval</w:t>
            </w:r>
          </w:p>
        </w:tc>
      </w:tr>
      <w:tr>
        <w:tc>
          <w:tcPr>
            <w:tcW w:type="dxa" w:w="3408"/>
          </w:tcPr>
          <w:p>
            <w:r>
              <w:t>Technical Lead</w:t>
            </w:r>
          </w:p>
        </w:tc>
        <w:tc>
          <w:tcPr>
            <w:tcW w:type="dxa" w:w="3408"/>
          </w:tcPr>
          <w:p>
            <w:r>
              <w:t>________________</w:t>
            </w:r>
          </w:p>
        </w:tc>
        <w:tc>
          <w:tcPr>
            <w:tcW w:type="dxa" w:w="3408"/>
          </w:tcPr>
          <w:p>
            <w:r>
              <w:t>Pending Review</w:t>
            </w:r>
          </w:p>
        </w:tc>
      </w:tr>
      <w:tr>
        <w:tc>
          <w:tcPr>
            <w:tcW w:type="dxa" w:w="3408"/>
          </w:tcPr>
          <w:p>
            <w:r>
              <w:t>Backend Lead</w:t>
            </w:r>
          </w:p>
        </w:tc>
        <w:tc>
          <w:tcPr>
            <w:tcW w:type="dxa" w:w="3408"/>
          </w:tcPr>
          <w:p>
            <w:r>
              <w:t>________________</w:t>
            </w:r>
          </w:p>
        </w:tc>
        <w:tc>
          <w:tcPr>
            <w:tcW w:type="dxa" w:w="3408"/>
          </w:tcPr>
          <w:p>
            <w:r>
              <w:t>Pending Review</w:t>
            </w:r>
          </w:p>
        </w:tc>
      </w:tr>
      <w:tr>
        <w:tc>
          <w:tcPr>
            <w:tcW w:type="dxa" w:w="3408"/>
          </w:tcPr>
          <w:p>
            <w:r>
              <w:t>QA Lead</w:t>
            </w:r>
          </w:p>
        </w:tc>
        <w:tc>
          <w:tcPr>
            <w:tcW w:type="dxa" w:w="3408"/>
          </w:tcPr>
          <w:p>
            <w:r>
              <w:t>________________</w:t>
            </w:r>
          </w:p>
        </w:tc>
        <w:tc>
          <w:tcPr>
            <w:tcW w:type="dxa" w:w="3408"/>
          </w:tcPr>
          <w:p>
            <w:r>
              <w:t>Pending Review</w:t>
            </w:r>
          </w:p>
        </w:tc>
      </w:tr>
      <w:tr>
        <w:tc>
          <w:tcPr>
            <w:tcW w:type="dxa" w:w="3408"/>
          </w:tcPr>
          <w:p>
            <w:r>
              <w:t>Management</w:t>
            </w:r>
          </w:p>
        </w:tc>
        <w:tc>
          <w:tcPr>
            <w:tcW w:type="dxa" w:w="3408"/>
          </w:tcPr>
          <w:p>
            <w:r>
              <w:t>________________</w:t>
            </w:r>
          </w:p>
        </w:tc>
        <w:tc>
          <w:tcPr>
            <w:tcW w:type="dxa" w:w="3408"/>
          </w:tcPr>
          <w:p>
            <w:r>
              <w:t>Pending Approval</w:t>
            </w:r>
          </w:p>
        </w:tc>
      </w:tr>
    </w:tbl>
    <w:p/>
    <w:p>
      <w:pPr>
        <w:pStyle w:val="Heading1"/>
      </w:pPr>
      <w:r>
        <w:t>26. V2 Central MSG91 Hub-and-Spoke Architecture</w:t>
      </w:r>
    </w:p>
    <w:p>
      <w:r>
        <w:t>This V2 section is the governing architecture for implementation. The company will maintain a single centralized Notification Service that owns the MSG91 integration. Departments and projects consume the company's Notification Service through department-specific APIs/credentials and do not integrate directly with MSG91.</w:t>
      </w:r>
    </w:p>
    <w:p>
      <w:pPr>
        <w:pStyle w:val="Heading2"/>
      </w:pPr>
      <w:r>
        <w:t>26.1 Target Operating Model</w:t>
      </w:r>
    </w:p>
    <w:p>
      <w:r>
        <w:t>MSG91 Account/API → Central AIVision Notification Service → Department/Project APIs → Department Applications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Layer</w:t>
            </w:r>
          </w:p>
        </w:tc>
        <w:tc>
          <w:tcPr>
            <w:tcW w:type="dxa" w:w="3408"/>
            <w:shd w:fill="D9EAF7"/>
            <w:vAlign w:val="center"/>
          </w:tcPr>
          <w:p>
            <w:r>
              <w:rPr>
                <w:b/>
              </w:rPr>
              <w:t>Owner</w:t>
            </w:r>
          </w:p>
        </w:tc>
        <w:tc>
          <w:tcPr>
            <w:tcW w:type="dxa" w:w="3408"/>
            <w:shd w:fill="D9EAF7"/>
            <w:vAlign w:val="center"/>
          </w:tcPr>
          <w:p>
            <w:r>
              <w:rPr>
                <w:b/>
              </w:rPr>
              <w:t>Responsibility</w:t>
            </w:r>
          </w:p>
        </w:tc>
      </w:tr>
      <w:tr>
        <w:tc>
          <w:tcPr>
            <w:tcW w:type="dxa" w:w="3408"/>
          </w:tcPr>
          <w:p>
            <w:r>
              <w:t>MSG91</w:t>
            </w:r>
          </w:p>
        </w:tc>
        <w:tc>
          <w:tcPr>
            <w:tcW w:type="dxa" w:w="3408"/>
          </w:tcPr>
          <w:p>
            <w:r>
              <w:t>Central Platform/Admin</w:t>
            </w:r>
          </w:p>
        </w:tc>
        <w:tc>
          <w:tcPr>
            <w:tcW w:type="dxa" w:w="3408"/>
          </w:tcPr>
          <w:p>
            <w:r>
              <w:t>External delivery provider for Email, SMS and WhatsApp.</w:t>
            </w:r>
          </w:p>
        </w:tc>
      </w:tr>
      <w:tr>
        <w:tc>
          <w:tcPr>
            <w:tcW w:type="dxa" w:w="3408"/>
          </w:tcPr>
          <w:p>
            <w:r>
              <w:t>Central Notification Service</w:t>
            </w:r>
          </w:p>
        </w:tc>
        <w:tc>
          <w:tcPr>
            <w:tcW w:type="dxa" w:w="3408"/>
          </w:tcPr>
          <w:p>
            <w:r>
              <w:t>Platform/IT</w:t>
            </w:r>
          </w:p>
        </w:tc>
        <w:tc>
          <w:tcPr>
            <w:tcW w:type="dxa" w:w="3408"/>
          </w:tcPr>
          <w:p>
            <w:r>
              <w:t>Owns MSG91 credentials, provider adapters, queues, templates, delivery tracking, webhooks, quotas and reporting.</w:t>
            </w:r>
          </w:p>
        </w:tc>
      </w:tr>
      <w:tr>
        <w:tc>
          <w:tcPr>
            <w:tcW w:type="dxa" w:w="3408"/>
          </w:tcPr>
          <w:p>
            <w:r>
              <w:t>Department API Access</w:t>
            </w:r>
          </w:p>
        </w:tc>
        <w:tc>
          <w:tcPr>
            <w:tcW w:type="dxa" w:w="3408"/>
          </w:tcPr>
          <w:p>
            <w:r>
              <w:t>Department/Project</w:t>
            </w:r>
          </w:p>
        </w:tc>
        <w:tc>
          <w:tcPr>
            <w:tcW w:type="dxa" w:w="3408"/>
          </w:tcPr>
          <w:p>
            <w:r>
              <w:t>Uses department-specific API key/client credential issued by the central service.</w:t>
            </w:r>
          </w:p>
        </w:tc>
      </w:tr>
      <w:tr>
        <w:tc>
          <w:tcPr>
            <w:tcW w:type="dxa" w:w="3408"/>
          </w:tcPr>
          <w:p>
            <w:r>
              <w:t>Department Templates</w:t>
            </w:r>
          </w:p>
        </w:tc>
        <w:tc>
          <w:tcPr>
            <w:tcW w:type="dxa" w:w="3408"/>
          </w:tcPr>
          <w:p>
            <w:r>
              <w:t>Department Admin + Central approval</w:t>
            </w:r>
          </w:p>
        </w:tc>
        <w:tc>
          <w:tcPr>
            <w:tcW w:type="dxa" w:w="3408"/>
          </w:tcPr>
          <w:p>
            <w:r>
              <w:t>Creates/customizes permitted message content and maps it to central/provider templates.</w:t>
            </w:r>
          </w:p>
        </w:tc>
      </w:tr>
      <w:tr>
        <w:tc>
          <w:tcPr>
            <w:tcW w:type="dxa" w:w="3408"/>
          </w:tcPr>
          <w:p>
            <w:r>
              <w:t>Department Application</w:t>
            </w:r>
          </w:p>
        </w:tc>
        <w:tc>
          <w:tcPr>
            <w:tcW w:type="dxa" w:w="3408"/>
          </w:tcPr>
          <w:p>
            <w:r>
              <w:t>Department</w:t>
            </w:r>
          </w:p>
        </w:tc>
        <w:tc>
          <w:tcPr>
            <w:tcW w:type="dxa" w:w="3408"/>
          </w:tcPr>
          <w:p>
            <w:r>
              <w:t>Triggers business notifications through the central API only.</w:t>
            </w:r>
          </w:p>
        </w:tc>
      </w:tr>
    </w:tbl>
    <w:p/>
    <w:p>
      <w:pPr>
        <w:pStyle w:val="Heading2"/>
      </w:pPr>
      <w:r>
        <w:t>26.2 Non-Negotiable Architecture Rules</w:t>
      </w:r>
    </w:p>
    <w:p>
      <w:pPr>
        <w:pStyle w:val="ListBullet"/>
      </w:pPr>
      <w:r>
        <w:t>MSG91 API credentials must exist only in the central Notification Service; never distribute MSG91 credentials to departments.</w:t>
      </w:r>
    </w:p>
    <w:p>
      <w:pPr>
        <w:pStyle w:val="ListBullet"/>
      </w:pPr>
      <w:r>
        <w:t>Department applications must not call MSG91 directly.</w:t>
      </w:r>
    </w:p>
    <w:p>
      <w:pPr>
        <w:pStyle w:val="ListBullet"/>
      </w:pPr>
      <w:r>
        <w:t>The central service must expose a stable internal API contract independent of MSG91's API format.</w:t>
      </w:r>
    </w:p>
    <w:p>
      <w:pPr>
        <w:pStyle w:val="ListBullet"/>
      </w:pPr>
      <w:r>
        <w:t>Every department/project must have a unique client/API credential and explicit scope.</w:t>
      </w:r>
    </w:p>
    <w:p>
      <w:pPr>
        <w:pStyle w:val="ListBullet"/>
      </w:pPr>
      <w:r>
        <w:t>The central service controls channel access, quotas, rate limits and usage visibility.</w:t>
      </w:r>
    </w:p>
    <w:p>
      <w:pPr>
        <w:pStyle w:val="ListBullet"/>
      </w:pPr>
      <w:r>
        <w:t>Department users can customize their own templates only within permissions granted by the central administrator.</w:t>
      </w:r>
    </w:p>
    <w:p>
      <w:pPr>
        <w:pStyle w:val="ListBullet"/>
      </w:pPr>
      <w:r>
        <w:t>Provider-specific template IDs, authentication headers and payload formats remain hidden from departments.</w:t>
      </w:r>
    </w:p>
    <w:p>
      <w:pPr>
        <w:pStyle w:val="ListBullet"/>
      </w:pPr>
      <w:r>
        <w:t>Changing MSG91 configuration or replacing MSG91 in the future must not require application-level changes in departments.</w:t>
      </w:r>
    </w:p>
    <w:p>
      <w:pPr>
        <w:pStyle w:val="Heading1"/>
      </w:pPr>
      <w:r>
        <w:t>27. Department / Project Onboarding</w:t>
      </w:r>
    </w:p>
    <w:p>
      <w:r>
        <w:t>Each department is onboarded as a logical tenant/project inside the Notification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Step</w:t>
            </w:r>
          </w:p>
        </w:tc>
        <w:tc>
          <w:tcPr>
            <w:tcW w:type="dxa" w:w="3408"/>
            <w:shd w:fill="D9EAF7"/>
            <w:vAlign w:val="center"/>
          </w:tcPr>
          <w:p>
            <w:r>
              <w:rPr>
                <w:b/>
              </w:rPr>
              <w:t>Action</w:t>
            </w:r>
          </w:p>
        </w:tc>
        <w:tc>
          <w:tcPr>
            <w:tcW w:type="dxa" w:w="3408"/>
            <w:shd w:fill="D9EAF7"/>
            <w:vAlign w:val="center"/>
          </w:tcPr>
          <w:p>
            <w:r>
              <w:rPr>
                <w:b/>
              </w:rPr>
              <w:t>Owner</w:t>
            </w:r>
          </w:p>
        </w:tc>
      </w:tr>
      <w:tr>
        <w:tc>
          <w:tcPr>
            <w:tcW w:type="dxa" w:w="3408"/>
          </w:tcPr>
          <w:p>
            <w:r>
              <w:t>1</w:t>
            </w:r>
          </w:p>
        </w:tc>
        <w:tc>
          <w:tcPr>
            <w:tcW w:type="dxa" w:w="3408"/>
          </w:tcPr>
          <w:p>
            <w:r>
              <w:t>Create Department/Project record.</w:t>
            </w:r>
          </w:p>
        </w:tc>
        <w:tc>
          <w:tcPr>
            <w:tcW w:type="dxa" w:w="3408"/>
          </w:tcPr>
          <w:p>
            <w:r>
              <w:t>Central Admin</w:t>
            </w:r>
          </w:p>
        </w:tc>
      </w:tr>
      <w:tr>
        <w:tc>
          <w:tcPr>
            <w:tcW w:type="dxa" w:w="3408"/>
          </w:tcPr>
          <w:p>
            <w:r>
              <w:t>2</w:t>
            </w:r>
          </w:p>
        </w:tc>
        <w:tc>
          <w:tcPr>
            <w:tcW w:type="dxa" w:w="3408"/>
          </w:tcPr>
          <w:p>
            <w:r>
              <w:t>Select permitted channels: Email/SMS/WhatsApp.</w:t>
            </w:r>
          </w:p>
        </w:tc>
        <w:tc>
          <w:tcPr>
            <w:tcW w:type="dxa" w:w="3408"/>
          </w:tcPr>
          <w:p>
            <w:r>
              <w:t>Central Admin</w:t>
            </w:r>
          </w:p>
        </w:tc>
      </w:tr>
      <w:tr>
        <w:tc>
          <w:tcPr>
            <w:tcW w:type="dxa" w:w="3408"/>
          </w:tcPr>
          <w:p>
            <w:r>
              <w:t>3</w:t>
            </w:r>
          </w:p>
        </w:tc>
        <w:tc>
          <w:tcPr>
            <w:tcW w:type="dxa" w:w="3408"/>
          </w:tcPr>
          <w:p>
            <w:r>
              <w:t>Create department API credential.</w:t>
            </w:r>
          </w:p>
        </w:tc>
        <w:tc>
          <w:tcPr>
            <w:tcW w:type="dxa" w:w="3408"/>
          </w:tcPr>
          <w:p>
            <w:r>
              <w:t>Central Admin</w:t>
            </w:r>
          </w:p>
        </w:tc>
      </w:tr>
      <w:tr>
        <w:tc>
          <w:tcPr>
            <w:tcW w:type="dxa" w:w="3408"/>
          </w:tcPr>
          <w:p>
            <w:r>
              <w:t>4</w:t>
            </w:r>
          </w:p>
        </w:tc>
        <w:tc>
          <w:tcPr>
            <w:tcW w:type="dxa" w:w="3408"/>
          </w:tcPr>
          <w:p>
            <w:r>
              <w:t>Assign quota/rate limits.</w:t>
            </w:r>
          </w:p>
        </w:tc>
        <w:tc>
          <w:tcPr>
            <w:tcW w:type="dxa" w:w="3408"/>
          </w:tcPr>
          <w:p>
            <w:r>
              <w:t>Central Admin</w:t>
            </w:r>
          </w:p>
        </w:tc>
      </w:tr>
      <w:tr>
        <w:tc>
          <w:tcPr>
            <w:tcW w:type="dxa" w:w="3408"/>
          </w:tcPr>
          <w:p>
            <w:r>
              <w:t>5</w:t>
            </w:r>
          </w:p>
        </w:tc>
        <w:tc>
          <w:tcPr>
            <w:tcW w:type="dxa" w:w="3408"/>
          </w:tcPr>
          <w:p>
            <w:r>
              <w:t>Create or assign templates.</w:t>
            </w:r>
          </w:p>
        </w:tc>
        <w:tc>
          <w:tcPr>
            <w:tcW w:type="dxa" w:w="3408"/>
          </w:tcPr>
          <w:p>
            <w:r>
              <w:t>Department Admin</w:t>
            </w:r>
          </w:p>
        </w:tc>
      </w:tr>
      <w:tr>
        <w:tc>
          <w:tcPr>
            <w:tcW w:type="dxa" w:w="3408"/>
          </w:tcPr>
          <w:p>
            <w:r>
              <w:t>6</w:t>
            </w:r>
          </w:p>
        </w:tc>
        <w:tc>
          <w:tcPr>
            <w:tcW w:type="dxa" w:w="3408"/>
          </w:tcPr>
          <w:p>
            <w:r>
              <w:t>Map internal template to MSG91 provider template ID where required.</w:t>
            </w:r>
          </w:p>
        </w:tc>
        <w:tc>
          <w:tcPr>
            <w:tcW w:type="dxa" w:w="3408"/>
          </w:tcPr>
          <w:p>
            <w:r>
              <w:t>Central Admin/Template Admin</w:t>
            </w:r>
          </w:p>
        </w:tc>
      </w:tr>
      <w:tr>
        <w:tc>
          <w:tcPr>
            <w:tcW w:type="dxa" w:w="3408"/>
          </w:tcPr>
          <w:p>
            <w:r>
              <w:t>7</w:t>
            </w:r>
          </w:p>
        </w:tc>
        <w:tc>
          <w:tcPr>
            <w:tcW w:type="dxa" w:w="3408"/>
          </w:tcPr>
          <w:p>
            <w:r>
              <w:t>Run staging/UAT notification tests.</w:t>
            </w:r>
          </w:p>
        </w:tc>
        <w:tc>
          <w:tcPr>
            <w:tcW w:type="dxa" w:w="3408"/>
          </w:tcPr>
          <w:p>
            <w:r>
              <w:t>Department + QA</w:t>
            </w:r>
          </w:p>
        </w:tc>
      </w:tr>
      <w:tr>
        <w:tc>
          <w:tcPr>
            <w:tcW w:type="dxa" w:w="3408"/>
          </w:tcPr>
          <w:p>
            <w:r>
              <w:t>8</w:t>
            </w:r>
          </w:p>
        </w:tc>
        <w:tc>
          <w:tcPr>
            <w:tcW w:type="dxa" w:w="3408"/>
          </w:tcPr>
          <w:p>
            <w:r>
              <w:t>Activate production access.</w:t>
            </w:r>
          </w:p>
        </w:tc>
        <w:tc>
          <w:tcPr>
            <w:tcW w:type="dxa" w:w="3408"/>
          </w:tcPr>
          <w:p>
            <w:r>
              <w:t>Central Admin</w:t>
            </w:r>
          </w:p>
        </w:tc>
      </w:tr>
      <w:tr>
        <w:tc>
          <w:tcPr>
            <w:tcW w:type="dxa" w:w="3408"/>
          </w:tcPr>
          <w:p>
            <w:r>
              <w:t>9</w:t>
            </w:r>
          </w:p>
        </w:tc>
        <w:tc>
          <w:tcPr>
            <w:tcW w:type="dxa" w:w="3408"/>
          </w:tcPr>
          <w:p>
            <w:r>
              <w:t>Monitor usage and delivery metrics.</w:t>
            </w:r>
          </w:p>
        </w:tc>
        <w:tc>
          <w:tcPr>
            <w:tcW w:type="dxa" w:w="3408"/>
          </w:tcPr>
          <w:p>
            <w:r>
              <w:t>Central Admin + Department</w:t>
            </w:r>
          </w:p>
        </w:tc>
      </w:tr>
    </w:tbl>
    <w:p/>
    <w:p>
      <w:pPr>
        <w:pStyle w:val="Heading1"/>
      </w:pPr>
      <w:r>
        <w:t>28. Department API Credential Model</w:t>
      </w:r>
    </w:p>
    <w:p>
      <w:pPr>
        <w:pStyle w:val="ListBullet"/>
      </w:pPr>
      <w:r>
        <w:t>Recommended credential format: client_id + client_secret/API key, or an API key with scoped permissions.</w:t>
      </w:r>
    </w:p>
    <w:p>
      <w:pPr>
        <w:pStyle w:val="ListBullet"/>
      </w:pPr>
      <w:r>
        <w:t>Credential scope must contain project_id/department_id, environment and allowed channels.</w:t>
      </w:r>
    </w:p>
    <w:p>
      <w:pPr>
        <w:pStyle w:val="ListBullet"/>
      </w:pPr>
      <w:r>
        <w:t>Example scopes: notification.send.email, notification.send.sms, notification.send.whatsapp, notification.read.status.</w:t>
      </w:r>
    </w:p>
    <w:p>
      <w:pPr>
        <w:pStyle w:val="ListBullet"/>
      </w:pPr>
      <w:r>
        <w:t>Credentials must support rotation, revocation, expiry and last-used tracking.</w:t>
      </w:r>
    </w:p>
    <w:p>
      <w:pPr>
        <w:pStyle w:val="ListBullet"/>
      </w:pPr>
      <w:r>
        <w:t>A department credential can only create/read notifications belonging to that department unless central admin grants cross-project permission.</w:t>
      </w:r>
    </w:p>
    <w:p>
      <w:pPr>
        <w:pStyle w:val="ListBullet"/>
      </w:pPr>
      <w:r>
        <w:t>Credentials must never be embedded in public frontend/mobile applications; use a department backend/service where possible.</w:t>
      </w:r>
    </w:p>
    <w:p>
      <w:pPr>
        <w:pStyle w:val="Heading1"/>
      </w:pPr>
      <w:r>
        <w:t>29. Central Template Management + Department Customization</w:t>
      </w:r>
    </w:p>
    <w:p>
      <w:r>
        <w:t>The template system must support both centrally controlled templates and department-owned templates. The central administrator controls provider compliance and MSG91 mapping, while departments can customize business wording within their permitted template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Template Type</w:t>
            </w:r>
          </w:p>
        </w:tc>
        <w:tc>
          <w:tcPr>
            <w:tcW w:type="dxa" w:w="3408"/>
            <w:shd w:fill="D9EAF7"/>
            <w:vAlign w:val="center"/>
          </w:tcPr>
          <w:p>
            <w:r>
              <w:rPr>
                <w:b/>
              </w:rPr>
              <w:t>Who Controls It</w:t>
            </w:r>
          </w:p>
        </w:tc>
        <w:tc>
          <w:tcPr>
            <w:tcW w:type="dxa" w:w="3408"/>
            <w:shd w:fill="D9EAF7"/>
            <w:vAlign w:val="center"/>
          </w:tcPr>
          <w:p>
            <w:r>
              <w:rPr>
                <w:b/>
              </w:rPr>
              <w:t>Example</w:t>
            </w:r>
          </w:p>
        </w:tc>
      </w:tr>
      <w:tr>
        <w:tc>
          <w:tcPr>
            <w:tcW w:type="dxa" w:w="3408"/>
          </w:tcPr>
          <w:p>
            <w:r>
              <w:t>Global Template</w:t>
            </w:r>
          </w:p>
        </w:tc>
        <w:tc>
          <w:tcPr>
            <w:tcW w:type="dxa" w:w="3408"/>
          </w:tcPr>
          <w:p>
            <w:r>
              <w:t>Central Admin</w:t>
            </w:r>
          </w:p>
        </w:tc>
        <w:tc>
          <w:tcPr>
            <w:tcW w:type="dxa" w:w="3408"/>
          </w:tcPr>
          <w:p>
            <w:r>
              <w:t>OTP, security alert, standard system notification</w:t>
            </w:r>
          </w:p>
        </w:tc>
      </w:tr>
      <w:tr>
        <w:tc>
          <w:tcPr>
            <w:tcW w:type="dxa" w:w="3408"/>
          </w:tcPr>
          <w:p>
            <w:r>
              <w:t>Department Template</w:t>
            </w:r>
          </w:p>
        </w:tc>
        <w:tc>
          <w:tcPr>
            <w:tcW w:type="dxa" w:w="3408"/>
          </w:tcPr>
          <w:p>
            <w:r>
              <w:t>Department Admin</w:t>
            </w:r>
          </w:p>
        </w:tc>
        <w:tc>
          <w:tcPr>
            <w:tcW w:type="dxa" w:w="3408"/>
          </w:tcPr>
          <w:p>
            <w:r>
              <w:t>Import invoice generated, Export shipment update</w:t>
            </w:r>
          </w:p>
        </w:tc>
      </w:tr>
      <w:tr>
        <w:tc>
          <w:tcPr>
            <w:tcW w:type="dxa" w:w="3408"/>
          </w:tcPr>
          <w:p>
            <w:r>
              <w:t>Project Template</w:t>
            </w:r>
          </w:p>
        </w:tc>
        <w:tc>
          <w:tcPr>
            <w:tcW w:type="dxa" w:w="3408"/>
          </w:tcPr>
          <w:p>
            <w:r>
              <w:t>Project Admin</w:t>
            </w:r>
          </w:p>
        </w:tc>
        <w:tc>
          <w:tcPr>
            <w:tcW w:type="dxa" w:w="3408"/>
          </w:tcPr>
          <w:p>
            <w:r>
              <w:t>eLock installed, transporter ETA alert</w:t>
            </w:r>
          </w:p>
        </w:tc>
      </w:tr>
      <w:tr>
        <w:tc>
          <w:tcPr>
            <w:tcW w:type="dxa" w:w="3408"/>
          </w:tcPr>
          <w:p>
            <w:r>
              <w:t>Locked Template</w:t>
            </w:r>
          </w:p>
        </w:tc>
        <w:tc>
          <w:tcPr>
            <w:tcW w:type="dxa" w:w="3408"/>
          </w:tcPr>
          <w:p>
            <w:r>
              <w:t>Central Admin only</w:t>
            </w:r>
          </w:p>
        </w:tc>
        <w:tc>
          <w:tcPr>
            <w:tcW w:type="dxa" w:w="3408"/>
          </w:tcPr>
          <w:p>
            <w:r>
              <w:t>Regulatory/security messages requiring standard wording</w:t>
            </w:r>
          </w:p>
        </w:tc>
      </w:tr>
    </w:tbl>
    <w:p/>
    <w:p>
      <w:pPr>
        <w:pStyle w:val="Heading2"/>
      </w:pPr>
      <w:r>
        <w:t>29.1 Template Fields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Field</w:t>
            </w:r>
          </w:p>
        </w:tc>
        <w:tc>
          <w:tcPr>
            <w:tcW w:type="dxa" w:w="5112"/>
            <w:shd w:fill="D9EAF7"/>
            <w:vAlign w:val="center"/>
          </w:tcPr>
          <w:p>
            <w:r>
              <w:rPr>
                <w:b/>
              </w:rPr>
              <w:t>Purpose</w:t>
            </w:r>
          </w:p>
        </w:tc>
      </w:tr>
      <w:tr>
        <w:tc>
          <w:tcPr>
            <w:tcW w:type="dxa" w:w="5112"/>
          </w:tcPr>
          <w:p>
            <w:r>
              <w:t>template_code</w:t>
            </w:r>
          </w:p>
        </w:tc>
        <w:tc>
          <w:tcPr>
            <w:tcW w:type="dxa" w:w="5112"/>
          </w:tcPr>
          <w:p>
            <w:r>
              <w:t>Unique internal identifier, e.g. import_invoice_generated</w:t>
            </w:r>
          </w:p>
        </w:tc>
      </w:tr>
      <w:tr>
        <w:tc>
          <w:tcPr>
            <w:tcW w:type="dxa" w:w="5112"/>
          </w:tcPr>
          <w:p>
            <w:r>
              <w:t>template_name</w:t>
            </w:r>
          </w:p>
        </w:tc>
        <w:tc>
          <w:tcPr>
            <w:tcW w:type="dxa" w:w="5112"/>
          </w:tcPr>
          <w:p>
            <w:r>
              <w:t>Human-readable name.</w:t>
            </w:r>
          </w:p>
        </w:tc>
      </w:tr>
      <w:tr>
        <w:tc>
          <w:tcPr>
            <w:tcW w:type="dxa" w:w="5112"/>
          </w:tcPr>
          <w:p>
            <w:r>
              <w:t>department_id</w:t>
            </w:r>
          </w:p>
        </w:tc>
        <w:tc>
          <w:tcPr>
            <w:tcW w:type="dxa" w:w="5112"/>
          </w:tcPr>
          <w:p>
            <w:r>
              <w:t>Owning department/project.</w:t>
            </w:r>
          </w:p>
        </w:tc>
      </w:tr>
      <w:tr>
        <w:tc>
          <w:tcPr>
            <w:tcW w:type="dxa" w:w="5112"/>
          </w:tcPr>
          <w:p>
            <w:r>
              <w:t>channel</w:t>
            </w:r>
          </w:p>
        </w:tc>
        <w:tc>
          <w:tcPr>
            <w:tcW w:type="dxa" w:w="5112"/>
          </w:tcPr>
          <w:p>
            <w:r>
              <w:t>email / sms / whatsapp.</w:t>
            </w:r>
          </w:p>
        </w:tc>
      </w:tr>
      <w:tr>
        <w:tc>
          <w:tcPr>
            <w:tcW w:type="dxa" w:w="5112"/>
          </w:tcPr>
          <w:p>
            <w:r>
              <w:t>subject</w:t>
            </w:r>
          </w:p>
        </w:tc>
        <w:tc>
          <w:tcPr>
            <w:tcW w:type="dxa" w:w="5112"/>
          </w:tcPr>
          <w:p>
            <w:r>
              <w:t>Email subject where applicable.</w:t>
            </w:r>
          </w:p>
        </w:tc>
      </w:tr>
      <w:tr>
        <w:tc>
          <w:tcPr>
            <w:tcW w:type="dxa" w:w="5112"/>
          </w:tcPr>
          <w:p>
            <w:r>
              <w:t>body</w:t>
            </w:r>
          </w:p>
        </w:tc>
        <w:tc>
          <w:tcPr>
            <w:tcW w:type="dxa" w:w="5112"/>
          </w:tcPr>
          <w:p>
            <w:r>
              <w:t>Message body/content.</w:t>
            </w:r>
          </w:p>
        </w:tc>
      </w:tr>
      <w:tr>
        <w:tc>
          <w:tcPr>
            <w:tcW w:type="dxa" w:w="5112"/>
          </w:tcPr>
          <w:p>
            <w:r>
              <w:t>variables</w:t>
            </w:r>
          </w:p>
        </w:tc>
        <w:tc>
          <w:tcPr>
            <w:tcW w:type="dxa" w:w="5112"/>
          </w:tcPr>
          <w:p>
            <w:r>
              <w:t>Approved dynamic placeholders.</w:t>
            </w:r>
          </w:p>
        </w:tc>
      </w:tr>
      <w:tr>
        <w:tc>
          <w:tcPr>
            <w:tcW w:type="dxa" w:w="5112"/>
          </w:tcPr>
          <w:p>
            <w:r>
              <w:t>provider</w:t>
            </w:r>
          </w:p>
        </w:tc>
        <w:tc>
          <w:tcPr>
            <w:tcW w:type="dxa" w:w="5112"/>
          </w:tcPr>
          <w:p>
            <w:r>
              <w:t>MSG91 in V1.</w:t>
            </w:r>
          </w:p>
        </w:tc>
      </w:tr>
      <w:tr>
        <w:tc>
          <w:tcPr>
            <w:tcW w:type="dxa" w:w="5112"/>
          </w:tcPr>
          <w:p>
            <w:r>
              <w:t>provider_template_id</w:t>
            </w:r>
          </w:p>
        </w:tc>
        <w:tc>
          <w:tcPr>
            <w:tcW w:type="dxa" w:w="5112"/>
          </w:tcPr>
          <w:p>
            <w:r>
              <w:t>MSG91 template identifier where required.</w:t>
            </w:r>
          </w:p>
        </w:tc>
      </w:tr>
      <w:tr>
        <w:tc>
          <w:tcPr>
            <w:tcW w:type="dxa" w:w="5112"/>
          </w:tcPr>
          <w:p>
            <w:r>
              <w:t>language</w:t>
            </w:r>
          </w:p>
        </w:tc>
        <w:tc>
          <w:tcPr>
            <w:tcW w:type="dxa" w:w="5112"/>
          </w:tcPr>
          <w:p>
            <w:r>
              <w:t>Template language.</w:t>
            </w:r>
          </w:p>
        </w:tc>
      </w:tr>
      <w:tr>
        <w:tc>
          <w:tcPr>
            <w:tcW w:type="dxa" w:w="5112"/>
          </w:tcPr>
          <w:p>
            <w:r>
              <w:t>version</w:t>
            </w:r>
          </w:p>
        </w:tc>
        <w:tc>
          <w:tcPr>
            <w:tcW w:type="dxa" w:w="5112"/>
          </w:tcPr>
          <w:p>
            <w:r>
              <w:t>Template version.</w:t>
            </w:r>
          </w:p>
        </w:tc>
      </w:tr>
      <w:tr>
        <w:tc>
          <w:tcPr>
            <w:tcW w:type="dxa" w:w="5112"/>
          </w:tcPr>
          <w:p>
            <w:r>
              <w:t>status</w:t>
            </w:r>
          </w:p>
        </w:tc>
        <w:tc>
          <w:tcPr>
            <w:tcW w:type="dxa" w:w="5112"/>
          </w:tcPr>
          <w:p>
            <w:r>
              <w:t>Draft / Pending Approval / Active / Inactive / Rejected.</w:t>
            </w:r>
          </w:p>
        </w:tc>
      </w:tr>
      <w:tr>
        <w:tc>
          <w:tcPr>
            <w:tcW w:type="dxa" w:w="5112"/>
          </w:tcPr>
          <w:p>
            <w:r>
              <w:t>created_by / approved_by</w:t>
            </w:r>
          </w:p>
        </w:tc>
        <w:tc>
          <w:tcPr>
            <w:tcW w:type="dxa" w:w="5112"/>
          </w:tcPr>
          <w:p>
            <w:r>
              <w:t>Audit ownership.</w:t>
            </w:r>
          </w:p>
        </w:tc>
      </w:tr>
    </w:tbl>
    <w:p/>
    <w:p>
      <w:pPr>
        <w:pStyle w:val="Heading2"/>
      </w:pPr>
      <w:r>
        <w:t>29.2 Template Variable Standard</w:t>
      </w:r>
    </w:p>
    <w:p>
      <w:r>
        <w:t>Use a consistent internal variable syntax. Example:</w:t>
      </w:r>
    </w:p>
    <w:p>
      <w:r>
        <w:rPr>
          <w:rFonts w:ascii="Consolas" w:hAnsi="Consolas"/>
        </w:rPr>
        <w:t>Hello {{customer_name}}, your invoice {{invoice_no}} for ₹{{amount}} has been generated.</w:t>
      </w:r>
    </w:p>
    <w:p>
      <w:pPr>
        <w:pStyle w:val="ListBullet"/>
      </w:pPr>
      <w:r>
        <w:t>Variables must be declared in the template definition.</w:t>
      </w:r>
    </w:p>
    <w:p>
      <w:pPr>
        <w:pStyle w:val="ListBullet"/>
      </w:pPr>
      <w:r>
        <w:t>The API must reject undeclared variables or missing mandatory variables.</w:t>
      </w:r>
    </w:p>
    <w:p>
      <w:pPr>
        <w:pStyle w:val="ListBullet"/>
      </w:pPr>
      <w:r>
        <w:t>Variable names should use lowercase snake_case.</w:t>
      </w:r>
    </w:p>
    <w:p>
      <w:pPr>
        <w:pStyle w:val="ListBullet"/>
      </w:pPr>
      <w:r>
        <w:t>Sensitive data should not be stored unnecessarily in template definitions.</w:t>
      </w:r>
    </w:p>
    <w:p>
      <w:pPr>
        <w:pStyle w:val="ListBullet"/>
      </w:pPr>
      <w:r>
        <w:t>The central service should validate rendered message length before provider submission.</w:t>
      </w:r>
    </w:p>
    <w:p>
      <w:pPr>
        <w:pStyle w:val="Heading1"/>
      </w:pPr>
      <w:r>
        <w:t>30. Template Approval Workflow</w:t>
      </w:r>
    </w:p>
    <w:p>
      <w:r>
        <w:t>Recommended workflow:</w:t>
      </w:r>
    </w:p>
    <w:p>
      <w:r>
        <w:t>DRAFT → SUBMITTED → CENTRAL REVIEW → MSG91/Provider VALIDATION → APPROVED → ACTIVE</w:t>
      </w:r>
    </w:p>
    <w:p>
      <w:pPr>
        <w:pStyle w:val="ListBullet"/>
      </w:pPr>
      <w:r>
        <w:t>Department creates or edits its template.</w:t>
      </w:r>
    </w:p>
    <w:p>
      <w:pPr>
        <w:pStyle w:val="ListBullet"/>
      </w:pPr>
      <w:r>
        <w:t>Department submits the template for approval.</w:t>
      </w:r>
    </w:p>
    <w:p>
      <w:pPr>
        <w:pStyle w:val="ListBullet"/>
      </w:pPr>
      <w:r>
        <w:t>Central administrator verifies wording, variables, channel rules and provider requirements.</w:t>
      </w:r>
    </w:p>
    <w:p>
      <w:pPr>
        <w:pStyle w:val="ListBullet"/>
      </w:pPr>
      <w:r>
        <w:t>For channels requiring provider-approved templates, the central administrator maps/submits the template in MSG91.</w:t>
      </w:r>
    </w:p>
    <w:p>
      <w:pPr>
        <w:pStyle w:val="ListBullet"/>
      </w:pPr>
      <w:r>
        <w:t>After successful provider mapping/approval, the internal template becomes ACTIVE.</w:t>
      </w:r>
    </w:p>
    <w:p>
      <w:pPr>
        <w:pStyle w:val="ListBullet"/>
      </w:pPr>
      <w:r>
        <w:t>Previous active versions remain available for historical audit but are not modified retroactively.</w:t>
      </w:r>
    </w:p>
    <w:p>
      <w:pPr>
        <w:pStyle w:val="ListBullet"/>
      </w:pPr>
      <w:r>
        <w:t>Rejected templates return to the department with a reason.</w:t>
      </w:r>
    </w:p>
    <w:p>
      <w:pPr>
        <w:pStyle w:val="Heading1"/>
      </w:pPr>
      <w:r>
        <w:t>31. API Contract for Departments</w:t>
      </w:r>
    </w:p>
    <w:p>
      <w:r>
        <w:t>Departments should call the central service using a common contract:</w:t>
      </w:r>
    </w:p>
    <w:p>
      <w:r>
        <w:t>POST /api/v1/notifications</w:t>
      </w:r>
    </w:p>
    <w:p>
      <w:r>
        <w:rPr>
          <w:rFonts w:ascii="Consolas" w:hAnsi="Consolas"/>
        </w:rPr>
        <w:t>{</w:t>
        <w:br/>
        <w:t xml:space="preserve">  "department_code": "IMPORT",</w:t>
        <w:br/>
        <w:t xml:space="preserve">  "channel": "whatsapp",</w:t>
        <w:br/>
        <w:t xml:space="preserve">  "template_code": "import_invoice_generated",</w:t>
        <w:br/>
        <w:t xml:space="preserve">  "recipient": {</w:t>
        <w:br/>
        <w:t xml:space="preserve">    "mobile": "91XXXXXXXXXX"</w:t>
        <w:br/>
        <w:t xml:space="preserve">  },</w:t>
        <w:br/>
        <w:t xml:space="preserve">  "variables": {</w:t>
        <w:br/>
        <w:t xml:space="preserve">    "customer_name": "ABC Ltd",</w:t>
        <w:br/>
        <w:t xml:space="preserve">    "invoice_no": "INV-10234",</w:t>
        <w:br/>
        <w:t xml:space="preserve">    "amount": "125000"</w:t>
        <w:br/>
        <w:t xml:space="preserve">  },</w:t>
        <w:br/>
        <w:t xml:space="preserve">  "idempotency_key": "IMPORT-INV-10234-WA"</w:t>
        <w:br/>
        <w:t>}</w:t>
      </w:r>
    </w:p>
    <w:p>
      <w:r>
        <w:t>The department does not send MSG91 template IDs, MSG91 auth tokens or MSG91-specific payload fields. The central service resolves those internally.</w:t>
      </w:r>
    </w:p>
    <w:p>
      <w:pPr>
        <w:pStyle w:val="Heading1"/>
      </w:pPr>
      <w:r>
        <w:t>32. Internal Processing Logic</w:t>
      </w:r>
    </w:p>
    <w:p>
      <w:pPr>
        <w:pStyle w:val="ListBullet"/>
      </w:pPr>
      <w:r>
        <w:t>Authenticate department credential.</w:t>
      </w:r>
    </w:p>
    <w:p>
      <w:pPr>
        <w:pStyle w:val="ListBullet"/>
      </w:pPr>
      <w:r>
        <w:t>Resolve department/project from credential; do not trust a caller-supplied department_code as the authorization source.</w:t>
      </w:r>
    </w:p>
    <w:p>
      <w:pPr>
        <w:pStyle w:val="ListBullet"/>
      </w:pPr>
      <w:r>
        <w:t>Validate requested channel against department permissions.</w:t>
      </w:r>
    </w:p>
    <w:p>
      <w:pPr>
        <w:pStyle w:val="ListBullet"/>
      </w:pPr>
      <w:r>
        <w:t>Resolve template_code within the department's permitted scope.</w:t>
      </w:r>
    </w:p>
    <w:p>
      <w:pPr>
        <w:pStyle w:val="ListBullet"/>
      </w:pPr>
      <w:r>
        <w:t>Validate all required variables.</w:t>
      </w:r>
    </w:p>
    <w:p>
      <w:pPr>
        <w:pStyle w:val="ListBullet"/>
      </w:pPr>
      <w:r>
        <w:t>Render the message using the active template version.</w:t>
      </w:r>
    </w:p>
    <w:p>
      <w:pPr>
        <w:pStyle w:val="ListBullet"/>
      </w:pPr>
      <w:r>
        <w:t>Create notification record and idempotency record.</w:t>
      </w:r>
    </w:p>
    <w:p>
      <w:pPr>
        <w:pStyle w:val="ListBullet"/>
      </w:pPr>
      <w:r>
        <w:t>Publish job to channel queue.</w:t>
      </w:r>
    </w:p>
    <w:p>
      <w:pPr>
        <w:pStyle w:val="ListBullet"/>
      </w:pPr>
      <w:r>
        <w:t>Worker retrieves MSG91 credentials from secure secret storage.</w:t>
      </w:r>
    </w:p>
    <w:p>
      <w:pPr>
        <w:pStyle w:val="ListBullet"/>
      </w:pPr>
      <w:r>
        <w:t>MSG91 adapter converts internal payload to MSG91 request.</w:t>
      </w:r>
    </w:p>
    <w:p>
      <w:pPr>
        <w:pStyle w:val="ListBullet"/>
      </w:pPr>
      <w:r>
        <w:t>Provider response is stored against notification_id.</w:t>
      </w:r>
    </w:p>
    <w:p>
      <w:pPr>
        <w:pStyle w:val="ListBullet"/>
      </w:pPr>
      <w:r>
        <w:t>Webhook updates delivery state.</w:t>
      </w:r>
    </w:p>
    <w:p>
      <w:pPr>
        <w:pStyle w:val="ListBullet"/>
      </w:pPr>
      <w:r>
        <w:t>Usage counters and audit records are updated.</w:t>
      </w:r>
    </w:p>
    <w:p>
      <w:pPr>
        <w:pStyle w:val="Heading1"/>
      </w:pPr>
      <w:r>
        <w:t>33. Central MSG91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Configuration</w:t>
            </w:r>
          </w:p>
        </w:tc>
        <w:tc>
          <w:tcPr>
            <w:tcW w:type="dxa" w:w="5112"/>
            <w:shd w:fill="D9EAF7"/>
            <w:vAlign w:val="center"/>
          </w:tcPr>
          <w:p>
            <w:r>
              <w:rPr>
                <w:b/>
              </w:rPr>
              <w:t>Storage/Control</w:t>
            </w:r>
          </w:p>
        </w:tc>
      </w:tr>
      <w:tr>
        <w:tc>
          <w:tcPr>
            <w:tcW w:type="dxa" w:w="5112"/>
          </w:tcPr>
          <w:p>
            <w:r>
              <w:t>MSG91 API key / authentication</w:t>
            </w:r>
          </w:p>
        </w:tc>
        <w:tc>
          <w:tcPr>
            <w:tcW w:type="dxa" w:w="5112"/>
          </w:tcPr>
          <w:p>
            <w:r>
              <w:t>AWS Secrets Manager or equivalent secret store</w:t>
            </w:r>
          </w:p>
        </w:tc>
      </w:tr>
      <w:tr>
        <w:tc>
          <w:tcPr>
            <w:tcW w:type="dxa" w:w="5112"/>
          </w:tcPr>
          <w:p>
            <w:r>
              <w:t>MSG91 account configuration</w:t>
            </w:r>
          </w:p>
        </w:tc>
        <w:tc>
          <w:tcPr>
            <w:tcW w:type="dxa" w:w="5112"/>
          </w:tcPr>
          <w:p>
            <w:r>
              <w:t>Central admin configuration</w:t>
            </w:r>
          </w:p>
        </w:tc>
      </w:tr>
      <w:tr>
        <w:tc>
          <w:tcPr>
            <w:tcW w:type="dxa" w:w="5112"/>
          </w:tcPr>
          <w:p>
            <w:r>
              <w:t>SMS sender IDs</w:t>
            </w:r>
          </w:p>
        </w:tc>
        <w:tc>
          <w:tcPr>
            <w:tcW w:type="dxa" w:w="5112"/>
          </w:tcPr>
          <w:p>
            <w:r>
              <w:t>Central admin</w:t>
            </w:r>
          </w:p>
        </w:tc>
      </w:tr>
      <w:tr>
        <w:tc>
          <w:tcPr>
            <w:tcW w:type="dxa" w:w="5112"/>
          </w:tcPr>
          <w:p>
            <w:r>
              <w:t>WhatsApp business/provider configuration</w:t>
            </w:r>
          </w:p>
        </w:tc>
        <w:tc>
          <w:tcPr>
            <w:tcW w:type="dxa" w:w="5112"/>
          </w:tcPr>
          <w:p>
            <w:r>
              <w:t>Central admin</w:t>
            </w:r>
          </w:p>
        </w:tc>
      </w:tr>
      <w:tr>
        <w:tc>
          <w:tcPr>
            <w:tcW w:type="dxa" w:w="5112"/>
          </w:tcPr>
          <w:p>
            <w:r>
              <w:t>Email sender/domain configuration</w:t>
            </w:r>
          </w:p>
        </w:tc>
        <w:tc>
          <w:tcPr>
            <w:tcW w:type="dxa" w:w="5112"/>
          </w:tcPr>
          <w:p>
            <w:r>
              <w:t>Central admin</w:t>
            </w:r>
          </w:p>
        </w:tc>
      </w:tr>
      <w:tr>
        <w:tc>
          <w:tcPr>
            <w:tcW w:type="dxa" w:w="5112"/>
          </w:tcPr>
          <w:p>
            <w:r>
              <w:t>MSG91 template IDs</w:t>
            </w:r>
          </w:p>
        </w:tc>
        <w:tc>
          <w:tcPr>
            <w:tcW w:type="dxa" w:w="5112"/>
          </w:tcPr>
          <w:p>
            <w:r>
              <w:t>Template mapping table; not exposed to departments</w:t>
            </w:r>
          </w:p>
        </w:tc>
      </w:tr>
      <w:tr>
        <w:tc>
          <w:tcPr>
            <w:tcW w:type="dxa" w:w="5112"/>
          </w:tcPr>
          <w:p>
            <w:r>
              <w:t>Provider webhook credentials/signatures</w:t>
            </w:r>
          </w:p>
        </w:tc>
        <w:tc>
          <w:tcPr>
            <w:tcW w:type="dxa" w:w="5112"/>
          </w:tcPr>
          <w:p>
            <w:r>
              <w:t>Secret store + webhook validation</w:t>
            </w:r>
          </w:p>
        </w:tc>
      </w:tr>
    </w:tbl>
    <w:p/>
    <w:p>
      <w:r>
        <w:t>No MSG91 secret should be returned by any department-facing API, dashboard or notification response.</w:t>
      </w:r>
    </w:p>
    <w:p>
      <w:pPr>
        <w:pStyle w:val="Heading1"/>
      </w:pPr>
      <w:r>
        <w:t>34. Department Usage and Cost Allocation</w:t>
      </w:r>
    </w:p>
    <w:p>
      <w:pPr>
        <w:pStyle w:val="ListBullet"/>
      </w:pPr>
      <w:r>
        <w:t>Every notification must be tagged to department_id/project_id.</w:t>
      </w:r>
    </w:p>
    <w:p>
      <w:pPr>
        <w:pStyle w:val="ListBullet"/>
      </w:pPr>
      <w:r>
        <w:t>Maintain daily/monthly counters by department and channel.</w:t>
      </w:r>
    </w:p>
    <w:p>
      <w:pPr>
        <w:pStyle w:val="ListBullet"/>
      </w:pPr>
      <w:r>
        <w:t>Track accepted, sent, delivered, failed and retried quantities.</w:t>
      </w:r>
    </w:p>
    <w:p>
      <w:pPr>
        <w:pStyle w:val="ListBullet"/>
      </w:pPr>
      <w:r>
        <w:t>Where MSG91 billing data permits, maintain provider cost/credit consumption at department level.</w:t>
      </w:r>
    </w:p>
    <w:p>
      <w:pPr>
        <w:pStyle w:val="ListBullet"/>
      </w:pPr>
      <w:r>
        <w:t>Central management can view total MSG91 usage; departments can view only their own usage unless authorized otherwise.</w:t>
      </w:r>
    </w:p>
    <w:p>
      <w:pPr>
        <w:pStyle w:val="ListBullet"/>
      </w:pPr>
      <w:r>
        <w:t>Future billing/chargeback can use the same usage records without changing the API.</w:t>
      </w:r>
    </w:p>
    <w:p>
      <w:pPr>
        <w:pStyle w:val="Heading1"/>
      </w:pPr>
      <w:r>
        <w:t>35. Department Isolation / Multi-Tenancy</w:t>
      </w:r>
    </w:p>
    <w:p>
      <w:pPr>
        <w:pStyle w:val="ListBullet"/>
      </w:pPr>
      <w:r>
        <w:t>Treat each department/project as a tenant boundary.</w:t>
      </w:r>
    </w:p>
    <w:p>
      <w:pPr>
        <w:pStyle w:val="ListBullet"/>
      </w:pPr>
      <w:r>
        <w:t>Every notification, template, credential and usage record must contain department/project ownership.</w:t>
      </w:r>
    </w:p>
    <w:p>
      <w:pPr>
        <w:pStyle w:val="ListBullet"/>
      </w:pPr>
      <w:r>
        <w:t>All read APIs must apply server-side tenant filtering.</w:t>
      </w:r>
    </w:p>
    <w:p>
      <w:pPr>
        <w:pStyle w:val="ListBullet"/>
      </w:pPr>
      <w:r>
        <w:t>Never rely on frontend filtering for access control.</w:t>
      </w:r>
    </w:p>
    <w:p>
      <w:pPr>
        <w:pStyle w:val="ListBullet"/>
      </w:pPr>
      <w:r>
        <w:t>Central administrators may have cross-tenant access.</w:t>
      </w:r>
    </w:p>
    <w:p>
      <w:pPr>
        <w:pStyle w:val="ListBullet"/>
      </w:pPr>
      <w:r>
        <w:t>Audit every cross-tenant administrative action.</w:t>
      </w:r>
    </w:p>
    <w:p>
      <w:pPr>
        <w:pStyle w:val="Heading1"/>
      </w:pPr>
      <w:r>
        <w:t>36. Central Admin vs Department Admin Permissions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Capability</w:t>
            </w:r>
          </w:p>
        </w:tc>
        <w:tc>
          <w:tcPr>
            <w:tcW w:type="dxa" w:w="2556"/>
            <w:shd w:fill="D9EAF7"/>
            <w:vAlign w:val="center"/>
          </w:tcPr>
          <w:p>
            <w:r>
              <w:rPr>
                <w:b/>
              </w:rPr>
              <w:t>Central Admin</w:t>
            </w:r>
          </w:p>
        </w:tc>
        <w:tc>
          <w:tcPr>
            <w:tcW w:type="dxa" w:w="2556"/>
            <w:shd w:fill="D9EAF7"/>
            <w:vAlign w:val="center"/>
          </w:tcPr>
          <w:p>
            <w:r>
              <w:rPr>
                <w:b/>
              </w:rPr>
              <w:t>Department Admin</w:t>
            </w:r>
          </w:p>
        </w:tc>
        <w:tc>
          <w:tcPr>
            <w:tcW w:type="dxa" w:w="2556"/>
            <w:shd w:fill="D9EAF7"/>
            <w:vAlign w:val="center"/>
          </w:tcPr>
          <w:p>
            <w:r>
              <w:rPr>
                <w:b/>
              </w:rPr>
              <w:t>Developer/API</w:t>
            </w:r>
          </w:p>
        </w:tc>
      </w:tr>
      <w:tr>
        <w:tc>
          <w:tcPr>
            <w:tcW w:type="dxa" w:w="2556"/>
          </w:tcPr>
          <w:p>
            <w:r>
              <w:t>Manage MSG91 credentials</w:t>
            </w:r>
          </w:p>
        </w:tc>
        <w:tc>
          <w:tcPr>
            <w:tcW w:type="dxa" w:w="2556"/>
          </w:tcPr>
          <w:p>
            <w:r>
              <w:t>Yes</w:t>
            </w:r>
          </w:p>
        </w:tc>
        <w:tc>
          <w:tcPr>
            <w:tcW w:type="dxa" w:w="2556"/>
          </w:tcPr>
          <w:p>
            <w:r>
              <w:t>No</w:t>
            </w:r>
          </w:p>
        </w:tc>
        <w:tc>
          <w:tcPr>
            <w:tcW w:type="dxa" w:w="2556"/>
          </w:tcPr>
          <w:p>
            <w:r>
              <w:t>No</w:t>
            </w:r>
          </w:p>
        </w:tc>
      </w:tr>
      <w:tr>
        <w:tc>
          <w:tcPr>
            <w:tcW w:type="dxa" w:w="2556"/>
          </w:tcPr>
          <w:p>
            <w:r>
              <w:t>Create department</w:t>
            </w:r>
          </w:p>
        </w:tc>
        <w:tc>
          <w:tcPr>
            <w:tcW w:type="dxa" w:w="2556"/>
          </w:tcPr>
          <w:p>
            <w:r>
              <w:t>Yes</w:t>
            </w:r>
          </w:p>
        </w:tc>
        <w:tc>
          <w:tcPr>
            <w:tcW w:type="dxa" w:w="2556"/>
          </w:tcPr>
          <w:p>
            <w:r>
              <w:t>No</w:t>
            </w:r>
          </w:p>
        </w:tc>
        <w:tc>
          <w:tcPr>
            <w:tcW w:type="dxa" w:w="2556"/>
          </w:tcPr>
          <w:p>
            <w:r>
              <w:t>No</w:t>
            </w:r>
          </w:p>
        </w:tc>
      </w:tr>
      <w:tr>
        <w:tc>
          <w:tcPr>
            <w:tcW w:type="dxa" w:w="2556"/>
          </w:tcPr>
          <w:p>
            <w:r>
              <w:t>Issue/rotate API credential</w:t>
            </w:r>
          </w:p>
        </w:tc>
        <w:tc>
          <w:tcPr>
            <w:tcW w:type="dxa" w:w="2556"/>
          </w:tcPr>
          <w:p>
            <w:r>
              <w:t>Yes</w:t>
            </w:r>
          </w:p>
        </w:tc>
        <w:tc>
          <w:tcPr>
            <w:tcW w:type="dxa" w:w="2556"/>
          </w:tcPr>
          <w:p>
            <w:r>
              <w:t>No</w:t>
            </w:r>
          </w:p>
        </w:tc>
        <w:tc>
          <w:tcPr>
            <w:tcW w:type="dxa" w:w="2556"/>
          </w:tcPr>
          <w:p>
            <w:r>
              <w:t>No</w:t>
            </w:r>
          </w:p>
        </w:tc>
      </w:tr>
      <w:tr>
        <w:tc>
          <w:tcPr>
            <w:tcW w:type="dxa" w:w="2556"/>
          </w:tcPr>
          <w:p>
            <w:r>
              <w:t>Create department template</w:t>
            </w:r>
          </w:p>
        </w:tc>
        <w:tc>
          <w:tcPr>
            <w:tcW w:type="dxa" w:w="2556"/>
          </w:tcPr>
          <w:p>
            <w:r>
              <w:t>Yes</w:t>
            </w:r>
          </w:p>
        </w:tc>
        <w:tc>
          <w:tcPr>
            <w:tcW w:type="dxa" w:w="2556"/>
          </w:tcPr>
          <w:p>
            <w:r>
              <w:t>Yes</w:t>
            </w:r>
          </w:p>
        </w:tc>
        <w:tc>
          <w:tcPr>
            <w:tcW w:type="dxa" w:w="2556"/>
          </w:tcPr>
          <w:p>
            <w:r>
              <w:t>No</w:t>
            </w:r>
          </w:p>
        </w:tc>
      </w:tr>
      <w:tr>
        <w:tc>
          <w:tcPr>
            <w:tcW w:type="dxa" w:w="2556"/>
          </w:tcPr>
          <w:p>
            <w:r>
              <w:t>Edit own templates</w:t>
            </w:r>
          </w:p>
        </w:tc>
        <w:tc>
          <w:tcPr>
            <w:tcW w:type="dxa" w:w="2556"/>
          </w:tcPr>
          <w:p>
            <w:r>
              <w:t>Yes</w:t>
            </w:r>
          </w:p>
        </w:tc>
        <w:tc>
          <w:tcPr>
            <w:tcW w:type="dxa" w:w="2556"/>
          </w:tcPr>
          <w:p>
            <w:r>
              <w:t>Yes</w:t>
            </w:r>
          </w:p>
        </w:tc>
        <w:tc>
          <w:tcPr>
            <w:tcW w:type="dxa" w:w="2556"/>
          </w:tcPr>
          <w:p>
            <w:r>
              <w:t>No</w:t>
            </w:r>
          </w:p>
        </w:tc>
      </w:tr>
      <w:tr>
        <w:tc>
          <w:tcPr>
            <w:tcW w:type="dxa" w:w="2556"/>
          </w:tcPr>
          <w:p>
            <w:r>
              <w:t>Approve template</w:t>
            </w:r>
          </w:p>
        </w:tc>
        <w:tc>
          <w:tcPr>
            <w:tcW w:type="dxa" w:w="2556"/>
          </w:tcPr>
          <w:p>
            <w:r>
              <w:t>Yes</w:t>
            </w:r>
          </w:p>
        </w:tc>
        <w:tc>
          <w:tcPr>
            <w:tcW w:type="dxa" w:w="2556"/>
          </w:tcPr>
          <w:p>
            <w:r>
              <w:t>Configurable</w:t>
            </w:r>
          </w:p>
        </w:tc>
        <w:tc>
          <w:tcPr>
            <w:tcW w:type="dxa" w:w="2556"/>
          </w:tcPr>
          <w:p>
            <w:r>
              <w:t>No</w:t>
            </w:r>
          </w:p>
        </w:tc>
      </w:tr>
      <w:tr>
        <w:tc>
          <w:tcPr>
            <w:tcW w:type="dxa" w:w="2556"/>
          </w:tcPr>
          <w:p>
            <w:r>
              <w:t>View own delivery logs</w:t>
            </w:r>
          </w:p>
        </w:tc>
        <w:tc>
          <w:tcPr>
            <w:tcW w:type="dxa" w:w="2556"/>
          </w:tcPr>
          <w:p>
            <w:r>
              <w:t>Yes</w:t>
            </w:r>
          </w:p>
        </w:tc>
        <w:tc>
          <w:tcPr>
            <w:tcW w:type="dxa" w:w="2556"/>
          </w:tcPr>
          <w:p>
            <w:r>
              <w:t>Yes</w:t>
            </w:r>
          </w:p>
        </w:tc>
        <w:tc>
          <w:tcPr>
            <w:tcW w:type="dxa" w:w="2556"/>
          </w:tcPr>
          <w:p>
            <w:r>
              <w:t>API scope only</w:t>
            </w:r>
          </w:p>
        </w:tc>
      </w:tr>
      <w:tr>
        <w:tc>
          <w:tcPr>
            <w:tcW w:type="dxa" w:w="2556"/>
          </w:tcPr>
          <w:p>
            <w:r>
              <w:t>View all departments</w:t>
            </w:r>
          </w:p>
        </w:tc>
        <w:tc>
          <w:tcPr>
            <w:tcW w:type="dxa" w:w="2556"/>
          </w:tcPr>
          <w:p>
            <w:r>
              <w:t>Yes</w:t>
            </w:r>
          </w:p>
        </w:tc>
        <w:tc>
          <w:tcPr>
            <w:tcW w:type="dxa" w:w="2556"/>
          </w:tcPr>
          <w:p>
            <w:r>
              <w:t>No</w:t>
            </w:r>
          </w:p>
        </w:tc>
        <w:tc>
          <w:tcPr>
            <w:tcW w:type="dxa" w:w="2556"/>
          </w:tcPr>
          <w:p>
            <w:r>
              <w:t>No</w:t>
            </w:r>
          </w:p>
        </w:tc>
      </w:tr>
      <w:tr>
        <w:tc>
          <w:tcPr>
            <w:tcW w:type="dxa" w:w="2556"/>
          </w:tcPr>
          <w:p>
            <w:r>
              <w:t>View own usage</w:t>
            </w:r>
          </w:p>
        </w:tc>
        <w:tc>
          <w:tcPr>
            <w:tcW w:type="dxa" w:w="2556"/>
          </w:tcPr>
          <w:p>
            <w:r>
              <w:t>Yes</w:t>
            </w:r>
          </w:p>
        </w:tc>
        <w:tc>
          <w:tcPr>
            <w:tcW w:type="dxa" w:w="2556"/>
          </w:tcPr>
          <w:p>
            <w:r>
              <w:t>Yes</w:t>
            </w:r>
          </w:p>
        </w:tc>
        <w:tc>
          <w:tcPr>
            <w:tcW w:type="dxa" w:w="2556"/>
          </w:tcPr>
          <w:p>
            <w:r>
              <w:t>API scope only</w:t>
            </w:r>
          </w:p>
        </w:tc>
      </w:tr>
      <w:tr>
        <w:tc>
          <w:tcPr>
            <w:tcW w:type="dxa" w:w="2556"/>
          </w:tcPr>
          <w:p>
            <w:r>
              <w:t>Change provider settings</w:t>
            </w:r>
          </w:p>
        </w:tc>
        <w:tc>
          <w:tcPr>
            <w:tcW w:type="dxa" w:w="2556"/>
          </w:tcPr>
          <w:p>
            <w:r>
              <w:t>Yes</w:t>
            </w:r>
          </w:p>
        </w:tc>
        <w:tc>
          <w:tcPr>
            <w:tcW w:type="dxa" w:w="2556"/>
          </w:tcPr>
          <w:p>
            <w:r>
              <w:t>No</w:t>
            </w:r>
          </w:p>
        </w:tc>
        <w:tc>
          <w:tcPr>
            <w:tcW w:type="dxa" w:w="2556"/>
          </w:tcPr>
          <w:p>
            <w:r>
              <w:t>No</w:t>
            </w:r>
          </w:p>
        </w:tc>
      </w:tr>
      <w:tr>
        <w:tc>
          <w:tcPr>
            <w:tcW w:type="dxa" w:w="2556"/>
          </w:tcPr>
          <w:p>
            <w:r>
              <w:t>Retry notification</w:t>
            </w:r>
          </w:p>
        </w:tc>
        <w:tc>
          <w:tcPr>
            <w:tcW w:type="dxa" w:w="2556"/>
          </w:tcPr>
          <w:p>
            <w:r>
              <w:t>Yes</w:t>
            </w:r>
          </w:p>
        </w:tc>
        <w:tc>
          <w:tcPr>
            <w:tcW w:type="dxa" w:w="2556"/>
          </w:tcPr>
          <w:p>
            <w:r>
              <w:t>Configurable</w:t>
            </w:r>
          </w:p>
        </w:tc>
        <w:tc>
          <w:tcPr>
            <w:tcW w:type="dxa" w:w="2556"/>
          </w:tcPr>
          <w:p>
            <w:r>
              <w:t>API scope only</w:t>
            </w:r>
          </w:p>
        </w:tc>
      </w:tr>
    </w:tbl>
    <w:p/>
    <w:p>
      <w:pPr>
        <w:pStyle w:val="Heading1"/>
      </w:pPr>
      <w:r>
        <w:t>37. API Error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HTTP</w:t>
            </w:r>
          </w:p>
        </w:tc>
        <w:tc>
          <w:tcPr>
            <w:tcW w:type="dxa" w:w="3408"/>
            <w:shd w:fill="D9EAF7"/>
            <w:vAlign w:val="center"/>
          </w:tcPr>
          <w:p>
            <w:r>
              <w:rPr>
                <w:b/>
              </w:rPr>
              <w:t>Example</w:t>
            </w:r>
          </w:p>
        </w:tc>
        <w:tc>
          <w:tcPr>
            <w:tcW w:type="dxa" w:w="3408"/>
            <w:shd w:fill="D9EAF7"/>
            <w:vAlign w:val="center"/>
          </w:tcPr>
          <w:p>
            <w:r>
              <w:rPr>
                <w:b/>
              </w:rPr>
              <w:t>Meaning</w:t>
            </w:r>
          </w:p>
        </w:tc>
      </w:tr>
      <w:tr>
        <w:tc>
          <w:tcPr>
            <w:tcW w:type="dxa" w:w="3408"/>
          </w:tcPr>
          <w:p>
            <w:r>
              <w:t>400</w:t>
            </w:r>
          </w:p>
        </w:tc>
        <w:tc>
          <w:tcPr>
            <w:tcW w:type="dxa" w:w="3408"/>
          </w:tcPr>
          <w:p>
            <w:r>
              <w:t>INVALID_VARIABLES</w:t>
            </w:r>
          </w:p>
        </w:tc>
        <w:tc>
          <w:tcPr>
            <w:tcW w:type="dxa" w:w="3408"/>
          </w:tcPr>
          <w:p>
            <w:r>
              <w:t>Required template variable missing/invalid.</w:t>
            </w:r>
          </w:p>
        </w:tc>
      </w:tr>
      <w:tr>
        <w:tc>
          <w:tcPr>
            <w:tcW w:type="dxa" w:w="3408"/>
          </w:tcPr>
          <w:p>
            <w:r>
              <w:t>401</w:t>
            </w:r>
          </w:p>
        </w:tc>
        <w:tc>
          <w:tcPr>
            <w:tcW w:type="dxa" w:w="3408"/>
          </w:tcPr>
          <w:p>
            <w:r>
              <w:t>INVALID_CREDENTIALS</w:t>
            </w:r>
          </w:p>
        </w:tc>
        <w:tc>
          <w:tcPr>
            <w:tcW w:type="dxa" w:w="3408"/>
          </w:tcPr>
          <w:p>
            <w:r>
              <w:t>Department credential invalid.</w:t>
            </w:r>
          </w:p>
        </w:tc>
      </w:tr>
      <w:tr>
        <w:tc>
          <w:tcPr>
            <w:tcW w:type="dxa" w:w="3408"/>
          </w:tcPr>
          <w:p>
            <w:r>
              <w:t>403</w:t>
            </w:r>
          </w:p>
        </w:tc>
        <w:tc>
          <w:tcPr>
            <w:tcW w:type="dxa" w:w="3408"/>
          </w:tcPr>
          <w:p>
            <w:r>
              <w:t>CHANNEL_NOT_ALLOWED</w:t>
            </w:r>
          </w:p>
        </w:tc>
        <w:tc>
          <w:tcPr>
            <w:tcW w:type="dxa" w:w="3408"/>
          </w:tcPr>
          <w:p>
            <w:r>
              <w:t>Department is not permitted to use requested channel.</w:t>
            </w:r>
          </w:p>
        </w:tc>
      </w:tr>
      <w:tr>
        <w:tc>
          <w:tcPr>
            <w:tcW w:type="dxa" w:w="3408"/>
          </w:tcPr>
          <w:p>
            <w:r>
              <w:t>404</w:t>
            </w:r>
          </w:p>
        </w:tc>
        <w:tc>
          <w:tcPr>
            <w:tcW w:type="dxa" w:w="3408"/>
          </w:tcPr>
          <w:p>
            <w:r>
              <w:t>TEMPLATE_NOT_FOUND</w:t>
            </w:r>
          </w:p>
        </w:tc>
        <w:tc>
          <w:tcPr>
            <w:tcW w:type="dxa" w:w="3408"/>
          </w:tcPr>
          <w:p>
            <w:r>
              <w:t>Template unavailable for the department.</w:t>
            </w:r>
          </w:p>
        </w:tc>
      </w:tr>
      <w:tr>
        <w:tc>
          <w:tcPr>
            <w:tcW w:type="dxa" w:w="3408"/>
          </w:tcPr>
          <w:p>
            <w:r>
              <w:t>409</w:t>
            </w:r>
          </w:p>
        </w:tc>
        <w:tc>
          <w:tcPr>
            <w:tcW w:type="dxa" w:w="3408"/>
          </w:tcPr>
          <w:p>
            <w:r>
              <w:t>DUPLICATE_IDEMPOTENCY_KEY</w:t>
            </w:r>
          </w:p>
        </w:tc>
        <w:tc>
          <w:tcPr>
            <w:tcW w:type="dxa" w:w="3408"/>
          </w:tcPr>
          <w:p>
            <w:r>
              <w:t>Existing notification returned.</w:t>
            </w:r>
          </w:p>
        </w:tc>
      </w:tr>
      <w:tr>
        <w:tc>
          <w:tcPr>
            <w:tcW w:type="dxa" w:w="3408"/>
          </w:tcPr>
          <w:p>
            <w:r>
              <w:t>429</w:t>
            </w:r>
          </w:p>
        </w:tc>
        <w:tc>
          <w:tcPr>
            <w:tcW w:type="dxa" w:w="3408"/>
          </w:tcPr>
          <w:p>
            <w:r>
              <w:t>RATE_LIMIT_EXCEEDED</w:t>
            </w:r>
          </w:p>
        </w:tc>
        <w:tc>
          <w:tcPr>
            <w:tcW w:type="dxa" w:w="3408"/>
          </w:tcPr>
          <w:p>
            <w:r>
              <w:t>Department/project quota exceeded.</w:t>
            </w:r>
          </w:p>
        </w:tc>
      </w:tr>
      <w:tr>
        <w:tc>
          <w:tcPr>
            <w:tcW w:type="dxa" w:w="3408"/>
          </w:tcPr>
          <w:p>
            <w:r>
              <w:t>500</w:t>
            </w:r>
          </w:p>
        </w:tc>
        <w:tc>
          <w:tcPr>
            <w:tcW w:type="dxa" w:w="3408"/>
          </w:tcPr>
          <w:p>
            <w:r>
              <w:t>INTERNAL_ERROR</w:t>
            </w:r>
          </w:p>
        </w:tc>
        <w:tc>
          <w:tcPr>
            <w:tcW w:type="dxa" w:w="3408"/>
          </w:tcPr>
          <w:p>
            <w:r>
              <w:t>Unexpected service error.</w:t>
            </w:r>
          </w:p>
        </w:tc>
      </w:tr>
      <w:tr>
        <w:tc>
          <w:tcPr>
            <w:tcW w:type="dxa" w:w="3408"/>
          </w:tcPr>
          <w:p>
            <w:r>
              <w:t>502/503</w:t>
            </w:r>
          </w:p>
        </w:tc>
        <w:tc>
          <w:tcPr>
            <w:tcW w:type="dxa" w:w="3408"/>
          </w:tcPr>
          <w:p>
            <w:r>
              <w:t>PROVIDER_UNAVAILABLE</w:t>
            </w:r>
          </w:p>
        </w:tc>
        <w:tc>
          <w:tcPr>
            <w:tcW w:type="dxa" w:w="3408"/>
          </w:tcPr>
          <w:p>
            <w:r>
              <w:t>MSG91/provider temporarily unavailable.</w:t>
            </w:r>
          </w:p>
        </w:tc>
      </w:tr>
    </w:tbl>
    <w:p/>
    <w:p>
      <w:pPr>
        <w:pStyle w:val="Heading1"/>
      </w:pPr>
      <w:r>
        <w:t>38. Security and Governance Update</w:t>
      </w:r>
    </w:p>
    <w:p>
      <w:pPr>
        <w:pStyle w:val="ListBullet"/>
      </w:pPr>
      <w:r>
        <w:t>Only the central service communicates with MSG91.</w:t>
      </w:r>
    </w:p>
    <w:p>
      <w:pPr>
        <w:pStyle w:val="ListBullet"/>
      </w:pPr>
      <w:r>
        <w:t>MSG91 secrets are never included in department source code, API responses, logs or documentation examples.</w:t>
      </w:r>
    </w:p>
    <w:p>
      <w:pPr>
        <w:pStyle w:val="ListBullet"/>
      </w:pPr>
      <w:r>
        <w:t>Separate development/staging/production MSG91 credentials where available.</w:t>
      </w:r>
    </w:p>
    <w:p>
      <w:pPr>
        <w:pStyle w:val="ListBullet"/>
      </w:pPr>
      <w:r>
        <w:t>Apply least-privilege access to secret storage.</w:t>
      </w:r>
    </w:p>
    <w:p>
      <w:pPr>
        <w:pStyle w:val="ListBullet"/>
      </w:pPr>
      <w:r>
        <w:t>Rotate provider credentials and department credentials periodically.</w:t>
      </w:r>
    </w:p>
    <w:p>
      <w:pPr>
        <w:pStyle w:val="ListBullet"/>
      </w:pPr>
      <w:r>
        <w:t>Mask recipient PII in logs and dashboards.</w:t>
      </w:r>
    </w:p>
    <w:p>
      <w:pPr>
        <w:pStyle w:val="ListBullet"/>
      </w:pPr>
      <w:r>
        <w:t>Maintain an immutable audit trail for template and credential changes.</w:t>
      </w:r>
    </w:p>
    <w:p>
      <w:pPr>
        <w:pStyle w:val="ListBullet"/>
      </w:pPr>
      <w:r>
        <w:t>Define message-content retention and deletion policy with management/legal requirements.</w:t>
      </w:r>
    </w:p>
    <w:p>
      <w:pPr>
        <w:pStyle w:val="Heading1"/>
      </w:pPr>
      <w:r>
        <w:t>39. Migration / Adoption Strategy</w:t>
      </w:r>
    </w:p>
    <w:p>
      <w:pPr>
        <w:pStyle w:val="ListBullet"/>
      </w:pPr>
      <w:r>
        <w:t>Build the central service and MSG91 adapter first.</w:t>
      </w:r>
    </w:p>
    <w:p>
      <w:pPr>
        <w:pStyle w:val="ListBullet"/>
      </w:pPr>
      <w:r>
        <w:t>Onboard one pilot department and integrate one non-critical use case.</w:t>
      </w:r>
    </w:p>
    <w:p>
      <w:pPr>
        <w:pStyle w:val="ListBullet"/>
      </w:pPr>
      <w:r>
        <w:t>Validate Email, SMS and WhatsApp delivery and webhook status.</w:t>
      </w:r>
    </w:p>
    <w:p>
      <w:pPr>
        <w:pStyle w:val="ListBullet"/>
      </w:pPr>
      <w:r>
        <w:t>Create the department template workflow.</w:t>
      </w:r>
    </w:p>
    <w:p>
      <w:pPr>
        <w:pStyle w:val="ListBullet"/>
      </w:pPr>
      <w:r>
        <w:t>Onboard remaining departments one by one.</w:t>
      </w:r>
    </w:p>
    <w:p>
      <w:pPr>
        <w:pStyle w:val="ListBullet"/>
      </w:pPr>
      <w:r>
        <w:t>Disable direct MSG91 integration from applications after each department migrates.</w:t>
      </w:r>
    </w:p>
    <w:p>
      <w:pPr>
        <w:pStyle w:val="ListBullet"/>
      </w:pPr>
      <w:r>
        <w:t>Eventually make the central service the mandatory notification gateway for all internal projects.</w:t>
      </w:r>
    </w:p>
    <w:p>
      <w:pPr>
        <w:pStyle w:val="Heading1"/>
      </w:pPr>
      <w:r>
        <w:t>40. Updated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Acceptance Test</w:t>
            </w:r>
          </w:p>
        </w:tc>
        <w:tc>
          <w:tcPr>
            <w:tcW w:type="dxa" w:w="5112"/>
            <w:shd w:fill="D9EAF7"/>
            <w:vAlign w:val="center"/>
          </w:tcPr>
          <w:p>
            <w:r>
              <w:rPr>
                <w:b/>
              </w:rPr>
              <w:t>Expected Result</w:t>
            </w:r>
          </w:p>
        </w:tc>
      </w:tr>
      <w:tr>
        <w:tc>
          <w:tcPr>
            <w:tcW w:type="dxa" w:w="5112"/>
          </w:tcPr>
          <w:p>
            <w:r>
              <w:t>Department A sends SMS</w:t>
            </w:r>
          </w:p>
        </w:tc>
        <w:tc>
          <w:tcPr>
            <w:tcW w:type="dxa" w:w="5112"/>
          </w:tcPr>
          <w:p>
            <w:r>
              <w:t>Message is delivered through central service → MSG91; Department A never accesses MSG91 directly.</w:t>
            </w:r>
          </w:p>
        </w:tc>
      </w:tr>
      <w:tr>
        <w:tc>
          <w:tcPr>
            <w:tcW w:type="dxa" w:w="5112"/>
          </w:tcPr>
          <w:p>
            <w:r>
              <w:t>Department B sends WhatsApp</w:t>
            </w:r>
          </w:p>
        </w:tc>
        <w:tc>
          <w:tcPr>
            <w:tcW w:type="dxa" w:w="5112"/>
          </w:tcPr>
          <w:p>
            <w:r>
              <w:t>Central service resolves Department B template and provider mapping, then sends through MSG91.</w:t>
            </w:r>
          </w:p>
        </w:tc>
      </w:tr>
      <w:tr>
        <w:tc>
          <w:tcPr>
            <w:tcW w:type="dxa" w:w="5112"/>
          </w:tcPr>
          <w:p>
            <w:r>
              <w:t>Department edits template</w:t>
            </w:r>
          </w:p>
        </w:tc>
        <w:tc>
          <w:tcPr>
            <w:tcW w:type="dxa" w:w="5112"/>
          </w:tcPr>
          <w:p>
            <w:r>
              <w:t>Department can edit its permitted template and submit it for approval.</w:t>
            </w:r>
          </w:p>
        </w:tc>
      </w:tr>
      <w:tr>
        <w:tc>
          <w:tcPr>
            <w:tcW w:type="dxa" w:w="5112"/>
          </w:tcPr>
          <w:p>
            <w:r>
              <w:t>Central admin changes MSG91 credential</w:t>
            </w:r>
          </w:p>
        </w:tc>
        <w:tc>
          <w:tcPr>
            <w:tcW w:type="dxa" w:w="5112"/>
          </w:tcPr>
          <w:p>
            <w:r>
              <w:t>All departments continue using the same API without code changes.</w:t>
            </w:r>
          </w:p>
        </w:tc>
      </w:tr>
      <w:tr>
        <w:tc>
          <w:tcPr>
            <w:tcW w:type="dxa" w:w="5112"/>
          </w:tcPr>
          <w:p>
            <w:r>
              <w:t>Department requests another department's template</w:t>
            </w:r>
          </w:p>
        </w:tc>
        <w:tc>
          <w:tcPr>
            <w:tcW w:type="dxa" w:w="5112"/>
          </w:tcPr>
          <w:p>
            <w:r>
              <w:t>Request is denied by tenant authorization.</w:t>
            </w:r>
          </w:p>
        </w:tc>
      </w:tr>
      <w:tr>
        <w:tc>
          <w:tcPr>
            <w:tcW w:type="dxa" w:w="5112"/>
          </w:tcPr>
          <w:p>
            <w:r>
              <w:t>Duplicate API request</w:t>
            </w:r>
          </w:p>
        </w:tc>
        <w:tc>
          <w:tcPr>
            <w:tcW w:type="dxa" w:w="5112"/>
          </w:tcPr>
          <w:p>
            <w:r>
              <w:t>Original notification_id is returned and duplicate delivery is prevented.</w:t>
            </w:r>
          </w:p>
        </w:tc>
      </w:tr>
      <w:tr>
        <w:tc>
          <w:tcPr>
            <w:tcW w:type="dxa" w:w="5112"/>
          </w:tcPr>
          <w:p>
            <w:r>
              <w:t>MSG91 webhook arrives</w:t>
            </w:r>
          </w:p>
        </w:tc>
        <w:tc>
          <w:tcPr>
            <w:tcW w:type="dxa" w:w="5112"/>
          </w:tcPr>
          <w:p>
            <w:r>
              <w:t>Correct department notification status is updated.</w:t>
            </w:r>
          </w:p>
        </w:tc>
      </w:tr>
      <w:tr>
        <w:tc>
          <w:tcPr>
            <w:tcW w:type="dxa" w:w="5112"/>
          </w:tcPr>
          <w:p>
            <w:r>
              <w:t>Department exceeds quota</w:t>
            </w:r>
          </w:p>
        </w:tc>
        <w:tc>
          <w:tcPr>
            <w:tcW w:type="dxa" w:w="5112"/>
          </w:tcPr>
          <w:p>
            <w:r>
              <w:t>API returns 429 and no provider message is created.</w:t>
            </w:r>
          </w:p>
        </w:tc>
      </w:tr>
      <w:tr>
        <w:tc>
          <w:tcPr>
            <w:tcW w:type="dxa" w:w="5112"/>
          </w:tcPr>
          <w:p>
            <w:r>
              <w:t>Template is inactive</w:t>
            </w:r>
          </w:p>
        </w:tc>
        <w:tc>
          <w:tcPr>
            <w:tcW w:type="dxa" w:w="5112"/>
          </w:tcPr>
          <w:p>
            <w:r>
              <w:t>Send request is rejected before queue/provider submission.</w:t>
            </w:r>
          </w:p>
        </w:tc>
      </w:tr>
      <w:tr>
        <w:tc>
          <w:tcPr>
            <w:tcW w:type="dxa" w:w="5112"/>
          </w:tcPr>
          <w:p>
            <w:r>
              <w:t>Provider changes later</w:t>
            </w:r>
          </w:p>
        </w:tc>
        <w:tc>
          <w:tcPr>
            <w:tcW w:type="dxa" w:w="5112"/>
          </w:tcPr>
          <w:p>
            <w:r>
              <w:t>Department API contract remains unchanged.</w:t>
            </w:r>
          </w:p>
        </w:tc>
      </w:tr>
    </w:tbl>
    <w:p/>
    <w:p>
      <w:pPr>
        <w:pStyle w:val="Heading1"/>
      </w:pPr>
      <w:r>
        <w:t>41. Final Architecture Decision</w:t>
      </w:r>
    </w:p>
    <w:p>
      <w:r>
        <w:rPr>
          <w:b/>
        </w:rPr>
        <w:t>The Central Notification Service is the single notification gateway for the organization. MSG91 is an internal provider dependency, not a department-facing integration. Departments consume standardized APIs, while central administration owns MSG91 credentials, provider configuration, delivery infrastructure and governance. Departments retain controlled ownership of their notification templates and message content.</w:t>
      </w:r>
    </w:p>
    <w:p/>
    <w:p>
      <w:pPr>
        <w:pStyle w:val="Heading1"/>
      </w:pPr>
      <w:r>
        <w:t>42. Glossary</w:t>
      </w:r>
    </w:p>
    <w:tbl>
      <w:tblPr>
        <w:tblStyle w:val="TableGrid"/>
        <w:tblW w:type="auto" w:w="0"/>
        <w:jc w:val="center"/>
        <w:tblLook w:firstColumn="1" w:firstRow="1" w:lastColumn="0" w:lastRow="0" w:noHBand="0" w:noVBand="1" w:val="04A0"/>
      </w:tblPr>
      <w:tblGrid>
        <w:gridCol w:w="2600"/>
        <w:gridCol w:w="7624"/>
      </w:tblGrid>
      <w:tr>
        <w:tc>
          <w:tcPr>
            <w:tcW w:type="dxa" w:w="2600"/>
          </w:tcPr>
          <w:p>
            <w:r>
              <w:rPr>
                <w:b/>
              </w:rPr>
              <w:t>Term</w:t>
            </w:r>
          </w:p>
        </w:tc>
        <w:tc>
          <w:tcPr>
            <w:tcW w:type="dxa" w:w="7624"/>
          </w:tcPr>
          <w:p>
            <w:r>
              <w:rPr>
                <w:b/>
              </w:rPr>
              <w:t>Definition</w:t>
            </w:r>
          </w:p>
        </w:tc>
      </w:tr>
      <w:tr>
        <w:tc>
          <w:tcPr>
            <w:tcW w:type="dxa" w:w="2600"/>
          </w:tcPr>
          <w:p>
            <w:r>
              <w:t>Idempotency Key</w:t>
            </w:r>
          </w:p>
        </w:tc>
        <w:tc>
          <w:tcPr>
            <w:tcW w:type="dxa" w:w="7624"/>
          </w:tcPr>
          <w:p>
            <w:r>
              <w:t>A client-supplied unique key that lets the service detect and safely ignore duplicate send requests for the same notification.</w:t>
            </w:r>
          </w:p>
        </w:tc>
      </w:tr>
      <w:tr>
        <w:tc>
          <w:tcPr>
            <w:tcW w:type="dxa" w:w="2600"/>
          </w:tcPr>
          <w:p>
            <w:r>
              <w:t>Webhook</w:t>
            </w:r>
          </w:p>
        </w:tc>
        <w:tc>
          <w:tcPr>
            <w:tcW w:type="dxa" w:w="7624"/>
          </w:tcPr>
          <w:p>
            <w:r>
              <w:t>An HTTP callback MSG91 sends to the Notification Service to report delivery/status events for a message.</w:t>
            </w:r>
          </w:p>
        </w:tc>
      </w:tr>
      <w:tr>
        <w:tc>
          <w:tcPr>
            <w:tcW w:type="dxa" w:w="2600"/>
          </w:tcPr>
          <w:p>
            <w:r>
              <w:t>Tenant / Department</w:t>
            </w:r>
          </w:p>
        </w:tc>
        <w:tc>
          <w:tcPr>
            <w:tcW w:type="dxa" w:w="7624"/>
          </w:tcPr>
          <w:p>
            <w:r>
              <w:t>A logical project/department boundary inside the service; every credential, template, notification and usage record belongs to exactly one tenant.</w:t>
            </w:r>
          </w:p>
        </w:tc>
      </w:tr>
      <w:tr>
        <w:tc>
          <w:tcPr>
            <w:tcW w:type="dxa" w:w="2600"/>
          </w:tcPr>
          <w:p>
            <w:r>
              <w:t>Template Code</w:t>
            </w:r>
          </w:p>
        </w:tc>
        <w:tc>
          <w:tcPr>
            <w:tcW w:type="dxa" w:w="7624"/>
          </w:tcPr>
          <w:p>
            <w:r>
              <w:t>The unique internal identifier for a message template (e.g. elock_installed), independent of the MSG91 provider template ID.</w:t>
            </w:r>
          </w:p>
        </w:tc>
      </w:tr>
      <w:tr>
        <w:tc>
          <w:tcPr>
            <w:tcW w:type="dxa" w:w="2600"/>
          </w:tcPr>
          <w:p>
            <w:r>
              <w:t>Provider Adapter</w:t>
            </w:r>
          </w:p>
        </w:tc>
        <w:tc>
          <w:tcPr>
            <w:tcW w:type="dxa" w:w="7624"/>
          </w:tcPr>
          <w:p>
            <w:r>
              <w:t>The isolation layer that translates the internal notification payload into MSG91's request/response format, so the provider can be replaced without changing the internal API contract.</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AIVision Centralized Notification Service | PRD + TRD |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