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598F" w14:textId="77777777" w:rsidR="00EA66F2" w:rsidRDefault="00000000">
      <w:pPr>
        <w:spacing w:before="1200" w:after="200"/>
        <w:jc w:val="center"/>
      </w:pPr>
      <w:r>
        <w:rPr>
          <w:b/>
          <w:bCs/>
          <w:color w:val="1F3864"/>
          <w:sz w:val="48"/>
          <w:szCs w:val="48"/>
        </w:rPr>
        <w:t>Business Requirements Document</w:t>
      </w:r>
    </w:p>
    <w:p w14:paraId="5BA5B716" w14:textId="77777777" w:rsidR="00EA66F2" w:rsidRDefault="00000000">
      <w:pPr>
        <w:spacing w:after="600"/>
        <w:jc w:val="center"/>
      </w:pPr>
      <w:r>
        <w:rPr>
          <w:color w:val="2E74B5"/>
          <w:sz w:val="28"/>
          <w:szCs w:val="28"/>
        </w:rPr>
        <w:t>CRM Enhancements – Phase 2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EA66F2" w14:paraId="3B0712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DB5A8" w14:textId="77777777" w:rsidR="00EA66F2" w:rsidRDefault="00000000">
            <w:r>
              <w:rPr>
                <w:b/>
                <w:bCs/>
                <w:color w:val="000000"/>
                <w:sz w:val="19"/>
                <w:szCs w:val="19"/>
              </w:rPr>
              <w:t>Document Title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EF919" w14:textId="77777777" w:rsidR="00EA66F2" w:rsidRDefault="00000000">
            <w:r>
              <w:rPr>
                <w:color w:val="000000"/>
                <w:sz w:val="19"/>
                <w:szCs w:val="19"/>
              </w:rPr>
              <w:t>Business Requirements Document – CRM Enhancements (Phase 2)</w:t>
            </w:r>
          </w:p>
        </w:tc>
      </w:tr>
      <w:tr w:rsidR="00EA66F2" w14:paraId="5CC8EE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5E022" w14:textId="77777777" w:rsidR="00EA66F2" w:rsidRDefault="00000000">
            <w:r>
              <w:rPr>
                <w:b/>
                <w:bCs/>
                <w:color w:val="000000"/>
                <w:sz w:val="19"/>
                <w:szCs w:val="19"/>
              </w:rPr>
              <w:t>Version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4302C" w14:textId="77777777" w:rsidR="00EA66F2" w:rsidRDefault="00000000">
            <w:r>
              <w:rPr>
                <w:color w:val="000000"/>
                <w:sz w:val="19"/>
                <w:szCs w:val="19"/>
              </w:rPr>
              <w:t>1.0 (Draft)</w:t>
            </w:r>
          </w:p>
        </w:tc>
      </w:tr>
      <w:tr w:rsidR="00EA66F2" w14:paraId="3B9F2E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677FD" w14:textId="77777777" w:rsidR="00EA66F2" w:rsidRDefault="00000000">
            <w:r>
              <w:rPr>
                <w:b/>
                <w:bCs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5E281" w14:textId="77777777" w:rsidR="00EA66F2" w:rsidRDefault="00000000">
            <w:r>
              <w:rPr>
                <w:color w:val="000000"/>
                <w:sz w:val="19"/>
                <w:szCs w:val="19"/>
              </w:rPr>
              <w:t>31 August 2026</w:t>
            </w:r>
          </w:p>
        </w:tc>
      </w:tr>
      <w:tr w:rsidR="00EA66F2" w14:paraId="3DEB5F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B60D8" w14:textId="77777777" w:rsidR="00EA66F2" w:rsidRDefault="00000000">
            <w:r>
              <w:rPr>
                <w:b/>
                <w:bCs/>
                <w:color w:val="000000"/>
                <w:sz w:val="19"/>
                <w:szCs w:val="19"/>
              </w:rPr>
              <w:t>Related Document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F18E9" w14:textId="77777777" w:rsidR="00EA66F2" w:rsidRDefault="00000000">
            <w:r>
              <w:rPr>
                <w:color w:val="000000"/>
                <w:sz w:val="19"/>
                <w:szCs w:val="19"/>
              </w:rPr>
              <w:t>BRD – CRM Enhancements &amp; Sales Incentive Dashboard (v1.0)</w:t>
            </w:r>
          </w:p>
        </w:tc>
      </w:tr>
      <w:tr w:rsidR="00EA66F2" w14:paraId="6C45AB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54508" w14:textId="77777777" w:rsidR="00EA66F2" w:rsidRDefault="00000000">
            <w:r>
              <w:rPr>
                <w:b/>
                <w:bCs/>
                <w:color w:val="000000"/>
                <w:sz w:val="19"/>
                <w:szCs w:val="19"/>
              </w:rPr>
              <w:t>Prepared For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5EEC5" w14:textId="77777777" w:rsidR="00EA66F2" w:rsidRDefault="00000000">
            <w:r>
              <w:rPr>
                <w:color w:val="000000"/>
                <w:sz w:val="19"/>
                <w:szCs w:val="19"/>
              </w:rPr>
              <w:t>Product / Development Team</w:t>
            </w:r>
          </w:p>
        </w:tc>
      </w:tr>
      <w:tr w:rsidR="00EA66F2" w14:paraId="02E0B4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39165" w14:textId="77777777" w:rsidR="00EA66F2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D9959" w14:textId="77777777" w:rsidR="00EA66F2" w:rsidRDefault="00000000">
            <w:r>
              <w:rPr>
                <w:color w:val="000000"/>
                <w:sz w:val="19"/>
                <w:szCs w:val="19"/>
              </w:rPr>
              <w:t>For Review</w:t>
            </w:r>
          </w:p>
        </w:tc>
      </w:tr>
    </w:tbl>
    <w:p w14:paraId="0166B847" w14:textId="77777777" w:rsidR="00EA66F2" w:rsidRDefault="00EA66F2">
      <w:pPr>
        <w:spacing w:after="400"/>
      </w:pPr>
    </w:p>
    <w:p w14:paraId="5CB81F76" w14:textId="77777777" w:rsidR="00EA66F2" w:rsidRDefault="00000000">
      <w:pPr>
        <w:spacing w:after="120"/>
      </w:pPr>
      <w:r>
        <w:rPr>
          <w:sz w:val="21"/>
          <w:szCs w:val="21"/>
        </w:rPr>
        <w:t>This document captures the second set of enhancement requirements for the CRM platform, covering pipeline/lead filter refinements, team-based access control, quotation and invoicing, activity log improvements, stagnation visibility on Kanban cards, search behaviour, multi-company quotation formats, a detailed Lost Report, and a sales Leaderboard.</w:t>
      </w:r>
    </w:p>
    <w:p w14:paraId="1E9BCE07" w14:textId="77777777" w:rsidR="00EA66F2" w:rsidRDefault="00000000">
      <w:r>
        <w:br/>
      </w:r>
    </w:p>
    <w:p w14:paraId="5A3B92F2" w14:textId="77777777" w:rsidR="00EA66F2" w:rsidRDefault="00000000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1. Purpose &amp; Scope</w:t>
      </w:r>
    </w:p>
    <w:p w14:paraId="3A8134CB" w14:textId="77777777" w:rsidR="00EA66F2" w:rsidRDefault="00000000">
      <w:pPr>
        <w:spacing w:after="120"/>
      </w:pPr>
      <w:r>
        <w:rPr>
          <w:sz w:val="21"/>
          <w:szCs w:val="21"/>
        </w:rPr>
        <w:t>This document defines the business and functional requirements for Phase 2 enhancements to the CRM platform, building on the previously submitted BRD (CRM Enhancements &amp; Sales Incentive Dashboard). Items below are grouped as functional requirements (FR-11 to FR-20) plus one administrative action item.</w:t>
      </w:r>
    </w:p>
    <w:p w14:paraId="09D31249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Pipeline / Kanban – member filter scoping and search-vs-filter behaviour.</w:t>
      </w:r>
    </w:p>
    <w:p w14:paraId="01713963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Access Control – team-wise access, admin-managed HOD multi-team access, and a specific user access request.</w:t>
      </w:r>
    </w:p>
    <w:p w14:paraId="6FB34DA6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Quotation &amp; Invoice – quotation-to-invoice flow and company-specific quotation formats.</w:t>
      </w:r>
    </w:p>
    <w:p w14:paraId="4CB6CC78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Activity Log – Note field simplification and attachment support.</w:t>
      </w:r>
    </w:p>
    <w:p w14:paraId="1BCF0404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Stagnation – visual tag on the Kanban card itself.</w:t>
      </w:r>
    </w:p>
    <w:p w14:paraId="6FD9E0EC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Reporting – detailed Lost Report and a Leaderboard.</w:t>
      </w:r>
    </w:p>
    <w:p w14:paraId="1496A4EA" w14:textId="77777777" w:rsidR="00EA66F2" w:rsidRDefault="00000000">
      <w:r>
        <w:br/>
      </w:r>
    </w:p>
    <w:p w14:paraId="72415D20" w14:textId="77777777" w:rsidR="00EA66F2" w:rsidRDefault="00000000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2. Requirements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350"/>
        <w:gridCol w:w="2000"/>
      </w:tblGrid>
      <w:tr w:rsidR="00EA66F2" w14:paraId="3ABB9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E96B3" w14:textId="77777777" w:rsidR="00EA66F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6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83774" w14:textId="77777777" w:rsidR="00EA66F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44298" w14:textId="3D35FCE7" w:rsidR="00EA66F2" w:rsidRDefault="00EA66F2"/>
        </w:tc>
      </w:tr>
      <w:tr w:rsidR="00EA66F2" w14:paraId="26A960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7E3BE" w14:textId="77777777" w:rsidR="00EA66F2" w:rsidRDefault="00000000">
            <w:r>
              <w:rPr>
                <w:color w:val="000000"/>
                <w:sz w:val="19"/>
                <w:szCs w:val="19"/>
              </w:rPr>
              <w:t>FR-11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8C9B6" w14:textId="77777777" w:rsidR="00EA66F2" w:rsidRDefault="00000000">
            <w:r>
              <w:rPr>
                <w:color w:val="000000"/>
                <w:sz w:val="19"/>
                <w:szCs w:val="19"/>
              </w:rPr>
              <w:t>Restrict Kanban/Pipeline Member Filter to Relevant Users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F3538" w14:textId="5B340A20" w:rsidR="00EA66F2" w:rsidRDefault="00EA66F2"/>
        </w:tc>
      </w:tr>
      <w:tr w:rsidR="00EA66F2" w14:paraId="37E9CE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C3483" w14:textId="77777777" w:rsidR="00EA66F2" w:rsidRDefault="00000000">
            <w:r>
              <w:rPr>
                <w:color w:val="000000"/>
                <w:sz w:val="19"/>
                <w:szCs w:val="19"/>
              </w:rPr>
              <w:t>FR-12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75862" w14:textId="77777777" w:rsidR="00EA66F2" w:rsidRDefault="00000000">
            <w:r>
              <w:rPr>
                <w:color w:val="000000"/>
                <w:sz w:val="19"/>
                <w:szCs w:val="19"/>
              </w:rPr>
              <w:t>Team-wise Access &amp; HOD Multi-Team Access (Admin-Controlled)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69CCA" w14:textId="76755027" w:rsidR="00EA66F2" w:rsidRDefault="00EA66F2"/>
        </w:tc>
      </w:tr>
      <w:tr w:rsidR="00EA66F2" w14:paraId="563C2B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495B1" w14:textId="77777777" w:rsidR="00EA66F2" w:rsidRDefault="00000000">
            <w:r>
              <w:rPr>
                <w:color w:val="000000"/>
                <w:sz w:val="19"/>
                <w:szCs w:val="19"/>
              </w:rPr>
              <w:t>FR-13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F64D2" w14:textId="77777777" w:rsidR="00EA66F2" w:rsidRDefault="00000000">
            <w:r>
              <w:rPr>
                <w:color w:val="000000"/>
                <w:sz w:val="19"/>
                <w:szCs w:val="19"/>
              </w:rPr>
              <w:t>Quotation-to-Invoice Flow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B84A2" w14:textId="0D90E2E7" w:rsidR="00EA66F2" w:rsidRDefault="00EA66F2"/>
        </w:tc>
      </w:tr>
      <w:tr w:rsidR="00EA66F2" w14:paraId="19542A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C74A8" w14:textId="77777777" w:rsidR="00EA66F2" w:rsidRDefault="00000000">
            <w:r>
              <w:rPr>
                <w:color w:val="000000"/>
                <w:sz w:val="19"/>
                <w:szCs w:val="19"/>
              </w:rPr>
              <w:t>FR-14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4379C" w14:textId="77777777" w:rsidR="00EA66F2" w:rsidRDefault="00000000">
            <w:r>
              <w:rPr>
                <w:color w:val="000000"/>
                <w:sz w:val="19"/>
                <w:szCs w:val="19"/>
              </w:rPr>
              <w:t>Remove Subject/Title Field for Note Activity Type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628B3" w14:textId="0A5D7FC7" w:rsidR="00EA66F2" w:rsidRDefault="00EA66F2"/>
        </w:tc>
      </w:tr>
      <w:tr w:rsidR="00EA66F2" w14:paraId="6A2302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A8C6D" w14:textId="77777777" w:rsidR="00EA66F2" w:rsidRDefault="00000000">
            <w:r>
              <w:rPr>
                <w:color w:val="000000"/>
                <w:sz w:val="19"/>
                <w:szCs w:val="19"/>
              </w:rPr>
              <w:t>FR-15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A0C7C" w14:textId="77777777" w:rsidR="00EA66F2" w:rsidRDefault="00000000">
            <w:r>
              <w:rPr>
                <w:color w:val="000000"/>
                <w:sz w:val="19"/>
                <w:szCs w:val="19"/>
              </w:rPr>
              <w:t>Attachment Field in Log Activity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DD78C" w14:textId="3FFBB030" w:rsidR="00EA66F2" w:rsidRDefault="00EA66F2"/>
        </w:tc>
      </w:tr>
      <w:tr w:rsidR="00EA66F2" w14:paraId="58FBA8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B57A0" w14:textId="77777777" w:rsidR="00EA66F2" w:rsidRDefault="00000000">
            <w:r>
              <w:rPr>
                <w:color w:val="000000"/>
                <w:sz w:val="19"/>
                <w:szCs w:val="19"/>
              </w:rPr>
              <w:t>FR-16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D7C4E" w14:textId="77777777" w:rsidR="00EA66F2" w:rsidRDefault="00000000">
            <w:r>
              <w:rPr>
                <w:color w:val="000000"/>
                <w:sz w:val="19"/>
                <w:szCs w:val="19"/>
              </w:rPr>
              <w:t>Stagnation Tag on Lead/Deal Card in Kanban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67462" w14:textId="35A2F270" w:rsidR="00EA66F2" w:rsidRDefault="00EA66F2"/>
        </w:tc>
      </w:tr>
      <w:tr w:rsidR="00EA66F2" w14:paraId="447C29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62284" w14:textId="77777777" w:rsidR="00EA66F2" w:rsidRDefault="00000000">
            <w:r>
              <w:rPr>
                <w:color w:val="000000"/>
                <w:sz w:val="19"/>
                <w:szCs w:val="19"/>
              </w:rPr>
              <w:t>FR-17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70708" w14:textId="77777777" w:rsidR="00EA66F2" w:rsidRDefault="00000000">
            <w:r>
              <w:rPr>
                <w:color w:val="000000"/>
                <w:sz w:val="19"/>
                <w:szCs w:val="19"/>
              </w:rPr>
              <w:t>Disable Filters While Search Is Active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59906" w14:textId="473B73BA" w:rsidR="00EA66F2" w:rsidRDefault="00EA66F2"/>
        </w:tc>
      </w:tr>
      <w:tr w:rsidR="00EA66F2" w14:paraId="414626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EBCFA" w14:textId="77777777" w:rsidR="00EA66F2" w:rsidRDefault="00000000">
            <w:r>
              <w:rPr>
                <w:color w:val="000000"/>
                <w:sz w:val="19"/>
                <w:szCs w:val="19"/>
              </w:rPr>
              <w:t>FR-18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4BDC7" w14:textId="77777777" w:rsidR="00EA66F2" w:rsidRDefault="00000000">
            <w:r>
              <w:rPr>
                <w:color w:val="000000"/>
                <w:sz w:val="19"/>
                <w:szCs w:val="19"/>
              </w:rPr>
              <w:t>Separate Quotation Format per Company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157E8" w14:textId="4ED37385" w:rsidR="00EA66F2" w:rsidRDefault="00EA66F2"/>
        </w:tc>
      </w:tr>
      <w:tr w:rsidR="00EA66F2" w14:paraId="40B069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5CC86" w14:textId="77777777" w:rsidR="00EA66F2" w:rsidRDefault="00000000">
            <w:r>
              <w:rPr>
                <w:color w:val="000000"/>
                <w:sz w:val="19"/>
                <w:szCs w:val="19"/>
              </w:rPr>
              <w:t>FR-19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40CC5" w14:textId="77777777" w:rsidR="00EA66F2" w:rsidRDefault="00000000">
            <w:r>
              <w:rPr>
                <w:color w:val="000000"/>
                <w:sz w:val="19"/>
                <w:szCs w:val="19"/>
              </w:rPr>
              <w:t>Detailed Lost Report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A9E1C" w14:textId="2103A410" w:rsidR="00EA66F2" w:rsidRDefault="00EA66F2"/>
        </w:tc>
      </w:tr>
      <w:tr w:rsidR="00EA66F2" w14:paraId="5CBBA3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9BE48" w14:textId="77777777" w:rsidR="00EA66F2" w:rsidRDefault="00000000">
            <w:r>
              <w:rPr>
                <w:color w:val="000000"/>
                <w:sz w:val="19"/>
                <w:szCs w:val="19"/>
              </w:rPr>
              <w:t>FR-20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5A559" w14:textId="77777777" w:rsidR="00EA66F2" w:rsidRDefault="00000000">
            <w:r>
              <w:rPr>
                <w:color w:val="000000"/>
                <w:sz w:val="19"/>
                <w:szCs w:val="19"/>
              </w:rPr>
              <w:t>Leaderboard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53555" w14:textId="23B9BF20" w:rsidR="00EA66F2" w:rsidRDefault="00EA66F2"/>
        </w:tc>
      </w:tr>
    </w:tbl>
    <w:p w14:paraId="258A5903" w14:textId="77777777" w:rsidR="00EA66F2" w:rsidRDefault="00000000">
      <w:r>
        <w:br/>
      </w:r>
    </w:p>
    <w:p w14:paraId="47858801" w14:textId="77777777" w:rsidR="00EA66F2" w:rsidRDefault="00000000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3. Detailed Functional Requirements</w:t>
      </w:r>
    </w:p>
    <w:p w14:paraId="68BF65E1" w14:textId="77777777" w:rsidR="00EA66F2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</w:t>
      </w:r>
      <w:proofErr w:type="gramStart"/>
      <w:r>
        <w:rPr>
          <w:b/>
          <w:bCs/>
          <w:sz w:val="24"/>
          <w:szCs w:val="24"/>
        </w:rPr>
        <w:t>11  Restrict</w:t>
      </w:r>
      <w:proofErr w:type="gramEnd"/>
      <w:r>
        <w:rPr>
          <w:b/>
          <w:bCs/>
          <w:sz w:val="24"/>
          <w:szCs w:val="24"/>
        </w:rPr>
        <w:t xml:space="preserve"> Kanban/Pipeline Member Filter to Relevant Users</w:t>
      </w:r>
    </w:p>
    <w:p w14:paraId="11B44893" w14:textId="77777777" w:rsidR="00EA66F2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Prevent the member/owner filter on the Kanban (pipeline) view from listing every user in the system; show only users who are actually relevant to that data set.</w:t>
      </w:r>
    </w:p>
    <w:p w14:paraId="4C50EF17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Filter population: </w:t>
      </w:r>
      <w:r>
        <w:rPr>
          <w:sz w:val="21"/>
          <w:szCs w:val="21"/>
        </w:rPr>
        <w:t>the member filter dropdown lists only (a) users who have created at least one lead/deal, and (b) users who are members of the CRM/team the pipeline belongs to.</w:t>
      </w:r>
    </w:p>
    <w:p w14:paraId="226B9A06" w14:textId="77777777" w:rsidR="00EA66F2" w:rsidRDefault="00EA66F2">
      <w:pPr>
        <w:spacing w:after="120"/>
      </w:pPr>
    </w:p>
    <w:p w14:paraId="1500ADE7" w14:textId="77777777" w:rsidR="00EA66F2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</w:t>
      </w:r>
      <w:proofErr w:type="gramStart"/>
      <w:r>
        <w:rPr>
          <w:b/>
          <w:bCs/>
          <w:sz w:val="24"/>
          <w:szCs w:val="24"/>
        </w:rPr>
        <w:t>12  Team</w:t>
      </w:r>
      <w:proofErr w:type="gramEnd"/>
      <w:r>
        <w:rPr>
          <w:b/>
          <w:bCs/>
          <w:sz w:val="24"/>
          <w:szCs w:val="24"/>
        </w:rPr>
        <w:t>-wise Access &amp; HOD Multi-Team Access (Admin-Controlled)</w:t>
      </w:r>
    </w:p>
    <w:p w14:paraId="561C229A" w14:textId="77777777" w:rsidR="00EA66F2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Provide team-wise access and interface segregation, with the admin able to grant a Head of Department (HOD) access across multiple teams' members and data.</w:t>
      </w:r>
    </w:p>
    <w:p w14:paraId="106843D1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Team-wise access: </w:t>
      </w:r>
      <w:r>
        <w:rPr>
          <w:sz w:val="21"/>
          <w:szCs w:val="21"/>
        </w:rPr>
        <w:t>each user’s default access and interface is scoped to their own team, consistent with FR-03 in the previous BRD.</w:t>
      </w:r>
    </w:p>
    <w:p w14:paraId="0AFE628D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HOD multi-team access: </w:t>
      </w:r>
      <w:r>
        <w:rPr>
          <w:sz w:val="21"/>
          <w:szCs w:val="21"/>
        </w:rPr>
        <w:t>an admin can designate a user as HOD and grant that HOD visibility/access to members and data across multiple specified teams, not just their own.</w:t>
      </w:r>
    </w:p>
    <w:p w14:paraId="65FA3601" w14:textId="77777777" w:rsidR="00EA66F2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</w:t>
      </w:r>
      <w:proofErr w:type="gramStart"/>
      <w:r>
        <w:rPr>
          <w:b/>
          <w:bCs/>
          <w:sz w:val="24"/>
          <w:szCs w:val="24"/>
        </w:rPr>
        <w:t>13  Quotation</w:t>
      </w:r>
      <w:proofErr w:type="gramEnd"/>
      <w:r>
        <w:rPr>
          <w:b/>
          <w:bCs/>
          <w:sz w:val="24"/>
          <w:szCs w:val="24"/>
        </w:rPr>
        <w:t>-to-Invoice Flow</w:t>
      </w:r>
    </w:p>
    <w:p w14:paraId="4AF6B13C" w14:textId="77777777" w:rsidR="00EA66F2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Allow a quotation to be converted/sent as the basis for an invoice, so users do not have to re-enter quotation details when invoicing.</w:t>
      </w:r>
    </w:p>
    <w:p w14:paraId="74FA21B6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Send for invoice: </w:t>
      </w:r>
      <w:r>
        <w:rPr>
          <w:sz w:val="21"/>
          <w:szCs w:val="21"/>
        </w:rPr>
        <w:t>from an approved/finalized quotation, a user can trigger “Send for Invoice,” which carries the quotation’s line items, pricing, and customer details into a new invoice.</w:t>
      </w:r>
    </w:p>
    <w:p w14:paraId="5CE5F0EC" w14:textId="77777777" w:rsidR="00EA66F2" w:rsidRDefault="00EA66F2">
      <w:pPr>
        <w:spacing w:after="120"/>
      </w:pPr>
    </w:p>
    <w:p w14:paraId="7C586F83" w14:textId="77777777" w:rsidR="00EA66F2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</w:t>
      </w:r>
      <w:proofErr w:type="gramStart"/>
      <w:r>
        <w:rPr>
          <w:b/>
          <w:bCs/>
          <w:sz w:val="24"/>
          <w:szCs w:val="24"/>
        </w:rPr>
        <w:t>14  Remove</w:t>
      </w:r>
      <w:proofErr w:type="gramEnd"/>
      <w:r>
        <w:rPr>
          <w:b/>
          <w:bCs/>
          <w:sz w:val="24"/>
          <w:szCs w:val="24"/>
        </w:rPr>
        <w:t xml:space="preserve"> Subject/Title Field for Note Activity Type</w:t>
      </w:r>
    </w:p>
    <w:p w14:paraId="67BAF65D" w14:textId="73FCFF8F" w:rsidR="00EA66F2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 xml:space="preserve">When a user selects “Note” as the activity type in Log Activity, </w:t>
      </w:r>
      <w:r w:rsidR="00671AB2">
        <w:rPr>
          <w:i/>
          <w:iCs/>
          <w:sz w:val="21"/>
          <w:szCs w:val="21"/>
        </w:rPr>
        <w:t>remove</w:t>
      </w:r>
      <w:r>
        <w:rPr>
          <w:i/>
          <w:iCs/>
          <w:sz w:val="21"/>
          <w:szCs w:val="21"/>
        </w:rPr>
        <w:t xml:space="preserve"> the Subject/Title field since it is not needed for a note.</w:t>
      </w:r>
    </w:p>
    <w:p w14:paraId="78A62FD2" w14:textId="4BE51379" w:rsidR="00EA66F2" w:rsidRDefault="00EA66F2">
      <w:pPr>
        <w:spacing w:before="120" w:after="80"/>
      </w:pPr>
    </w:p>
    <w:p w14:paraId="0193BEE1" w14:textId="77777777" w:rsidR="00EA66F2" w:rsidRDefault="00EA66F2">
      <w:pPr>
        <w:spacing w:after="120"/>
      </w:pPr>
    </w:p>
    <w:p w14:paraId="1C0E7629" w14:textId="77777777" w:rsidR="00EA66F2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</w:t>
      </w:r>
      <w:proofErr w:type="gramStart"/>
      <w:r>
        <w:rPr>
          <w:b/>
          <w:bCs/>
          <w:sz w:val="24"/>
          <w:szCs w:val="24"/>
        </w:rPr>
        <w:t>15  Attachment</w:t>
      </w:r>
      <w:proofErr w:type="gramEnd"/>
      <w:r>
        <w:rPr>
          <w:b/>
          <w:bCs/>
          <w:sz w:val="24"/>
          <w:szCs w:val="24"/>
        </w:rPr>
        <w:t xml:space="preserve"> Field in Log Activity</w:t>
      </w:r>
    </w:p>
    <w:p w14:paraId="71D7D41E" w14:textId="77777777" w:rsidR="00EA66F2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Allow users to attach a file (document, image, etc.) when logging an activity.</w:t>
      </w:r>
    </w:p>
    <w:p w14:paraId="7FF16457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Attachment upload: </w:t>
      </w:r>
      <w:r>
        <w:rPr>
          <w:sz w:val="21"/>
          <w:szCs w:val="21"/>
        </w:rPr>
        <w:t>the Log Activity form includes an Attachment field allowing one or more files to be uploaded and linked to that activity entry.</w:t>
      </w:r>
    </w:p>
    <w:p w14:paraId="2FA75D64" w14:textId="77777777" w:rsidR="00EA66F2" w:rsidRDefault="00EA66F2">
      <w:pPr>
        <w:spacing w:after="120"/>
      </w:pPr>
    </w:p>
    <w:p w14:paraId="42B6A3AA" w14:textId="77777777" w:rsidR="00EA66F2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</w:t>
      </w:r>
      <w:proofErr w:type="gramStart"/>
      <w:r>
        <w:rPr>
          <w:b/>
          <w:bCs/>
          <w:sz w:val="24"/>
          <w:szCs w:val="24"/>
        </w:rPr>
        <w:t>16  Stagnation</w:t>
      </w:r>
      <w:proofErr w:type="gramEnd"/>
      <w:r>
        <w:rPr>
          <w:b/>
          <w:bCs/>
          <w:sz w:val="24"/>
          <w:szCs w:val="24"/>
        </w:rPr>
        <w:t xml:space="preserve"> Tag on Lead/Deal Card in Kanban</w:t>
      </w:r>
    </w:p>
    <w:p w14:paraId="73B17E88" w14:textId="77777777" w:rsidR="00EA66F2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When a lead/deal appears in the Stagnation Report (no movement/activity for more than 2 days), also show a visible tag on that lead/deal’s card in the Kanban/pipeline view.</w:t>
      </w:r>
    </w:p>
    <w:p w14:paraId="7B501612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Tag: </w:t>
      </w:r>
      <w:r>
        <w:rPr>
          <w:sz w:val="21"/>
          <w:szCs w:val="21"/>
        </w:rPr>
        <w:t>a lead/deal flagged as stagnant displays a visible tag/badge (e.g., “Stagnant”) directly on its Kanban card, consistent with the Stagnation Report defined previously (FR-09).</w:t>
      </w:r>
    </w:p>
    <w:p w14:paraId="46C24361" w14:textId="77777777" w:rsidR="00EA66F2" w:rsidRDefault="00EA66F2">
      <w:pPr>
        <w:spacing w:after="120"/>
      </w:pPr>
    </w:p>
    <w:p w14:paraId="259FB702" w14:textId="77777777" w:rsidR="00EA66F2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</w:t>
      </w:r>
      <w:proofErr w:type="gramStart"/>
      <w:r>
        <w:rPr>
          <w:b/>
          <w:bCs/>
          <w:sz w:val="24"/>
          <w:szCs w:val="24"/>
        </w:rPr>
        <w:t>17  Disable</w:t>
      </w:r>
      <w:proofErr w:type="gramEnd"/>
      <w:r>
        <w:rPr>
          <w:b/>
          <w:bCs/>
          <w:sz w:val="24"/>
          <w:szCs w:val="24"/>
        </w:rPr>
        <w:t xml:space="preserve"> Filters While Search Is Active</w:t>
      </w:r>
    </w:p>
    <w:p w14:paraId="7B3C883D" w14:textId="77777777" w:rsidR="00EA66F2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Prevent filters and search from being applied together in a way that causes confusion – filters are disabled while an active search is in progress.</w:t>
      </w:r>
    </w:p>
    <w:p w14:paraId="63C58CC5" w14:textId="7D50BB4B" w:rsidR="00EA66F2" w:rsidRDefault="00000000" w:rsidP="00671AB2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Behaviour: </w:t>
      </w:r>
      <w:r>
        <w:rPr>
          <w:sz w:val="21"/>
          <w:szCs w:val="21"/>
        </w:rPr>
        <w:t>when a user enters a search term, existing filter controls (team, member, status, business vertical, etc.) are disabled/greyed out until the search is cleared.</w:t>
      </w:r>
    </w:p>
    <w:p w14:paraId="2CB63AF5" w14:textId="77777777" w:rsidR="00EA66F2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</w:t>
      </w:r>
      <w:proofErr w:type="gramStart"/>
      <w:r>
        <w:rPr>
          <w:b/>
          <w:bCs/>
          <w:sz w:val="24"/>
          <w:szCs w:val="24"/>
        </w:rPr>
        <w:t>18  Separate</w:t>
      </w:r>
      <w:proofErr w:type="gramEnd"/>
      <w:r>
        <w:rPr>
          <w:b/>
          <w:bCs/>
          <w:sz w:val="24"/>
          <w:szCs w:val="24"/>
        </w:rPr>
        <w:t xml:space="preserve"> Quotation Format per Company</w:t>
      </w:r>
    </w:p>
    <w:p w14:paraId="6600973A" w14:textId="77777777" w:rsidR="00EA66F2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Support a distinct quotation template/format for each company/brand operating on the CRM, instead of one shared format for all.</w:t>
      </w:r>
    </w:p>
    <w:p w14:paraId="3FB67E30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Per-company template: </w:t>
      </w:r>
      <w:r>
        <w:rPr>
          <w:sz w:val="21"/>
          <w:szCs w:val="21"/>
        </w:rPr>
        <w:t xml:space="preserve">each company (e.g., </w:t>
      </w:r>
      <w:proofErr w:type="spellStart"/>
      <w:r>
        <w:rPr>
          <w:sz w:val="21"/>
          <w:szCs w:val="21"/>
        </w:rPr>
        <w:t>eLock</w:t>
      </w:r>
      <w:proofErr w:type="spellEnd"/>
      <w:r>
        <w:rPr>
          <w:sz w:val="21"/>
          <w:szCs w:val="21"/>
        </w:rPr>
        <w:t xml:space="preserve"> and other business entities) has its own quotation template – layout, logo, letterhead, terms &amp; conditions, and numbering series.</w:t>
      </w:r>
    </w:p>
    <w:p w14:paraId="5713C36A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Selection: </w:t>
      </w:r>
      <w:r>
        <w:rPr>
          <w:sz w:val="21"/>
          <w:szCs w:val="21"/>
        </w:rPr>
        <w:t>when generating a quotation, the correct template is applied automatically based on the company/business vertical associated with the lead or deal, with the option to override manually if needed.</w:t>
      </w:r>
    </w:p>
    <w:p w14:paraId="16967C63" w14:textId="77777777" w:rsidR="00EA66F2" w:rsidRDefault="00EA66F2">
      <w:pPr>
        <w:spacing w:after="120"/>
      </w:pPr>
    </w:p>
    <w:p w14:paraId="262E92AC" w14:textId="77777777" w:rsidR="00EA66F2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</w:t>
      </w:r>
      <w:proofErr w:type="gramStart"/>
      <w:r>
        <w:rPr>
          <w:b/>
          <w:bCs/>
          <w:sz w:val="24"/>
          <w:szCs w:val="24"/>
        </w:rPr>
        <w:t>19  Detailed</w:t>
      </w:r>
      <w:proofErr w:type="gramEnd"/>
      <w:r>
        <w:rPr>
          <w:b/>
          <w:bCs/>
          <w:sz w:val="24"/>
          <w:szCs w:val="24"/>
        </w:rPr>
        <w:t xml:space="preserve"> Lost Report</w:t>
      </w:r>
    </w:p>
    <w:p w14:paraId="63BD8681" w14:textId="77777777" w:rsidR="00EA66F2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Provide a detailed report of lost leads/deals, including the reason and context for the loss, not just a count or summary.</w:t>
      </w:r>
    </w:p>
    <w:p w14:paraId="78DE01A4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Report fields: </w:t>
      </w:r>
      <w:r>
        <w:rPr>
          <w:sz w:val="21"/>
          <w:szCs w:val="21"/>
        </w:rPr>
        <w:t>the Lost Report includes lead/deal name, owner, team, business vertical, stage reached before loss, lost reason/category, lost date, deal value, and any competitor noted (if captured).</w:t>
      </w:r>
    </w:p>
    <w:p w14:paraId="5A088B32" w14:textId="77777777" w:rsidR="00EA66F2" w:rsidRDefault="00EA66F2">
      <w:pPr>
        <w:spacing w:after="120"/>
      </w:pPr>
    </w:p>
    <w:p w14:paraId="14D0F4D4" w14:textId="77777777" w:rsidR="00EA66F2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</w:t>
      </w:r>
      <w:proofErr w:type="gramStart"/>
      <w:r>
        <w:rPr>
          <w:b/>
          <w:bCs/>
          <w:sz w:val="24"/>
          <w:szCs w:val="24"/>
        </w:rPr>
        <w:t>20  Leaderboard</w:t>
      </w:r>
      <w:proofErr w:type="gramEnd"/>
    </w:p>
    <w:p w14:paraId="2F4D1F91" w14:textId="77777777" w:rsidR="00EA66F2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Provide a Leaderboard that ranks sales employees/teams based on performance, to drive visibility and healthy competition.</w:t>
      </w:r>
    </w:p>
    <w:p w14:paraId="6C04125F" w14:textId="46900482" w:rsidR="00EA66F2" w:rsidRDefault="00000000" w:rsidP="00671AB2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Ranking metric: </w:t>
      </w:r>
      <w:r>
        <w:rPr>
          <w:sz w:val="21"/>
          <w:szCs w:val="21"/>
        </w:rPr>
        <w:t xml:space="preserve">the Leaderboard ranks users (and optionally teams) by a defined metric – e.g., deals won, </w:t>
      </w:r>
    </w:p>
    <w:p w14:paraId="7341C1B1" w14:textId="77777777" w:rsidR="00EA66F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Visibility: </w:t>
      </w:r>
      <w:r>
        <w:rPr>
          <w:sz w:val="21"/>
          <w:szCs w:val="21"/>
        </w:rPr>
        <w:t>the Leaderboard is visible to all users by default (to encourage motivation), with the option for admin to restrict visibility if required.</w:t>
      </w:r>
    </w:p>
    <w:p w14:paraId="1D99E142" w14:textId="76E0F4F3" w:rsidR="00EA66F2" w:rsidRDefault="00EA66F2"/>
    <w:sectPr w:rsidR="00EA66F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9F420" w14:textId="77777777" w:rsidR="005207B5" w:rsidRDefault="005207B5">
      <w:r>
        <w:separator/>
      </w:r>
    </w:p>
  </w:endnote>
  <w:endnote w:type="continuationSeparator" w:id="0">
    <w:p w14:paraId="6AC23E94" w14:textId="77777777" w:rsidR="005207B5" w:rsidRDefault="00520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AEA60" w14:textId="77777777" w:rsidR="00EA66F2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71AB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71AB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F7451" w14:textId="77777777" w:rsidR="005207B5" w:rsidRDefault="005207B5">
      <w:r>
        <w:separator/>
      </w:r>
    </w:p>
  </w:footnote>
  <w:footnote w:type="continuationSeparator" w:id="0">
    <w:p w14:paraId="77B76D79" w14:textId="77777777" w:rsidR="005207B5" w:rsidRDefault="00520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4170" w14:textId="77777777" w:rsidR="00EA66F2" w:rsidRDefault="00000000">
    <w:pPr>
      <w:jc w:val="right"/>
    </w:pPr>
    <w:r>
      <w:rPr>
        <w:color w:val="808080"/>
        <w:sz w:val="16"/>
        <w:szCs w:val="16"/>
      </w:rPr>
      <w:t>CRM Enhancements – Phase 2 – BRD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798A"/>
    <w:multiLevelType w:val="hybridMultilevel"/>
    <w:tmpl w:val="0D548E60"/>
    <w:lvl w:ilvl="0" w:tplc="648CB074">
      <w:start w:val="1"/>
      <w:numFmt w:val="bullet"/>
      <w:lvlText w:val="●"/>
      <w:lvlJc w:val="left"/>
      <w:pPr>
        <w:ind w:left="720" w:hanging="360"/>
      </w:pPr>
    </w:lvl>
    <w:lvl w:ilvl="1" w:tplc="DD5A885C">
      <w:start w:val="1"/>
      <w:numFmt w:val="bullet"/>
      <w:lvlText w:val="○"/>
      <w:lvlJc w:val="left"/>
      <w:pPr>
        <w:ind w:left="1440" w:hanging="360"/>
      </w:pPr>
    </w:lvl>
    <w:lvl w:ilvl="2" w:tplc="A768EF30">
      <w:start w:val="1"/>
      <w:numFmt w:val="bullet"/>
      <w:lvlText w:val="■"/>
      <w:lvlJc w:val="left"/>
      <w:pPr>
        <w:ind w:left="2160" w:hanging="360"/>
      </w:pPr>
    </w:lvl>
    <w:lvl w:ilvl="3" w:tplc="A938575E">
      <w:start w:val="1"/>
      <w:numFmt w:val="bullet"/>
      <w:lvlText w:val="●"/>
      <w:lvlJc w:val="left"/>
      <w:pPr>
        <w:ind w:left="2880" w:hanging="360"/>
      </w:pPr>
    </w:lvl>
    <w:lvl w:ilvl="4" w:tplc="440CD6FC">
      <w:start w:val="1"/>
      <w:numFmt w:val="bullet"/>
      <w:lvlText w:val="○"/>
      <w:lvlJc w:val="left"/>
      <w:pPr>
        <w:ind w:left="3600" w:hanging="360"/>
      </w:pPr>
    </w:lvl>
    <w:lvl w:ilvl="5" w:tplc="21CE5776">
      <w:start w:val="1"/>
      <w:numFmt w:val="bullet"/>
      <w:lvlText w:val="■"/>
      <w:lvlJc w:val="left"/>
      <w:pPr>
        <w:ind w:left="4320" w:hanging="360"/>
      </w:pPr>
    </w:lvl>
    <w:lvl w:ilvl="6" w:tplc="C12E8590">
      <w:start w:val="1"/>
      <w:numFmt w:val="bullet"/>
      <w:lvlText w:val="●"/>
      <w:lvlJc w:val="left"/>
      <w:pPr>
        <w:ind w:left="5040" w:hanging="360"/>
      </w:pPr>
    </w:lvl>
    <w:lvl w:ilvl="7" w:tplc="7040BE7A">
      <w:start w:val="1"/>
      <w:numFmt w:val="bullet"/>
      <w:lvlText w:val="●"/>
      <w:lvlJc w:val="left"/>
      <w:pPr>
        <w:ind w:left="5760" w:hanging="360"/>
      </w:pPr>
    </w:lvl>
    <w:lvl w:ilvl="8" w:tplc="F2DC767E">
      <w:start w:val="1"/>
      <w:numFmt w:val="bullet"/>
      <w:lvlText w:val="●"/>
      <w:lvlJc w:val="left"/>
      <w:pPr>
        <w:ind w:left="6480" w:hanging="360"/>
      </w:pPr>
    </w:lvl>
  </w:abstractNum>
  <w:num w:numId="1" w16cid:durableId="1478954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6F2"/>
    <w:rsid w:val="001B7C82"/>
    <w:rsid w:val="005207B5"/>
    <w:rsid w:val="00671AB2"/>
    <w:rsid w:val="00EA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C5A9"/>
  <w15:docId w15:val="{02EFB793-ADDD-414F-A637-E708B2A5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Frontend Team</cp:lastModifiedBy>
  <cp:revision>2</cp:revision>
  <dcterms:created xsi:type="dcterms:W3CDTF">2026-08-31T11:44:00Z</dcterms:created>
  <dcterms:modified xsi:type="dcterms:W3CDTF">2026-08-31T11:52:00Z</dcterms:modified>
</cp:coreProperties>
</file>