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r w:rsidRPr="00467F42">
        <w:rPr>
          <w:color w:val="FF0000"/>
        </w:rPr>
        <w:t>pps_enabled_foo</w:t>
      </w:r>
      <w:r>
        <w:t xml:space="preserve"> </w:t>
      </w:r>
      <w:r>
        <w:rPr>
          <w:rFonts w:hint="eastAsia"/>
        </w:rPr>
        <w:t>都是</w:t>
      </w:r>
      <w:r>
        <w:rPr>
          <w:rFonts w:hint="eastAsia"/>
        </w:rPr>
        <w:t>9</w:t>
      </w:r>
      <w:r w:rsidR="009D49FB">
        <w:t xml:space="preserve">  </w:t>
      </w:r>
      <w:r w:rsidR="009D49FB">
        <w:rPr>
          <w:rFonts w:hint="eastAsia"/>
        </w:rPr>
        <w:t>无论</w:t>
      </w:r>
      <w:r w:rsidR="009D49FB">
        <w:rPr>
          <w:rFonts w:hint="eastAsia"/>
        </w:rPr>
        <w:t>TCP  UDP</w:t>
      </w:r>
      <w:r w:rsidR="009D49FB">
        <w:rPr>
          <w:rFonts w:hint="eastAsia"/>
        </w:rPr>
        <w:t>还是</w:t>
      </w:r>
      <w:r w:rsidR="009D49FB">
        <w:t>实时信号</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0B6B78">
        <w:rPr>
          <w:rFonts w:hint="eastAsia"/>
          <w:b/>
          <w:color w:val="FF0000"/>
        </w:rPr>
        <w:t>9</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p_eval_func, 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lastRenderedPageBreak/>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Pr>
          <w:rFonts w:hint="eastAsia"/>
          <w:b/>
          <w:color w:val="FF0000"/>
        </w:rPr>
        <w:t>9</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lastRenderedPageBreak/>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lastRenderedPageBreak/>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lastRenderedPageBreak/>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lastRenderedPageBreak/>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rPr>
          <w:rFonts w:hint="eastAsia"/>
        </w:rPr>
      </w:pPr>
      <w:r>
        <w:rPr>
          <w:rFonts w:hint="eastAsia"/>
        </w:rPr>
        <w:lastRenderedPageBreak/>
        <w:t>可能的入侵检测规则</w:t>
      </w:r>
    </w:p>
    <w:p w:rsidR="007269AA" w:rsidRDefault="00C108E2" w:rsidP="00C108E2">
      <w:pPr>
        <w:pStyle w:val="a3"/>
        <w:numPr>
          <w:ilvl w:val="3"/>
          <w:numId w:val="30"/>
        </w:numPr>
        <w:ind w:firstLineChars="0"/>
        <w:rPr>
          <w:rFonts w:hint="eastAsia"/>
        </w:rPr>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bookmarkStart w:id="39" w:name="_GoBack"/>
      <w:bookmarkEnd w:id="39"/>
    </w:p>
    <w:p w:rsidR="008E0275" w:rsidRDefault="008E0275" w:rsidP="000832A6"/>
    <w:p w:rsidR="008E0275" w:rsidRDefault="008E0275" w:rsidP="000832A6"/>
    <w:p w:rsidR="008E0275" w:rsidRDefault="008E0275" w:rsidP="000832A6"/>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lastRenderedPageBreak/>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lastRenderedPageBreak/>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lastRenderedPageBreak/>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lastRenderedPageBreak/>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A28" w:rsidRDefault="008C6A28" w:rsidP="00D469C9">
      <w:r>
        <w:separator/>
      </w:r>
    </w:p>
  </w:endnote>
  <w:endnote w:type="continuationSeparator" w:id="0">
    <w:p w:rsidR="008C6A28" w:rsidRDefault="008C6A28"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A28" w:rsidRDefault="008C6A28" w:rsidP="00D469C9">
      <w:r>
        <w:separator/>
      </w:r>
    </w:p>
  </w:footnote>
  <w:footnote w:type="continuationSeparator" w:id="0">
    <w:p w:rsidR="008C6A28" w:rsidRDefault="008C6A28"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17"/>
  </w:num>
  <w:num w:numId="3">
    <w:abstractNumId w:val="24"/>
  </w:num>
  <w:num w:numId="4">
    <w:abstractNumId w:val="23"/>
  </w:num>
  <w:num w:numId="5">
    <w:abstractNumId w:val="11"/>
  </w:num>
  <w:num w:numId="6">
    <w:abstractNumId w:val="3"/>
  </w:num>
  <w:num w:numId="7">
    <w:abstractNumId w:val="15"/>
  </w:num>
  <w:num w:numId="8">
    <w:abstractNumId w:val="4"/>
  </w:num>
  <w:num w:numId="9">
    <w:abstractNumId w:val="10"/>
  </w:num>
  <w:num w:numId="10">
    <w:abstractNumId w:val="2"/>
  </w:num>
  <w:num w:numId="11">
    <w:abstractNumId w:val="1"/>
  </w:num>
  <w:num w:numId="12">
    <w:abstractNumId w:val="22"/>
  </w:num>
  <w:num w:numId="13">
    <w:abstractNumId w:val="8"/>
  </w:num>
  <w:num w:numId="14">
    <w:abstractNumId w:val="0"/>
  </w:num>
  <w:num w:numId="15">
    <w:abstractNumId w:val="12"/>
  </w:num>
  <w:num w:numId="16">
    <w:abstractNumId w:val="21"/>
  </w:num>
  <w:num w:numId="17">
    <w:abstractNumId w:val="28"/>
  </w:num>
  <w:num w:numId="18">
    <w:abstractNumId w:val="14"/>
  </w:num>
  <w:num w:numId="19">
    <w:abstractNumId w:val="5"/>
  </w:num>
  <w:num w:numId="20">
    <w:abstractNumId w:val="6"/>
  </w:num>
  <w:num w:numId="21">
    <w:abstractNumId w:val="19"/>
  </w:num>
  <w:num w:numId="22">
    <w:abstractNumId w:val="9"/>
  </w:num>
  <w:num w:numId="23">
    <w:abstractNumId w:val="7"/>
  </w:num>
  <w:num w:numId="24">
    <w:abstractNumId w:val="18"/>
  </w:num>
  <w:num w:numId="25">
    <w:abstractNumId w:val="29"/>
  </w:num>
  <w:num w:numId="26">
    <w:abstractNumId w:val="25"/>
  </w:num>
  <w:num w:numId="27">
    <w:abstractNumId w:val="16"/>
  </w:num>
  <w:num w:numId="28">
    <w:abstractNumId w:val="20"/>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644A"/>
    <w:rsid w:val="00067D5A"/>
    <w:rsid w:val="000701ED"/>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518B6"/>
    <w:rsid w:val="0015440F"/>
    <w:rsid w:val="00156CF2"/>
    <w:rsid w:val="00157E6C"/>
    <w:rsid w:val="0016202A"/>
    <w:rsid w:val="0016331D"/>
    <w:rsid w:val="001639B4"/>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10260"/>
    <w:rsid w:val="00213670"/>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F2"/>
    <w:rsid w:val="0029468F"/>
    <w:rsid w:val="002A33EC"/>
    <w:rsid w:val="002B0635"/>
    <w:rsid w:val="002C3360"/>
    <w:rsid w:val="002C35C3"/>
    <w:rsid w:val="002D4595"/>
    <w:rsid w:val="002D53DA"/>
    <w:rsid w:val="002D65E2"/>
    <w:rsid w:val="002E4C65"/>
    <w:rsid w:val="003035E7"/>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A5E"/>
    <w:rsid w:val="00484789"/>
    <w:rsid w:val="00495C54"/>
    <w:rsid w:val="004968A1"/>
    <w:rsid w:val="004A0369"/>
    <w:rsid w:val="004B0661"/>
    <w:rsid w:val="004B133F"/>
    <w:rsid w:val="004B3FDE"/>
    <w:rsid w:val="004B6072"/>
    <w:rsid w:val="004C4368"/>
    <w:rsid w:val="004C5451"/>
    <w:rsid w:val="004D3A2B"/>
    <w:rsid w:val="004E46D2"/>
    <w:rsid w:val="004E6A2B"/>
    <w:rsid w:val="004F29DE"/>
    <w:rsid w:val="00507275"/>
    <w:rsid w:val="005145B9"/>
    <w:rsid w:val="005220C7"/>
    <w:rsid w:val="00525141"/>
    <w:rsid w:val="0052786C"/>
    <w:rsid w:val="005311EF"/>
    <w:rsid w:val="0053235C"/>
    <w:rsid w:val="00535E69"/>
    <w:rsid w:val="0055023C"/>
    <w:rsid w:val="005627D7"/>
    <w:rsid w:val="00565F4B"/>
    <w:rsid w:val="00566351"/>
    <w:rsid w:val="005824F3"/>
    <w:rsid w:val="00593B2F"/>
    <w:rsid w:val="005A018C"/>
    <w:rsid w:val="005A05A5"/>
    <w:rsid w:val="005A229D"/>
    <w:rsid w:val="005B1297"/>
    <w:rsid w:val="005B7BBC"/>
    <w:rsid w:val="005C76DF"/>
    <w:rsid w:val="005D4674"/>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FB9"/>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53B6D"/>
    <w:rsid w:val="00863633"/>
    <w:rsid w:val="00863F74"/>
    <w:rsid w:val="00873AA9"/>
    <w:rsid w:val="00873B1F"/>
    <w:rsid w:val="00883BEC"/>
    <w:rsid w:val="00883F99"/>
    <w:rsid w:val="008851EC"/>
    <w:rsid w:val="00890022"/>
    <w:rsid w:val="008926F8"/>
    <w:rsid w:val="008943B5"/>
    <w:rsid w:val="008973B7"/>
    <w:rsid w:val="008A22CD"/>
    <w:rsid w:val="008A266E"/>
    <w:rsid w:val="008A7D14"/>
    <w:rsid w:val="008B49C5"/>
    <w:rsid w:val="008C3C7B"/>
    <w:rsid w:val="008C6A28"/>
    <w:rsid w:val="008D1538"/>
    <w:rsid w:val="008D4B58"/>
    <w:rsid w:val="008D6016"/>
    <w:rsid w:val="008D7578"/>
    <w:rsid w:val="008E0275"/>
    <w:rsid w:val="008E4BF8"/>
    <w:rsid w:val="008F057B"/>
    <w:rsid w:val="008F18F7"/>
    <w:rsid w:val="008F52A6"/>
    <w:rsid w:val="008F586C"/>
    <w:rsid w:val="008F7819"/>
    <w:rsid w:val="00903F1A"/>
    <w:rsid w:val="009202BE"/>
    <w:rsid w:val="009219EC"/>
    <w:rsid w:val="009354DE"/>
    <w:rsid w:val="0094512A"/>
    <w:rsid w:val="00956AA5"/>
    <w:rsid w:val="00970EDA"/>
    <w:rsid w:val="00971712"/>
    <w:rsid w:val="00993805"/>
    <w:rsid w:val="00996B46"/>
    <w:rsid w:val="009A77F8"/>
    <w:rsid w:val="009B2295"/>
    <w:rsid w:val="009C1D93"/>
    <w:rsid w:val="009C3E6E"/>
    <w:rsid w:val="009D4993"/>
    <w:rsid w:val="009D49FB"/>
    <w:rsid w:val="009E282E"/>
    <w:rsid w:val="009E404E"/>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5299</TotalTime>
  <Pages>34</Pages>
  <Words>3994</Words>
  <Characters>22772</Characters>
  <Application>Microsoft Office Word</Application>
  <DocSecurity>0</DocSecurity>
  <Lines>189</Lines>
  <Paragraphs>53</Paragraphs>
  <ScaleCrop>false</ScaleCrop>
  <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425</cp:revision>
  <dcterms:created xsi:type="dcterms:W3CDTF">2016-02-26T07:41:00Z</dcterms:created>
  <dcterms:modified xsi:type="dcterms:W3CDTF">2016-05-26T02:20:00Z</dcterms:modified>
</cp:coreProperties>
</file>