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084A38" w14:textId="77777777" w:rsidR="00B901AD" w:rsidRPr="00186543" w:rsidRDefault="00B901AD" w:rsidP="00B901AD">
      <w:pPr>
        <w:widowControl/>
        <w:tabs>
          <w:tab w:val="left" w:pos="5040"/>
        </w:tabs>
        <w:autoSpaceDE w:val="0"/>
        <w:autoSpaceDN w:val="0"/>
        <w:adjustRightInd w:val="0"/>
        <w:jc w:val="center"/>
        <w:rPr>
          <w:rFonts w:ascii="Verdana" w:hAnsi="Verdana" w:cs="Cambria"/>
          <w:b/>
          <w:color w:val="000000"/>
          <w:kern w:val="0"/>
        </w:rPr>
      </w:pPr>
      <w:r w:rsidRPr="00186543">
        <w:rPr>
          <w:rFonts w:ascii="Verdana" w:hAnsi="Verdana" w:cs="Cambria"/>
          <w:b/>
          <w:color w:val="000000"/>
          <w:kern w:val="0"/>
        </w:rPr>
        <w:t>Automated backgammon player: learning through self-play</w:t>
      </w:r>
    </w:p>
    <w:p w14:paraId="4B140FB3" w14:textId="77777777" w:rsidR="00B901AD" w:rsidRPr="00186543" w:rsidRDefault="00B901AD" w:rsidP="00B901AD">
      <w:pPr>
        <w:widowControl/>
        <w:tabs>
          <w:tab w:val="left" w:pos="5040"/>
        </w:tabs>
        <w:autoSpaceDE w:val="0"/>
        <w:autoSpaceDN w:val="0"/>
        <w:adjustRightInd w:val="0"/>
        <w:jc w:val="center"/>
        <w:rPr>
          <w:rFonts w:ascii="Verdana" w:hAnsi="Verdana" w:cs="Cambria"/>
          <w:color w:val="000000"/>
          <w:kern w:val="0"/>
        </w:rPr>
      </w:pPr>
    </w:p>
    <w:p w14:paraId="5BAB1932" w14:textId="77777777" w:rsidR="00B901AD" w:rsidRPr="00ED3F28" w:rsidRDefault="00B901AD" w:rsidP="00B901A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cs="Cambria"/>
          <w:b/>
          <w:bCs/>
          <w:color w:val="000000"/>
          <w:kern w:val="0"/>
        </w:rPr>
      </w:pPr>
      <w:r w:rsidRPr="00ED3F28">
        <w:rPr>
          <w:rFonts w:ascii="Verdana" w:hAnsi="Verdana" w:cs="Cambria"/>
          <w:b/>
          <w:bCs/>
          <w:color w:val="000000"/>
          <w:kern w:val="0"/>
        </w:rPr>
        <w:t>1. Abstract</w:t>
      </w:r>
    </w:p>
    <w:p w14:paraId="4DF284D4" w14:textId="77777777" w:rsidR="00B901AD" w:rsidRPr="00D566CD" w:rsidRDefault="00B901AD" w:rsidP="00B901A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cs="Helvetica"/>
          <w:color w:val="000000"/>
          <w:kern w:val="0"/>
          <w:sz w:val="22"/>
          <w:szCs w:val="22"/>
        </w:rPr>
      </w:pPr>
      <w:r w:rsidRPr="00D566CD">
        <w:rPr>
          <w:rFonts w:ascii="Verdana" w:hAnsi="Verdana" w:cs="Helvetica"/>
          <w:color w:val="000000"/>
          <w:kern w:val="0"/>
          <w:sz w:val="22"/>
          <w:szCs w:val="22"/>
        </w:rPr>
        <w:t>Neural Network used widely in the modern society, especially in machine learning. Through Artificial Neural Network (ANN) could make machines think like a human and behave like a human. In this project, I would use ANN to train a model that would learn to play backgammon like a player through self-play. My aim is to finish a backgammon model with a simplified backgammon game.</w:t>
      </w:r>
    </w:p>
    <w:p w14:paraId="6BB9BAAA" w14:textId="77777777" w:rsidR="00186755" w:rsidRPr="00186543" w:rsidRDefault="00186755" w:rsidP="00B901A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cs="Cambria"/>
          <w:color w:val="000000"/>
          <w:kern w:val="0"/>
        </w:rPr>
      </w:pPr>
    </w:p>
    <w:p w14:paraId="6BDEA7E8" w14:textId="77777777" w:rsidR="00B901AD" w:rsidRPr="00186543" w:rsidRDefault="00B901AD" w:rsidP="00B901A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cs="Cambria"/>
          <w:color w:val="000000"/>
          <w:kern w:val="0"/>
        </w:rPr>
      </w:pPr>
    </w:p>
    <w:p w14:paraId="57DC68E4" w14:textId="77777777" w:rsidR="00B901AD" w:rsidRPr="00186543" w:rsidRDefault="00B901AD" w:rsidP="00B901A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cs="Cambria"/>
          <w:b/>
          <w:bCs/>
          <w:color w:val="000000"/>
          <w:kern w:val="0"/>
        </w:rPr>
      </w:pPr>
      <w:r w:rsidRPr="00186543">
        <w:rPr>
          <w:rFonts w:ascii="Verdana" w:hAnsi="Verdana" w:cs="Cambria"/>
          <w:b/>
          <w:bCs/>
          <w:color w:val="000000"/>
          <w:kern w:val="0"/>
        </w:rPr>
        <w:t>2. Introduction</w:t>
      </w:r>
    </w:p>
    <w:p w14:paraId="3DB0C52D" w14:textId="77777777" w:rsidR="00B901AD" w:rsidRPr="00186543" w:rsidRDefault="00B901AD" w:rsidP="00B901A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cs="Cambria"/>
          <w:b/>
          <w:bCs/>
          <w:color w:val="000000"/>
          <w:kern w:val="0"/>
        </w:rPr>
      </w:pPr>
      <w:r w:rsidRPr="00186543">
        <w:rPr>
          <w:rFonts w:ascii="Verdana" w:hAnsi="Verdana" w:cs="Cambria"/>
          <w:b/>
          <w:bCs/>
          <w:color w:val="000000"/>
          <w:kern w:val="0"/>
        </w:rPr>
        <w:t>Background:</w:t>
      </w:r>
    </w:p>
    <w:p w14:paraId="41891ABA" w14:textId="77777777" w:rsidR="00B901AD" w:rsidRPr="00D566CD" w:rsidRDefault="00B901AD" w:rsidP="00B901A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cs="Cambria"/>
          <w:color w:val="000000"/>
          <w:kern w:val="0"/>
          <w:sz w:val="22"/>
        </w:rPr>
      </w:pPr>
      <w:r w:rsidRPr="00D566CD">
        <w:rPr>
          <w:rFonts w:ascii="Verdana" w:hAnsi="Verdana" w:cs="Cambria"/>
          <w:color w:val="000000"/>
          <w:kern w:val="0"/>
          <w:sz w:val="22"/>
        </w:rPr>
        <w:t>In 1992, Gerald Tesauro developed a computer backgammon program “TD-Gammon” using artificial neural networks (ANNs). The performance of TD-gammon was at a level not far below that of the best human players of the time, and the strategies explored by TD-gammon led to advances in the theory of backgammon play.</w:t>
      </w:r>
    </w:p>
    <w:p w14:paraId="43D32112" w14:textId="77777777" w:rsidR="00B901AD" w:rsidRPr="00D566CD" w:rsidRDefault="00B901AD" w:rsidP="00B901A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cs="Cambria"/>
          <w:color w:val="000000"/>
          <w:kern w:val="0"/>
          <w:sz w:val="22"/>
        </w:rPr>
      </w:pPr>
      <w:r w:rsidRPr="00D566CD">
        <w:rPr>
          <w:rFonts w:ascii="Verdana" w:hAnsi="Verdana" w:cs="Cambria"/>
          <w:color w:val="000000"/>
          <w:kern w:val="0"/>
          <w:sz w:val="22"/>
        </w:rPr>
        <w:t>In 1997, Pollack and Blair demonstrated that a coevolutionary self-play approach to developing backgammon strategies could be successful using ANNs and hill climbing (no reinforcement learning necessary). The result demonstrated that the dynamics of backgammon are particularly suited to coevolutionary learning through self-play (unlike many other games, such as chess) (Pollack, J.B., &amp; Blair, D., 1998). After this paper was published, Tesauro write a short comment to defend his work, arguing that hillclimbing alone is not sufficient to achieve successful learning.</w:t>
      </w:r>
    </w:p>
    <w:p w14:paraId="15A87EAB" w14:textId="77777777" w:rsidR="00B901AD" w:rsidRPr="00D566CD" w:rsidRDefault="00B901AD" w:rsidP="00B901A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cs="Cambria"/>
          <w:color w:val="000000"/>
          <w:kern w:val="0"/>
          <w:sz w:val="22"/>
        </w:rPr>
      </w:pPr>
      <w:r w:rsidRPr="00D566CD">
        <w:rPr>
          <w:rFonts w:ascii="Verdana" w:hAnsi="Verdana" w:cs="Cambria"/>
          <w:color w:val="000000"/>
          <w:kern w:val="0"/>
          <w:sz w:val="22"/>
        </w:rPr>
        <w:t>Recent developments in ANNs (in particular deep learning methods) have generated international headlines through successful game playing implementations such as AlphaGo, capable of beating the best humans. In addition, based on previous professional research on backgammon through self-learning.</w:t>
      </w:r>
    </w:p>
    <w:p w14:paraId="7C101266" w14:textId="77777777" w:rsidR="00B901AD" w:rsidRPr="00186543" w:rsidRDefault="00B901AD" w:rsidP="00B901A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cs="Cambria"/>
          <w:color w:val="000000"/>
          <w:kern w:val="0"/>
        </w:rPr>
      </w:pPr>
    </w:p>
    <w:p w14:paraId="0F9EE0AC" w14:textId="77777777" w:rsidR="00B901AD" w:rsidRPr="00186543" w:rsidRDefault="00B901AD" w:rsidP="00B901A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cs="Cambria"/>
          <w:b/>
          <w:bCs/>
          <w:color w:val="000000"/>
          <w:kern w:val="0"/>
        </w:rPr>
      </w:pPr>
      <w:r w:rsidRPr="00186543">
        <w:rPr>
          <w:rFonts w:ascii="Verdana" w:hAnsi="Verdana" w:cs="Cambria"/>
          <w:b/>
          <w:bCs/>
          <w:color w:val="000000"/>
          <w:kern w:val="0"/>
        </w:rPr>
        <w:t>Aim:</w:t>
      </w:r>
    </w:p>
    <w:p w14:paraId="5D1DE5A6" w14:textId="77777777" w:rsidR="00B901AD" w:rsidRPr="00186543" w:rsidRDefault="00B901AD" w:rsidP="00B901A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cs="Cambria"/>
          <w:color w:val="000000"/>
          <w:kern w:val="0"/>
        </w:rPr>
      </w:pPr>
      <w:r w:rsidRPr="00D566CD">
        <w:rPr>
          <w:rFonts w:ascii="Verdana" w:hAnsi="Verdana" w:cs="Cambria"/>
          <w:color w:val="000000"/>
          <w:kern w:val="0"/>
          <w:sz w:val="22"/>
        </w:rPr>
        <w:t>This project will attempt to replicate a backgammon player that had been developed by Pollack and Blair, successfully using an ANN trained through self-learning, beginning with a simplified version of backgammon, and moving on to a more realistic version of the game.</w:t>
      </w:r>
      <w:r w:rsidRPr="00186543">
        <w:rPr>
          <w:rFonts w:ascii="Verdana" w:hAnsi="Verdana" w:cs="Cambria"/>
          <w:color w:val="000000"/>
          <w:kern w:val="0"/>
        </w:rPr>
        <w:t xml:space="preserve"> </w:t>
      </w:r>
      <w:bookmarkStart w:id="0" w:name="_GoBack"/>
      <w:bookmarkEnd w:id="0"/>
    </w:p>
    <w:p w14:paraId="1BA1D3F8" w14:textId="77777777" w:rsidR="00B901AD" w:rsidRPr="00186543" w:rsidRDefault="00B901AD" w:rsidP="00B901A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cs="Cambria"/>
          <w:color w:val="000000"/>
          <w:kern w:val="0"/>
        </w:rPr>
      </w:pPr>
    </w:p>
    <w:p w14:paraId="2A4D8D0A" w14:textId="77777777" w:rsidR="00B901AD" w:rsidRPr="00186543" w:rsidRDefault="00B901AD" w:rsidP="00B901A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cs="Cambria"/>
          <w:b/>
          <w:bCs/>
          <w:color w:val="000000"/>
          <w:kern w:val="0"/>
        </w:rPr>
      </w:pPr>
      <w:r w:rsidRPr="00186543">
        <w:rPr>
          <w:rFonts w:ascii="Verdana" w:hAnsi="Verdana" w:cs="Cambria"/>
          <w:b/>
          <w:bCs/>
          <w:color w:val="000000"/>
          <w:kern w:val="0"/>
        </w:rPr>
        <w:t>Objective:</w:t>
      </w:r>
    </w:p>
    <w:p w14:paraId="7C287818" w14:textId="2BD048BE" w:rsidR="00B901AD" w:rsidRPr="006360A5" w:rsidRDefault="00B901AD" w:rsidP="006360A5">
      <w:pPr>
        <w:pStyle w:val="a7"/>
        <w:numPr>
          <w:ilvl w:val="0"/>
          <w:numId w:val="14"/>
        </w:numPr>
        <w:jc w:val="left"/>
        <w:rPr>
          <w:rStyle w:val="a5"/>
          <w:b w:val="0"/>
          <w:sz w:val="24"/>
          <w:szCs w:val="24"/>
        </w:rPr>
      </w:pPr>
      <w:r w:rsidRPr="006360A5">
        <w:rPr>
          <w:rStyle w:val="a5"/>
          <w:b w:val="0"/>
          <w:sz w:val="24"/>
          <w:szCs w:val="24"/>
        </w:rPr>
        <w:t>Demo and Research</w:t>
      </w:r>
    </w:p>
    <w:p w14:paraId="7A7AE7DB" w14:textId="50A3D805" w:rsidR="00800EFC" w:rsidRPr="00D566CD" w:rsidRDefault="00B901AD" w:rsidP="00800EFC">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cs="Cambria" w:hint="eastAsia"/>
          <w:color w:val="000000"/>
          <w:kern w:val="0"/>
          <w:sz w:val="22"/>
        </w:rPr>
      </w:pPr>
      <w:r w:rsidRPr="00D566CD">
        <w:rPr>
          <w:rFonts w:ascii="Verdana" w:hAnsi="Verdana" w:cs="Cambria"/>
          <w:color w:val="000000"/>
          <w:kern w:val="0"/>
          <w:sz w:val="22"/>
        </w:rPr>
        <w:t xml:space="preserve">Firstly, I would write a demo in Java to be </w:t>
      </w:r>
      <w:r w:rsidR="00326BF0" w:rsidRPr="00D566CD">
        <w:rPr>
          <w:rFonts w:ascii="Verdana" w:hAnsi="Verdana" w:cs="Cambria"/>
          <w:color w:val="000000"/>
          <w:kern w:val="0"/>
          <w:sz w:val="22"/>
        </w:rPr>
        <w:t>familiar to backgammon and read</w:t>
      </w:r>
      <w:r w:rsidRPr="00D566CD">
        <w:rPr>
          <w:rFonts w:ascii="Verdana" w:hAnsi="Verdana" w:cs="Cambria"/>
          <w:color w:val="000000"/>
          <w:kern w:val="0"/>
          <w:sz w:val="22"/>
        </w:rPr>
        <w:t xml:space="preserve"> related paper on backgammon and ANN. </w:t>
      </w:r>
    </w:p>
    <w:p w14:paraId="4A484984" w14:textId="738197E9" w:rsidR="00B901AD" w:rsidRPr="00D57F02" w:rsidRDefault="00B901AD" w:rsidP="006360A5">
      <w:pPr>
        <w:pStyle w:val="a6"/>
        <w:widowControl/>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rPr>
          <w:rStyle w:val="a5"/>
        </w:rPr>
      </w:pPr>
      <w:r w:rsidRPr="006360A5">
        <w:rPr>
          <w:rStyle w:val="a5"/>
        </w:rPr>
        <w:t>Simples</w:t>
      </w:r>
      <w:r w:rsidR="00185433">
        <w:rPr>
          <w:rStyle w:val="a5"/>
        </w:rPr>
        <w:t>t AI with some basic strategies</w:t>
      </w:r>
    </w:p>
    <w:p w14:paraId="1A0DDF8D" w14:textId="77777777" w:rsidR="00800EFC" w:rsidRPr="00D566CD" w:rsidRDefault="00B901AD" w:rsidP="00800EFC">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cs="Cambria" w:hint="eastAsia"/>
          <w:color w:val="000000"/>
          <w:kern w:val="0"/>
          <w:sz w:val="22"/>
        </w:rPr>
      </w:pPr>
      <w:r w:rsidRPr="00D566CD">
        <w:rPr>
          <w:rFonts w:ascii="Verdana" w:hAnsi="Verdana" w:cs="Cambria"/>
          <w:color w:val="000000"/>
          <w:kern w:val="0"/>
          <w:sz w:val="22"/>
        </w:rPr>
        <w:t xml:space="preserve">Secondly, according to the optimal doubling written by Keeler and Spencer(1975) and the optimal strategy written by Thorp (1988), </w:t>
      </w:r>
      <w:r w:rsidR="00800EFC" w:rsidRPr="00D566CD">
        <w:rPr>
          <w:rFonts w:ascii="Verdana" w:hAnsi="Verdana" w:cs="Cambria"/>
          <w:color w:val="000000"/>
          <w:kern w:val="0"/>
          <w:sz w:val="22"/>
        </w:rPr>
        <w:t>apply these strategies on demo.</w:t>
      </w:r>
    </w:p>
    <w:p w14:paraId="73674460" w14:textId="34F20DC1" w:rsidR="00B901AD" w:rsidRPr="006360A5" w:rsidRDefault="00B901AD" w:rsidP="006360A5">
      <w:pPr>
        <w:pStyle w:val="a7"/>
        <w:numPr>
          <w:ilvl w:val="0"/>
          <w:numId w:val="14"/>
        </w:numPr>
        <w:jc w:val="left"/>
        <w:rPr>
          <w:rStyle w:val="a5"/>
          <w:b w:val="0"/>
          <w:sz w:val="24"/>
          <w:szCs w:val="24"/>
        </w:rPr>
      </w:pPr>
      <w:r w:rsidRPr="006360A5">
        <w:rPr>
          <w:rStyle w:val="a5"/>
          <w:b w:val="0"/>
          <w:sz w:val="24"/>
          <w:szCs w:val="24"/>
        </w:rPr>
        <w:lastRenderedPageBreak/>
        <w:t>Self-learning (ANN)</w:t>
      </w:r>
    </w:p>
    <w:p w14:paraId="7319B818" w14:textId="77777777" w:rsidR="00800EFC" w:rsidRDefault="00B901AD" w:rsidP="00800EFC">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cs="Cambria" w:hint="eastAsia"/>
          <w:color w:val="000000"/>
          <w:kern w:val="0"/>
        </w:rPr>
      </w:pPr>
      <w:r w:rsidRPr="00186543">
        <w:rPr>
          <w:rFonts w:ascii="Verdana" w:hAnsi="Verdana" w:cs="Cambria"/>
          <w:color w:val="000000"/>
          <w:kern w:val="0"/>
        </w:rPr>
        <w:t>Then the demo should use self-learning and start applied in ANN model.</w:t>
      </w:r>
    </w:p>
    <w:p w14:paraId="18621E6F" w14:textId="4FD5830C" w:rsidR="00B901AD" w:rsidRPr="006360A5" w:rsidRDefault="000E2C80" w:rsidP="006360A5">
      <w:pPr>
        <w:pStyle w:val="a7"/>
        <w:numPr>
          <w:ilvl w:val="0"/>
          <w:numId w:val="14"/>
        </w:numPr>
        <w:jc w:val="left"/>
        <w:rPr>
          <w:rStyle w:val="a5"/>
          <w:b w:val="0"/>
          <w:sz w:val="24"/>
          <w:szCs w:val="24"/>
        </w:rPr>
      </w:pPr>
      <w:r w:rsidRPr="006360A5">
        <w:rPr>
          <w:rStyle w:val="a5"/>
          <w:b w:val="0"/>
          <w:sz w:val="24"/>
          <w:szCs w:val="24"/>
        </w:rPr>
        <w:t>Tests</w:t>
      </w:r>
      <w:r w:rsidR="00B901AD" w:rsidRPr="006360A5">
        <w:rPr>
          <w:rStyle w:val="a5"/>
          <w:b w:val="0"/>
          <w:sz w:val="24"/>
          <w:szCs w:val="24"/>
        </w:rPr>
        <w:t xml:space="preserve"> and Reflection</w:t>
      </w:r>
    </w:p>
    <w:p w14:paraId="07364937" w14:textId="658C4436" w:rsidR="00B901AD" w:rsidRPr="00D566CD" w:rsidRDefault="00B901AD" w:rsidP="00B901A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cs="Helvetica"/>
          <w:color w:val="000000"/>
          <w:kern w:val="0"/>
          <w:sz w:val="22"/>
          <w:szCs w:val="22"/>
        </w:rPr>
      </w:pPr>
      <w:r w:rsidRPr="00D566CD">
        <w:rPr>
          <w:rFonts w:ascii="Verdana" w:hAnsi="Verdana" w:cs="Helvetica"/>
          <w:color w:val="000000"/>
          <w:kern w:val="0"/>
          <w:sz w:val="22"/>
          <w:szCs w:val="22"/>
        </w:rPr>
        <w:t>Finally, testify the model and do reflection all the time.</w:t>
      </w:r>
      <w:r w:rsidR="00806421" w:rsidRPr="00D566CD">
        <w:rPr>
          <w:rFonts w:ascii="Verdana" w:hAnsi="Verdana" w:cs="Helvetica"/>
          <w:color w:val="000000"/>
          <w:kern w:val="0"/>
          <w:sz w:val="22"/>
          <w:szCs w:val="22"/>
        </w:rPr>
        <w:t xml:space="preserve"> In this period, how to evaluate the board is </w:t>
      </w:r>
      <w:r w:rsidR="00ED3F28" w:rsidRPr="00D566CD">
        <w:rPr>
          <w:rFonts w:ascii="Verdana" w:hAnsi="Verdana" w:cs="Helvetica"/>
          <w:color w:val="000000"/>
          <w:kern w:val="0"/>
          <w:sz w:val="22"/>
          <w:szCs w:val="22"/>
        </w:rPr>
        <w:t xml:space="preserve">the key point that it must satisfy the strategies noted before. </w:t>
      </w:r>
    </w:p>
    <w:p w14:paraId="48A381FF" w14:textId="4D114F7B" w:rsidR="00B901AD" w:rsidRPr="006360A5" w:rsidRDefault="00B901AD" w:rsidP="006360A5">
      <w:pPr>
        <w:pStyle w:val="a7"/>
        <w:numPr>
          <w:ilvl w:val="0"/>
          <w:numId w:val="14"/>
        </w:numPr>
        <w:jc w:val="left"/>
        <w:rPr>
          <w:rStyle w:val="a5"/>
          <w:b w:val="0"/>
          <w:sz w:val="24"/>
          <w:szCs w:val="24"/>
        </w:rPr>
      </w:pPr>
      <w:r w:rsidRPr="006360A5">
        <w:rPr>
          <w:rStyle w:val="a5"/>
          <w:b w:val="0"/>
          <w:sz w:val="24"/>
          <w:szCs w:val="24"/>
        </w:rPr>
        <w:t xml:space="preserve">Report </w:t>
      </w:r>
    </w:p>
    <w:p w14:paraId="43BEE442" w14:textId="5121C18E" w:rsidR="00B901AD" w:rsidRPr="00D566CD" w:rsidRDefault="00B901AD" w:rsidP="00B901A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cs="Helvetica"/>
          <w:color w:val="000000"/>
          <w:kern w:val="0"/>
          <w:sz w:val="22"/>
          <w:szCs w:val="22"/>
        </w:rPr>
      </w:pPr>
      <w:r w:rsidRPr="00D566CD">
        <w:rPr>
          <w:rFonts w:ascii="Verdana" w:hAnsi="Verdana" w:cs="Helvetica"/>
          <w:color w:val="000000"/>
          <w:kern w:val="0"/>
          <w:sz w:val="22"/>
          <w:szCs w:val="22"/>
        </w:rPr>
        <w:t>Finish a report contained above mentioned.</w:t>
      </w:r>
      <w:r w:rsidR="00ED3F28" w:rsidRPr="00D566CD">
        <w:rPr>
          <w:rFonts w:ascii="Verdana" w:hAnsi="Verdana" w:cs="Helvetica"/>
          <w:color w:val="000000"/>
          <w:kern w:val="0"/>
          <w:sz w:val="22"/>
          <w:szCs w:val="22"/>
        </w:rPr>
        <w:t xml:space="preserve"> </w:t>
      </w:r>
    </w:p>
    <w:p w14:paraId="170B3AAE" w14:textId="77777777" w:rsidR="00ED3F28" w:rsidRPr="00186543" w:rsidRDefault="00ED3F28" w:rsidP="00B901A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cs="Cambria"/>
          <w:b/>
          <w:bCs/>
          <w:color w:val="000000"/>
          <w:kern w:val="0"/>
        </w:rPr>
      </w:pPr>
    </w:p>
    <w:p w14:paraId="0D47A2E7" w14:textId="77777777" w:rsidR="00B901AD" w:rsidRPr="00186543" w:rsidRDefault="00B901AD" w:rsidP="00B901A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80"/>
        <w:rPr>
          <w:rFonts w:ascii="Verdana" w:hAnsi="Verdana" w:cs="Cambria"/>
          <w:color w:val="000000"/>
          <w:kern w:val="0"/>
        </w:rPr>
      </w:pPr>
    </w:p>
    <w:p w14:paraId="1041331D" w14:textId="77777777" w:rsidR="00B901AD" w:rsidRPr="00186543" w:rsidRDefault="00B901AD" w:rsidP="00B901A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cs="Cambria"/>
          <w:b/>
          <w:bCs/>
          <w:color w:val="000000"/>
          <w:kern w:val="0"/>
        </w:rPr>
      </w:pPr>
      <w:r w:rsidRPr="00186543">
        <w:rPr>
          <w:rFonts w:ascii="Verdana" w:hAnsi="Verdana" w:cs="Cambria"/>
          <w:b/>
          <w:bCs/>
          <w:color w:val="000000"/>
          <w:kern w:val="0"/>
        </w:rPr>
        <w:t>3. Proposed approach  </w:t>
      </w:r>
    </w:p>
    <w:p w14:paraId="3052A60B" w14:textId="77777777" w:rsidR="00B901AD" w:rsidRPr="00186543" w:rsidRDefault="00B901AD" w:rsidP="00B901A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cs="Helvetica"/>
          <w:color w:val="000000"/>
          <w:kern w:val="0"/>
          <w:sz w:val="22"/>
          <w:szCs w:val="22"/>
        </w:rPr>
      </w:pPr>
      <w:r w:rsidRPr="00186543">
        <w:rPr>
          <w:rFonts w:ascii="Verdana" w:hAnsi="Verdana" w:cs="Helvetica"/>
          <w:color w:val="000000"/>
          <w:kern w:val="0"/>
          <w:sz w:val="22"/>
          <w:szCs w:val="22"/>
        </w:rPr>
        <w:t>As for the language, after scanning some papers, most of they use Java to write the UI and not mention which language they used. Then they would use Matlab to figure out the data algorithms. Consequently, I also could use Java to write most part and then use other tools to help analyze. ANN would be the main method to train the model.</w:t>
      </w:r>
    </w:p>
    <w:p w14:paraId="6DB8CAE9" w14:textId="77777777" w:rsidR="00B901AD" w:rsidRPr="00ED3F28" w:rsidRDefault="00B901AD" w:rsidP="00ED3F28">
      <w:pPr>
        <w:pStyle w:val="a6"/>
        <w:widowControl/>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rPr>
          <w:rFonts w:ascii="Verdana" w:hAnsi="Verdana" w:cs="Helvetica"/>
          <w:bCs/>
          <w:i/>
          <w:color w:val="000000"/>
          <w:kern w:val="0"/>
          <w:sz w:val="22"/>
          <w:szCs w:val="22"/>
        </w:rPr>
      </w:pPr>
      <w:r w:rsidRPr="00ED3F28">
        <w:rPr>
          <w:rFonts w:ascii="Verdana" w:hAnsi="Verdana" w:cs="Helvetica"/>
          <w:bCs/>
          <w:i/>
          <w:color w:val="000000"/>
          <w:kern w:val="0"/>
          <w:sz w:val="22"/>
          <w:szCs w:val="22"/>
        </w:rPr>
        <w:t>ANN</w:t>
      </w:r>
    </w:p>
    <w:p w14:paraId="654D4175" w14:textId="77777777" w:rsidR="00B901AD" w:rsidRPr="00D566CD" w:rsidRDefault="00B901AD" w:rsidP="00B901A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cs="Helvetica"/>
          <w:color w:val="1C1C1C"/>
          <w:kern w:val="0"/>
          <w:sz w:val="22"/>
          <w:szCs w:val="21"/>
        </w:rPr>
      </w:pPr>
      <w:r w:rsidRPr="00D566CD">
        <w:rPr>
          <w:rFonts w:ascii="Verdana" w:hAnsi="Verdana" w:cs="Helvetica"/>
          <w:color w:val="1C1C1C"/>
          <w:kern w:val="0"/>
          <w:sz w:val="22"/>
          <w:szCs w:val="21"/>
        </w:rPr>
        <w:t>ANN contain multiply hidden layers with dynamic weights and then get a output from its learning. The weights would be modified after each train or test so only if the accuracy would drop from a high level to a lower level that this ANN model is useful.</w:t>
      </w:r>
    </w:p>
    <w:p w14:paraId="5FD5063C" w14:textId="77777777" w:rsidR="00B901AD" w:rsidRPr="00186543" w:rsidRDefault="00B901AD" w:rsidP="00B901A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cs="Helvetica"/>
          <w:color w:val="000000"/>
          <w:kern w:val="0"/>
          <w:sz w:val="22"/>
          <w:szCs w:val="22"/>
        </w:rPr>
      </w:pPr>
      <w:r w:rsidRPr="00186543">
        <w:rPr>
          <w:rFonts w:ascii="Verdana" w:hAnsi="Verdana" w:cs="Helvetica"/>
          <w:noProof/>
          <w:kern w:val="1"/>
        </w:rPr>
        <w:drawing>
          <wp:inline distT="0" distB="0" distL="0" distR="0" wp14:anchorId="548ACAE1" wp14:editId="6B95F7EC">
            <wp:extent cx="4800600" cy="20066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00600" cy="2006600"/>
                    </a:xfrm>
                    <a:prstGeom prst="rect">
                      <a:avLst/>
                    </a:prstGeom>
                    <a:noFill/>
                    <a:ln>
                      <a:noFill/>
                    </a:ln>
                  </pic:spPr>
                </pic:pic>
              </a:graphicData>
            </a:graphic>
          </wp:inline>
        </w:drawing>
      </w:r>
    </w:p>
    <w:p w14:paraId="0A5D18BF" w14:textId="77777777" w:rsidR="00B901AD" w:rsidRPr="00ED3F28" w:rsidRDefault="00B901AD" w:rsidP="00ED3F28">
      <w:pPr>
        <w:pStyle w:val="a6"/>
        <w:widowControl/>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rPr>
          <w:rFonts w:ascii="Verdana" w:hAnsi="Verdana" w:cs="Helvetica"/>
          <w:bCs/>
          <w:i/>
          <w:color w:val="000000"/>
          <w:kern w:val="0"/>
          <w:sz w:val="22"/>
          <w:szCs w:val="22"/>
        </w:rPr>
      </w:pPr>
      <w:r w:rsidRPr="00ED3F28">
        <w:rPr>
          <w:rFonts w:ascii="Verdana" w:hAnsi="Verdana" w:cs="Cambria"/>
          <w:bCs/>
          <w:i/>
          <w:color w:val="000000"/>
          <w:kern w:val="0"/>
        </w:rPr>
        <w:t>Co-evolution</w:t>
      </w:r>
    </w:p>
    <w:p w14:paraId="308B0EE9" w14:textId="77777777" w:rsidR="00B901AD" w:rsidRPr="00D566CD" w:rsidRDefault="00B901AD" w:rsidP="00B901A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cs="Helvetica"/>
          <w:color w:val="1C1C1C"/>
          <w:kern w:val="0"/>
          <w:sz w:val="22"/>
          <w:szCs w:val="21"/>
        </w:rPr>
      </w:pPr>
      <w:r w:rsidRPr="00D566CD">
        <w:rPr>
          <w:rFonts w:ascii="Verdana" w:hAnsi="Verdana" w:cs="Helvetica"/>
          <w:color w:val="1C1C1C"/>
          <w:kern w:val="0"/>
          <w:sz w:val="22"/>
          <w:szCs w:val="21"/>
        </w:rPr>
        <w:t>Co-evolutionary algorithms are a class of algorithms used for generating </w:t>
      </w:r>
      <w:hyperlink r:id="rId7" w:history="1">
        <w:r w:rsidRPr="00D566CD">
          <w:rPr>
            <w:rFonts w:ascii="Verdana" w:hAnsi="Verdana" w:cs="Helvetica"/>
            <w:color w:val="1C1C1C"/>
            <w:kern w:val="0"/>
            <w:sz w:val="22"/>
            <w:szCs w:val="21"/>
          </w:rPr>
          <w:t>artificial life</w:t>
        </w:r>
      </w:hyperlink>
      <w:r w:rsidRPr="00D566CD">
        <w:rPr>
          <w:rFonts w:ascii="Verdana" w:hAnsi="Verdana" w:cs="Helvetica"/>
          <w:color w:val="1C1C1C"/>
          <w:kern w:val="0"/>
          <w:sz w:val="22"/>
          <w:szCs w:val="21"/>
        </w:rPr>
        <w:t> as well as for optimization, game learning and </w:t>
      </w:r>
      <w:hyperlink r:id="rId8" w:history="1">
        <w:r w:rsidRPr="00D566CD">
          <w:rPr>
            <w:rFonts w:ascii="Verdana" w:hAnsi="Verdana" w:cs="Helvetica"/>
            <w:color w:val="1C1C1C"/>
            <w:kern w:val="0"/>
            <w:sz w:val="22"/>
            <w:szCs w:val="21"/>
          </w:rPr>
          <w:t>machine learning</w:t>
        </w:r>
      </w:hyperlink>
      <w:r w:rsidRPr="00D566CD">
        <w:rPr>
          <w:rFonts w:ascii="Verdana" w:hAnsi="Verdana" w:cs="Helvetica"/>
          <w:color w:val="1C1C1C"/>
          <w:kern w:val="0"/>
          <w:sz w:val="22"/>
          <w:szCs w:val="21"/>
        </w:rPr>
        <w:t>. It is widely used in self-learning that help machines to behave with human-like intelligence.</w:t>
      </w:r>
    </w:p>
    <w:p w14:paraId="61C7CAF9" w14:textId="77777777" w:rsidR="00B901AD" w:rsidRPr="00186543" w:rsidRDefault="00B901AD" w:rsidP="00B901A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cs="Helvetica"/>
          <w:color w:val="000000"/>
          <w:kern w:val="0"/>
          <w:sz w:val="22"/>
          <w:szCs w:val="22"/>
        </w:rPr>
      </w:pPr>
    </w:p>
    <w:p w14:paraId="48C2937D" w14:textId="77777777" w:rsidR="00B901AD" w:rsidRPr="00186543" w:rsidRDefault="00B901AD" w:rsidP="00B901A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Verdana" w:hAnsi="Verdana" w:cs="Helvetica"/>
          <w:b/>
          <w:bCs/>
          <w:color w:val="000000"/>
          <w:kern w:val="0"/>
          <w:sz w:val="22"/>
          <w:szCs w:val="22"/>
        </w:rPr>
      </w:pPr>
    </w:p>
    <w:p w14:paraId="6BA104DD" w14:textId="77777777" w:rsidR="00B901AD" w:rsidRPr="00186543" w:rsidRDefault="00B901AD" w:rsidP="00B901A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cs="Cambria"/>
          <w:color w:val="000000"/>
          <w:kern w:val="0"/>
        </w:rPr>
      </w:pPr>
    </w:p>
    <w:p w14:paraId="6D527169" w14:textId="5A7AEB71" w:rsidR="00B901AD" w:rsidRDefault="009777DA" w:rsidP="00B901A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cs="Cambria"/>
          <w:b/>
          <w:bCs/>
          <w:color w:val="000000"/>
          <w:kern w:val="0"/>
        </w:rPr>
      </w:pPr>
      <w:r>
        <w:rPr>
          <w:rFonts w:ascii="Verdana" w:hAnsi="Verdana" w:cs="Cambria"/>
          <w:b/>
          <w:bCs/>
          <w:color w:val="000000"/>
          <w:kern w:val="0"/>
        </w:rPr>
        <w:t>4. Project plan</w:t>
      </w:r>
    </w:p>
    <w:p w14:paraId="7E644722" w14:textId="77777777" w:rsidR="00DB6A11" w:rsidRDefault="00DB6A11" w:rsidP="00B901A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cs="Cambria"/>
          <w:b/>
          <w:bCs/>
          <w:color w:val="000000"/>
          <w:kern w:val="0"/>
        </w:rPr>
      </w:pPr>
    </w:p>
    <w:p w14:paraId="18983D25" w14:textId="263680C4" w:rsidR="00D566CD" w:rsidRDefault="00DB6A11" w:rsidP="00B901A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cs="Cambria"/>
          <w:b/>
          <w:bCs/>
          <w:color w:val="000000"/>
          <w:kern w:val="0"/>
        </w:rPr>
      </w:pPr>
      <w:r>
        <w:rPr>
          <w:rFonts w:ascii="Verdana" w:hAnsi="Verdana" w:cs="Cambria"/>
          <w:b/>
          <w:bCs/>
          <w:noProof/>
          <w:color w:val="000000"/>
          <w:kern w:val="0"/>
        </w:rPr>
        <w:drawing>
          <wp:inline distT="0" distB="0" distL="0" distR="0" wp14:anchorId="13F69AC6" wp14:editId="27F508ED">
            <wp:extent cx="5486400" cy="2632563"/>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k(2016-10-28).png"/>
                    <pic:cNvPicPr/>
                  </pic:nvPicPr>
                  <pic:blipFill>
                    <a:blip r:embed="rId9">
                      <a:extLst>
                        <a:ext uri="{28A0092B-C50C-407E-A947-70E740481C1C}">
                          <a14:useLocalDpi xmlns:a14="http://schemas.microsoft.com/office/drawing/2010/main" val="0"/>
                        </a:ext>
                      </a:extLst>
                    </a:blip>
                    <a:stretch>
                      <a:fillRect/>
                    </a:stretch>
                  </pic:blipFill>
                  <pic:spPr>
                    <a:xfrm>
                      <a:off x="0" y="0"/>
                      <a:ext cx="5486400" cy="2632563"/>
                    </a:xfrm>
                    <a:prstGeom prst="rect">
                      <a:avLst/>
                    </a:prstGeom>
                  </pic:spPr>
                </pic:pic>
              </a:graphicData>
            </a:graphic>
          </wp:inline>
        </w:drawing>
      </w:r>
    </w:p>
    <w:p w14:paraId="236E7E66" w14:textId="77777777" w:rsidR="00D566CD" w:rsidRDefault="00D566CD" w:rsidP="00B901A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cs="Cambria"/>
          <w:b/>
          <w:bCs/>
          <w:color w:val="000000"/>
          <w:kern w:val="0"/>
        </w:rPr>
      </w:pPr>
    </w:p>
    <w:p w14:paraId="60F3CD3E" w14:textId="77777777" w:rsidR="00D566CD" w:rsidRDefault="00D566CD" w:rsidP="00B901A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cs="Cambria"/>
          <w:b/>
          <w:bCs/>
          <w:color w:val="000000"/>
          <w:kern w:val="0"/>
        </w:rPr>
      </w:pPr>
    </w:p>
    <w:p w14:paraId="0415BA97" w14:textId="77777777" w:rsidR="00D566CD" w:rsidRPr="00186543" w:rsidRDefault="00D566CD" w:rsidP="00B901A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cs="Cambria"/>
          <w:b/>
          <w:bCs/>
          <w:color w:val="000000"/>
          <w:kern w:val="0"/>
        </w:rPr>
      </w:pPr>
    </w:p>
    <w:p w14:paraId="0ED5B2CC" w14:textId="77777777" w:rsidR="00B901AD" w:rsidRPr="00186543" w:rsidRDefault="00B901AD" w:rsidP="00B901A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cs="Cambria"/>
          <w:b/>
          <w:bCs/>
          <w:color w:val="000000"/>
          <w:kern w:val="0"/>
        </w:rPr>
      </w:pPr>
      <w:r w:rsidRPr="00186543">
        <w:rPr>
          <w:rFonts w:ascii="Verdana" w:hAnsi="Verdana" w:cs="Cambria"/>
          <w:b/>
          <w:bCs/>
          <w:color w:val="000000"/>
          <w:kern w:val="0"/>
        </w:rPr>
        <w:t>References</w:t>
      </w:r>
    </w:p>
    <w:p w14:paraId="4C5BB8A8" w14:textId="04C0530A" w:rsidR="00CF3688" w:rsidRPr="00D566CD" w:rsidRDefault="00B901AD" w:rsidP="00AF0A13">
      <w:pPr>
        <w:widowControl/>
        <w:numPr>
          <w:ilvl w:val="0"/>
          <w:numId w:val="9"/>
        </w:numPr>
        <w:tabs>
          <w:tab w:val="left" w:pos="20"/>
          <w:tab w:val="left" w:pos="272"/>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52" w:hanging="253"/>
        <w:rPr>
          <w:rFonts w:ascii="Verdana" w:hAnsi="Verdana" w:cs="Cambria" w:hint="eastAsia"/>
          <w:color w:val="000000"/>
          <w:kern w:val="0"/>
          <w:sz w:val="22"/>
          <w:szCs w:val="22"/>
        </w:rPr>
      </w:pPr>
      <w:r w:rsidRPr="00D566CD">
        <w:rPr>
          <w:rFonts w:ascii="Verdana" w:hAnsi="Verdana" w:cs="Cambria"/>
          <w:color w:val="000000"/>
          <w:kern w:val="0"/>
          <w:sz w:val="22"/>
          <w:szCs w:val="22"/>
        </w:rPr>
        <w:t xml:space="preserve">Keeler, E.B., &amp; Spencer, J. (1975) </w:t>
      </w:r>
      <w:r w:rsidR="000861D2" w:rsidRPr="00D566CD">
        <w:rPr>
          <w:rFonts w:ascii="Verdana" w:hAnsi="Verdana" w:cs="Cambria"/>
          <w:i/>
          <w:color w:val="000000"/>
          <w:kern w:val="0"/>
          <w:sz w:val="22"/>
          <w:szCs w:val="22"/>
        </w:rPr>
        <w:t>Optimal Doubling in Backgammon.</w:t>
      </w:r>
      <w:r w:rsidR="000861D2" w:rsidRPr="00D566CD">
        <w:rPr>
          <w:rFonts w:ascii="Verdana" w:hAnsi="Verdana" w:cs="Cambria"/>
          <w:color w:val="000000"/>
          <w:kern w:val="0"/>
          <w:sz w:val="22"/>
          <w:szCs w:val="22"/>
        </w:rPr>
        <w:t xml:space="preserve"> </w:t>
      </w:r>
      <w:r w:rsidRPr="00D566CD">
        <w:rPr>
          <w:rFonts w:ascii="Verdana" w:hAnsi="Verdana" w:cs="Cambria"/>
          <w:color w:val="000000"/>
          <w:kern w:val="0"/>
          <w:sz w:val="22"/>
          <w:szCs w:val="22"/>
        </w:rPr>
        <w:t xml:space="preserve">Available at: </w:t>
      </w:r>
      <w:hyperlink r:id="rId10" w:history="1">
        <w:r w:rsidRPr="00D566CD">
          <w:rPr>
            <w:rFonts w:ascii="Verdana" w:hAnsi="Verdana" w:cs="Cambria"/>
            <w:color w:val="000000"/>
            <w:kern w:val="0"/>
            <w:sz w:val="22"/>
            <w:szCs w:val="22"/>
          </w:rPr>
          <w:t>http://www.bkgm.com/articles/KeelerSpencer/OptimalDoublingInBackgammon/</w:t>
        </w:r>
      </w:hyperlink>
      <w:r w:rsidRPr="00D566CD">
        <w:rPr>
          <w:rFonts w:ascii="Verdana" w:hAnsi="Verdana" w:cs="Cambria"/>
          <w:color w:val="000000"/>
          <w:kern w:val="0"/>
          <w:sz w:val="22"/>
          <w:szCs w:val="22"/>
        </w:rPr>
        <w:t xml:space="preserve"> </w:t>
      </w:r>
      <w:r w:rsidR="00397F55" w:rsidRPr="00D566CD">
        <w:rPr>
          <w:rFonts w:ascii="Verdana" w:hAnsi="Verdana" w:cs="Cambria"/>
          <w:color w:val="000000"/>
          <w:kern w:val="0"/>
          <w:sz w:val="22"/>
          <w:szCs w:val="22"/>
        </w:rPr>
        <w:t>(A</w:t>
      </w:r>
      <w:r w:rsidRPr="00D566CD">
        <w:rPr>
          <w:rFonts w:ascii="Verdana" w:hAnsi="Verdana" w:cs="Cambria"/>
          <w:color w:val="000000"/>
          <w:kern w:val="0"/>
          <w:sz w:val="22"/>
          <w:szCs w:val="22"/>
        </w:rPr>
        <w:t>ccess at 28th, October, 2016)</w:t>
      </w:r>
    </w:p>
    <w:p w14:paraId="50D76720" w14:textId="77777777" w:rsidR="00AF0A13" w:rsidRPr="00D566CD" w:rsidRDefault="00B901AD" w:rsidP="00AF0A13">
      <w:pPr>
        <w:widowControl/>
        <w:numPr>
          <w:ilvl w:val="0"/>
          <w:numId w:val="9"/>
        </w:numPr>
        <w:tabs>
          <w:tab w:val="left" w:pos="20"/>
          <w:tab w:val="left" w:pos="272"/>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52" w:hanging="253"/>
        <w:rPr>
          <w:rFonts w:ascii="Verdana" w:hAnsi="Verdana" w:cs="Cambria" w:hint="eastAsia"/>
          <w:color w:val="000000"/>
          <w:kern w:val="0"/>
          <w:sz w:val="22"/>
          <w:szCs w:val="22"/>
        </w:rPr>
      </w:pPr>
      <w:r w:rsidRPr="00D566CD">
        <w:rPr>
          <w:rFonts w:ascii="Verdana" w:hAnsi="Verdana" w:cs="Cambria"/>
          <w:color w:val="000000"/>
          <w:kern w:val="0"/>
          <w:sz w:val="22"/>
          <w:szCs w:val="22"/>
        </w:rPr>
        <w:t>Pollack, J.B., &amp; Blair, D. (1998).</w:t>
      </w:r>
      <w:r w:rsidR="00CF3688" w:rsidRPr="00D566CD">
        <w:rPr>
          <w:rFonts w:ascii="Verdana" w:hAnsi="Verdana" w:cs="Cambria"/>
          <w:color w:val="000000"/>
          <w:kern w:val="0"/>
          <w:sz w:val="22"/>
          <w:szCs w:val="22"/>
        </w:rPr>
        <w:t xml:space="preserve"> Co-evolution in the successful </w:t>
      </w:r>
      <w:r w:rsidRPr="00D566CD">
        <w:rPr>
          <w:rFonts w:ascii="Verdana" w:hAnsi="Verdana" w:cs="Cambria"/>
          <w:color w:val="000000"/>
          <w:kern w:val="0"/>
          <w:sz w:val="22"/>
          <w:szCs w:val="22"/>
        </w:rPr>
        <w:t>learning of backgammon strategy. </w:t>
      </w:r>
      <w:r w:rsidRPr="00D566CD">
        <w:rPr>
          <w:rFonts w:ascii="Verdana" w:hAnsi="Verdana" w:cs="Cambria"/>
          <w:i/>
          <w:iCs/>
          <w:color w:val="000000"/>
          <w:kern w:val="0"/>
          <w:sz w:val="22"/>
          <w:szCs w:val="22"/>
        </w:rPr>
        <w:t>Machine Learning</w:t>
      </w:r>
      <w:r w:rsidRPr="00D566CD">
        <w:rPr>
          <w:rFonts w:ascii="Verdana" w:hAnsi="Verdana" w:cs="Cambria"/>
          <w:color w:val="000000"/>
          <w:kern w:val="0"/>
          <w:sz w:val="22"/>
          <w:szCs w:val="22"/>
        </w:rPr>
        <w:t>, 32.</w:t>
      </w:r>
    </w:p>
    <w:p w14:paraId="6DDDF2E1" w14:textId="77777777" w:rsidR="009777DA" w:rsidRPr="00D566CD" w:rsidRDefault="00A52398" w:rsidP="009777DA">
      <w:pPr>
        <w:widowControl/>
        <w:numPr>
          <w:ilvl w:val="0"/>
          <w:numId w:val="9"/>
        </w:numPr>
        <w:tabs>
          <w:tab w:val="left" w:pos="20"/>
          <w:tab w:val="left" w:pos="272"/>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52" w:hanging="253"/>
        <w:rPr>
          <w:rFonts w:ascii="Verdana" w:hAnsi="Verdana" w:cs="Cambria"/>
          <w:color w:val="000000"/>
          <w:kern w:val="0"/>
          <w:sz w:val="22"/>
          <w:szCs w:val="22"/>
        </w:rPr>
      </w:pPr>
      <w:r w:rsidRPr="00D566CD">
        <w:rPr>
          <w:rFonts w:ascii="Verdana" w:hAnsi="Verdana" w:cs="Cambria"/>
          <w:color w:val="000000"/>
          <w:kern w:val="0"/>
          <w:sz w:val="22"/>
          <w:szCs w:val="22"/>
        </w:rPr>
        <w:t xml:space="preserve">Tesauro, </w:t>
      </w:r>
      <w:r w:rsidR="00B901AD" w:rsidRPr="00D566CD">
        <w:rPr>
          <w:rFonts w:ascii="Verdana" w:hAnsi="Verdana" w:cs="Cambria"/>
          <w:color w:val="000000"/>
          <w:kern w:val="0"/>
          <w:sz w:val="22"/>
          <w:szCs w:val="22"/>
        </w:rPr>
        <w:t>G. (1992). Practical issues in temporal difference learning. </w:t>
      </w:r>
      <w:r w:rsidR="00B901AD" w:rsidRPr="00D566CD">
        <w:rPr>
          <w:rFonts w:ascii="Verdana" w:hAnsi="Verdana" w:cs="Cambria"/>
          <w:i/>
          <w:iCs/>
          <w:color w:val="000000"/>
          <w:kern w:val="0"/>
          <w:sz w:val="22"/>
          <w:szCs w:val="22"/>
        </w:rPr>
        <w:t>Machine Learning</w:t>
      </w:r>
      <w:r w:rsidR="00B901AD" w:rsidRPr="00D566CD">
        <w:rPr>
          <w:rFonts w:ascii="Verdana" w:hAnsi="Verdana" w:cs="Cambria"/>
          <w:color w:val="000000"/>
          <w:kern w:val="0"/>
          <w:sz w:val="22"/>
          <w:szCs w:val="22"/>
        </w:rPr>
        <w:t>, </w:t>
      </w:r>
      <w:r w:rsidR="00B901AD" w:rsidRPr="00D566CD">
        <w:rPr>
          <w:rFonts w:ascii="Verdana" w:hAnsi="Verdana" w:cs="Cambria"/>
          <w:i/>
          <w:iCs/>
          <w:color w:val="000000"/>
          <w:kern w:val="0"/>
          <w:sz w:val="22"/>
          <w:szCs w:val="22"/>
        </w:rPr>
        <w:t>8</w:t>
      </w:r>
      <w:r w:rsidR="00B901AD" w:rsidRPr="00D566CD">
        <w:rPr>
          <w:rFonts w:ascii="Verdana" w:hAnsi="Verdana" w:cs="Cambria"/>
          <w:color w:val="000000"/>
          <w:kern w:val="0"/>
          <w:sz w:val="22"/>
          <w:szCs w:val="22"/>
        </w:rPr>
        <w:t>, 257–277.</w:t>
      </w:r>
    </w:p>
    <w:p w14:paraId="3777B56D" w14:textId="77777777" w:rsidR="009777DA" w:rsidRPr="00D566CD" w:rsidRDefault="00B901AD" w:rsidP="009777DA">
      <w:pPr>
        <w:widowControl/>
        <w:numPr>
          <w:ilvl w:val="0"/>
          <w:numId w:val="9"/>
        </w:numPr>
        <w:tabs>
          <w:tab w:val="left" w:pos="20"/>
          <w:tab w:val="left" w:pos="272"/>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52" w:hanging="253"/>
        <w:rPr>
          <w:rFonts w:ascii="Verdana" w:hAnsi="Verdana" w:cs="Cambria"/>
          <w:color w:val="000000"/>
          <w:kern w:val="0"/>
          <w:sz w:val="22"/>
          <w:szCs w:val="22"/>
        </w:rPr>
      </w:pPr>
      <w:r w:rsidRPr="00D566CD">
        <w:rPr>
          <w:rFonts w:ascii="Verdana" w:hAnsi="Verdana" w:cs="Cambria"/>
          <w:color w:val="000000"/>
          <w:kern w:val="0"/>
          <w:sz w:val="22"/>
          <w:szCs w:val="22"/>
        </w:rPr>
        <w:t>Tesauro, G. (1998). Comments on Co-Evolution in the Successful Learning of Backgammon Strategy.</w:t>
      </w:r>
      <w:r w:rsidRPr="00D566CD">
        <w:rPr>
          <w:rFonts w:ascii="Verdana" w:hAnsi="Verdana" w:cs="Cambria"/>
          <w:i/>
          <w:iCs/>
          <w:color w:val="000000"/>
          <w:kern w:val="0"/>
          <w:sz w:val="22"/>
          <w:szCs w:val="22"/>
        </w:rPr>
        <w:t xml:space="preserve"> Machine Learning</w:t>
      </w:r>
      <w:r w:rsidRPr="00D566CD">
        <w:rPr>
          <w:rFonts w:ascii="Verdana" w:hAnsi="Verdana" w:cs="Cambria"/>
          <w:color w:val="000000"/>
          <w:kern w:val="0"/>
          <w:sz w:val="22"/>
          <w:szCs w:val="22"/>
        </w:rPr>
        <w:t>, </w:t>
      </w:r>
      <w:r w:rsidRPr="00D566CD">
        <w:rPr>
          <w:rFonts w:ascii="Verdana" w:hAnsi="Verdana" w:cs="Cambria"/>
          <w:i/>
          <w:iCs/>
          <w:color w:val="000000"/>
          <w:kern w:val="0"/>
          <w:sz w:val="22"/>
          <w:szCs w:val="22"/>
        </w:rPr>
        <w:t>32</w:t>
      </w:r>
      <w:r w:rsidRPr="00D566CD">
        <w:rPr>
          <w:rFonts w:ascii="Verdana" w:hAnsi="Verdana" w:cs="Cambria"/>
          <w:color w:val="000000"/>
          <w:kern w:val="0"/>
          <w:sz w:val="22"/>
          <w:szCs w:val="22"/>
        </w:rPr>
        <w:t xml:space="preserve">, </w:t>
      </w:r>
      <w:r w:rsidRPr="00D566CD">
        <w:rPr>
          <w:rFonts w:ascii="Verdana" w:hAnsi="Verdana" w:cs="Helvetica"/>
          <w:color w:val="262626"/>
          <w:spacing w:val="4"/>
          <w:kern w:val="1"/>
          <w:sz w:val="22"/>
          <w:szCs w:val="22"/>
        </w:rPr>
        <w:t>241–243</w:t>
      </w:r>
    </w:p>
    <w:p w14:paraId="7263DECD" w14:textId="0677F5FC" w:rsidR="00092562" w:rsidRPr="00D566CD" w:rsidRDefault="00092562" w:rsidP="009777DA">
      <w:pPr>
        <w:widowControl/>
        <w:numPr>
          <w:ilvl w:val="0"/>
          <w:numId w:val="9"/>
        </w:numPr>
        <w:tabs>
          <w:tab w:val="left" w:pos="20"/>
          <w:tab w:val="left" w:pos="272"/>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52" w:hanging="253"/>
        <w:rPr>
          <w:rFonts w:ascii="Verdana" w:hAnsi="Verdana" w:cs="Cambria" w:hint="eastAsia"/>
          <w:color w:val="000000"/>
          <w:kern w:val="0"/>
          <w:sz w:val="22"/>
          <w:szCs w:val="22"/>
        </w:rPr>
      </w:pPr>
      <w:r w:rsidRPr="00D566CD">
        <w:rPr>
          <w:rFonts w:ascii="Verdana" w:hAnsi="Verdana" w:cs="Helvetica"/>
          <w:color w:val="262626"/>
          <w:spacing w:val="4"/>
          <w:kern w:val="1"/>
          <w:sz w:val="22"/>
          <w:szCs w:val="22"/>
        </w:rPr>
        <w:t>Thorp, E.O.,(</w:t>
      </w:r>
      <w:r w:rsidR="009777DA" w:rsidRPr="00D566CD">
        <w:rPr>
          <w:rFonts w:ascii="Verdana" w:hAnsi="Verdana" w:cs="Helvetica"/>
          <w:color w:val="262626"/>
          <w:spacing w:val="4"/>
          <w:kern w:val="1"/>
          <w:sz w:val="22"/>
          <w:szCs w:val="22"/>
        </w:rPr>
        <w:t>1988</w:t>
      </w:r>
      <w:r w:rsidRPr="00D566CD">
        <w:rPr>
          <w:rFonts w:ascii="Verdana" w:hAnsi="Verdana" w:cs="Helvetica"/>
          <w:color w:val="262626"/>
          <w:spacing w:val="4"/>
          <w:kern w:val="1"/>
          <w:sz w:val="22"/>
          <w:szCs w:val="22"/>
        </w:rPr>
        <w:t>)</w:t>
      </w:r>
      <w:r w:rsidR="009777DA" w:rsidRPr="00D566CD">
        <w:rPr>
          <w:rFonts w:ascii="Verdana" w:hAnsi="Verdana" w:cs="Helvetica"/>
          <w:color w:val="262626"/>
          <w:spacing w:val="4"/>
          <w:kern w:val="1"/>
          <w:sz w:val="22"/>
          <w:szCs w:val="22"/>
        </w:rPr>
        <w:t>.</w:t>
      </w:r>
      <w:r w:rsidR="009777DA" w:rsidRPr="00D566CD">
        <w:rPr>
          <w:rFonts w:eastAsia="Times New Roman" w:cs="Times New Roman"/>
          <w:sz w:val="22"/>
          <w:szCs w:val="22"/>
        </w:rPr>
        <w:t xml:space="preserve"> </w:t>
      </w:r>
      <w:r w:rsidR="009777DA" w:rsidRPr="00D566CD">
        <w:rPr>
          <w:rFonts w:ascii="Verdana" w:hAnsi="Verdana" w:cs="Cambria"/>
          <w:i/>
          <w:color w:val="000000"/>
          <w:kern w:val="0"/>
          <w:sz w:val="22"/>
          <w:szCs w:val="22"/>
        </w:rPr>
        <w:t xml:space="preserve">Backgammon: The Optimal Strategy for the Pure Running Game </w:t>
      </w:r>
      <w:r w:rsidR="0078316E" w:rsidRPr="00D566CD">
        <w:rPr>
          <w:rFonts w:ascii="Verdana" w:hAnsi="Verdana" w:cs="Helvetica"/>
          <w:color w:val="262626"/>
          <w:spacing w:val="4"/>
          <w:kern w:val="1"/>
          <w:sz w:val="22"/>
          <w:szCs w:val="22"/>
        </w:rPr>
        <w:t>Available</w:t>
      </w:r>
      <w:r w:rsidR="00AF0A13" w:rsidRPr="00D566CD">
        <w:rPr>
          <w:rFonts w:ascii="Verdana" w:hAnsi="Verdana" w:cs="Helvetica" w:hint="eastAsia"/>
          <w:color w:val="262626"/>
          <w:spacing w:val="4"/>
          <w:kern w:val="1"/>
          <w:sz w:val="22"/>
          <w:szCs w:val="22"/>
        </w:rPr>
        <w:t xml:space="preserve"> at: </w:t>
      </w:r>
      <w:r w:rsidR="00B901AD" w:rsidRPr="00D566CD">
        <w:rPr>
          <w:rFonts w:ascii="Verdana" w:hAnsi="Verdana" w:cs="Helvetica"/>
          <w:color w:val="262626"/>
          <w:spacing w:val="4"/>
          <w:kern w:val="1"/>
          <w:sz w:val="22"/>
          <w:szCs w:val="22"/>
        </w:rPr>
        <w:t>http://www.edwardothorp.com/sitebuildercontent/sitebuilderfiles/BackGammon.pdf</w:t>
      </w:r>
      <w:r w:rsidRPr="00D566CD">
        <w:rPr>
          <w:rFonts w:ascii="Verdana" w:hAnsi="Verdana" w:cs="Cambria"/>
          <w:color w:val="000000"/>
          <w:kern w:val="0"/>
          <w:sz w:val="22"/>
          <w:szCs w:val="22"/>
        </w:rPr>
        <w:t>(Access at 28th, October, 2016)</w:t>
      </w:r>
    </w:p>
    <w:p w14:paraId="2CD75750" w14:textId="3DE46D1B" w:rsidR="00B901AD" w:rsidRPr="00AF0A13" w:rsidRDefault="00B901AD" w:rsidP="00AF0A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cs="Helvetica"/>
          <w:color w:val="262626"/>
          <w:spacing w:val="4"/>
          <w:kern w:val="1"/>
          <w:sz w:val="21"/>
          <w:szCs w:val="21"/>
        </w:rPr>
      </w:pPr>
    </w:p>
    <w:p w14:paraId="5C3D65D6" w14:textId="77777777" w:rsidR="00B901AD" w:rsidRPr="00186543" w:rsidRDefault="00B901AD" w:rsidP="00B901A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cs="Cambria"/>
          <w:color w:val="000000"/>
          <w:kern w:val="0"/>
        </w:rPr>
      </w:pPr>
      <w:r w:rsidRPr="00186543">
        <w:rPr>
          <w:rFonts w:ascii="Verdana" w:hAnsi="Verdana" w:cs="Cambria"/>
          <w:color w:val="000000"/>
          <w:kern w:val="0"/>
        </w:rPr>
        <w:t>.</w:t>
      </w:r>
    </w:p>
    <w:p w14:paraId="3A78B169" w14:textId="77777777" w:rsidR="00B901AD" w:rsidRPr="00186543" w:rsidRDefault="00B901AD" w:rsidP="00B901A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cs="Cambria"/>
          <w:color w:val="000000"/>
          <w:kern w:val="0"/>
        </w:rPr>
      </w:pPr>
    </w:p>
    <w:p w14:paraId="433AEDD9" w14:textId="77777777" w:rsidR="00B901AD" w:rsidRPr="00186543" w:rsidRDefault="00B901AD" w:rsidP="00B901AD">
      <w:pPr>
        <w:widowControl/>
        <w:tabs>
          <w:tab w:val="left" w:pos="5040"/>
        </w:tabs>
        <w:autoSpaceDE w:val="0"/>
        <w:autoSpaceDN w:val="0"/>
        <w:adjustRightInd w:val="0"/>
        <w:jc w:val="center"/>
        <w:rPr>
          <w:rFonts w:ascii="Verdana" w:hAnsi="Verdana" w:cs="Cambria"/>
          <w:color w:val="000000"/>
          <w:kern w:val="0"/>
        </w:rPr>
      </w:pPr>
    </w:p>
    <w:p w14:paraId="46C37C77" w14:textId="77777777" w:rsidR="006729D6" w:rsidRPr="00186543" w:rsidRDefault="006729D6">
      <w:pPr>
        <w:rPr>
          <w:rFonts w:ascii="Verdana" w:hAnsi="Verdana"/>
        </w:rPr>
      </w:pPr>
    </w:p>
    <w:sectPr w:rsidR="006729D6" w:rsidRPr="00186543" w:rsidSect="0078316E">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Heiti SC Light">
    <w:panose1 w:val="02000000000000000000"/>
    <w:charset w:val="50"/>
    <w:family w:val="auto"/>
    <w:pitch w:val="variable"/>
    <w:sig w:usb0="8000002F" w:usb1="080E004A" w:usb2="00000010" w:usb3="00000000" w:csb0="003E0000" w:csb1="00000000"/>
  </w:font>
  <w:font w:name="Verdana">
    <w:panose1 w:val="020B0604030504040204"/>
    <w:charset w:val="00"/>
    <w:family w:val="auto"/>
    <w:pitch w:val="variable"/>
    <w:sig w:usb0="A10006FF" w:usb1="4000205B" w:usb2="00000010" w:usb3="00000000" w:csb0="0000019F" w:csb1="00000000"/>
  </w:font>
  <w:font w:name="Calibri">
    <w:panose1 w:val="020F0502020204030204"/>
    <w:charset w:val="00"/>
    <w:family w:val="auto"/>
    <w:pitch w:val="variable"/>
    <w:sig w:usb0="E10002FF" w:usb1="4000A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09"/>
    <w:multiLevelType w:val="hybridMultilevel"/>
    <w:tmpl w:val="00000009"/>
    <w:lvl w:ilvl="0" w:tplc="0000032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B25D23"/>
    <w:multiLevelType w:val="hybridMultilevel"/>
    <w:tmpl w:val="13F62EA2"/>
    <w:lvl w:ilvl="0" w:tplc="DEFE4DE8">
      <w:start w:val="5"/>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nsid w:val="185E7DA6"/>
    <w:multiLevelType w:val="multilevel"/>
    <w:tmpl w:val="00000001"/>
    <w:lvl w:ilvl="0">
      <w:start w:val="1"/>
      <w:numFmt w:val="decimal"/>
      <w:lvlText w:val="%1."/>
      <w:lvlJc w:val="left"/>
      <w:pPr>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32E660AC"/>
    <w:multiLevelType w:val="hybridMultilevel"/>
    <w:tmpl w:val="46F246F4"/>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nsid w:val="40483922"/>
    <w:multiLevelType w:val="hybridMultilevel"/>
    <w:tmpl w:val="020621BC"/>
    <w:lvl w:ilvl="0" w:tplc="1CD0B7F0">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nsid w:val="611709A8"/>
    <w:multiLevelType w:val="hybridMultilevel"/>
    <w:tmpl w:val="6756DF4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nsid w:val="70827E29"/>
    <w:multiLevelType w:val="hybridMultilevel"/>
    <w:tmpl w:val="F7A640A6"/>
    <w:lvl w:ilvl="0" w:tplc="8DC09D10">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10"/>
  </w:num>
  <w:num w:numId="11">
    <w:abstractNumId w:val="12"/>
  </w:num>
  <w:num w:numId="12">
    <w:abstractNumId w:val="14"/>
  </w:num>
  <w:num w:numId="13">
    <w:abstractNumId w:val="13"/>
  </w:num>
  <w:num w:numId="14">
    <w:abstractNumId w:val="11"/>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01AD"/>
    <w:rsid w:val="000861D2"/>
    <w:rsid w:val="00092562"/>
    <w:rsid w:val="000A3BB5"/>
    <w:rsid w:val="000E2C80"/>
    <w:rsid w:val="00185433"/>
    <w:rsid w:val="00186543"/>
    <w:rsid w:val="00186755"/>
    <w:rsid w:val="00186F97"/>
    <w:rsid w:val="00326BF0"/>
    <w:rsid w:val="00397F55"/>
    <w:rsid w:val="00415348"/>
    <w:rsid w:val="006024EE"/>
    <w:rsid w:val="006360A5"/>
    <w:rsid w:val="006729D6"/>
    <w:rsid w:val="007162EE"/>
    <w:rsid w:val="0078316E"/>
    <w:rsid w:val="00800EFC"/>
    <w:rsid w:val="00806421"/>
    <w:rsid w:val="00834875"/>
    <w:rsid w:val="0084799B"/>
    <w:rsid w:val="00880857"/>
    <w:rsid w:val="009777DA"/>
    <w:rsid w:val="00A52398"/>
    <w:rsid w:val="00A950AD"/>
    <w:rsid w:val="00AF0A13"/>
    <w:rsid w:val="00B901AD"/>
    <w:rsid w:val="00CF3688"/>
    <w:rsid w:val="00D566CD"/>
    <w:rsid w:val="00D57F02"/>
    <w:rsid w:val="00DB6A11"/>
    <w:rsid w:val="00ED3F28"/>
    <w:rsid w:val="00EE7374"/>
    <w:rsid w:val="00F51D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EC50DB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B901AD"/>
    <w:rPr>
      <w:rFonts w:ascii="Heiti SC Light" w:eastAsia="Heiti SC Light"/>
      <w:sz w:val="18"/>
      <w:szCs w:val="18"/>
    </w:rPr>
  </w:style>
  <w:style w:type="character" w:customStyle="1" w:styleId="a4">
    <w:name w:val="批注框文本字符"/>
    <w:basedOn w:val="a0"/>
    <w:link w:val="a3"/>
    <w:uiPriority w:val="99"/>
    <w:semiHidden/>
    <w:rsid w:val="00B901AD"/>
    <w:rPr>
      <w:rFonts w:ascii="Heiti SC Light" w:eastAsia="Heiti SC Light"/>
      <w:sz w:val="18"/>
      <w:szCs w:val="18"/>
    </w:rPr>
  </w:style>
  <w:style w:type="character" w:styleId="a5">
    <w:name w:val="Emphasis"/>
    <w:basedOn w:val="a0"/>
    <w:uiPriority w:val="20"/>
    <w:qFormat/>
    <w:rsid w:val="006360A5"/>
    <w:rPr>
      <w:rFonts w:ascii="Verdana" w:hAnsi="Verdana"/>
      <w:i/>
      <w:iCs/>
    </w:rPr>
  </w:style>
  <w:style w:type="paragraph" w:styleId="a6">
    <w:name w:val="List Paragraph"/>
    <w:basedOn w:val="a"/>
    <w:uiPriority w:val="34"/>
    <w:qFormat/>
    <w:rsid w:val="00D57F02"/>
    <w:pPr>
      <w:ind w:firstLineChars="200" w:firstLine="420"/>
    </w:pPr>
  </w:style>
  <w:style w:type="paragraph" w:styleId="a7">
    <w:name w:val="Subtitle"/>
    <w:basedOn w:val="a"/>
    <w:next w:val="a"/>
    <w:link w:val="a8"/>
    <w:uiPriority w:val="11"/>
    <w:qFormat/>
    <w:rsid w:val="006360A5"/>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8">
    <w:name w:val="副标题字符"/>
    <w:basedOn w:val="a0"/>
    <w:link w:val="a7"/>
    <w:uiPriority w:val="11"/>
    <w:rsid w:val="006360A5"/>
    <w:rPr>
      <w:rFonts w:asciiTheme="majorHAnsi" w:eastAsia="宋体" w:hAnsiTheme="majorHAnsi" w:cstheme="majorBidi"/>
      <w:b/>
      <w:bCs/>
      <w:kern w:val="28"/>
      <w:sz w:val="32"/>
      <w:szCs w:val="32"/>
    </w:rPr>
  </w:style>
  <w:style w:type="table" w:styleId="a9">
    <w:name w:val="Table Grid"/>
    <w:basedOn w:val="a1"/>
    <w:uiPriority w:val="59"/>
    <w:rsid w:val="007162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a">
    <w:name w:val="Light Shading"/>
    <w:basedOn w:val="a1"/>
    <w:uiPriority w:val="60"/>
    <w:rsid w:val="00880857"/>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B901AD"/>
    <w:rPr>
      <w:rFonts w:ascii="Heiti SC Light" w:eastAsia="Heiti SC Light"/>
      <w:sz w:val="18"/>
      <w:szCs w:val="18"/>
    </w:rPr>
  </w:style>
  <w:style w:type="character" w:customStyle="1" w:styleId="a4">
    <w:name w:val="批注框文本字符"/>
    <w:basedOn w:val="a0"/>
    <w:link w:val="a3"/>
    <w:uiPriority w:val="99"/>
    <w:semiHidden/>
    <w:rsid w:val="00B901AD"/>
    <w:rPr>
      <w:rFonts w:ascii="Heiti SC Light" w:eastAsia="Heiti SC Light"/>
      <w:sz w:val="18"/>
      <w:szCs w:val="18"/>
    </w:rPr>
  </w:style>
  <w:style w:type="character" w:styleId="a5">
    <w:name w:val="Emphasis"/>
    <w:basedOn w:val="a0"/>
    <w:uiPriority w:val="20"/>
    <w:qFormat/>
    <w:rsid w:val="006360A5"/>
    <w:rPr>
      <w:rFonts w:ascii="Verdana" w:hAnsi="Verdana"/>
      <w:i/>
      <w:iCs/>
    </w:rPr>
  </w:style>
  <w:style w:type="paragraph" w:styleId="a6">
    <w:name w:val="List Paragraph"/>
    <w:basedOn w:val="a"/>
    <w:uiPriority w:val="34"/>
    <w:qFormat/>
    <w:rsid w:val="00D57F02"/>
    <w:pPr>
      <w:ind w:firstLineChars="200" w:firstLine="420"/>
    </w:pPr>
  </w:style>
  <w:style w:type="paragraph" w:styleId="a7">
    <w:name w:val="Subtitle"/>
    <w:basedOn w:val="a"/>
    <w:next w:val="a"/>
    <w:link w:val="a8"/>
    <w:uiPriority w:val="11"/>
    <w:qFormat/>
    <w:rsid w:val="006360A5"/>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8">
    <w:name w:val="副标题字符"/>
    <w:basedOn w:val="a0"/>
    <w:link w:val="a7"/>
    <w:uiPriority w:val="11"/>
    <w:rsid w:val="006360A5"/>
    <w:rPr>
      <w:rFonts w:asciiTheme="majorHAnsi" w:eastAsia="宋体" w:hAnsiTheme="majorHAnsi" w:cstheme="majorBidi"/>
      <w:b/>
      <w:bCs/>
      <w:kern w:val="28"/>
      <w:sz w:val="32"/>
      <w:szCs w:val="32"/>
    </w:rPr>
  </w:style>
  <w:style w:type="table" w:styleId="a9">
    <w:name w:val="Table Grid"/>
    <w:basedOn w:val="a1"/>
    <w:uiPriority w:val="59"/>
    <w:rsid w:val="007162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a">
    <w:name w:val="Light Shading"/>
    <w:basedOn w:val="a1"/>
    <w:uiPriority w:val="60"/>
    <w:rsid w:val="00880857"/>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6718333">
      <w:bodyDiv w:val="1"/>
      <w:marLeft w:val="0"/>
      <w:marRight w:val="0"/>
      <w:marTop w:val="0"/>
      <w:marBottom w:val="0"/>
      <w:divBdr>
        <w:top w:val="none" w:sz="0" w:space="0" w:color="auto"/>
        <w:left w:val="none" w:sz="0" w:space="0" w:color="auto"/>
        <w:bottom w:val="none" w:sz="0" w:space="0" w:color="auto"/>
        <w:right w:val="none" w:sz="0" w:space="0" w:color="auto"/>
      </w:divBdr>
    </w:div>
    <w:div w:id="111267155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s://en.wikipedia.org/wiki/Artificial_life" TargetMode="External"/><Relationship Id="rId8" Type="http://schemas.openxmlformats.org/officeDocument/2006/relationships/hyperlink" Target="https://en.wikipedia.org/wiki/Machine_learning" TargetMode="External"/><Relationship Id="rId9" Type="http://schemas.openxmlformats.org/officeDocument/2006/relationships/image" Target="media/image2.png"/><Relationship Id="rId10" Type="http://schemas.openxmlformats.org/officeDocument/2006/relationships/hyperlink" Target="http://www.bkgm.com/articles/KeelerSpencer/OptimalDoublingInBackgammon/"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668</Words>
  <Characters>3809</Characters>
  <Application>Microsoft Macintosh Word</Application>
  <DocSecurity>0</DocSecurity>
  <Lines>31</Lines>
  <Paragraphs>8</Paragraphs>
  <ScaleCrop>false</ScaleCrop>
  <Company>UNNC</Company>
  <LinksUpToDate>false</LinksUpToDate>
  <CharactersWithSpaces>4469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 Bao</dc:creator>
  <cp:keywords/>
  <dc:description/>
  <cp:lastModifiedBy>Han Bao</cp:lastModifiedBy>
  <cp:revision>26</cp:revision>
  <dcterms:created xsi:type="dcterms:W3CDTF">2016-10-28T11:00:00Z</dcterms:created>
  <dcterms:modified xsi:type="dcterms:W3CDTF">2016-10-28T15:49:00Z</dcterms:modified>
</cp:coreProperties>
</file>