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-309245</wp:posOffset>
            </wp:positionH>
            <wp:positionV relativeFrom="paragraph">
              <wp:posOffset>635</wp:posOffset>
            </wp:positionV>
            <wp:extent cx="1692275" cy="2676525"/>
            <wp:effectExtent l="0" t="0" r="0" b="0"/>
            <wp:wrapTight wrapText="bothSides">
              <wp:wrapPolygon edited="0">
                <wp:start x="-7" y="0"/>
                <wp:lineTo x="-7" y="21518"/>
                <wp:lineTo x="21391" y="21518"/>
                <wp:lineTo x="21391" y="0"/>
                <wp:lineTo x="-7" y="0"/>
              </wp:wrapPolygon>
            </wp:wrapTight>
            <wp:docPr id="1" name="Obraz 2" descr="Obraz zawierający tekst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Obraz zawierający tekst, clipar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56"/>
          <w:szCs w:val="56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2861945</wp:posOffset>
            </wp:positionH>
            <wp:positionV relativeFrom="paragraph">
              <wp:posOffset>904875</wp:posOffset>
            </wp:positionV>
            <wp:extent cx="2143125" cy="2143125"/>
            <wp:effectExtent l="0" t="0" r="0" b="0"/>
            <wp:wrapNone/>
            <wp:docPr id="2" name="Obraz 1" descr="Obraz zawierający logo, Grafika, symbol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Obraz zawierający logo, Grafika, symbol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56"/>
          <w:szCs w:val="56"/>
        </w:rPr>
        <w:t>Akademia Górniczo-Hutnicza im. Stanisława Staszica w Krakowie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b/>
          <w:b/>
          <w:bCs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</w:r>
    </w:p>
    <w:p>
      <w:pPr>
        <w:pStyle w:val="Normal"/>
        <w:tabs>
          <w:tab w:val="clear" w:pos="708"/>
          <w:tab w:val="left" w:pos="3510" w:leader="none"/>
        </w:tabs>
        <w:jc w:val="center"/>
        <w:rPr>
          <w:rFonts w:ascii="Arial" w:hAnsi="Arial" w:cs="Arial"/>
          <w:sz w:val="96"/>
          <w:szCs w:val="96"/>
        </w:rPr>
      </w:pPr>
      <w:r>
        <w:rPr>
          <w:rFonts w:cs="Arial" w:ascii="Arial" w:hAnsi="Arial"/>
          <w:sz w:val="96"/>
          <w:szCs w:val="96"/>
        </w:rPr>
        <w:t>Projekt ‘filtr NLMS’</w:t>
      </w:r>
    </w:p>
    <w:p>
      <w:pPr>
        <w:pStyle w:val="Normal"/>
        <w:tabs>
          <w:tab w:val="clear" w:pos="708"/>
          <w:tab w:val="left" w:pos="3510" w:leader="none"/>
        </w:tabs>
        <w:jc w:val="center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tabs>
          <w:tab w:val="clear" w:pos="708"/>
          <w:tab w:val="left" w:pos="3510" w:leader="none"/>
        </w:tabs>
        <w:jc w:val="center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44"/>
          <w:szCs w:val="44"/>
        </w:rPr>
        <w:t xml:space="preserve">Z przedmiotu: </w:t>
      </w:r>
      <w:r>
        <w:rPr>
          <w:rFonts w:cs="Arial" w:ascii="Arial" w:hAnsi="Arial"/>
          <w:sz w:val="56"/>
          <w:szCs w:val="56"/>
        </w:rPr>
        <w:br/>
        <w:t>SDUP</w:t>
        <w:br/>
        <w:br/>
        <w:br/>
      </w:r>
      <w:r>
        <w:rPr>
          <w:rFonts w:cs="Arial" w:ascii="Arial" w:hAnsi="Arial"/>
          <w:i/>
          <w:iCs/>
          <w:sz w:val="44"/>
          <w:szCs w:val="44"/>
        </w:rPr>
        <w:t>wykonali:</w:t>
        <w:br/>
        <w:t>Michał Stankiewicz</w:t>
        <w:br/>
        <w:t>Jakub Szymański</w:t>
        <w:br/>
      </w:r>
    </w:p>
    <w:p>
      <w:pPr>
        <w:pStyle w:val="Normal"/>
        <w:tabs>
          <w:tab w:val="clear" w:pos="708"/>
          <w:tab w:val="left" w:pos="3510" w:leader="none"/>
        </w:tabs>
        <w:jc w:val="right"/>
        <w:rPr>
          <w:rStyle w:val="SubtleEmphasis"/>
        </w:rPr>
      </w:pPr>
      <w:r>
        <w:rPr>
          <w:i/>
          <w:iCs/>
          <w:color w:val="404040" w:themeColor="text1" w:themeTint="bf"/>
        </w:rPr>
        <w:br/>
      </w:r>
      <w:r>
        <w:rPr>
          <w:rStyle w:val="SubtleEmphasis"/>
        </w:rPr>
        <w:t>Kraków 19.06.2023r.</w:t>
      </w:r>
    </w:p>
    <w:p>
      <w:pPr>
        <w:pStyle w:val="Normal"/>
        <w:tabs>
          <w:tab w:val="clear" w:pos="708"/>
          <w:tab w:val="left" w:pos="3510" w:leader="none"/>
        </w:tabs>
        <w:jc w:val="right"/>
        <w:rPr>
          <w:rStyle w:val="SubtleEmphasis"/>
        </w:rPr>
      </w:pPr>
      <w:r>
        <w:rPr/>
      </w:r>
    </w:p>
    <w:p>
      <w:pPr>
        <w:pStyle w:val="Normal"/>
        <w:tabs>
          <w:tab w:val="clear" w:pos="708"/>
          <w:tab w:val="left" w:pos="3510" w:leader="none"/>
        </w:tabs>
        <w:jc w:val="right"/>
        <w:rPr>
          <w:rStyle w:val="SubtleEmphasi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Założenia projektowe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Celem projektu było stworzenie bloku IP, który mógłby realizować zadanie filtracji cyfrowej FIR, LMS i NLMS. Blok ten mógłby być używany w wielu aplikacjach wymagających przetwarzania sygnałów, jak np. audio. Założenia wysokopoziomowe które przyświecały projektowi to: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uniwersalność – </w:t>
      </w:r>
      <w:r>
        <w:rPr/>
        <w:t>projekt jest agnostyczny względem zewnętrznego systemu i jego architektury</w:t>
      </w:r>
    </w:p>
    <w:p>
      <w:pPr>
        <w:pStyle w:val="ListParagraph"/>
        <w:numPr>
          <w:ilvl w:val="0"/>
          <w:numId w:val="2"/>
        </w:numPr>
        <w:rPr/>
      </w:pPr>
      <w:r>
        <w:rPr/>
        <w:t>przenośność – projekt można przenosić między różnymi układ</w:t>
      </w:r>
      <w:r>
        <w:rPr/>
        <w:t>ami, a także</w:t>
      </w:r>
      <w:r>
        <w:rPr/>
        <w:t xml:space="preserve"> </w:t>
      </w:r>
      <w:r>
        <w:rPr/>
        <w:t>między środowiskami różnych producentów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skalowalność – możliwe jest przeskalowanie projektu do swoich potrzeb, tak by osiągnąć pożądany balans między osiągami a wykorzystywanymi zasobami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programowalność – możliwa jest zmiana konfiguracji działania z poziomu systemu w czasie działania układu </w:t>
      </w:r>
    </w:p>
    <w:p>
      <w:pPr>
        <w:pStyle w:val="ListParagraph"/>
        <w:numPr>
          <w:ilvl w:val="0"/>
          <w:numId w:val="2"/>
        </w:numPr>
        <w:rPr/>
      </w:pPr>
      <w:r>
        <w:rPr/>
        <w:t>prostota rozbudowy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W celach testowych wybrano następującą platformę:</w:t>
      </w:r>
    </w:p>
    <w:p>
      <w:pPr>
        <w:pStyle w:val="ListParagraph"/>
        <w:numPr>
          <w:ilvl w:val="0"/>
          <w:numId w:val="2"/>
        </w:numPr>
        <w:rPr/>
      </w:pPr>
      <w:r>
        <w:rPr>
          <w:shd w:fill="auto" w:val="clear"/>
        </w:rPr>
        <w:t xml:space="preserve">środowisko FPGA </w:t>
      </w:r>
      <w:r>
        <w:rPr>
          <w:shd w:fill="auto" w:val="clear"/>
        </w:rPr>
        <w:t>V</w:t>
      </w:r>
      <w:r>
        <w:rPr>
          <w:shd w:fill="auto" w:val="clear"/>
        </w:rPr>
        <w:t>ivado 2022.2</w:t>
      </w:r>
    </w:p>
    <w:p>
      <w:pPr>
        <w:pStyle w:val="ListParagraph"/>
        <w:numPr>
          <w:ilvl w:val="0"/>
          <w:numId w:val="2"/>
        </w:numPr>
        <w:rPr/>
      </w:pPr>
      <w:r>
        <w:rPr>
          <w:shd w:fill="auto" w:val="clear"/>
        </w:rPr>
        <w:t>środowisko softwareowe Vitis</w:t>
      </w:r>
    </w:p>
    <w:p>
      <w:pPr>
        <w:pStyle w:val="ListParagraph"/>
        <w:numPr>
          <w:ilvl w:val="0"/>
          <w:numId w:val="2"/>
        </w:numPr>
        <w:rPr/>
      </w:pPr>
      <w:r>
        <w:rPr>
          <w:shd w:fill="auto" w:val="clear"/>
        </w:rPr>
        <w:t>płytka rozwojowa Cora-Z7-07 z układem xc7z007sclg400-1</w:t>
      </w:r>
    </w:p>
    <w:p>
      <w:pPr>
        <w:pStyle w:val="ListParagraph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Opis teoretyczny</w:t>
      </w:r>
    </w:p>
    <w:p>
      <w:pPr>
        <w:pStyle w:val="Normal"/>
        <w:rPr/>
      </w:pPr>
      <w:r>
        <w:rPr/>
        <w:t xml:space="preserve">Algorytmy LMS (Least Mean Squares) to klasa adaptacyjnych filtrów używanych do imitowania pożądanego filtru poprzez znalezienie współczynników filtru </w:t>
      </w:r>
      <w:r>
        <w:rPr>
          <w:rFonts w:cs="Calibri" w:cstheme="minorHAnsi"/>
        </w:rPr>
        <w:t>h</w:t>
      </w:r>
      <w:r>
        <w:rPr/>
        <w:t xml:space="preserve">, które prowadzą do minimalizacji średniego kwadratu sygnału błędu (różnicy między pożądanym a rzeczywistym sygnałem). </w:t>
      </w:r>
      <w:r>
        <w:rPr/>
        <w:t xml:space="preserve">Przykład działania takiego algorytmu </w:t>
      </w:r>
      <w:r>
        <w:rPr/>
        <w:t>widać</w:t>
      </w:r>
      <w:r>
        <w:rPr/>
        <w:t xml:space="preserve"> poniżej: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82765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Jak widać, filtr potrzebuje chwili żeby „nauczyć się” sygnału, co objawia się zakłóconym sygnałem na początku przebiegu. Jednak potem filtr bardzo sprawnie odzyskuje sygnał i odrzuca zakłócenie.</w:t>
      </w:r>
    </w:p>
    <w:p>
      <w:pPr>
        <w:pStyle w:val="Normal"/>
        <w:rPr/>
      </w:pPr>
      <w:r>
        <w:rPr/>
        <w:t xml:space="preserve">Wadą tego algorytmu jest wrażliwość na skalowanie wejścia x(n), co powoduje, że jest prawie niemożliwe odpowiednio dobrać współczynnik </w:t>
      </w:r>
      <w:r>
        <w:rPr>
          <w:rFonts w:cs="Calibri" w:cstheme="minorHAnsi"/>
        </w:rPr>
        <w:t>µ</w:t>
      </w:r>
      <w:r>
        <w:rPr/>
        <w:t>. Filtr NLMS (Normalised Least Mean Squares) rozwiązuje ten problem dzięki normalizację względem mocy sygnału wejściowego.</w:t>
      </w:r>
    </w:p>
    <w:p>
      <w:pPr>
        <w:pStyle w:val="ListParagraph"/>
        <w:numPr>
          <w:ilvl w:val="0"/>
          <w:numId w:val="1"/>
        </w:numPr>
        <w:rPr/>
      </w:pPr>
      <w:r>
        <w:rPr/>
        <w:t>Schemat</w:t>
      </w:r>
      <w:r>
        <w:rPr/>
        <w:t>y</w:t>
      </w:r>
      <w:r>
        <w:rPr/>
        <w:t xml:space="preserve"> blokow</w:t>
      </w:r>
      <w:r>
        <w:rPr/>
        <w:t>e i działanie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Zaimplementowany projekt można wysokopoziomowo przedstawić następującym schematem blokowym: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0335" cy="320929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 xml:space="preserve">oduł „system write” odpowiada </w:t>
      </w:r>
      <w:r>
        <w:rPr/>
        <w:t>z</w:t>
      </w:r>
      <w:r>
        <w:rPr/>
        <w:t xml:space="preserve">a kontakt z systemem. Wystawia on interfejsy BRAM (zarówno od strony systemu jak i układu) </w:t>
      </w:r>
      <w:r>
        <w:rPr/>
        <w:t xml:space="preserve">i sygnały konfiguracyjne, pełniąc tym samym rolę zbioru rejestrów kontrolno sterujących i demultipleksera dostępu do pamięci. 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Moduł „int buffers” przechowuje w sobie wszystkie moduły BRAM wykorzystywane w układzie. Zgrupowanie ich w jednym miejscu ułatwi rozbudowanie układu, ponieważ zastępując ten moduł przez np. DMA można łatwo przenieść wewnętrzne bufory do pamięci systemu (np. DDR) jeśli zajdzie taka potrzeba.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Moduł „flow control” implementuje główny FSM układu, kontrolujący przebieg przetwarzania.  Jego schemat znajduje się poniżej:</w:t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1235075</wp:posOffset>
            </wp:positionH>
            <wp:positionV relativeFrom="paragraph">
              <wp:posOffset>125730</wp:posOffset>
            </wp:positionV>
            <wp:extent cx="3401060" cy="3482975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Jak widać, wspiera on zarówno przetwarzanie FIR, LMS i NLMS, o programowalnej ilości próbek do przefiltrowania i programowalnym rzędzie filtru. </w:t>
      </w:r>
    </w:p>
    <w:p>
      <w:pPr>
        <w:pStyle w:val="ListParagraph"/>
        <w:ind w:hanging="0"/>
        <w:rPr/>
      </w:pPr>
      <w:r>
        <w:rPr/>
        <w:t>Moduł „int buff control” odpowiada za zaopatrywanie modułu „datapath” w dane pochodzące z wewnętrznych buforów. Jego schemat blokowy z elementami funkcjonalnymi znajduje się poniżej:</w:t>
      </w:r>
    </w:p>
    <w:p>
      <w:pPr>
        <w:pStyle w:val="ListParagraph"/>
        <w:ind w:hanging="0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5895" cy="3452495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9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Moduł „x fifo” implemetuje funkcjonalność bufora FIFO przy wykorzystaniu zewnętrznego bufora pamięciowego. Gdy dostanie polecenie z „flow control” aby pobrać dane, zaciąga nową próbkę z bufora „x buff” i zapisuje w buforze przeznaczonym </w:t>
      </w:r>
      <w:r>
        <w:rPr/>
        <w:t>dla</w:t>
      </w:r>
      <w:r>
        <w:rPr/>
        <w:t xml:space="preserve"> FIFO na odpowiednim miejscu. </w:t>
      </w:r>
      <w:r>
        <w:rPr/>
        <w:t xml:space="preserve">Jednocześnie pobiera z bufora d kolejną próbkę sygnału referencyjnego. Uaktualniane są również sygnały x_0 i x_thrown_away, które odpowiednio zawierają pierwszą próbkę w buforze i tą która została z niego usunięta. Są one potrzebne przy filtracji NLMS do obliczenia znormalizowanego współczynnika </w:t>
      </w:r>
      <w:r>
        <w:rPr>
          <w:rFonts w:ascii="Calibri" w:hAnsi="Calibri"/>
        </w:rPr>
        <w:t>μ</w:t>
      </w:r>
      <w:r>
        <w:rPr/>
        <w:t>. Gdy z „flow control” przyjdzie polecenie by dostarczyć dane, z bufora odczytywane są kolejne próbki (tyle ile wynosi liczba mnożarek) i wysyłane są do modułu „datapath”. Pojawienie się nowych próbek sygnalizowane jest stanem wysokim na sygnale x_fifo_valid, natomiast pojawienie się ostatniej próbki sygnalizowane jest sygnałem x_fifo_last.</w:t>
      </w:r>
    </w:p>
    <w:p>
      <w:pPr>
        <w:pStyle w:val="ListParagraph"/>
        <w:ind w:hanging="0"/>
        <w:rPr/>
      </w:pPr>
      <w:r>
        <w:rPr/>
        <w:t xml:space="preserve">Moduł „h fetch manager” zaopatruje datapath w współczynniki filtra. Gdy dostanie polecenie aby dostarczyć dane, pobiera z bufora h współczynniki (tyle ile wynosi liczba mnożarek) </w:t>
      </w:r>
      <w:r>
        <w:rPr/>
        <w:t xml:space="preserve">i wystawia na interfejs połączony z datapath. Kolejna próbka zostaje pobrana dopiero wtedy, gdy datapath wystawi sygnał h_fetch_ready. Wynika to z tego, iż podczas adaptacji próbki x muszą przepropagować się przez potok, więc występuje kilka taktów zwłoki między poleceniem dostarczenia danych a tym kiedy datapath może je przyjąć. Takie rozwiązanie zapewnia elastyczność przy zmianie długości  potoku. </w:t>
      </w:r>
    </w:p>
    <w:p>
      <w:pPr>
        <w:pStyle w:val="ListParagraph"/>
        <w:ind w:hanging="0"/>
        <w:rPr/>
      </w:pPr>
      <w:r>
        <w:rPr/>
        <w:t xml:space="preserve">Moduły „h write manager” i „out buff manager” są bardzo podobne, mianowicie przyjmują strumień danych z datapathu i zapisują w odpowiednich buforach wewnętrznych. </w:t>
      </w:r>
    </w:p>
    <w:p>
      <w:pPr>
        <w:pStyle w:val="ListParagraph"/>
        <w:ind w:hanging="0"/>
        <w:rPr/>
      </w:pPr>
      <w:r>
        <w:rPr/>
        <w:t xml:space="preserve">Moduł „datapath” wykonuje właściwe przetwarzanie danych. Ma on formę potokową i może przyjmować dane cykl po cyklu. </w:t>
      </w:r>
      <w:r>
        <w:rPr/>
        <w:t>Obecnie składa się on z dwóch modułów, „multipliers” oraz „product processor”.</w:t>
      </w:r>
    </w:p>
    <w:p>
      <w:pPr>
        <w:pStyle w:val="ListParagraph"/>
        <w:ind w:hanging="0"/>
        <w:rPr/>
      </w:pPr>
      <w:r>
        <w:rPr/>
        <w:t>Moduł „multipliers” zawiera w sobie potokowe układy mnożące, oraz logikę kontrolującą ich wejścia i wyjścia. Jego wysokopoziomowy schemat znajduje się poniżej:</w:t>
      </w:r>
    </w:p>
    <w:p>
      <w:pPr>
        <w:pStyle w:val="ListParagraph"/>
        <w:ind w:hanging="0"/>
        <w:rPr>
          <w:rFonts w:ascii="Calibri" w:hAnsi="Calibri"/>
        </w:rPr>
      </w:pPr>
      <w:r>
        <w:rPr/>
      </w:r>
    </w:p>
    <w:p>
      <w:pPr>
        <w:pStyle w:val="ListParagraph"/>
        <w:ind w:hanging="0"/>
        <w:rPr>
          <w:rFonts w:ascii="Calibri" w:hAnsi="Calibri"/>
        </w:rPr>
      </w:pPr>
      <w:r>
        <w:rPr/>
      </w:r>
    </w:p>
    <w:p>
      <w:pPr>
        <w:pStyle w:val="ListParagraph"/>
        <w:ind w:hanging="0"/>
        <w:rPr>
          <w:rFonts w:ascii="Calibri" w:hAnsi="Calibri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813435</wp:posOffset>
            </wp:positionH>
            <wp:positionV relativeFrom="paragraph">
              <wp:posOffset>66675</wp:posOffset>
            </wp:positionV>
            <wp:extent cx="4134485" cy="2428875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/>
        <w:t>Wejściowe multipleksery są kontrolowane przez prosty FSM:</w:t>
      </w:r>
    </w:p>
    <w:p>
      <w:pPr>
        <w:pStyle w:val="ListParagraph"/>
        <w:ind w:hanging="0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4455" cy="1653540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 zależności od stanu, na wejścia mnożarek podawane są inne wartości:</w:t>
      </w:r>
    </w:p>
    <w:p>
      <w:pPr>
        <w:pStyle w:val="ListParagraph"/>
        <w:numPr>
          <w:ilvl w:val="0"/>
          <w:numId w:val="3"/>
        </w:numPr>
        <w:rPr/>
      </w:pPr>
      <w:r>
        <w:rPr/>
        <w:t>przy filtracji FIR na wejścia wszystkich podawane są próbki x z bufora FIFO i współczynniki filtra</w:t>
      </w:r>
    </w:p>
    <w:p>
      <w:pPr>
        <w:pStyle w:val="ListParagraph"/>
        <w:numPr>
          <w:ilvl w:val="0"/>
          <w:numId w:val="3"/>
        </w:numPr>
        <w:rPr/>
      </w:pPr>
      <w:r>
        <w:rPr/>
        <w:t>przy aktualizacji sumy kwadratów wyrazów x z bufora FIFO na wejścia mnożarek 0 i 1 podawane są odpowiednio wartości pierwszej próbki i próbki odrzuconej, obie w celu podniesienia do kwadratu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przy obliczaniu współczynnika adaptacji na wejście mnożarki 0 podawane są wartości błędu i wartość współczynnika </w:t>
      </w:r>
      <w:r>
        <w:rPr>
          <w:rFonts w:ascii="Calibri" w:hAnsi="Calibri"/>
        </w:rPr>
        <w:t>μ</w:t>
      </w:r>
    </w:p>
    <w:p>
      <w:pPr>
        <w:pStyle w:val="ListParagraph"/>
        <w:numPr>
          <w:ilvl w:val="0"/>
          <w:numId w:val="3"/>
        </w:numPr>
        <w:rPr/>
      </w:pPr>
      <w:r>
        <w:rPr/>
        <w:t>przy adaptacji na wejścia wszystkich mnożarek podawane są  próbki x z bufora FIFO i współczynnik adaptacji</w:t>
      </w:r>
    </w:p>
    <w:p>
      <w:pPr>
        <w:pStyle w:val="ListParagraph"/>
        <w:numPr>
          <w:ilvl w:val="0"/>
          <w:numId w:val="1"/>
        </w:numPr>
        <w:rPr/>
      </w:pPr>
      <w:r>
        <w:rPr/>
        <w:t>Opis kluczowych części kodu</w:t>
      </w:r>
    </w:p>
    <w:p>
      <w:pPr>
        <w:pStyle w:val="ListParagraph"/>
        <w:numPr>
          <w:ilvl w:val="0"/>
          <w:numId w:val="1"/>
        </w:numPr>
        <w:rPr/>
      </w:pPr>
      <w:r>
        <w:rPr/>
        <w:t>Symulacje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Wynik/wnioski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Arial">
    <w:charset w:val="ee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81c93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381c93"/>
    <w:rPr>
      <w:i/>
      <w:iCs/>
      <w:color w:val="404040" w:themeColor="text1" w:themeTint="b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81c9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LibreOffice/7.2.5.2$Windows_X86_64 LibreOffice_project/499f9727c189e6ef3471021d6132d4c694f357e5</Application>
  <AppVersion>15.0000</AppVersion>
  <Pages>5</Pages>
  <Words>782</Words>
  <Characters>4962</Characters>
  <CharactersWithSpaces>5702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2023-06-18T04:56:00Z</dcterms:created>
  <dc:creator>Jakub Szymański</dc:creator>
  <dc:description/>
  <dc:language>en-GB</dc:language>
  <cp:lastModifiedBy/>
  <dcterms:modified xsi:type="dcterms:W3CDTF">2023-06-19T14:00:26Z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