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«Исследование операций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9D3BCA" w:rsidRPr="009D3BCA" w:rsidRDefault="009D3BCA" w:rsidP="009D3BCA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Метод отсечений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9D3BCA" w:rsidRPr="00587088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Коржавина А.С./</w:t>
      </w:r>
    </w:p>
    <w:p w:rsidR="009D3BCA" w:rsidRPr="00BF6809" w:rsidRDefault="009D3BCA" w:rsidP="009D3B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3BCA" w:rsidRPr="00191A19" w:rsidRDefault="009D3BCA" w:rsidP="009D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BD2BEE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 w:rsidRPr="009D3BCA">
        <w:rPr>
          <w:rFonts w:ascii="Times New Roman" w:hAnsi="Times New Roman" w:cs="Times New Roman"/>
          <w:sz w:val="28"/>
          <w:szCs w:val="28"/>
        </w:rPr>
        <w:lastRenderedPageBreak/>
        <w:t>1. Цель</w:t>
      </w:r>
    </w:p>
    <w:p w:rsidR="009D3BCA" w:rsidRPr="009D3BCA" w:rsidRDefault="009D3BCA" w:rsidP="009D3B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D3BCA">
        <w:rPr>
          <w:rFonts w:ascii="Times New Roman" w:hAnsi="Times New Roman" w:cs="Times New Roman"/>
          <w:sz w:val="28"/>
          <w:szCs w:val="28"/>
        </w:rPr>
        <w:t>акрепить на практике знания о методе отсечений (Гомори) решения задач целочисленного программирования и получить навыки его программной реализации.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 w:rsidRPr="009D3BCA">
        <w:rPr>
          <w:rFonts w:ascii="Times New Roman" w:hAnsi="Times New Roman" w:cs="Times New Roman"/>
          <w:sz w:val="28"/>
          <w:szCs w:val="28"/>
        </w:rPr>
        <w:t>2. Задание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</w:t>
      </w:r>
      <w:bookmarkStart w:id="0" w:name="_GoBack"/>
      <w:bookmarkEnd w:id="0"/>
      <w:r w:rsidRPr="009D3BCA">
        <w:rPr>
          <w:rFonts w:ascii="Times New Roman" w:hAnsi="Times New Roman" w:cs="Times New Roman"/>
          <w:sz w:val="28"/>
          <w:szCs w:val="28"/>
        </w:rPr>
        <w:t>еализовать метод Гомори решения задачи целочисленного программирования.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 w:rsidRPr="009D3BCA">
        <w:rPr>
          <w:rFonts w:ascii="Times New Roman" w:hAnsi="Times New Roman" w:cs="Times New Roman"/>
          <w:sz w:val="28"/>
          <w:szCs w:val="28"/>
        </w:rPr>
        <w:t>3. Описание метода</w:t>
      </w:r>
    </w:p>
    <w:p w:rsidR="009D3BCA" w:rsidRPr="009D3BCA" w:rsidRDefault="009D3BCA" w:rsidP="009D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Решить исходную производственную задачу обычным симплекс-методом;</w:t>
      </w:r>
    </w:p>
    <w:p w:rsidR="009D3BCA" w:rsidRPr="009D3BCA" w:rsidRDefault="009D3BCA" w:rsidP="009D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Убедиться, что ответ получился нецелочисленным. Если он целочисленный, то задача решена;</w:t>
      </w:r>
    </w:p>
    <w:p w:rsidR="009D3BCA" w:rsidRPr="009D3BCA" w:rsidRDefault="009D3BCA" w:rsidP="009D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Умножить значения в последней строке (строка F) на -1;</w:t>
      </w:r>
    </w:p>
    <w:p w:rsidR="009D3BCA" w:rsidRPr="009D3BCA" w:rsidRDefault="009D3BCA" w:rsidP="009D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Пока в ответе остались нецелочисленные переменные, делать следующее:</w:t>
      </w:r>
    </w:p>
    <w:p w:rsidR="009D3BCA" w:rsidRPr="009D3BCA" w:rsidRDefault="009D3BCA" w:rsidP="009D3B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Среди нецелочисленных значений в получившемся решении выбрать переменную, для которой необходимо составить дополнительное ограничение (как это сделать будет объяснено в нижеприведенном примере);</w:t>
      </w:r>
    </w:p>
    <w:p w:rsidR="009D3BCA" w:rsidRPr="009D3BCA" w:rsidRDefault="009D3BCA" w:rsidP="009D3B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К исходной задаче добавить специальным образом составленное ограничение для выбранной переменной (опять же, в примере будет показано, как именно это сделать). Это приведет к появлению еще одной вспомогательной переменной;</w:t>
      </w:r>
    </w:p>
    <w:p w:rsidR="009D3BCA" w:rsidRPr="009D3BCA" w:rsidRDefault="009D3BCA" w:rsidP="009D3B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 xml:space="preserve">К полученной задаче применить один этап симплекс-метода, причем убрать появившуюся вспомогательную переменную, и добавить какую-то из </w:t>
      </w:r>
      <w:proofErr w:type="gramStart"/>
      <w:r w:rsidRPr="009D3BCA">
        <w:rPr>
          <w:rFonts w:ascii="Times New Roman" w:eastAsia="Times New Roman" w:hAnsi="Times New Roman" w:cs="Times New Roman"/>
          <w:sz w:val="28"/>
          <w:szCs w:val="28"/>
        </w:rPr>
        <w:t>исходных</w:t>
      </w:r>
      <w:proofErr w:type="gramEnd"/>
      <w:r w:rsidRPr="009D3BCA">
        <w:rPr>
          <w:rFonts w:ascii="Times New Roman" w:eastAsia="Times New Roman" w:hAnsi="Times New Roman" w:cs="Times New Roman"/>
          <w:sz w:val="28"/>
          <w:szCs w:val="28"/>
        </w:rPr>
        <w:t xml:space="preserve"> (какую именно также будет объяснено в примере).</w:t>
      </w:r>
    </w:p>
    <w:p w:rsidR="009D3BCA" w:rsidRPr="009D3BCA" w:rsidRDefault="009D3BCA" w:rsidP="009D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3BCA">
        <w:rPr>
          <w:rFonts w:ascii="Times New Roman" w:eastAsia="Times New Roman" w:hAnsi="Times New Roman" w:cs="Times New Roman"/>
          <w:sz w:val="28"/>
          <w:szCs w:val="28"/>
        </w:rPr>
        <w:t>Предыдущий шаг (шаг 4) необходимо выполнять, пока все решение не станет целочисленным. Метод Гомори гарантирует, что на каком-либо шаге это точно произойдет.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BCA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9D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а["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j]&lt;&lt;' 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"break" &lt;&lt; mas[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" &lt;&lt; 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row: " &lt;&lt; j;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 &lt;&lt; ns &lt;&lt; " row: " &lt;&lt; nr&lt;&lt;'\n';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nr;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 &amp;&amp;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nr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min2 = 1000;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ns;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min2)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min2 = z;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&lt;&lt;"min2: "&lt;&lt; min2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&lt;&lt;"</w:t>
      </w:r>
      <w:proofErr w:type="spellStart"/>
      <w:proofErr w:type="gram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proofErr w:type="gram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" &lt;&lt; ns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divided(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l;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guass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koef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 &amp;&amp; j !=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mov1(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&amp;&amp; j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&amp;&amp;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1;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!=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== 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2;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check2(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0.0)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производимых товаров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ограничений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m + 2;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 string on the table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n + m + 2;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//count row 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s - 2;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mas(d,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&gt;(s));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sum(s);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d); 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check(mas,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w)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(mas, s, d, ns, nr); 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m)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s, d, sum);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kpol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check(mas,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0.0;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&gt;max)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fractpart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fractpart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"x1= 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"x2= 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 "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- 1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ns &lt;&lt; '\n';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mas1(d,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sum1(s);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mov1(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mas, s, d,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]&lt;&lt;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check2(mas1,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mas.assign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!= 1)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mas1.assign(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sum1.assign(s, 0);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mov1(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mas, s, d,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bazic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check2(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mas1, s, d);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nr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B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//разделили строку 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опорный</w:t>
      </w:r>
      <w:proofErr w:type="gramEnd"/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guass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недопреобразовани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¤ гаусса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bazic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(mas1, s, d);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</w:t>
      </w:r>
      <w:proofErr w:type="spellEnd"/>
      <w:proofErr w:type="gramEnd"/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</w:t>
      </w:r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3B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zapic_</w:t>
      </w:r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s, d, sum1); 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записали</w:t>
      </w:r>
      <w:r w:rsidRPr="009D3B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дельты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opor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(mas1, s, d, nr, ns);</w:t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3BCA" w:rsidRP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mas.assign</w:t>
      </w:r>
      <w:proofErr w:type="spell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d, </w:t>
      </w:r>
      <w:r w:rsidRPr="009D3B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D3B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&gt;(s));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3B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mas1;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o++;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3BCA" w:rsidRDefault="009D3BCA" w:rsidP="009D3B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D3BCA" w:rsidRDefault="009D3BCA" w:rsidP="009D3BC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Экранные формы</w:t>
      </w:r>
    </w:p>
    <w:p w:rsid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64391" wp14:editId="574E0E87">
            <wp:extent cx="3062495" cy="13811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186" t="37913" r="67468" b="48974"/>
                    <a:stretch/>
                  </pic:blipFill>
                  <pic:spPr bwMode="auto">
                    <a:xfrm>
                      <a:off x="0" y="0"/>
                      <a:ext cx="3060859" cy="138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Выводы</w:t>
      </w:r>
    </w:p>
    <w:p w:rsid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решения задач целочисленного программирования методом Гомори и реализации их на языке высокого уровня.</w:t>
      </w:r>
    </w:p>
    <w:p w:rsidR="009D3BCA" w:rsidRPr="009D3BCA" w:rsidRDefault="009D3BCA" w:rsidP="009D3BCA">
      <w:pPr>
        <w:rPr>
          <w:rFonts w:ascii="Times New Roman" w:hAnsi="Times New Roman" w:cs="Times New Roman"/>
          <w:sz w:val="28"/>
          <w:szCs w:val="28"/>
        </w:rPr>
      </w:pPr>
    </w:p>
    <w:sectPr w:rsidR="009D3BCA" w:rsidRPr="009D3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008D7"/>
    <w:multiLevelType w:val="multilevel"/>
    <w:tmpl w:val="A5EE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A50CC"/>
    <w:multiLevelType w:val="hybridMultilevel"/>
    <w:tmpl w:val="8A3E0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CA"/>
    <w:rsid w:val="009D3BCA"/>
    <w:rsid w:val="00B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BC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B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2022-11-04T10:12:00Z</dcterms:created>
  <dcterms:modified xsi:type="dcterms:W3CDTF">2022-11-04T10:18:00Z</dcterms:modified>
</cp:coreProperties>
</file>