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«Моделирование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tabs>
          <w:tab w:val="left" w:pos="5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542E33" w:rsidRPr="00587088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Шатров А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542E33" w:rsidRPr="00BF6809" w:rsidRDefault="00542E33" w:rsidP="00542E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E33" w:rsidRDefault="00542E33" w:rsidP="0054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4F6A44" w:rsidRDefault="00542E33" w:rsidP="00542E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542E33" w:rsidRDefault="00542E33" w:rsidP="00542E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аттракторы на примере предельного цикла – множества, к которому стремятся фазовые траектории. Научиться обосновывать предельных циклов свойствами дифференциальных уравнений.</w:t>
      </w:r>
    </w:p>
    <w:p w:rsidR="00542E33" w:rsidRDefault="00542E33" w:rsidP="00542E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542E33" w:rsidRDefault="00542E33" w:rsidP="00542E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Предположить существование предельного цикла в уравнении, соответствующему своему варианту. Используя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542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свое предположение.</w:t>
      </w:r>
    </w:p>
    <w:p w:rsidR="00542E33" w:rsidRDefault="00542E33" w:rsidP="00542E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542E33" w:rsidRDefault="00542E33" w:rsidP="00542E33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20"/>
          <w:sz w:val="28"/>
          <w:szCs w:val="28"/>
        </w:rPr>
        <w:object w:dxaOrig="3075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5pt;height:27.1pt" o:ole="">
            <v:imagedata r:id="rId6" o:title=""/>
          </v:shape>
          <o:OLEObject Type="Embed" ProgID="Equation.3" ShapeID="_x0000_i1025" DrawAspect="Content" ObjectID="_1723986134" r:id="rId7"/>
        </w:object>
      </w:r>
    </w:p>
    <w:p w:rsidR="00542E33" w:rsidRDefault="001D7985" w:rsidP="00542E33">
      <w:pPr>
        <w:pStyle w:val="2"/>
        <w:tabs>
          <w:tab w:val="left" w:pos="8460"/>
        </w:tabs>
        <w:spacing w:line="360" w:lineRule="auto"/>
        <w:rPr>
          <w:sz w:val="28"/>
          <w:szCs w:val="28"/>
        </w:rPr>
      </w:pPr>
      <w:r w:rsidRPr="001D7985">
        <w:rPr>
          <w:sz w:val="28"/>
          <w:szCs w:val="28"/>
          <w:lang w:val="ru-RU"/>
        </w:rPr>
        <w:t xml:space="preserve"> </w:t>
      </w:r>
      <w:r w:rsidR="00542E33">
        <w:rPr>
          <w:sz w:val="28"/>
          <w:szCs w:val="28"/>
        </w:rPr>
        <w:t xml:space="preserve">Замена   </w:t>
      </w:r>
      <w:r w:rsidR="00542E33">
        <w:rPr>
          <w:position w:val="-32"/>
          <w:sz w:val="28"/>
          <w:szCs w:val="28"/>
        </w:rPr>
        <w:object w:dxaOrig="1905" w:dyaOrig="765">
          <v:shape id="_x0000_i1026" type="#_x0000_t75" style="width:95.4pt;height:38.35pt" o:ole="">
            <v:imagedata r:id="rId8" o:title=""/>
          </v:shape>
          <o:OLEObject Type="Embed" ProgID="Equation.3" ShapeID="_x0000_i1026" DrawAspect="Content" ObjectID="_1723986135" r:id="rId9"/>
        </w:object>
      </w:r>
      <w:r w:rsidR="00542E33">
        <w:rPr>
          <w:sz w:val="28"/>
          <w:szCs w:val="28"/>
        </w:rPr>
        <w:t xml:space="preserve"> приводит уравнение </w:t>
      </w:r>
      <w:r w:rsidR="00542E33">
        <w:rPr>
          <w:sz w:val="28"/>
          <w:szCs w:val="28"/>
        </w:rPr>
        <w:t>к нормальной системе</w:t>
      </w:r>
    </w:p>
    <w:p w:rsidR="00542E33" w:rsidRPr="00542E33" w:rsidRDefault="00542E33" w:rsidP="00542E33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x-non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x-none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ε*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x-none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x-non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=y-(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x-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x-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x-none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x-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x-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x-none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x-none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x-none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=x</m:t>
                  </m:r>
                </m:e>
              </m:eqArr>
            </m:e>
          </m:d>
        </m:oMath>
      </m:oMathPara>
    </w:p>
    <w:p w:rsidR="00542E33" w:rsidRDefault="00542E33" w:rsidP="001D7985">
      <w:pPr>
        <w:pStyle w:val="2"/>
        <w:tabs>
          <w:tab w:val="left" w:pos="846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Данное преобразование называют приведением к плоскости </w:t>
      </w:r>
      <w:proofErr w:type="spellStart"/>
      <w:r>
        <w:rPr>
          <w:sz w:val="28"/>
          <w:szCs w:val="28"/>
        </w:rPr>
        <w:t>Льенара</w:t>
      </w:r>
      <w:proofErr w:type="spellEnd"/>
      <w:r>
        <w:rPr>
          <w:sz w:val="28"/>
          <w:szCs w:val="28"/>
        </w:rPr>
        <w:t>. Получить его можно следующим образом:</w:t>
      </w:r>
    </w:p>
    <w:p w:rsidR="00542E33" w:rsidRDefault="001D7985" w:rsidP="001D7985">
      <w:pPr>
        <w:pStyle w:val="2"/>
        <w:tabs>
          <w:tab w:val="left" w:pos="846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1) проинтегрируем уравнение </w:t>
      </w:r>
      <w:r w:rsidR="00542E33">
        <w:rPr>
          <w:sz w:val="28"/>
          <w:szCs w:val="28"/>
        </w:rPr>
        <w:t xml:space="preserve">по </w:t>
      </w:r>
      <w:r w:rsidR="00542E33">
        <w:rPr>
          <w:i/>
          <w:sz w:val="28"/>
          <w:szCs w:val="28"/>
        </w:rPr>
        <w:t>х</w:t>
      </w:r>
      <w:r w:rsidR="00542E33">
        <w:rPr>
          <w:sz w:val="28"/>
          <w:szCs w:val="28"/>
        </w:rPr>
        <w:t>;</w:t>
      </w:r>
    </w:p>
    <w:p w:rsidR="00542E33" w:rsidRDefault="00542E33" w:rsidP="001D7985">
      <w:pPr>
        <w:pStyle w:val="2"/>
        <w:tabs>
          <w:tab w:val="left" w:pos="8460"/>
        </w:tabs>
        <w:spacing w:line="360" w:lineRule="auto"/>
        <w:ind w:left="426"/>
        <w:rPr>
          <w:i/>
          <w:sz w:val="28"/>
          <w:szCs w:val="28"/>
        </w:rPr>
      </w:pPr>
      <w:r>
        <w:rPr>
          <w:sz w:val="28"/>
          <w:szCs w:val="28"/>
        </w:rPr>
        <w:t xml:space="preserve">2) интеграл от </w:t>
      </w:r>
      <w:r>
        <w:rPr>
          <w:i/>
          <w:sz w:val="28"/>
          <w:szCs w:val="28"/>
        </w:rPr>
        <w:t xml:space="preserve">х </w:t>
      </w:r>
      <w:r>
        <w:rPr>
          <w:sz w:val="28"/>
          <w:szCs w:val="28"/>
        </w:rPr>
        <w:t xml:space="preserve">обозначим за </w:t>
      </w:r>
      <w:r>
        <w:rPr>
          <w:i/>
          <w:sz w:val="28"/>
          <w:szCs w:val="28"/>
        </w:rPr>
        <w:t>у</w:t>
      </w:r>
      <w:r>
        <w:rPr>
          <w:sz w:val="28"/>
          <w:szCs w:val="28"/>
        </w:rPr>
        <w:t xml:space="preserve">, следовательно, производная от него ( или от функции у) будет равна  </w:t>
      </w:r>
      <w:r>
        <w:rPr>
          <w:i/>
          <w:sz w:val="28"/>
          <w:szCs w:val="28"/>
        </w:rPr>
        <w:t>х.</w:t>
      </w:r>
    </w:p>
    <w:p w:rsidR="00542E33" w:rsidRDefault="00542E33" w:rsidP="001D7985">
      <w:pPr>
        <w:pStyle w:val="2"/>
        <w:tabs>
          <w:tab w:val="left" w:pos="8460"/>
        </w:tabs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В новом масштабе времени </w:t>
      </w:r>
      <w:r>
        <w:rPr>
          <w:position w:val="-6"/>
          <w:sz w:val="28"/>
          <w:szCs w:val="28"/>
        </w:rPr>
        <w:object w:dxaOrig="795" w:dyaOrig="285">
          <v:shape id="_x0000_i1027" type="#_x0000_t75" style="width:40.2pt;height:14.05pt" o:ole="">
            <v:imagedata r:id="rId10" o:title=""/>
          </v:shape>
          <o:OLEObject Type="Embed" ProgID="Equation.3" ShapeID="_x0000_i1027" DrawAspect="Content" ObjectID="_1723986136" r:id="rId11"/>
        </w:object>
      </w:r>
      <w:r>
        <w:rPr>
          <w:sz w:val="28"/>
          <w:szCs w:val="28"/>
        </w:rPr>
        <w:t xml:space="preserve"> система запишется в виде</w:t>
      </w:r>
    </w:p>
    <w:p w:rsidR="00542E33" w:rsidRPr="001D7985" w:rsidRDefault="001D7985" w:rsidP="00542E33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-(x+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x-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x-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x-none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-2*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x-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x-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x-none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x-none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=εx</m:t>
                  </m:r>
                </m:e>
              </m:eqArr>
            </m:e>
          </m:d>
        </m:oMath>
      </m:oMathPara>
    </w:p>
    <w:p w:rsidR="001D7985" w:rsidRDefault="001D7985" w:rsidP="001D7985">
      <w:pPr>
        <w:pStyle w:val="2"/>
        <w:tabs>
          <w:tab w:val="left" w:pos="84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Подсистема быстрых движений</w:t>
      </w:r>
    </w:p>
    <w:p w:rsidR="001D7985" w:rsidRPr="001D7985" w:rsidRDefault="001D7985" w:rsidP="00542E33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x-none"/>
            </w:rPr>
            <m:t>-(x+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x-none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x-none"/>
            </w:rPr>
            <m:t>-2*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x-none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x-none"/>
            </w:rPr>
            <m:t>)</m:t>
          </m:r>
        </m:oMath>
      </m:oMathPara>
    </w:p>
    <w:p w:rsidR="001D7985" w:rsidRDefault="001D7985" w:rsidP="001D7985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D7985" w:rsidRDefault="001D7985" w:rsidP="001D7985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D7985" w:rsidRDefault="001D7985" w:rsidP="001D7985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D7985">
        <w:rPr>
          <w:rFonts w:ascii="Times New Roman" w:hAnsi="Times New Roman" w:cs="Times New Roman"/>
          <w:sz w:val="28"/>
          <w:szCs w:val="28"/>
        </w:rPr>
        <w:lastRenderedPageBreak/>
        <w:t>Подсистема медленных движений</w:t>
      </w:r>
    </w:p>
    <w:p w:rsidR="001D7985" w:rsidRPr="001D7985" w:rsidRDefault="001D7985" w:rsidP="001D7985">
      <w:pPr>
        <w:ind w:left="426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x-none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x-none"/>
            </w:rPr>
            <m:t>(x+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x-none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x-none"/>
            </w:rPr>
            <m:t>-2*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x-none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x-none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=εx</m:t>
          </m:r>
        </m:oMath>
      </m:oMathPara>
    </w:p>
    <w:p w:rsidR="001D7985" w:rsidRDefault="00886BD0" w:rsidP="001D7985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пересечения графика функции с осями координат: 0, +/-1</w:t>
      </w:r>
    </w:p>
    <w:p w:rsidR="00886BD0" w:rsidRDefault="00886BD0" w:rsidP="001D7985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Точки экстремума: +/-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(1/5)</w:t>
      </w:r>
    </w:p>
    <w:p w:rsidR="00520CC5" w:rsidRPr="00520CC5" w:rsidRDefault="00886BD0" w:rsidP="00520C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805A63" w:rsidRDefault="00805A63" w:rsidP="00520CC5">
      <w:pPr>
        <w:ind w:left="360"/>
        <w:jc w:val="center"/>
        <w:rPr>
          <w:noProof/>
          <w:lang w:val="en-US"/>
        </w:rPr>
      </w:pPr>
    </w:p>
    <w:p w:rsidR="00886BD0" w:rsidRDefault="00805A63" w:rsidP="00520CC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8FBA1E" wp14:editId="00B13A65">
            <wp:extent cx="4408714" cy="22444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4807" t="49466" r="53185" b="30605"/>
                    <a:stretch/>
                  </pic:blipFill>
                  <pic:spPr bwMode="auto">
                    <a:xfrm>
                      <a:off x="0" y="0"/>
                      <a:ext cx="4412211" cy="224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CC5" w:rsidRDefault="00520CC5" w:rsidP="00520CC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05A63">
        <w:rPr>
          <w:rFonts w:ascii="Times New Roman" w:hAnsi="Times New Roman" w:cs="Times New Roman"/>
          <w:sz w:val="28"/>
          <w:szCs w:val="28"/>
          <w:lang w:val="en-US"/>
        </w:rPr>
        <w:t>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A63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05A6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520CC5" w:rsidRDefault="00520CC5" w:rsidP="00520CC5">
      <w:pPr>
        <w:ind w:left="360"/>
        <w:jc w:val="center"/>
        <w:rPr>
          <w:noProof/>
          <w:lang w:val="en-US"/>
        </w:rPr>
      </w:pPr>
      <w:bookmarkStart w:id="0" w:name="_GoBack"/>
      <w:bookmarkEnd w:id="0"/>
    </w:p>
    <w:p w:rsidR="00520CC5" w:rsidRDefault="00520CC5" w:rsidP="00520CC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20CC5" w:rsidRPr="00520CC5" w:rsidRDefault="00520CC5" w:rsidP="00520C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20CC5" w:rsidRPr="00520CC5" w:rsidRDefault="00520CC5" w:rsidP="00520C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были изучены</w:t>
      </w:r>
      <w:r w:rsidRPr="00520CC5">
        <w:rPr>
          <w:rFonts w:ascii="Times New Roman" w:hAnsi="Times New Roman" w:cs="Times New Roman"/>
          <w:sz w:val="28"/>
          <w:szCs w:val="28"/>
        </w:rPr>
        <w:t xml:space="preserve"> аттракторы на примере предельного цикла – множества, к которому стремятся фазовые траектории. </w:t>
      </w:r>
      <w:r>
        <w:rPr>
          <w:rFonts w:ascii="Times New Roman" w:hAnsi="Times New Roman" w:cs="Times New Roman"/>
          <w:sz w:val="28"/>
          <w:szCs w:val="28"/>
        </w:rPr>
        <w:t>Получилось обосно</w:t>
      </w:r>
      <w:r w:rsidRPr="00520CC5">
        <w:rPr>
          <w:rFonts w:ascii="Times New Roman" w:hAnsi="Times New Roman" w:cs="Times New Roman"/>
          <w:sz w:val="28"/>
          <w:szCs w:val="28"/>
        </w:rPr>
        <w:t>вать</w:t>
      </w:r>
      <w:r>
        <w:rPr>
          <w:rFonts w:ascii="Times New Roman" w:hAnsi="Times New Roman" w:cs="Times New Roman"/>
          <w:sz w:val="28"/>
          <w:szCs w:val="28"/>
        </w:rPr>
        <w:t xml:space="preserve"> существование </w:t>
      </w:r>
      <w:r w:rsidRPr="00520CC5">
        <w:rPr>
          <w:rFonts w:ascii="Times New Roman" w:hAnsi="Times New Roman" w:cs="Times New Roman"/>
          <w:sz w:val="28"/>
          <w:szCs w:val="28"/>
        </w:rPr>
        <w:t xml:space="preserve"> предельных циклов свойствами дифференциальных уравнений.</w:t>
      </w:r>
    </w:p>
    <w:p w:rsidR="00520CC5" w:rsidRPr="00520CC5" w:rsidRDefault="00520CC5" w:rsidP="00520CC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20CC5" w:rsidRPr="0052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24DA"/>
    <w:multiLevelType w:val="hybridMultilevel"/>
    <w:tmpl w:val="39028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B47A7"/>
    <w:multiLevelType w:val="hybridMultilevel"/>
    <w:tmpl w:val="4620B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33"/>
    <w:rsid w:val="001D7985"/>
    <w:rsid w:val="004F6A44"/>
    <w:rsid w:val="00520CC5"/>
    <w:rsid w:val="00542E33"/>
    <w:rsid w:val="00805A63"/>
    <w:rsid w:val="00886BD0"/>
    <w:rsid w:val="00D5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E3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E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42E3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4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2E33"/>
    <w:rPr>
      <w:rFonts w:ascii="Tahoma" w:eastAsiaTheme="minorEastAsia" w:hAnsi="Tahoma" w:cs="Tahoma"/>
      <w:sz w:val="16"/>
      <w:szCs w:val="16"/>
      <w:lang w:eastAsia="ru-RU"/>
    </w:rPr>
  </w:style>
  <w:style w:type="paragraph" w:styleId="2">
    <w:name w:val="Body Text Indent 2"/>
    <w:basedOn w:val="a"/>
    <w:link w:val="20"/>
    <w:semiHidden/>
    <w:unhideWhenUsed/>
    <w:rsid w:val="00542E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semiHidden/>
    <w:rsid w:val="00542E33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E3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E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42E3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4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2E33"/>
    <w:rPr>
      <w:rFonts w:ascii="Tahoma" w:eastAsiaTheme="minorEastAsia" w:hAnsi="Tahoma" w:cs="Tahoma"/>
      <w:sz w:val="16"/>
      <w:szCs w:val="16"/>
      <w:lang w:eastAsia="ru-RU"/>
    </w:rPr>
  </w:style>
  <w:style w:type="paragraph" w:styleId="2">
    <w:name w:val="Body Text Indent 2"/>
    <w:basedOn w:val="a"/>
    <w:link w:val="20"/>
    <w:semiHidden/>
    <w:unhideWhenUsed/>
    <w:rsid w:val="00542E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semiHidden/>
    <w:rsid w:val="00542E33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2022-09-06T13:16:00Z</dcterms:created>
  <dcterms:modified xsi:type="dcterms:W3CDTF">2022-09-06T13:16:00Z</dcterms:modified>
</cp:coreProperties>
</file>