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5" w:rsidRDefault="001208D2" w:rsidP="008C7221">
      <w:pPr>
        <w:pStyle w:val="a4"/>
      </w:pPr>
      <w:proofErr w:type="gramStart"/>
      <w:r>
        <w:t>КЗ</w:t>
      </w:r>
      <w:proofErr w:type="gramEnd"/>
      <w:r>
        <w:t xml:space="preserve"> – грамматики</w:t>
      </w:r>
    </w:p>
    <w:p w:rsidR="008C7221" w:rsidRDefault="008C7221" w:rsidP="008C7221">
      <w:pPr>
        <w:pStyle w:val="a4"/>
      </w:pPr>
    </w:p>
    <w:p w:rsidR="008C7221" w:rsidRDefault="00975766" w:rsidP="008C7221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050697" cy="3762347"/>
            <wp:effectExtent l="0" t="0" r="0" b="0"/>
            <wp:docPr id="1" name="Рисунок 1" descr="http://www.softcraft.ru/translat/lect/t02/fig02-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tcraft.ru/translat/lect/t02/fig02-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1" cy="376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66" w:rsidRDefault="00975766" w:rsidP="008C7221">
      <w:pPr>
        <w:pStyle w:val="a4"/>
      </w:pPr>
      <w:r>
        <w:t xml:space="preserve">В общем случае любой распознаватель выглядит так. </w:t>
      </w:r>
    </w:p>
    <w:p w:rsidR="00F81AFF" w:rsidRDefault="00F81AFF" w:rsidP="008C7221">
      <w:pPr>
        <w:pStyle w:val="a4"/>
      </w:pPr>
    </w:p>
    <w:p w:rsidR="00F81AFF" w:rsidRDefault="00422140" w:rsidP="008C7221">
      <w:pPr>
        <w:pStyle w:val="a4"/>
      </w:pPr>
      <w:hyperlink r:id="rId7" w:history="1">
        <w:r w:rsidR="00F81AFF" w:rsidRPr="00757F1E">
          <w:rPr>
            <w:rStyle w:val="a7"/>
          </w:rPr>
          <w:t>https://studopedia.ru/8_59983_mashina-tyuringa-kak-universalniy-raspoznavatel.html</w:t>
        </w:r>
      </w:hyperlink>
    </w:p>
    <w:p w:rsidR="00F81AFF" w:rsidRDefault="00F81AFF" w:rsidP="008C7221">
      <w:pPr>
        <w:pStyle w:val="a4"/>
      </w:pPr>
    </w:p>
    <w:p w:rsidR="00F81AFF" w:rsidRDefault="00F81AFF" w:rsidP="008C7221">
      <w:pPr>
        <w:pStyle w:val="a4"/>
      </w:pPr>
      <w:r>
        <w:t xml:space="preserve">Это  принцип работы машины </w:t>
      </w:r>
      <w:proofErr w:type="spellStart"/>
      <w:r>
        <w:t>тьюринга</w:t>
      </w:r>
      <w:proofErr w:type="spellEnd"/>
      <w:r>
        <w:t>. +/- так же работает ЛОА (только там есть маркеры начала и конца и невозможно уйти за них)</w:t>
      </w:r>
    </w:p>
    <w:p w:rsidR="00F81AFF" w:rsidRDefault="00F81AFF" w:rsidP="008C7221">
      <w:pPr>
        <w:pStyle w:val="a4"/>
      </w:pPr>
      <w:r>
        <w:t xml:space="preserve"> </w:t>
      </w:r>
    </w:p>
    <w:p w:rsidR="00F81AFF" w:rsidRDefault="00F81AFF" w:rsidP="008C7221">
      <w:pPr>
        <w:pStyle w:val="a4"/>
      </w:pPr>
      <w:r>
        <w:t xml:space="preserve">Тут можно сделать вывод, что </w:t>
      </w:r>
    </w:p>
    <w:p w:rsidR="00F81AFF" w:rsidRPr="00F81AFF" w:rsidRDefault="00F81AFF" w:rsidP="00F81AFF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Способа </w:t>
      </w:r>
      <w:proofErr w:type="gramStart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разобрать текст по контекстно-зависимой грамматике в один проход нет</w:t>
      </w:r>
      <w:proofErr w:type="gramEnd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Точно так же не справится и разбор с возвратами и стеком. Существующие алгоритмы имеют чрезмерно большую вычислительную сложность и не подходят для быстрой компиляции исходного кода. Поэтому все формальные языки используют простой трюк:</w:t>
      </w:r>
    </w:p>
    <w:p w:rsidR="00F81AFF" w:rsidRPr="00F81AFF" w:rsidRDefault="00F81AFF" w:rsidP="00F81AFF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грамматика языка составляется как контекстно-свободная, и по этой грамматике пишется </w:t>
      </w:r>
      <w:proofErr w:type="spellStart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парсер</w:t>
      </w:r>
      <w:proofErr w:type="spellEnd"/>
    </w:p>
    <w:p w:rsidR="00F81AFF" w:rsidRDefault="00F81AFF" w:rsidP="00F81AFF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вводятся дополнительные правила (семантика языка), которая накладывает ограничение на уже разобранные </w:t>
      </w:r>
      <w:proofErr w:type="spellStart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парсером</w:t>
      </w:r>
      <w:proofErr w:type="spellEnd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деревья разбора (</w:t>
      </w:r>
      <w:proofErr w:type="spellStart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parse</w:t>
      </w:r>
      <w:proofErr w:type="spellEnd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tree</w:t>
      </w:r>
      <w:proofErr w:type="spellEnd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), или на абстрактные синтаксические деревья (</w:t>
      </w:r>
      <w:proofErr w:type="spellStart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abstract</w:t>
      </w:r>
      <w:proofErr w:type="spellEnd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syntax</w:t>
      </w:r>
      <w:proofErr w:type="spellEnd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tree</w:t>
      </w:r>
      <w:proofErr w:type="spellEnd"/>
      <w:r w:rsidRPr="00F81AF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</w:t>
      </w:r>
    </w:p>
    <w:p w:rsidR="00F81AFF" w:rsidRDefault="00F81AFF" w:rsidP="00F81AFF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Применение – переводчики</w:t>
      </w:r>
    </w:p>
    <w:p w:rsidR="00F60906" w:rsidRDefault="00F81AFF" w:rsidP="00F81AFF">
      <w:pPr>
        <w:shd w:val="clear" w:color="auto" w:fill="FEFEFE"/>
        <w:spacing w:before="100" w:beforeAutospacing="1" w:after="100" w:afterAutospacing="1" w:line="240" w:lineRule="auto"/>
      </w:pPr>
      <w:r>
        <w:t xml:space="preserve">Система, проводящая полный анализ текста на естественном языке должна состоять из нескольких модулей, осуществляющих поэтапный анализ исходного текста: </w:t>
      </w:r>
    </w:p>
    <w:p w:rsidR="00F60906" w:rsidRDefault="00F81AFF" w:rsidP="00F81AFF">
      <w:pPr>
        <w:shd w:val="clear" w:color="auto" w:fill="FEFEFE"/>
        <w:spacing w:before="100" w:beforeAutospacing="1" w:after="100" w:afterAutospacing="1" w:line="240" w:lineRule="auto"/>
      </w:pPr>
      <w:r>
        <w:sym w:font="Symbol" w:char="F02D"/>
      </w:r>
      <w:r>
        <w:t xml:space="preserve"> </w:t>
      </w:r>
      <w:bookmarkStart w:id="0" w:name="_GoBack"/>
      <w:proofErr w:type="spellStart"/>
      <w:r>
        <w:t>графематический</w:t>
      </w:r>
      <w:proofErr w:type="spellEnd"/>
      <w:r>
        <w:t xml:space="preserve"> анализ</w:t>
      </w:r>
      <w:bookmarkEnd w:id="0"/>
      <w:r>
        <w:t xml:space="preserve">; </w:t>
      </w:r>
    </w:p>
    <w:p w:rsidR="00F60906" w:rsidRDefault="00F81AFF" w:rsidP="00F81AFF">
      <w:pPr>
        <w:shd w:val="clear" w:color="auto" w:fill="FEFEFE"/>
        <w:spacing w:before="100" w:beforeAutospacing="1" w:after="100" w:afterAutospacing="1" w:line="240" w:lineRule="auto"/>
      </w:pPr>
      <w:r>
        <w:lastRenderedPageBreak/>
        <w:sym w:font="Symbol" w:char="F02D"/>
      </w:r>
      <w:r>
        <w:t xml:space="preserve"> морфологический анализ; </w:t>
      </w:r>
    </w:p>
    <w:p w:rsidR="00F60906" w:rsidRDefault="00F81AFF" w:rsidP="00F81AFF">
      <w:pPr>
        <w:shd w:val="clear" w:color="auto" w:fill="FEFEFE"/>
        <w:spacing w:before="100" w:beforeAutospacing="1" w:after="100" w:afterAutospacing="1" w:line="240" w:lineRule="auto"/>
      </w:pPr>
      <w:r>
        <w:sym w:font="Symbol" w:char="F02D"/>
      </w:r>
      <w:r>
        <w:t xml:space="preserve"> </w:t>
      </w:r>
      <w:proofErr w:type="spellStart"/>
      <w:r>
        <w:t>предсинтаксический</w:t>
      </w:r>
      <w:proofErr w:type="spellEnd"/>
      <w:r>
        <w:t xml:space="preserve"> анализ; </w:t>
      </w:r>
    </w:p>
    <w:p w:rsidR="00F60906" w:rsidRDefault="00F81AFF" w:rsidP="00F81AFF">
      <w:pPr>
        <w:shd w:val="clear" w:color="auto" w:fill="FEFEFE"/>
        <w:spacing w:before="100" w:beforeAutospacing="1" w:after="100" w:afterAutospacing="1" w:line="240" w:lineRule="auto"/>
      </w:pPr>
      <w:r>
        <w:sym w:font="Symbol" w:char="F02D"/>
      </w:r>
      <w:r>
        <w:t xml:space="preserve"> синтаксический анализ; </w:t>
      </w:r>
    </w:p>
    <w:p w:rsidR="00F60906" w:rsidRDefault="00F81AFF" w:rsidP="00F81AFF">
      <w:pPr>
        <w:shd w:val="clear" w:color="auto" w:fill="FEFEFE"/>
        <w:spacing w:before="100" w:beforeAutospacing="1" w:after="100" w:afterAutospacing="1" w:line="240" w:lineRule="auto"/>
      </w:pPr>
      <w:r>
        <w:sym w:font="Symbol" w:char="F02D"/>
      </w:r>
      <w:r>
        <w:t xml:space="preserve"> </w:t>
      </w:r>
      <w:proofErr w:type="spellStart"/>
      <w:r>
        <w:t>постсинтаксический</w:t>
      </w:r>
      <w:proofErr w:type="spellEnd"/>
      <w:r>
        <w:t xml:space="preserve"> анализ; </w:t>
      </w:r>
    </w:p>
    <w:p w:rsidR="00F81AFF" w:rsidRDefault="00F81AFF" w:rsidP="00F81AFF">
      <w:pPr>
        <w:shd w:val="clear" w:color="auto" w:fill="FEFEFE"/>
        <w:spacing w:before="100" w:beforeAutospacing="1" w:after="100" w:afterAutospacing="1" w:line="240" w:lineRule="auto"/>
      </w:pPr>
      <w:r>
        <w:sym w:font="Symbol" w:char="F02D"/>
      </w:r>
      <w:r>
        <w:t xml:space="preserve"> семантический анализ.</w:t>
      </w:r>
    </w:p>
    <w:p w:rsidR="00F81AFF" w:rsidRDefault="00F81AFF" w:rsidP="00F81AFF">
      <w:pPr>
        <w:shd w:val="clear" w:color="auto" w:fill="FEFEFE"/>
        <w:spacing w:before="100" w:beforeAutospacing="1" w:after="100" w:afterAutospacing="1" w:line="240" w:lineRule="auto"/>
      </w:pPr>
      <w:proofErr w:type="spellStart"/>
      <w:r>
        <w:t>Графематический</w:t>
      </w:r>
      <w:proofErr w:type="spellEnd"/>
      <w:r>
        <w:t xml:space="preserve"> анализ – первичный этап в процессе автоматической обработки текстов на естественном языке. Основной задачей </w:t>
      </w:r>
      <w:proofErr w:type="spellStart"/>
      <w:r>
        <w:t>графематического</w:t>
      </w:r>
      <w:proofErr w:type="spellEnd"/>
      <w:r>
        <w:t xml:space="preserve"> анализа является выделение структурных единиц из входного текста, а именно предложений абзацев, слов, знаков препинания и т. д. Входной текст может иметь как линейную структуру, содержащую единый фрагмент текста, так и 7 нелинейную. В этом случае текст содержит различные структурные единицы: основной текст, заголовки, примечания, комментарии и т. д. Выходными данными этапа </w:t>
      </w:r>
      <w:proofErr w:type="spellStart"/>
      <w:r>
        <w:t>графематического</w:t>
      </w:r>
      <w:proofErr w:type="spellEnd"/>
      <w:r>
        <w:t xml:space="preserve"> анализа является </w:t>
      </w:r>
      <w:proofErr w:type="spellStart"/>
      <w:r>
        <w:t>графематическая</w:t>
      </w:r>
      <w:proofErr w:type="spellEnd"/>
      <w:r>
        <w:t xml:space="preserve"> таблица, которая в свою очередь служит входными данными для следующего этапа автоматической обработки текста – морфологического анализа. </w:t>
      </w:r>
    </w:p>
    <w:p w:rsidR="00F81AFF" w:rsidRDefault="00F81AFF" w:rsidP="00F81AFF">
      <w:pPr>
        <w:shd w:val="clear" w:color="auto" w:fill="FEFEFE"/>
        <w:spacing w:before="100" w:beforeAutospacing="1" w:after="100" w:afterAutospacing="1" w:line="240" w:lineRule="auto"/>
      </w:pPr>
      <w:r>
        <w:t xml:space="preserve">Задача морфологического анализа – определение нормальной формы, от которой была образована данная словоформа, а так же получение набора её морфологических характеристик. Это делается для того, чтобы в последующих этапах анализа использовать только нормальную форму слова, а не все его словоформы и использовать морфологические характеристики для проверки согласованности слов. Нормальной формой слова называется форма, принятая для обозначения понятия, связанного с данным словом. Нормальной формой считается слово в именительном падеже и единственном числе. Морфологические характеристики – это набор пар «ключ, значение». В роле ключа выступает, например, род, число, падеж, склонение, время и другие признаки слов, используемые в русском языке. Значением является какое-либо конкретное значение, которое может принимать данный признак (ключ). </w:t>
      </w:r>
      <w:proofErr w:type="gramStart"/>
      <w:r>
        <w:t xml:space="preserve">Например, ключ «число» может принимать значения «единственное», «множественное» или «двойственное», ключ «род» может принимать значения «мужской», «женский», «средний» и т. д. </w:t>
      </w:r>
      <w:proofErr w:type="gramEnd"/>
    </w:p>
    <w:p w:rsidR="00F81AFF" w:rsidRDefault="00F81AFF" w:rsidP="00F81AFF">
      <w:pPr>
        <w:shd w:val="clear" w:color="auto" w:fill="FEFEFE"/>
        <w:spacing w:before="100" w:beforeAutospacing="1" w:after="100" w:afterAutospacing="1" w:line="240" w:lineRule="auto"/>
      </w:pPr>
      <w:proofErr w:type="spellStart"/>
      <w:r>
        <w:t>Предсинтаксический</w:t>
      </w:r>
      <w:proofErr w:type="spellEnd"/>
      <w:r>
        <w:t xml:space="preserve"> анализ выполняет следующие функции: объединение отдельных лексических единиц в одну синтаксическую и, наоборот, разделение одной лексической единицы на несколько синтаксических. В одну синтаксическую единицу объединяются неразрывные словосочетания. Например, «золотые руки», «тянуть за язык» и т. д. Еще до проведения синтаксического анализа есть возможность провести поверхностный анализ структуры разбираемого предложения. </w:t>
      </w:r>
    </w:p>
    <w:p w:rsidR="00F81AFF" w:rsidRDefault="00F81AFF" w:rsidP="00F81AFF">
      <w:pPr>
        <w:shd w:val="clear" w:color="auto" w:fill="FEFEFE"/>
        <w:spacing w:before="100" w:beforeAutospacing="1" w:after="100" w:afterAutospacing="1" w:line="240" w:lineRule="auto"/>
      </w:pPr>
      <w:r>
        <w:t>Синтаксический анализ в свою очередь сможет, опираясь на результаты такого анализа, отбросить часть вариантов синтаксического разбора предложения. Анализ 8 структуры разбираемого предложения называется синтаксической сегментацией. Первая задача синтаксической сегментации – используя определенные правила языка, уменьшить количество омонимов, соответствующих каждой словоформе. Второй задачей является выделение различных синтаксических конструкций. Например, выделение простых предложений в составе сложных для проведения в дальнейшем над ними независимого синтаксического анализа, выделение синтаксических групп (именных, глагольных, и т. д.) [2]. Задачей синтаксического анализа является определение роли слов и их связи между собой. Результатом данного этапа является набор синтаксических деревьев, отражающих такие связи. Синтаксический анализ является самым сложным этапом анализа текста на естественном языке. В связи с неоднозначностью как входных данных (одна словоформа может быть получена от нескольких различных нормальных форм), так и самих правил разбора, как правило, существует большое количество различных вариантов разбора [2].</w:t>
      </w:r>
    </w:p>
    <w:p w:rsidR="00F81AFF" w:rsidRDefault="00F81AFF" w:rsidP="00F81AFF">
      <w:pPr>
        <w:shd w:val="clear" w:color="auto" w:fill="FEFEFE"/>
        <w:spacing w:before="100" w:beforeAutospacing="1" w:after="100" w:afterAutospacing="1" w:line="240" w:lineRule="auto"/>
      </w:pPr>
      <w:r>
        <w:lastRenderedPageBreak/>
        <w:t xml:space="preserve"> </w:t>
      </w:r>
      <w:proofErr w:type="spellStart"/>
      <w:r>
        <w:t>Постсинтаксический</w:t>
      </w:r>
      <w:proofErr w:type="spellEnd"/>
      <w:r>
        <w:t xml:space="preserve"> анализ решает две следующие задачи. Первая заключается в необходимости уточнить смысл слов, который выражается с помощью различных средств языка: предлогов, префиксов и т. д. Проблематика второй задачи заключается в том, что одну и ту же мысль можно выразить разными конструкциями языка. Например, в многоязычно диалоговой системе одна и та же мысль может быть выражена различными синтаксическими конструкциями. В связи с этим появляется необходимость в нормализации дерева, чтобы свести конструкции, которые выражают одно действие различным образом для разных ситуаций, к одному нормализованному дереву. Так же на этапе </w:t>
      </w:r>
      <w:proofErr w:type="spellStart"/>
      <w:r>
        <w:t>постсинтаксического</w:t>
      </w:r>
      <w:proofErr w:type="spellEnd"/>
      <w:r>
        <w:t xml:space="preserve"> анализа может проводиться поиск изменяемых словосочетаний, составные части (слова) которых могут быть разделены другими словами [2]. 9 </w:t>
      </w:r>
    </w:p>
    <w:p w:rsidR="00F81AFF" w:rsidRPr="00F81AFF" w:rsidRDefault="00F81AFF" w:rsidP="00F81AFF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>
        <w:t xml:space="preserve">Семантический анализ – завершающий этап автоматической обработки текста. На данном этапе производится смысловой анализ текста – уточняются связи, которые не смог уточнить </w:t>
      </w:r>
      <w:proofErr w:type="spellStart"/>
      <w:r>
        <w:t>постсинтаксический</w:t>
      </w:r>
      <w:proofErr w:type="spellEnd"/>
      <w:r>
        <w:t xml:space="preserve"> анализ, т. к. большое количество ролей выражается не только при помощи средств языка, но и с помощью значения слова. Вторая задача семантического анализа – исключить некоторые значения слов, а иногда даже целые варианты разбора как семантически несвязные [2].</w:t>
      </w:r>
    </w:p>
    <w:p w:rsidR="00F81AFF" w:rsidRDefault="00422140" w:rsidP="008C7221">
      <w:pPr>
        <w:pStyle w:val="a4"/>
      </w:pPr>
      <w:hyperlink r:id="rId8" w:history="1">
        <w:r w:rsidR="00746B5F" w:rsidRPr="00FD7FC3">
          <w:rPr>
            <w:rStyle w:val="a7"/>
          </w:rPr>
          <w:t>https://www.hse.ru/data/2013/06/03/1285521221/report_v2.pdf</w:t>
        </w:r>
      </w:hyperlink>
    </w:p>
    <w:p w:rsidR="00746B5F" w:rsidRDefault="00746B5F" w:rsidP="008C7221">
      <w:pPr>
        <w:pStyle w:val="a4"/>
      </w:pPr>
    </w:p>
    <w:p w:rsidR="00746B5F" w:rsidRDefault="00746B5F" w:rsidP="008C7221">
      <w:pPr>
        <w:pStyle w:val="a4"/>
      </w:pPr>
      <w:r>
        <w:t xml:space="preserve">Статья из </w:t>
      </w:r>
      <w:proofErr w:type="spellStart"/>
      <w:r>
        <w:t>вшэ</w:t>
      </w:r>
      <w:proofErr w:type="spellEnd"/>
    </w:p>
    <w:p w:rsidR="00746B5F" w:rsidRDefault="00746B5F" w:rsidP="008C7221">
      <w:pPr>
        <w:pStyle w:val="a4"/>
      </w:pPr>
    </w:p>
    <w:p w:rsidR="00746B5F" w:rsidRDefault="00422140" w:rsidP="008C7221">
      <w:pPr>
        <w:pStyle w:val="a4"/>
      </w:pPr>
      <w:hyperlink r:id="rId9" w:anchor="_Toc185855267" w:history="1">
        <w:r w:rsidR="00746B5F" w:rsidRPr="00FD7FC3">
          <w:rPr>
            <w:rStyle w:val="a7"/>
          </w:rPr>
          <w:t>https://www.keldysh.ru/papers/2007/prep89/prep2007_89.html#_Toc185855267</w:t>
        </w:r>
      </w:hyperlink>
    </w:p>
    <w:p w:rsidR="00746B5F" w:rsidRDefault="00746B5F" w:rsidP="008C7221">
      <w:pPr>
        <w:pStyle w:val="a4"/>
      </w:pPr>
    </w:p>
    <w:sectPr w:rsidR="00746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31FD"/>
    <w:multiLevelType w:val="multilevel"/>
    <w:tmpl w:val="FE06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D2"/>
    <w:rsid w:val="001208D2"/>
    <w:rsid w:val="00422140"/>
    <w:rsid w:val="00746B5F"/>
    <w:rsid w:val="008C7221"/>
    <w:rsid w:val="00975766"/>
    <w:rsid w:val="00CF35D7"/>
    <w:rsid w:val="00E93515"/>
    <w:rsid w:val="00F60906"/>
    <w:rsid w:val="00F8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8C7221"/>
    <w:pPr>
      <w:ind w:left="720"/>
      <w:contextualSpacing/>
    </w:pPr>
  </w:style>
  <w:style w:type="paragraph" w:styleId="a4">
    <w:name w:val="No Spacing"/>
    <w:uiPriority w:val="1"/>
    <w:qFormat/>
    <w:rsid w:val="008C722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7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576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81AF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F8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8C7221"/>
    <w:pPr>
      <w:ind w:left="720"/>
      <w:contextualSpacing/>
    </w:pPr>
  </w:style>
  <w:style w:type="paragraph" w:styleId="a4">
    <w:name w:val="No Spacing"/>
    <w:uiPriority w:val="1"/>
    <w:qFormat/>
    <w:rsid w:val="008C722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7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576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81AF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F8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e.ru/data/2013/06/03/1285521221/report_v2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udopedia.ru/8_59983_mashina-tyuringa-kak-universalniy-raspoznavat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eldysh.ru/papers/2007/prep89/prep2007_8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2022-12-04T19:27:00Z</dcterms:created>
  <dcterms:modified xsi:type="dcterms:W3CDTF">2022-12-05T09:12:00Z</dcterms:modified>
</cp:coreProperties>
</file>