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8CDE" w14:textId="60802AF9" w:rsidR="00C44A7A" w:rsidRDefault="00190E0B" w:rsidP="00190E0B">
      <w:pPr>
        <w:pStyle w:val="a3"/>
      </w:pPr>
      <w:r>
        <w:t>2.5. Разработка генератора промежуточного кода</w:t>
      </w:r>
    </w:p>
    <w:p w14:paraId="33F77658" w14:textId="1DF41686" w:rsidR="00190E0B" w:rsidRDefault="00190E0B" w:rsidP="00190E0B">
      <w:pPr>
        <w:pStyle w:val="a3"/>
      </w:pPr>
      <w:r>
        <w:t xml:space="preserve">Для </w:t>
      </w:r>
      <w:r w:rsidR="0027197E">
        <w:t>последовательности</w:t>
      </w:r>
      <w:r>
        <w:t xml:space="preserve"> генерации исполняемого файла вводится дополнительный этап генерации промежуточного представления кода, который преобразует дерево синтаксического разбора в ассемблерные команды.  </w:t>
      </w:r>
      <w:r w:rsidR="003527B7">
        <w:t>На данном этапе работы необходимо разработать алгоритм генерации, выполнить программную реализацию.</w:t>
      </w:r>
    </w:p>
    <w:p w14:paraId="2E29004F" w14:textId="0A4135F5" w:rsidR="003527B7" w:rsidRDefault="003527B7" w:rsidP="00190E0B">
      <w:pPr>
        <w:pStyle w:val="a3"/>
      </w:pPr>
      <w:r>
        <w:t>2.5.1. Разработка алгоритма генерации</w:t>
      </w:r>
    </w:p>
    <w:p w14:paraId="5FFD9387" w14:textId="0D4170EE" w:rsidR="00A11E7F" w:rsidRDefault="00EE7708" w:rsidP="00190E0B">
      <w:pPr>
        <w:pStyle w:val="a3"/>
      </w:pPr>
      <w:r>
        <w:t>Схема алгоритма для генерации промежуточного кода представлена на рисунке 20</w:t>
      </w:r>
    </w:p>
    <w:p w14:paraId="7181E347" w14:textId="56878F35" w:rsidR="00EE7708" w:rsidRDefault="00EE7708" w:rsidP="00EE7708">
      <w:pPr>
        <w:pStyle w:val="a3"/>
        <w:ind w:firstLine="0"/>
      </w:pPr>
      <w:r>
        <w:rPr>
          <w:noProof/>
        </w:rPr>
        <w:drawing>
          <wp:inline distT="0" distB="0" distL="0" distR="0" wp14:anchorId="298DBE52" wp14:editId="376AAE66">
            <wp:extent cx="5940425" cy="4228465"/>
            <wp:effectExtent l="0" t="0" r="3175" b="635"/>
            <wp:docPr id="61224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1119" name="Рисунок 612241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90E" w14:textId="461946F8" w:rsidR="00EE7708" w:rsidRDefault="00EE7708" w:rsidP="00EE7708">
      <w:pPr>
        <w:pStyle w:val="a3"/>
        <w:ind w:firstLine="0"/>
        <w:jc w:val="center"/>
      </w:pPr>
      <w:r>
        <w:t>Рисунок 20 – Схема алгоритма генерации промежуточного кода</w:t>
      </w:r>
    </w:p>
    <w:p w14:paraId="69090D64" w14:textId="6363E66B" w:rsidR="007344B3" w:rsidRDefault="00EE7708" w:rsidP="00EE7708">
      <w:pPr>
        <w:pStyle w:val="a3"/>
        <w:ind w:firstLine="0"/>
      </w:pPr>
      <w:r>
        <w:tab/>
        <w:t xml:space="preserve">Первоначально происходит определение типа токена. Если его тип равен </w:t>
      </w:r>
      <w:r>
        <w:rPr>
          <w:lang w:val="en-US"/>
        </w:rPr>
        <w:t>EXPR</w:t>
      </w:r>
      <w:r w:rsidRPr="00EE7708">
        <w:t xml:space="preserve"> </w:t>
      </w:r>
      <w:r>
        <w:t xml:space="preserve">или </w:t>
      </w:r>
      <w:r>
        <w:rPr>
          <w:lang w:val="en-US"/>
        </w:rPr>
        <w:t>CALL</w:t>
      </w:r>
      <w:r>
        <w:t xml:space="preserve">, то создается </w:t>
      </w:r>
      <w:r>
        <w:rPr>
          <w:lang w:val="en-US"/>
        </w:rPr>
        <w:t>new</w:t>
      </w:r>
      <w:r w:rsidRPr="00EE7708">
        <w:t>_</w:t>
      </w:r>
      <w:r>
        <w:rPr>
          <w:lang w:val="en-US"/>
        </w:rPr>
        <w:t>triad</w:t>
      </w:r>
      <w:r>
        <w:t>, в которой в качестве параметров передается «</w:t>
      </w:r>
      <w:r>
        <w:rPr>
          <w:lang w:val="en-US"/>
        </w:rPr>
        <w:t>call</w:t>
      </w:r>
      <w:r w:rsidRPr="00EE7708">
        <w:t xml:space="preserve">, </w:t>
      </w:r>
      <w:r w:rsidR="007344B3" w:rsidRPr="007344B3">
        <w:t>&lt;</w:t>
      </w:r>
      <w:r w:rsidR="007344B3">
        <w:t>адрес начала функции</w:t>
      </w:r>
      <w:r w:rsidR="007344B3" w:rsidRPr="007344B3">
        <w:t>&gt;</w:t>
      </w:r>
      <w:r w:rsidR="007344B3">
        <w:t xml:space="preserve">». Для повышения читаемости схемы алгоритма описание всех параметров было опущено, но описание основного параметра (адреса – для вызова функции, команды – для операции) оставлено. После определения типа происходит определение имени функции, это необходимо для того, чтобы подставить правильный адрес начала, а также для того, чтобы выполнить проверку на корректность. Так как </w:t>
      </w:r>
      <w:r w:rsidR="007344B3">
        <w:rPr>
          <w:lang w:val="en-US"/>
        </w:rPr>
        <w:t>EXPR</w:t>
      </w:r>
      <w:r w:rsidR="007344B3" w:rsidRPr="007344B3">
        <w:t xml:space="preserve"> </w:t>
      </w:r>
      <w:r w:rsidR="007344B3">
        <w:t xml:space="preserve">возможен только в функциях, которые возвращают значение – </w:t>
      </w:r>
      <w:proofErr w:type="spellStart"/>
      <w:r w:rsidR="007344B3">
        <w:t>чтЦифр</w:t>
      </w:r>
      <w:proofErr w:type="spellEnd"/>
      <w:r w:rsidR="007344B3">
        <w:t xml:space="preserve"> и </w:t>
      </w:r>
      <w:proofErr w:type="spellStart"/>
      <w:r w:rsidR="007344B3">
        <w:t>РегистрВх</w:t>
      </w:r>
      <w:proofErr w:type="spellEnd"/>
      <w:r w:rsidR="007344B3">
        <w:t xml:space="preserve">, то во всех остальных случаях ошибка. В случае с </w:t>
      </w:r>
      <w:r w:rsidR="007344B3">
        <w:rPr>
          <w:lang w:val="en-US"/>
        </w:rPr>
        <w:t>CALL</w:t>
      </w:r>
      <w:r w:rsidR="007344B3" w:rsidRPr="007344B3">
        <w:t xml:space="preserve"> </w:t>
      </w:r>
      <w:r w:rsidR="007344B3">
        <w:t xml:space="preserve">все наоборот: функции не должны возвращать значение. </w:t>
      </w:r>
    </w:p>
    <w:p w14:paraId="11C2E8A8" w14:textId="294DF463" w:rsidR="007344B3" w:rsidRDefault="007344B3" w:rsidP="00EE7708">
      <w:pPr>
        <w:pStyle w:val="a3"/>
        <w:ind w:firstLine="0"/>
      </w:pPr>
      <w:r>
        <w:tab/>
        <w:t xml:space="preserve">Дополнительно стоит отметить, что в функции </w:t>
      </w:r>
      <w:proofErr w:type="spellStart"/>
      <w:r>
        <w:t>РегистрВых</w:t>
      </w:r>
      <w:proofErr w:type="spellEnd"/>
      <w:r w:rsidRPr="007344B3">
        <w:t xml:space="preserve"> </w:t>
      </w:r>
      <w:r>
        <w:t xml:space="preserve">происходит определение не всех параметров, а только того, который отвечает за данные. И для корректного отображения в команды ассемблера необходимо определить его тип: если тип – число, то команда </w:t>
      </w:r>
      <w:proofErr w:type="spellStart"/>
      <w:r>
        <w:rPr>
          <w:lang w:val="en-US"/>
        </w:rPr>
        <w:t>ldi</w:t>
      </w:r>
      <w:proofErr w:type="spellEnd"/>
      <w:r>
        <w:t xml:space="preserve">, иначе – команда </w:t>
      </w:r>
      <w:r>
        <w:rPr>
          <w:lang w:val="en-US"/>
        </w:rPr>
        <w:t>mov</w:t>
      </w:r>
      <w:r w:rsidRPr="007344B3">
        <w:t>.</w:t>
      </w:r>
    </w:p>
    <w:p w14:paraId="16FA3E1B" w14:textId="58A7CA4D" w:rsidR="007344B3" w:rsidRDefault="007344B3" w:rsidP="00EE7708">
      <w:pPr>
        <w:pStyle w:val="a3"/>
        <w:ind w:firstLine="0"/>
      </w:pPr>
      <w:r>
        <w:tab/>
        <w:t xml:space="preserve">Также в алгоритме был введен флаг </w:t>
      </w:r>
      <w:r>
        <w:rPr>
          <w:lang w:val="en-US"/>
        </w:rPr>
        <w:t>for</w:t>
      </w:r>
      <w:r w:rsidRPr="007344B3">
        <w:t>_</w:t>
      </w:r>
      <w:r>
        <w:rPr>
          <w:lang w:val="en-US"/>
        </w:rPr>
        <w:t>param</w:t>
      </w:r>
      <w:r>
        <w:t>, необходимы</w:t>
      </w:r>
      <w:r w:rsidR="00052162">
        <w:t>й</w:t>
      </w:r>
      <w:r>
        <w:t xml:space="preserve"> для пропуска разбора параметров, относя</w:t>
      </w:r>
      <w:r w:rsidR="00052162">
        <w:t xml:space="preserve">щихся к функции </w:t>
      </w:r>
      <w:proofErr w:type="spellStart"/>
      <w:r w:rsidR="00052162">
        <w:t>РегистрВых</w:t>
      </w:r>
      <w:proofErr w:type="spellEnd"/>
      <w:r w:rsidR="00052162">
        <w:t>. Его использование обусловлено тем, что пропуск узла с данной функцией и ее потомками при обходе дерева невозможен, так как это приведет к усложнению разработки и отладки кода.</w:t>
      </w:r>
    </w:p>
    <w:p w14:paraId="47D25D9C" w14:textId="1652C33B" w:rsidR="00052162" w:rsidRDefault="00052162" w:rsidP="00EE7708">
      <w:pPr>
        <w:pStyle w:val="a3"/>
        <w:ind w:firstLine="0"/>
      </w:pPr>
      <w:r>
        <w:tab/>
        <w:t xml:space="preserve">Продолжая описание разбора параметров, стоит отметить, что при попадании в этот узел первоначально происходит проверка на наличие ключевых слов (НИЗК, ВЫСОК и т.д.) и формирования соответствующей команды. Если же это не ключевое слово, то происходит попытка получить регистр параметра, через таблицу имен. </w:t>
      </w:r>
      <w:r w:rsidR="00BF39A4">
        <w:t>Если такого параметра нет, то выдается ошибка, иначе происходит формирование команды с проверкой флага, о котором было написано выше. Если флаг установлен в состояние, позволяющее выполнить формирование команды, то в качестве параметров в команду передается полученный номер регистра.</w:t>
      </w:r>
    </w:p>
    <w:p w14:paraId="19DF302A" w14:textId="57FF3EC2" w:rsidR="00BF39A4" w:rsidRPr="005D5283" w:rsidRDefault="00BF39A4" w:rsidP="00EE7708">
      <w:pPr>
        <w:pStyle w:val="a3"/>
        <w:ind w:firstLine="0"/>
      </w:pPr>
      <w:r>
        <w:tab/>
        <w:t xml:space="preserve">Команда для операции </w:t>
      </w:r>
      <w:r>
        <w:rPr>
          <w:lang w:val="en-US"/>
        </w:rPr>
        <w:t>ELSE</w:t>
      </w:r>
      <w:r w:rsidRPr="00BF39A4">
        <w:t>_</w:t>
      </w:r>
      <w:r>
        <w:rPr>
          <w:lang w:val="en-US"/>
        </w:rPr>
        <w:t>CODE</w:t>
      </w:r>
      <w:r w:rsidRPr="00BF39A4">
        <w:t xml:space="preserve"> </w:t>
      </w:r>
      <w:r>
        <w:t>–</w:t>
      </w:r>
      <w:r w:rsidRPr="00BF39A4">
        <w:t xml:space="preserve"> </w:t>
      </w:r>
      <w:proofErr w:type="spellStart"/>
      <w:r>
        <w:rPr>
          <w:lang w:val="en-US"/>
        </w:rPr>
        <w:t>breq</w:t>
      </w:r>
      <w:proofErr w:type="spellEnd"/>
      <w:r w:rsidRPr="00BF39A4">
        <w:t xml:space="preserve">, </w:t>
      </w:r>
      <w:r>
        <w:t xml:space="preserve">так как в разрабатываемом языке допустимы лишь операции сравнения на равно или не равно. </w:t>
      </w:r>
      <w:r w:rsidR="005D5283">
        <w:t xml:space="preserve">В качестве параметра передается число, означающее кол-во операций, выполняющихся в теле </w:t>
      </w:r>
      <w:r w:rsidR="005D5283">
        <w:rPr>
          <w:lang w:val="en-US"/>
        </w:rPr>
        <w:t>if</w:t>
      </w:r>
      <w:r w:rsidR="005D5283" w:rsidRPr="005D5283">
        <w:t>.</w:t>
      </w:r>
    </w:p>
    <w:p w14:paraId="0FCBCC38" w14:textId="54501DE6" w:rsidR="003527B7" w:rsidRDefault="003527B7" w:rsidP="00190E0B">
      <w:pPr>
        <w:pStyle w:val="a3"/>
      </w:pPr>
      <w:r>
        <w:t>2.5.2. Программная реализация</w:t>
      </w:r>
    </w:p>
    <w:p w14:paraId="00A45833" w14:textId="6665F201" w:rsidR="003527B7" w:rsidRDefault="005D5283" w:rsidP="00190E0B">
      <w:pPr>
        <w:pStyle w:val="a3"/>
      </w:pPr>
      <w:r>
        <w:lastRenderedPageBreak/>
        <w:t>Для реализации алгоритма был выбран рекурсивн</w:t>
      </w:r>
      <w:r w:rsidR="004C06C6">
        <w:t>ый</w:t>
      </w:r>
      <w:r>
        <w:t xml:space="preserve"> об</w:t>
      </w:r>
      <w:r w:rsidR="004C06C6">
        <w:t xml:space="preserve">ход дерева разбора. Кроме того, при обходе необходимо выполнять проверку с таблицей имен для получения регистра адреса. В пункте про семантический анализ это было описано и реализовано. И в качестве минимизации времени выполнения программы было принято решение об объединении семантического анализа и генерацию промежуточного кода в одну функцию. </w:t>
      </w:r>
    </w:p>
    <w:p w14:paraId="1DFA9CA6" w14:textId="77777777" w:rsidR="008246EA" w:rsidRDefault="004C06C6" w:rsidP="004C06C6">
      <w:pPr>
        <w:pStyle w:val="a3"/>
        <w:ind w:firstLine="708"/>
      </w:pPr>
      <w:r>
        <w:t xml:space="preserve">Что касается вычисления параметра для команды </w:t>
      </w:r>
      <w:proofErr w:type="spellStart"/>
      <w:r>
        <w:rPr>
          <w:lang w:val="en-US"/>
        </w:rPr>
        <w:t>breq</w:t>
      </w:r>
      <w:proofErr w:type="spellEnd"/>
      <w:r>
        <w:t xml:space="preserve">, то для решения этой задачи был создан массив, временно хранящий набор команд, с момента обнаружения узла условия до момента узла </w:t>
      </w:r>
      <w:r>
        <w:rPr>
          <w:lang w:val="en-US"/>
        </w:rPr>
        <w:t>ELSE</w:t>
      </w:r>
      <w:r w:rsidRPr="004C06C6">
        <w:t>_</w:t>
      </w:r>
      <w:r>
        <w:rPr>
          <w:lang w:val="en-US"/>
        </w:rPr>
        <w:t>CODE</w:t>
      </w:r>
      <w:r>
        <w:t xml:space="preserve">. Далее вычисляется </w:t>
      </w:r>
      <w:r w:rsidR="008246EA">
        <w:t xml:space="preserve">размер списка, и передается в качестве параметра с командой </w:t>
      </w:r>
      <w:proofErr w:type="spellStart"/>
      <w:r w:rsidR="008246EA">
        <w:rPr>
          <w:lang w:val="en-US"/>
        </w:rPr>
        <w:t>breq</w:t>
      </w:r>
      <w:proofErr w:type="spellEnd"/>
      <w:r w:rsidR="008246EA" w:rsidRPr="008246EA">
        <w:t>.</w:t>
      </w:r>
    </w:p>
    <w:p w14:paraId="186531D2" w14:textId="0A42A662" w:rsidR="004C06C6" w:rsidRPr="004C06C6" w:rsidRDefault="008246EA" w:rsidP="004C06C6">
      <w:pPr>
        <w:pStyle w:val="a3"/>
        <w:ind w:firstLine="708"/>
      </w:pPr>
      <w:r>
        <w:t xml:space="preserve">Листинг программы приведен в приложении В. </w:t>
      </w:r>
      <w:r w:rsidR="004C06C6">
        <w:t xml:space="preserve"> </w:t>
      </w:r>
    </w:p>
    <w:sectPr w:rsidR="004C06C6" w:rsidRPr="004C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0B"/>
    <w:rsid w:val="00052162"/>
    <w:rsid w:val="00190E0B"/>
    <w:rsid w:val="0027197E"/>
    <w:rsid w:val="003527B7"/>
    <w:rsid w:val="003F5869"/>
    <w:rsid w:val="00402FF6"/>
    <w:rsid w:val="004B0C35"/>
    <w:rsid w:val="004C06C6"/>
    <w:rsid w:val="005D5283"/>
    <w:rsid w:val="007344B3"/>
    <w:rsid w:val="008246EA"/>
    <w:rsid w:val="00A11E7F"/>
    <w:rsid w:val="00BA3857"/>
    <w:rsid w:val="00BF39A4"/>
    <w:rsid w:val="00EE7708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B0EF"/>
  <w15:chartTrackingRefBased/>
  <w15:docId w15:val="{86356017-1FCB-4A76-8F0C-8D1BE418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2023-04-25T13:47:00Z</dcterms:created>
  <dcterms:modified xsi:type="dcterms:W3CDTF">2023-04-26T09:02:00Z</dcterms:modified>
</cp:coreProperties>
</file>