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542F" w14:textId="77777777" w:rsidR="00C733BE" w:rsidRPr="00184925" w:rsidRDefault="00E13085" w:rsidP="00184925">
      <w:pPr>
        <w:pStyle w:val="Ttulo"/>
        <w:jc w:val="both"/>
        <w:rPr>
          <w:sz w:val="48"/>
        </w:rPr>
      </w:pPr>
      <w:r w:rsidRPr="00184925">
        <w:rPr>
          <w:lang w:eastAsia="en-US"/>
        </w:rPr>
        <w:drawing>
          <wp:inline distT="0" distB="0" distL="0" distR="0" wp14:anchorId="1835FF3D" wp14:editId="6A8D82BA">
            <wp:extent cx="1728192" cy="1040271"/>
            <wp:effectExtent l="0" t="0" r="0" b="127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1D0" w14:textId="77777777" w:rsidR="00C733BE" w:rsidRPr="00184925" w:rsidRDefault="00C733BE" w:rsidP="00184925"/>
    <w:p w14:paraId="1E176ADD" w14:textId="22B21E10" w:rsidR="00C733BE" w:rsidRPr="00184925" w:rsidRDefault="00B3536A" w:rsidP="00184925">
      <w:pPr>
        <w:spacing w:after="480"/>
        <w:jc w:val="center"/>
        <w:rPr>
          <w:rFonts w:asciiTheme="majorHAnsi" w:hAnsiTheme="majorHAnsi"/>
          <w:b/>
          <w:sz w:val="32"/>
          <w:szCs w:val="32"/>
        </w:rPr>
      </w:pPr>
      <w:r w:rsidRPr="00184925">
        <w:rPr>
          <w:rFonts w:asciiTheme="majorHAnsi" w:hAnsiTheme="majorHAnsi"/>
          <w:b/>
          <w:sz w:val="32"/>
          <w:szCs w:val="32"/>
        </w:rPr>
        <w:t>Área Departamental de Engenharia de Electrónica e Telecomunicações e de Computadores</w:t>
      </w:r>
    </w:p>
    <w:p w14:paraId="036B7555" w14:textId="435C940D" w:rsidR="00C733BE" w:rsidRPr="00184925" w:rsidRDefault="003F64F5" w:rsidP="00184925">
      <w:pPr>
        <w:spacing w:before="240" w:after="84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Gestão de Ativos (Fase 2)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367"/>
        <w:gridCol w:w="5103"/>
      </w:tblGrid>
      <w:tr w:rsidR="00B3536A" w:rsidRPr="00184925" w14:paraId="47DC9279" w14:textId="77777777" w:rsidTr="002D0335">
        <w:trPr>
          <w:jc w:val="center"/>
        </w:trPr>
        <w:tc>
          <w:tcPr>
            <w:tcW w:w="1380" w:type="dxa"/>
          </w:tcPr>
          <w:p w14:paraId="3CDFD861" w14:textId="5FA1E75C" w:rsidR="00B3536A" w:rsidRPr="00184925" w:rsidRDefault="00B3536A" w:rsidP="00184925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Autores:</w:t>
            </w:r>
          </w:p>
        </w:tc>
        <w:tc>
          <w:tcPr>
            <w:tcW w:w="1367" w:type="dxa"/>
          </w:tcPr>
          <w:p w14:paraId="727CC8A4" w14:textId="486B57CD" w:rsidR="00B3536A" w:rsidRPr="00184925" w:rsidRDefault="002D0335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A46971</w:t>
            </w:r>
          </w:p>
        </w:tc>
        <w:tc>
          <w:tcPr>
            <w:tcW w:w="5103" w:type="dxa"/>
          </w:tcPr>
          <w:p w14:paraId="382A3FC1" w14:textId="65CC5287" w:rsidR="00B3536A" w:rsidRPr="00184925" w:rsidRDefault="002D0335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Diogo Jorge de Castro Neto Fernandes</w:t>
            </w:r>
          </w:p>
        </w:tc>
      </w:tr>
      <w:tr w:rsidR="00B3536A" w:rsidRPr="00184925" w14:paraId="52BBDD82" w14:textId="77777777" w:rsidTr="002D0335">
        <w:trPr>
          <w:jc w:val="center"/>
        </w:trPr>
        <w:tc>
          <w:tcPr>
            <w:tcW w:w="1380" w:type="dxa"/>
          </w:tcPr>
          <w:p w14:paraId="50FF90DA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367" w:type="dxa"/>
          </w:tcPr>
          <w:p w14:paraId="7764E9F0" w14:textId="0E98BAFF" w:rsidR="00B3536A" w:rsidRPr="00184925" w:rsidRDefault="002D0335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A47612</w:t>
            </w:r>
          </w:p>
        </w:tc>
        <w:tc>
          <w:tcPr>
            <w:tcW w:w="5103" w:type="dxa"/>
          </w:tcPr>
          <w:p w14:paraId="756F87DB" w14:textId="03D88A57" w:rsidR="00B3536A" w:rsidRPr="00184925" w:rsidRDefault="002D0335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Tiago José Leal Ribeiro</w:t>
            </w:r>
          </w:p>
        </w:tc>
      </w:tr>
    </w:tbl>
    <w:p w14:paraId="141369BF" w14:textId="77777777" w:rsidR="007A68EA" w:rsidRPr="00184925" w:rsidRDefault="007A68EA" w:rsidP="00184925">
      <w:pPr>
        <w:rPr>
          <w:rFonts w:asciiTheme="majorHAnsi" w:hAnsiTheme="majorHAnsi"/>
          <w:b/>
          <w:sz w:val="30"/>
          <w:szCs w:val="30"/>
        </w:rPr>
      </w:pPr>
    </w:p>
    <w:p w14:paraId="78F1FE24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6AFA668" w14:textId="07C8E098" w:rsidR="00B3536A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>Relatório para a Unidade Curricular de Programação da Licenciatura em Engenharia Informática e de Computadores</w:t>
      </w:r>
    </w:p>
    <w:p w14:paraId="08147B72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4D0803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DD3492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4DA9ECC1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0AEC7990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DBACA9D" w14:textId="63FA9D64" w:rsidR="00C733BE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 xml:space="preserve">Professor: </w:t>
      </w:r>
      <w:r w:rsidR="002D0335">
        <w:rPr>
          <w:rFonts w:asciiTheme="majorHAnsi" w:hAnsiTheme="majorHAnsi"/>
          <w:sz w:val="30"/>
          <w:szCs w:val="30"/>
        </w:rPr>
        <w:t xml:space="preserve">Engenheiro </w:t>
      </w:r>
      <w:r w:rsidR="003F64F5">
        <w:rPr>
          <w:rFonts w:asciiTheme="majorHAnsi" w:hAnsiTheme="majorHAnsi"/>
          <w:sz w:val="30"/>
          <w:szCs w:val="30"/>
        </w:rPr>
        <w:t>Afonso Remédios</w:t>
      </w:r>
    </w:p>
    <w:p w14:paraId="0196FF5E" w14:textId="77777777" w:rsidR="0007098F" w:rsidRPr="00184925" w:rsidRDefault="0007098F" w:rsidP="00184925">
      <w:pPr>
        <w:spacing w:after="0" w:line="240" w:lineRule="auto"/>
        <w:rPr>
          <w:rFonts w:asciiTheme="majorHAnsi" w:hAnsiTheme="majorHAnsi" w:cs="Times New Roman"/>
          <w:sz w:val="52"/>
          <w:szCs w:val="52"/>
        </w:rPr>
      </w:pPr>
    </w:p>
    <w:p w14:paraId="2D004DCC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7FB565B2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21907181" w14:textId="34060BE8" w:rsidR="00184925" w:rsidRPr="00184925" w:rsidRDefault="003F64F5" w:rsidP="003F64F5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  <w:sectPr w:rsidR="00184925" w:rsidRPr="00184925" w:rsidSect="00DE7218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rPr>
          <w:rFonts w:asciiTheme="majorHAnsi" w:hAnsiTheme="majorHAnsi" w:cs="Times New Roman"/>
          <w:sz w:val="30"/>
          <w:szCs w:val="30"/>
        </w:rPr>
        <w:t>18/01/2022</w:t>
      </w:r>
    </w:p>
    <w:p w14:paraId="58AE6A90" w14:textId="77777777" w:rsidR="00B3536A" w:rsidRPr="00184925" w:rsidRDefault="00B3536A" w:rsidP="0019106B">
      <w:pPr>
        <w:pStyle w:val="Ttulondice"/>
      </w:pPr>
      <w:r w:rsidRPr="00184925">
        <w:lastRenderedPageBreak/>
        <w:t>Resumo</w:t>
      </w:r>
    </w:p>
    <w:p w14:paraId="0C7BCC1F" w14:textId="77777777" w:rsidR="00481780" w:rsidRPr="00481780" w:rsidRDefault="00481780" w:rsidP="00481780">
      <w:pPr>
        <w:rPr>
          <w:rFonts w:cs="Times"/>
        </w:rPr>
      </w:pPr>
      <w:r w:rsidRPr="00481780">
        <w:rPr>
          <w:rFonts w:cs="Times"/>
        </w:rPr>
        <w:t xml:space="preserve">Um Sistema de Gestão de Base de Dados (SGBD) visa a organização estruturada (modelo relacional) de dados de um determinado contexto (negócio), gerindo o seu armazenamento, manipulação e pesquisa dos dados, funcionando como uma interface entre aplicações e os dados necessários para a sua execução. </w:t>
      </w:r>
    </w:p>
    <w:p w14:paraId="616A47D7" w14:textId="252DCE9A" w:rsidR="001E16BC" w:rsidRPr="001E16BC" w:rsidRDefault="001E16BC" w:rsidP="001E16BC">
      <w:pPr>
        <w:rPr>
          <w:rFonts w:cs="Times"/>
        </w:rPr>
      </w:pPr>
      <w:r>
        <w:rPr>
          <w:rFonts w:cs="Times"/>
        </w:rPr>
        <w:t>F</w:t>
      </w:r>
      <w:r w:rsidRPr="001E16BC">
        <w:rPr>
          <w:rFonts w:cs="Times"/>
        </w:rPr>
        <w:t xml:space="preserve">oi proposta a implementação de um programa de acesso a dados com base em diferentes frameworks, ADO.NET e Entity Framework. Para tal, foi utilizada a base de dados trabalhada anteriormente, com o objectivo de simular a interação entre cliente e </w:t>
      </w:r>
      <w:r>
        <w:rPr>
          <w:rFonts w:cs="Times"/>
        </w:rPr>
        <w:t xml:space="preserve">o </w:t>
      </w:r>
      <w:r w:rsidRPr="00481780">
        <w:rPr>
          <w:rFonts w:cs="Times"/>
        </w:rPr>
        <w:t>SGBD</w:t>
      </w:r>
      <w:r w:rsidRPr="001E16BC">
        <w:rPr>
          <w:rFonts w:cs="Times"/>
        </w:rPr>
        <w:t>, mantendo a independência do modo de acesso a dados.</w:t>
      </w:r>
    </w:p>
    <w:p w14:paraId="5F2CE733" w14:textId="0129FCDB" w:rsidR="00184925" w:rsidRDefault="001E16BC" w:rsidP="001E16BC">
      <w:pPr>
        <w:rPr>
          <w:rFonts w:cs="Times"/>
        </w:rPr>
      </w:pPr>
      <w:r w:rsidRPr="001E16BC">
        <w:rPr>
          <w:rFonts w:cs="Times"/>
        </w:rPr>
        <w:t xml:space="preserve">De modo a alcançar o objectivo pretendido, foi necessário a compreensão dos diferentes modos de acesso a dados, a utilização correta das ligações com </w:t>
      </w:r>
      <w:r>
        <w:rPr>
          <w:rFonts w:cs="Times"/>
        </w:rPr>
        <w:t xml:space="preserve">o </w:t>
      </w:r>
      <w:r w:rsidRPr="00481780">
        <w:rPr>
          <w:rFonts w:cs="Times"/>
        </w:rPr>
        <w:t>SGBD</w:t>
      </w:r>
      <w:r w:rsidRPr="001E16BC">
        <w:rPr>
          <w:rFonts w:cs="Times"/>
        </w:rPr>
        <w:t xml:space="preserve"> tal como a importância das transações.</w:t>
      </w:r>
      <w:r w:rsidR="00184925">
        <w:rPr>
          <w:rFonts w:cs="Times"/>
        </w:rPr>
        <w:br w:type="page"/>
      </w:r>
    </w:p>
    <w:p w14:paraId="7122B4F4" w14:textId="736A085C" w:rsidR="00184925" w:rsidRPr="00F6783C" w:rsidRDefault="00184925" w:rsidP="0019106B">
      <w:pPr>
        <w:pStyle w:val="Ttulondice"/>
        <w:rPr>
          <w:lang w:val="en-US"/>
        </w:rPr>
      </w:pPr>
      <w:r w:rsidRPr="00F6783C">
        <w:rPr>
          <w:lang w:val="en-US"/>
        </w:rPr>
        <w:lastRenderedPageBreak/>
        <w:t>Abstract</w:t>
      </w:r>
    </w:p>
    <w:p w14:paraId="3FF904E9" w14:textId="77777777" w:rsidR="001E16BC" w:rsidRDefault="00481780" w:rsidP="001E16B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  <w:lang w:val="en-US"/>
        </w:rPr>
      </w:pPr>
      <w:r w:rsidRPr="00481780">
        <w:rPr>
          <w:rFonts w:ascii="Calibri" w:hAnsi="Calibri" w:cs="Times"/>
          <w:noProof w:val="0"/>
          <w:lang w:val="en-US"/>
        </w:rPr>
        <w:t xml:space="preserve">A Relational Data Base Management System (RDBMS) aims at the structured data organization (relational model) for a particular context (business), managing its storage, manipulation, and data querying, functioning as an interface between application data and its execution. </w:t>
      </w:r>
    </w:p>
    <w:p w14:paraId="40441737" w14:textId="613B5781" w:rsidR="001E16BC" w:rsidRPr="001E16BC" w:rsidRDefault="001E16BC" w:rsidP="001E16B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  <w:lang w:val="en-US"/>
        </w:rPr>
      </w:pPr>
      <w:r w:rsidRPr="001E16BC">
        <w:rPr>
          <w:rFonts w:ascii="Calibri" w:hAnsi="Calibri" w:cs="Times"/>
          <w:noProof w:val="0"/>
          <w:lang w:val="en-US"/>
        </w:rPr>
        <w:t xml:space="preserve">It was proposed to implement a data access program based on different frameworks, ADO.NET and Entity Framework. </w:t>
      </w:r>
      <w:r>
        <w:rPr>
          <w:rFonts w:ascii="Calibri" w:hAnsi="Calibri" w:cs="Times"/>
          <w:noProof w:val="0"/>
          <w:lang w:val="en-US"/>
        </w:rPr>
        <w:t>W</w:t>
      </w:r>
      <w:r w:rsidRPr="001E16BC">
        <w:rPr>
          <w:rFonts w:ascii="Calibri" w:hAnsi="Calibri" w:cs="Times"/>
          <w:noProof w:val="0"/>
          <w:lang w:val="en-US"/>
        </w:rPr>
        <w:t>as used a previously worked database, with the objective of simulating the interaction between the client and the DBMS, maintaining the independence of the data access mode.</w:t>
      </w:r>
    </w:p>
    <w:p w14:paraId="7269AB74" w14:textId="7D0A969C" w:rsidR="00A810D5" w:rsidRPr="00FB4304" w:rsidRDefault="006734FB" w:rsidP="001E16BC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  <w:noProof w:val="0"/>
          <w:lang w:val="en-US"/>
        </w:rPr>
        <w:sectPr w:rsidR="00A810D5" w:rsidRPr="00FB4304" w:rsidSect="00DE7218">
          <w:headerReference w:type="default" r:id="rId11"/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 w:rsidRPr="001E16BC">
        <w:rPr>
          <w:rFonts w:ascii="Calibri" w:hAnsi="Calibri" w:cs="Times"/>
          <w:noProof w:val="0"/>
          <w:lang w:val="en-US"/>
        </w:rPr>
        <w:t>To</w:t>
      </w:r>
      <w:r w:rsidR="001E16BC" w:rsidRPr="001E16BC">
        <w:rPr>
          <w:rFonts w:ascii="Calibri" w:hAnsi="Calibri" w:cs="Times"/>
          <w:noProof w:val="0"/>
          <w:lang w:val="en-US"/>
        </w:rPr>
        <w:t xml:space="preserve"> achieve the intended objective, it is necessary to understand the different ways of accessing data, the correct use of connections with the DBMS as well as the importance</w:t>
      </w:r>
      <w:r w:rsidR="0087160A">
        <w:rPr>
          <w:rFonts w:ascii="Calibri" w:hAnsi="Calibri" w:cs="Times"/>
          <w:noProof w:val="0"/>
          <w:lang w:val="en-US"/>
        </w:rPr>
        <w:t xml:space="preserve"> </w:t>
      </w:r>
      <w:r w:rsidR="001E16BC" w:rsidRPr="001E16BC">
        <w:rPr>
          <w:rFonts w:ascii="Calibri" w:hAnsi="Calibri" w:cs="Times"/>
          <w:noProof w:val="0"/>
          <w:lang w:val="en-US"/>
        </w:rPr>
        <w:t>of transactions.</w:t>
      </w:r>
    </w:p>
    <w:p w14:paraId="27F46510" w14:textId="528E0920" w:rsidR="00184925" w:rsidRPr="001E16BC" w:rsidRDefault="00FB4304" w:rsidP="0019106B">
      <w:pPr>
        <w:pStyle w:val="Ttulondice"/>
        <w:rPr>
          <w:lang w:val="en-US"/>
        </w:rPr>
      </w:pPr>
      <w:r w:rsidRPr="001E16BC">
        <w:rPr>
          <w:lang w:val="en-US"/>
        </w:rPr>
        <w:lastRenderedPageBreak/>
        <w:t>Índice</w:t>
      </w:r>
    </w:p>
    <w:p w14:paraId="00C9A13E" w14:textId="3C9827E7" w:rsidR="00481780" w:rsidRDefault="00893C16">
      <w:pPr>
        <w:pStyle w:val="ndice1"/>
        <w:tabs>
          <w:tab w:val="left" w:pos="440"/>
          <w:tab w:val="right" w:leader="dot" w:pos="8494"/>
        </w:tabs>
        <w:rPr>
          <w:sz w:val="22"/>
          <w:szCs w:val="22"/>
          <w:lang w:eastAsia="pt-PT"/>
        </w:rPr>
      </w:pPr>
      <w:r w:rsidRPr="00184925">
        <w:fldChar w:fldCharType="begin"/>
      </w:r>
      <w:r w:rsidR="0007098F" w:rsidRPr="00184925">
        <w:instrText xml:space="preserve"> TOC \o "1-3" \h \z \u </w:instrText>
      </w:r>
      <w:r w:rsidRPr="00184925">
        <w:fldChar w:fldCharType="separate"/>
      </w:r>
      <w:hyperlink w:anchor="_Toc93399958" w:history="1">
        <w:r w:rsidR="00481780" w:rsidRPr="001D6168">
          <w:rPr>
            <w:rStyle w:val="Hiperligao"/>
          </w:rPr>
          <w:t>1.</w:t>
        </w:r>
        <w:r w:rsidR="00481780">
          <w:rPr>
            <w:sz w:val="22"/>
            <w:szCs w:val="22"/>
            <w:lang w:eastAsia="pt-PT"/>
          </w:rPr>
          <w:tab/>
        </w:r>
        <w:r w:rsidR="00481780" w:rsidRPr="001D6168">
          <w:rPr>
            <w:rStyle w:val="Hiperligao"/>
          </w:rPr>
          <w:t>Introdução</w:t>
        </w:r>
        <w:r w:rsidR="00481780">
          <w:rPr>
            <w:webHidden/>
          </w:rPr>
          <w:tab/>
        </w:r>
        <w:r w:rsidR="00481780">
          <w:rPr>
            <w:webHidden/>
          </w:rPr>
          <w:fldChar w:fldCharType="begin"/>
        </w:r>
        <w:r w:rsidR="00481780">
          <w:rPr>
            <w:webHidden/>
          </w:rPr>
          <w:instrText xml:space="preserve"> PAGEREF _Toc93399958 \h </w:instrText>
        </w:r>
        <w:r w:rsidR="00481780">
          <w:rPr>
            <w:webHidden/>
          </w:rPr>
        </w:r>
        <w:r w:rsidR="00481780">
          <w:rPr>
            <w:webHidden/>
          </w:rPr>
          <w:fldChar w:fldCharType="separate"/>
        </w:r>
        <w:r w:rsidR="00481780">
          <w:rPr>
            <w:webHidden/>
          </w:rPr>
          <w:t>3</w:t>
        </w:r>
        <w:r w:rsidR="00481780">
          <w:rPr>
            <w:webHidden/>
          </w:rPr>
          <w:fldChar w:fldCharType="end"/>
        </w:r>
      </w:hyperlink>
    </w:p>
    <w:p w14:paraId="523B6DF6" w14:textId="32AF4CCB" w:rsidR="00481780" w:rsidRDefault="009A58E4">
      <w:pPr>
        <w:pStyle w:val="ndice1"/>
        <w:tabs>
          <w:tab w:val="left" w:pos="440"/>
          <w:tab w:val="right" w:leader="dot" w:pos="8494"/>
        </w:tabs>
        <w:rPr>
          <w:sz w:val="22"/>
          <w:szCs w:val="22"/>
          <w:lang w:eastAsia="pt-PT"/>
        </w:rPr>
      </w:pPr>
      <w:hyperlink w:anchor="_Toc93399959" w:history="1">
        <w:r w:rsidR="00481780" w:rsidRPr="001D6168">
          <w:rPr>
            <w:rStyle w:val="Hiperligao"/>
          </w:rPr>
          <w:t>2.</w:t>
        </w:r>
        <w:r w:rsidR="00481780">
          <w:rPr>
            <w:sz w:val="22"/>
            <w:szCs w:val="22"/>
            <w:lang w:eastAsia="pt-PT"/>
          </w:rPr>
          <w:tab/>
        </w:r>
        <w:r w:rsidR="00481780" w:rsidRPr="001D6168">
          <w:rPr>
            <w:rStyle w:val="Hiperligao"/>
          </w:rPr>
          <w:t>Guia de utilização Interface</w:t>
        </w:r>
        <w:r w:rsidR="00481780">
          <w:rPr>
            <w:webHidden/>
          </w:rPr>
          <w:tab/>
        </w:r>
        <w:r w:rsidR="00481780">
          <w:rPr>
            <w:webHidden/>
          </w:rPr>
          <w:fldChar w:fldCharType="begin"/>
        </w:r>
        <w:r w:rsidR="00481780">
          <w:rPr>
            <w:webHidden/>
          </w:rPr>
          <w:instrText xml:space="preserve"> PAGEREF _Toc93399959 \h </w:instrText>
        </w:r>
        <w:r w:rsidR="00481780">
          <w:rPr>
            <w:webHidden/>
          </w:rPr>
        </w:r>
        <w:r w:rsidR="00481780">
          <w:rPr>
            <w:webHidden/>
          </w:rPr>
          <w:fldChar w:fldCharType="separate"/>
        </w:r>
        <w:r w:rsidR="00481780">
          <w:rPr>
            <w:webHidden/>
          </w:rPr>
          <w:t>4</w:t>
        </w:r>
        <w:r w:rsidR="00481780">
          <w:rPr>
            <w:webHidden/>
          </w:rPr>
          <w:fldChar w:fldCharType="end"/>
        </w:r>
      </w:hyperlink>
    </w:p>
    <w:p w14:paraId="1F2DB3B7" w14:textId="4CF6572D" w:rsidR="00FB4304" w:rsidRDefault="00893C16" w:rsidP="00184925">
      <w:r w:rsidRPr="00184925">
        <w:fldChar w:fldCharType="end"/>
      </w:r>
    </w:p>
    <w:p w14:paraId="341EE5F4" w14:textId="77777777" w:rsidR="00FB4304" w:rsidRDefault="00FB4304">
      <w:r>
        <w:br w:type="page"/>
      </w:r>
    </w:p>
    <w:p w14:paraId="76BC2B8B" w14:textId="1AA742EB" w:rsidR="00DE7218" w:rsidRPr="00FB4304" w:rsidRDefault="00FB4304" w:rsidP="0019106B">
      <w:pPr>
        <w:pStyle w:val="Ttulondice"/>
      </w:pPr>
      <w:r>
        <w:lastRenderedPageBreak/>
        <w:t>Lista de Figuras</w:t>
      </w:r>
    </w:p>
    <w:p w14:paraId="2068939D" w14:textId="1DB74E3A" w:rsidR="00FB4304" w:rsidRDefault="00FB4304" w:rsidP="00184925">
      <w:r>
        <w:fldChar w:fldCharType="begin"/>
      </w:r>
      <w:r>
        <w:instrText xml:space="preserve"> TOC \c "Figura" </w:instrText>
      </w:r>
      <w:r>
        <w:fldChar w:fldCharType="separate"/>
      </w:r>
      <w:r w:rsidR="00481780">
        <w:rPr>
          <w:b/>
          <w:bCs/>
        </w:rPr>
        <w:t>Não foi encontrada nenhuma entrada do índice de ilustrações.</w:t>
      </w:r>
      <w:r>
        <w:fldChar w:fldCharType="end"/>
      </w:r>
    </w:p>
    <w:p w14:paraId="51C862C5" w14:textId="77777777" w:rsidR="00FB4304" w:rsidRDefault="00FB4304">
      <w:r>
        <w:br w:type="page"/>
      </w:r>
    </w:p>
    <w:p w14:paraId="0F81F9B5" w14:textId="77777777" w:rsidR="00FB4304" w:rsidRPr="00184925" w:rsidRDefault="00FB4304" w:rsidP="00184925">
      <w:pPr>
        <w:sectPr w:rsidR="00FB4304" w:rsidRPr="00184925" w:rsidSect="00DE7218"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75431E6" w14:textId="77777777" w:rsidR="00DE7218" w:rsidRPr="00184925" w:rsidRDefault="00DE7218" w:rsidP="00931629">
      <w:pPr>
        <w:pStyle w:val="Ttulo1"/>
      </w:pPr>
      <w:bookmarkStart w:id="0" w:name="_Toc93399958"/>
      <w:r w:rsidRPr="00721261">
        <w:lastRenderedPageBreak/>
        <w:t>Introdução</w:t>
      </w:r>
      <w:bookmarkEnd w:id="0"/>
    </w:p>
    <w:p w14:paraId="7730009C" w14:textId="44253103" w:rsidR="006734FB" w:rsidRDefault="006734FB" w:rsidP="006734FB">
      <w:pPr>
        <w:spacing w:after="200" w:line="360" w:lineRule="auto"/>
      </w:pPr>
      <w:r>
        <w:t xml:space="preserve">Foi desenvolvida uma aplicação, com base na linguagem C#, com o objetivo de realizar todas as instruções pretendidas, acedendo à </w:t>
      </w:r>
      <w:r w:rsidR="00907A34">
        <w:t>Base de dados (BD)</w:t>
      </w:r>
      <w:r>
        <w:t xml:space="preserve"> de forma eficiente, garantindo todas as funcionalidades anteriormente trabalhadas. Com isto, foram utilizadas duas frameworks de acesso a dados: .NET e Entity Framework.</w:t>
      </w:r>
    </w:p>
    <w:p w14:paraId="07946539" w14:textId="69DF8CFF" w:rsidR="006734FB" w:rsidRDefault="006734FB" w:rsidP="006734FB">
      <w:pPr>
        <w:spacing w:after="200" w:line="360" w:lineRule="auto"/>
      </w:pPr>
      <w:r>
        <w:t>Tendo em conta que a aplicação tem de aceder às bases de dados da empresa “</w:t>
      </w:r>
      <w:r w:rsidRPr="006734FB">
        <w:t>Maintain4ver</w:t>
      </w:r>
      <w:r>
        <w:t xml:space="preserve">” implementada anteriormente, todas as funcionalidades desta vão estar disponíveis na aplicação, onde vão ser apresentadas na consola. Após a escolha da </w:t>
      </w:r>
      <w:r w:rsidRPr="006734FB">
        <w:t xml:space="preserve">framework </w:t>
      </w:r>
      <w:r>
        <w:t>pretendida por parte do ultilizador, é executada uma das instruções</w:t>
      </w:r>
      <w:r w:rsidR="00BF689D">
        <w:t xml:space="preserve"> e</w:t>
      </w:r>
      <w:r>
        <w:t xml:space="preserve"> pedido ao SGBD a informação necessária para a funcionalidade do programa.</w:t>
      </w:r>
    </w:p>
    <w:p w14:paraId="55062B4A" w14:textId="72CE71B9" w:rsidR="00857BAA" w:rsidRDefault="00857BAA" w:rsidP="006734FB">
      <w:pPr>
        <w:spacing w:after="200" w:line="360" w:lineRule="auto"/>
        <w:rPr>
          <w:rFonts w:ascii="Calibri" w:hAnsi="Calibri" w:cs="Times"/>
          <w:noProof w:val="0"/>
        </w:rPr>
      </w:pPr>
      <w:r>
        <w:rPr>
          <w:rFonts w:ascii="Calibri" w:hAnsi="Calibri" w:cs="Times"/>
          <w:noProof w:val="0"/>
        </w:rPr>
        <w:br w:type="page"/>
      </w:r>
    </w:p>
    <w:p w14:paraId="1AA0D28E" w14:textId="77777777" w:rsidR="00481780" w:rsidRDefault="00481780" w:rsidP="00481780">
      <w:pPr>
        <w:numPr>
          <w:ilvl w:val="0"/>
          <w:numId w:val="14"/>
        </w:numPr>
        <w:spacing w:after="490" w:line="302" w:lineRule="auto"/>
        <w:ind w:hanging="566"/>
        <w:jc w:val="left"/>
      </w:pPr>
      <w:r>
        <w:rPr>
          <w:rFonts w:ascii="Cambria" w:eastAsia="Cambria" w:hAnsi="Cambria" w:cs="Cambria"/>
          <w:b/>
          <w:sz w:val="32"/>
        </w:rPr>
        <w:lastRenderedPageBreak/>
        <w:t xml:space="preserve">Modelo de Dados </w:t>
      </w:r>
    </w:p>
    <w:p w14:paraId="26BA503A" w14:textId="77777777" w:rsidR="00481780" w:rsidRDefault="00481780" w:rsidP="00481780">
      <w:pPr>
        <w:spacing w:after="0" w:line="259" w:lineRule="auto"/>
        <w:jc w:val="left"/>
      </w:pPr>
      <w:r>
        <w:t xml:space="preserve"> </w:t>
      </w:r>
    </w:p>
    <w:p w14:paraId="3C0F15D3" w14:textId="77777777" w:rsidR="00481780" w:rsidRDefault="00481780" w:rsidP="00481780">
      <w:pPr>
        <w:keepNext/>
        <w:spacing w:after="224" w:line="259" w:lineRule="auto"/>
        <w:ind w:left="-946"/>
        <w:jc w:val="left"/>
      </w:pPr>
      <w:r>
        <w:drawing>
          <wp:inline distT="0" distB="0" distL="0" distR="0" wp14:anchorId="48FD3825" wp14:editId="355FC320">
            <wp:extent cx="6600190" cy="3962401"/>
            <wp:effectExtent l="0" t="0" r="0" b="0"/>
            <wp:docPr id="697" name="Picture 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6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396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9C89" w14:textId="4927F6B9" w:rsidR="00701E96" w:rsidRDefault="00481780" w:rsidP="0048178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t xml:space="preserve"> - </w:t>
      </w:r>
      <w:r w:rsidRPr="006A1F77">
        <w:t>Diagrama ER</w:t>
      </w:r>
    </w:p>
    <w:p w14:paraId="1DB7F2B9" w14:textId="77777777" w:rsidR="0081697D" w:rsidRDefault="0081697D" w:rsidP="003F64F5">
      <w:pPr>
        <w:spacing w:after="200"/>
        <w:jc w:val="left"/>
      </w:pPr>
    </w:p>
    <w:p w14:paraId="2EDD70BB" w14:textId="77777777" w:rsidR="0081697D" w:rsidRDefault="0081697D" w:rsidP="003F64F5">
      <w:pPr>
        <w:spacing w:after="200"/>
        <w:jc w:val="left"/>
      </w:pPr>
    </w:p>
    <w:p w14:paraId="0A969899" w14:textId="2FC23C57" w:rsidR="0081697D" w:rsidRPr="0081697D" w:rsidRDefault="0081697D" w:rsidP="00E93A70">
      <w:pPr>
        <w:numPr>
          <w:ilvl w:val="0"/>
          <w:numId w:val="14"/>
        </w:numPr>
        <w:spacing w:after="200" w:line="302" w:lineRule="auto"/>
        <w:ind w:hanging="566"/>
        <w:jc w:val="left"/>
      </w:pPr>
      <w:r>
        <w:rPr>
          <w:rFonts w:ascii="Cambria" w:eastAsia="Cambria" w:hAnsi="Cambria" w:cs="Cambria"/>
          <w:b/>
          <w:sz w:val="32"/>
        </w:rPr>
        <w:t xml:space="preserve">Correção de </w:t>
      </w:r>
      <w:r w:rsidR="008A076E">
        <w:rPr>
          <w:rFonts w:ascii="Cambria" w:eastAsia="Cambria" w:hAnsi="Cambria" w:cs="Cambria"/>
          <w:b/>
          <w:sz w:val="32"/>
        </w:rPr>
        <w:t>bugs da fase 1</w:t>
      </w:r>
    </w:p>
    <w:p w14:paraId="084768DF" w14:textId="3E84E01D" w:rsidR="0081697D" w:rsidRDefault="0081697D" w:rsidP="0081697D">
      <w:pPr>
        <w:spacing w:after="200" w:line="302" w:lineRule="auto"/>
        <w:jc w:val="left"/>
      </w:pPr>
      <w:r>
        <w:t>Com a implementação da aplicação, foram encontrados erros na resolução da primeira fase do projeto.</w:t>
      </w:r>
    </w:p>
    <w:p w14:paraId="368ED867" w14:textId="604A1AC1" w:rsidR="0081697D" w:rsidRDefault="008A076E" w:rsidP="008A076E">
      <w:pPr>
        <w:pStyle w:val="PargrafodaLista"/>
        <w:numPr>
          <w:ilvl w:val="0"/>
          <w:numId w:val="17"/>
        </w:numPr>
        <w:spacing w:after="200"/>
        <w:jc w:val="left"/>
      </w:pPr>
      <w:r>
        <w:t>Função obter equipa Livre -&gt; Query corrigida porque não retornava sempre a equipa correcta.</w:t>
      </w:r>
    </w:p>
    <w:p w14:paraId="6F53B2D2" w14:textId="003A9180" w:rsidR="003F64F5" w:rsidRDefault="003F64F5" w:rsidP="003F64F5">
      <w:pPr>
        <w:spacing w:after="200"/>
        <w:jc w:val="left"/>
      </w:pPr>
      <w:r>
        <w:br w:type="page"/>
      </w:r>
    </w:p>
    <w:p w14:paraId="6FA8A5CA" w14:textId="5D74E944" w:rsidR="003F64F5" w:rsidRDefault="002577F7" w:rsidP="003F64F5">
      <w:pPr>
        <w:numPr>
          <w:ilvl w:val="0"/>
          <w:numId w:val="14"/>
        </w:numPr>
        <w:spacing w:after="490" w:line="302" w:lineRule="auto"/>
        <w:ind w:hanging="566"/>
        <w:jc w:val="left"/>
      </w:pPr>
      <w:r>
        <w:rPr>
          <w:rFonts w:ascii="Cambria" w:eastAsia="Cambria" w:hAnsi="Cambria" w:cs="Cambria"/>
          <w:b/>
          <w:sz w:val="32"/>
        </w:rPr>
        <w:lastRenderedPageBreak/>
        <w:t>Modelo de desenho da aplicação</w:t>
      </w:r>
    </w:p>
    <w:p w14:paraId="04AAEBA6" w14:textId="14D07350" w:rsidR="00862620" w:rsidRDefault="00862620" w:rsidP="00862620">
      <w:r>
        <w:t xml:space="preserve">Com o objetivo de realizar uma aplicação eficiente, com reutilização de código e processos, simultaneamente, garantido o mínimo de acessos à base de dados, foram aplicados diferentes padrões de desenho para uma melhor organização e estrutura de dados. </w:t>
      </w:r>
    </w:p>
    <w:p w14:paraId="2C1EE9B7" w14:textId="77777777" w:rsidR="00862620" w:rsidRDefault="00862620" w:rsidP="00862620">
      <w:r>
        <w:t>Um padrão de desenho é uma solução geral para um problema recorrente. Este é uma  descrição, ou molde, que pode ser utilizada na solução de diferentes problemas. Os padrões aceleram o processo de desenvolvimento, fornecendo testes e otimizações que poderiam passar despercebidas caso não se fizesse uso de um. Os padrões utilizados foram os seguintes:</w:t>
      </w:r>
    </w:p>
    <w:p w14:paraId="38F8E3FA" w14:textId="5836ACC9" w:rsidR="00862620" w:rsidRDefault="00862620" w:rsidP="00A60632">
      <w:pPr>
        <w:pStyle w:val="PargrafodaLista"/>
        <w:numPr>
          <w:ilvl w:val="0"/>
          <w:numId w:val="15"/>
        </w:numPr>
        <w:jc w:val="left"/>
      </w:pPr>
      <w:r w:rsidRPr="00862620">
        <w:rPr>
          <w:rFonts w:hint="eastAsia"/>
          <w:i/>
          <w:iCs/>
        </w:rPr>
        <w:t>Data Mapper</w:t>
      </w:r>
      <w:r>
        <w:rPr>
          <w:rFonts w:hint="eastAsia"/>
        </w:rPr>
        <w:t xml:space="preserve"> - Camada que separa a data dos objetos da mem</w:t>
      </w:r>
      <w:r>
        <w:rPr>
          <w:rFonts w:hint="eastAsia"/>
        </w:rPr>
        <w:t>ó</w:t>
      </w:r>
      <w:r>
        <w:rPr>
          <w:rFonts w:hint="eastAsia"/>
        </w:rPr>
        <w:t>ria da base de dados ;</w:t>
      </w:r>
    </w:p>
    <w:p w14:paraId="3F4EC723" w14:textId="36624B16" w:rsidR="00862620" w:rsidRDefault="00862620" w:rsidP="00A60632">
      <w:pPr>
        <w:pStyle w:val="PargrafodaLista"/>
        <w:numPr>
          <w:ilvl w:val="0"/>
          <w:numId w:val="15"/>
        </w:numPr>
        <w:jc w:val="left"/>
      </w:pPr>
      <w:r w:rsidRPr="00862620">
        <w:rPr>
          <w:rFonts w:hint="eastAsia"/>
          <w:i/>
          <w:iCs/>
        </w:rPr>
        <w:t>Lazy Load</w:t>
      </w:r>
      <w:r>
        <w:rPr>
          <w:rFonts w:hint="eastAsia"/>
        </w:rPr>
        <w:t xml:space="preserve"> - Objeto que não cont</w:t>
      </w:r>
      <w:r>
        <w:rPr>
          <w:rFonts w:hint="eastAsia"/>
        </w:rPr>
        <w:t>ê</w:t>
      </w:r>
      <w:r>
        <w:rPr>
          <w:rFonts w:hint="eastAsia"/>
        </w:rPr>
        <w:t>m toda a informação necess</w:t>
      </w:r>
      <w:r>
        <w:rPr>
          <w:rFonts w:hint="eastAsia"/>
        </w:rPr>
        <w:t>á</w:t>
      </w:r>
      <w:r>
        <w:rPr>
          <w:rFonts w:hint="eastAsia"/>
        </w:rPr>
        <w:t>ria, mas sabe como obt</w:t>
      </w:r>
      <w:r>
        <w:rPr>
          <w:rFonts w:hint="eastAsia"/>
        </w:rPr>
        <w:t>ê</w:t>
      </w:r>
      <w:r>
        <w:rPr>
          <w:rFonts w:hint="eastAsia"/>
        </w:rPr>
        <w:t>-la;</w:t>
      </w:r>
    </w:p>
    <w:p w14:paraId="4C3A50F9" w14:textId="0DCF3FAB" w:rsidR="00862620" w:rsidRDefault="00862620" w:rsidP="00A60632">
      <w:pPr>
        <w:pStyle w:val="PargrafodaLista"/>
        <w:numPr>
          <w:ilvl w:val="0"/>
          <w:numId w:val="15"/>
        </w:numPr>
        <w:jc w:val="left"/>
      </w:pPr>
      <w:r w:rsidRPr="00862620">
        <w:rPr>
          <w:rFonts w:hint="eastAsia"/>
          <w:i/>
          <w:iCs/>
        </w:rPr>
        <w:t>Data Transfer Object</w:t>
      </w:r>
      <w:r>
        <w:rPr>
          <w:rFonts w:hint="eastAsia"/>
        </w:rPr>
        <w:t xml:space="preserve"> - Objeto que transporta a informação entre processos para reduzir o n</w:t>
      </w:r>
      <w:r>
        <w:rPr>
          <w:rFonts w:hint="eastAsia"/>
        </w:rPr>
        <w:t>ú</w:t>
      </w:r>
      <w:r>
        <w:rPr>
          <w:rFonts w:hint="eastAsia"/>
        </w:rPr>
        <w:t>mero de m</w:t>
      </w:r>
      <w:r>
        <w:rPr>
          <w:rFonts w:hint="eastAsia"/>
        </w:rPr>
        <w:t>é</w:t>
      </w:r>
      <w:r>
        <w:rPr>
          <w:rFonts w:hint="eastAsia"/>
        </w:rPr>
        <w:t>todos;</w:t>
      </w:r>
    </w:p>
    <w:p w14:paraId="74413054" w14:textId="035B14B9" w:rsidR="00862620" w:rsidRDefault="00862620" w:rsidP="00A60632">
      <w:pPr>
        <w:pStyle w:val="PargrafodaLista"/>
        <w:numPr>
          <w:ilvl w:val="0"/>
          <w:numId w:val="15"/>
        </w:numPr>
        <w:jc w:val="left"/>
      </w:pPr>
      <w:r w:rsidRPr="00862620">
        <w:rPr>
          <w:rFonts w:hint="eastAsia"/>
          <w:i/>
          <w:iCs/>
        </w:rPr>
        <w:t>Virtual Proxy</w:t>
      </w:r>
      <w:r>
        <w:rPr>
          <w:rFonts w:hint="eastAsia"/>
        </w:rPr>
        <w:t xml:space="preserve"> -  Objeto que representa outro objeto;</w:t>
      </w:r>
    </w:p>
    <w:p w14:paraId="08223523" w14:textId="33BD0EFE" w:rsidR="00A60632" w:rsidRDefault="00A60632" w:rsidP="00A60632">
      <w:pPr>
        <w:jc w:val="left"/>
      </w:pPr>
      <w:r w:rsidRPr="00A60632">
        <w:t xml:space="preserve">Devido à estrutura do problema e das opções implementadas, não </w:t>
      </w:r>
      <w:r w:rsidR="00801E5E">
        <w:t>foi</w:t>
      </w:r>
      <w:r w:rsidRPr="00A60632">
        <w:t xml:space="preserve"> </w:t>
      </w:r>
      <w:r w:rsidR="00801E5E">
        <w:t>implementada o</w:t>
      </w:r>
      <w:r w:rsidRPr="00A60632">
        <w:t xml:space="preserve"> padr</w:t>
      </w:r>
      <w:r w:rsidR="00801E5E">
        <w:t>ão</w:t>
      </w:r>
      <w:r w:rsidRPr="00A60632">
        <w:t xml:space="preserve"> de desenho </w:t>
      </w:r>
      <w:r w:rsidR="00801E5E">
        <w:t xml:space="preserve">por </w:t>
      </w:r>
      <w:r w:rsidRPr="00A60632">
        <w:t>Virtual Proxy.</w:t>
      </w:r>
    </w:p>
    <w:p w14:paraId="7A3B5D13" w14:textId="77777777" w:rsidR="002577F7" w:rsidRDefault="002577F7" w:rsidP="00A60632">
      <w:pPr>
        <w:jc w:val="left"/>
      </w:pPr>
    </w:p>
    <w:p w14:paraId="36473624" w14:textId="39BAF1C7" w:rsidR="002577F7" w:rsidRDefault="002577F7" w:rsidP="00A60632">
      <w:pPr>
        <w:numPr>
          <w:ilvl w:val="0"/>
          <w:numId w:val="14"/>
        </w:numPr>
        <w:spacing w:after="490" w:line="302" w:lineRule="auto"/>
        <w:ind w:hanging="566"/>
        <w:jc w:val="left"/>
      </w:pPr>
      <w:r>
        <w:rPr>
          <w:rFonts w:ascii="Cambria" w:eastAsia="Cambria" w:hAnsi="Cambria" w:cs="Cambria"/>
          <w:b/>
          <w:sz w:val="32"/>
        </w:rPr>
        <w:t>ADO.NET e Entiry FrameWork</w:t>
      </w:r>
    </w:p>
    <w:p w14:paraId="761C2A92" w14:textId="77777777" w:rsidR="00A60632" w:rsidRDefault="00862620" w:rsidP="00A60632">
      <w:pPr>
        <w:jc w:val="left"/>
      </w:pPr>
      <w:r>
        <w:t>As diferentes frameworks possibilitam duas maneiras diferentes de acesso a</w:t>
      </w:r>
      <w:r w:rsidR="00A60632">
        <w:t>os</w:t>
      </w:r>
      <w:r>
        <w:t xml:space="preserve"> dados</w:t>
      </w:r>
      <w:r w:rsidR="00A60632">
        <w:t xml:space="preserve">: </w:t>
      </w:r>
    </w:p>
    <w:p w14:paraId="53E00828" w14:textId="71D71A33" w:rsidR="00A60632" w:rsidRDefault="00A60632" w:rsidP="00A60632">
      <w:pPr>
        <w:pStyle w:val="PargrafodaLista"/>
        <w:numPr>
          <w:ilvl w:val="0"/>
          <w:numId w:val="16"/>
        </w:numPr>
        <w:jc w:val="left"/>
      </w:pPr>
      <w:r>
        <w:t xml:space="preserve">ADO.NET -&gt; utiliza uma conexão </w:t>
      </w:r>
      <w:r w:rsidR="00862620">
        <w:t>ao servidor</w:t>
      </w:r>
      <w:r w:rsidR="00907A34">
        <w:t>:</w:t>
      </w:r>
    </w:p>
    <w:p w14:paraId="55BBFFE5" w14:textId="434BCEBC" w:rsidR="00907A34" w:rsidRDefault="00907A34" w:rsidP="00907A34">
      <w:pPr>
        <w:pStyle w:val="PargrafodaLista"/>
        <w:numPr>
          <w:ilvl w:val="1"/>
          <w:numId w:val="16"/>
        </w:numPr>
        <w:jc w:val="left"/>
      </w:pPr>
      <w:r w:rsidRPr="00907A34">
        <w:t>Esta framework realiza os comandos necessários ligando</w:t>
      </w:r>
      <w:r>
        <w:t>-se à base de dados</w:t>
      </w:r>
      <w:r w:rsidRPr="00907A34">
        <w:t xml:space="preserve"> para ler ou manipular os dados desta. As classes desta framework permitem a ligação com a BD, consulta e alteração de dados.</w:t>
      </w:r>
    </w:p>
    <w:p w14:paraId="49A2E5FC" w14:textId="77777777" w:rsidR="00907A34" w:rsidRDefault="00907A34" w:rsidP="00907A34">
      <w:pPr>
        <w:pStyle w:val="PargrafodaLista"/>
        <w:ind w:left="1440"/>
        <w:jc w:val="left"/>
      </w:pPr>
    </w:p>
    <w:p w14:paraId="7CFF7497" w14:textId="0429E6D1" w:rsidR="003F64F5" w:rsidRDefault="00862620" w:rsidP="00A60632">
      <w:pPr>
        <w:pStyle w:val="PargrafodaLista"/>
        <w:numPr>
          <w:ilvl w:val="0"/>
          <w:numId w:val="16"/>
        </w:numPr>
        <w:jc w:val="left"/>
      </w:pPr>
      <w:r>
        <w:t>Entity Framework</w:t>
      </w:r>
      <w:r w:rsidR="00A60632">
        <w:t xml:space="preserve"> -&gt;</w:t>
      </w:r>
      <w:r>
        <w:t xml:space="preserve"> utiliza um mapeamento objeto relacional</w:t>
      </w:r>
      <w:r w:rsidR="00907A34">
        <w:t>:</w:t>
      </w:r>
    </w:p>
    <w:p w14:paraId="5688A1A3" w14:textId="416ECAC1" w:rsidR="00907A34" w:rsidRDefault="00907A34" w:rsidP="00907A34">
      <w:pPr>
        <w:pStyle w:val="PargrafodaLista"/>
        <w:numPr>
          <w:ilvl w:val="1"/>
          <w:numId w:val="16"/>
        </w:numPr>
        <w:jc w:val="left"/>
      </w:pPr>
      <w:r w:rsidRPr="00907A34">
        <w:t xml:space="preserve">A EF consiste na abstração da base de dados e trabalhar com a informação na forma de objetos e propriedades. A framework utiliza um modelo da </w:t>
      </w:r>
      <w:r>
        <w:t xml:space="preserve">BD </w:t>
      </w:r>
      <w:r w:rsidRPr="00907A34">
        <w:t>para a leitura ou manipulação de dados. Depois é este modelo que irá fazer a ligação com a BD.</w:t>
      </w:r>
    </w:p>
    <w:sectPr w:rsidR="00907A34" w:rsidSect="00513BF3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408AB" w14:textId="77777777" w:rsidR="00B971CF" w:rsidRDefault="00B971CF" w:rsidP="00DE7218">
      <w:pPr>
        <w:spacing w:after="0" w:line="240" w:lineRule="auto"/>
      </w:pPr>
      <w:r>
        <w:separator/>
      </w:r>
    </w:p>
  </w:endnote>
  <w:endnote w:type="continuationSeparator" w:id="0">
    <w:p w14:paraId="6FD842F2" w14:textId="77777777" w:rsidR="00B971CF" w:rsidRDefault="00B971CF" w:rsidP="00DE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0BCC" w14:textId="77777777" w:rsidR="00377316" w:rsidRDefault="00377316" w:rsidP="009C73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D75E1C" w14:textId="77777777" w:rsidR="00377316" w:rsidRDefault="00377316" w:rsidP="00513BF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B90FB" w14:textId="44AB409D" w:rsidR="00377316" w:rsidRDefault="00377316" w:rsidP="00DE7218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1958100077"/>
      <w:docPartObj>
        <w:docPartGallery w:val="Page Numbers (Bottom of Page)"/>
        <w:docPartUnique/>
      </w:docPartObj>
    </w:sdtPr>
    <w:sdtEndPr/>
    <w:sdtContent>
      <w:p w14:paraId="2E044A7D" w14:textId="33E030B2" w:rsidR="00377316" w:rsidRPr="00B2443B" w:rsidRDefault="00377316">
        <w:pPr>
          <w:pStyle w:val="Rodap"/>
          <w:jc w:val="right"/>
          <w:rPr>
            <w:sz w:val="18"/>
            <w:szCs w:val="18"/>
          </w:rPr>
        </w:pPr>
        <w:r w:rsidRPr="00B2443B">
          <w:rPr>
            <w:sz w:val="18"/>
            <w:szCs w:val="18"/>
          </w:rPr>
          <w:tab/>
        </w:r>
        <w:r w:rsidRPr="00B2443B">
          <w:rPr>
            <w:sz w:val="18"/>
            <w:szCs w:val="18"/>
          </w:rPr>
          <w:fldChar w:fldCharType="begin"/>
        </w:r>
        <w:r w:rsidRPr="00B2443B">
          <w:rPr>
            <w:sz w:val="18"/>
            <w:szCs w:val="18"/>
          </w:rPr>
          <w:instrText xml:space="preserve"> PAGE   \* MERGEFORMAT </w:instrText>
        </w:r>
        <w:r w:rsidRPr="00B2443B"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iv</w:t>
        </w:r>
        <w:r w:rsidRPr="00B2443B">
          <w:rPr>
            <w:sz w:val="18"/>
            <w:szCs w:val="18"/>
          </w:rPr>
          <w:fldChar w:fldCharType="end"/>
        </w:r>
      </w:p>
    </w:sdtContent>
  </w:sdt>
  <w:p w14:paraId="75AA7992" w14:textId="77777777" w:rsidR="00377316" w:rsidRDefault="00377316" w:rsidP="00DE7218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2601" w14:textId="77777777" w:rsidR="00377316" w:rsidRDefault="00377316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14A1D" w14:textId="77777777" w:rsidR="00377316" w:rsidRPr="00513BF3" w:rsidRDefault="00377316" w:rsidP="009C7359">
    <w:pPr>
      <w:pStyle w:val="Rodap"/>
      <w:framePr w:wrap="around" w:vAnchor="text" w:hAnchor="margin" w:xAlign="right" w:y="1"/>
      <w:rPr>
        <w:rStyle w:val="Nmerodepgina"/>
        <w:sz w:val="16"/>
        <w:szCs w:val="16"/>
      </w:rPr>
    </w:pPr>
    <w:r w:rsidRPr="00513BF3">
      <w:rPr>
        <w:rStyle w:val="Nmerodepgina"/>
        <w:sz w:val="16"/>
        <w:szCs w:val="16"/>
      </w:rPr>
      <w:fldChar w:fldCharType="begin"/>
    </w:r>
    <w:r w:rsidRPr="00513BF3">
      <w:rPr>
        <w:rStyle w:val="Nmerodepgina"/>
        <w:sz w:val="16"/>
        <w:szCs w:val="16"/>
      </w:rPr>
      <w:instrText xml:space="preserve">PAGE  </w:instrText>
    </w:r>
    <w:r w:rsidRPr="00513BF3">
      <w:rPr>
        <w:rStyle w:val="Nmerodepgina"/>
        <w:sz w:val="16"/>
        <w:szCs w:val="16"/>
      </w:rPr>
      <w:fldChar w:fldCharType="separate"/>
    </w:r>
    <w:r>
      <w:rPr>
        <w:rStyle w:val="Nmerodepgina"/>
        <w:sz w:val="16"/>
        <w:szCs w:val="16"/>
      </w:rPr>
      <w:t>4</w:t>
    </w:r>
    <w:r w:rsidRPr="00513BF3">
      <w:rPr>
        <w:rStyle w:val="Nmerodepgina"/>
        <w:sz w:val="16"/>
        <w:szCs w:val="16"/>
      </w:rPr>
      <w:fldChar w:fldCharType="end"/>
    </w:r>
  </w:p>
  <w:p w14:paraId="0CC3A987" w14:textId="236E43AE" w:rsidR="00377316" w:rsidRPr="00513BF3" w:rsidRDefault="00377316" w:rsidP="00F30602">
    <w:pPr>
      <w:pStyle w:val="Rodap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B68BD" w14:textId="77777777" w:rsidR="00B971CF" w:rsidRDefault="00B971CF" w:rsidP="00DE7218">
      <w:pPr>
        <w:spacing w:after="0" w:line="240" w:lineRule="auto"/>
      </w:pPr>
      <w:r>
        <w:separator/>
      </w:r>
    </w:p>
  </w:footnote>
  <w:footnote w:type="continuationSeparator" w:id="0">
    <w:p w14:paraId="2251F72B" w14:textId="77777777" w:rsidR="00B971CF" w:rsidRDefault="00B971CF" w:rsidP="00DE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231D" w14:textId="77777777" w:rsidR="00377316" w:rsidRDefault="003773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ED1890"/>
    <w:multiLevelType w:val="hybridMultilevel"/>
    <w:tmpl w:val="23CE0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938F5"/>
    <w:multiLevelType w:val="hybridMultilevel"/>
    <w:tmpl w:val="4872B9F6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24D71"/>
    <w:multiLevelType w:val="hybridMultilevel"/>
    <w:tmpl w:val="5A0ABBA4"/>
    <w:lvl w:ilvl="0" w:tplc="2494B1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C396C"/>
    <w:multiLevelType w:val="hybridMultilevel"/>
    <w:tmpl w:val="6D7A413C"/>
    <w:lvl w:ilvl="0" w:tplc="2B8AB474">
      <w:start w:val="10"/>
      <w:numFmt w:val="decimal"/>
      <w:lvlText w:val="%1"/>
      <w:lvlJc w:val="left"/>
      <w:pPr>
        <w:ind w:left="1104" w:hanging="384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607F90"/>
    <w:multiLevelType w:val="hybridMultilevel"/>
    <w:tmpl w:val="28049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674DE"/>
    <w:multiLevelType w:val="hybridMultilevel"/>
    <w:tmpl w:val="74A2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A1907"/>
    <w:multiLevelType w:val="hybridMultilevel"/>
    <w:tmpl w:val="AA0868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C20BD"/>
    <w:multiLevelType w:val="hybridMultilevel"/>
    <w:tmpl w:val="551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B619C"/>
    <w:multiLevelType w:val="hybridMultilevel"/>
    <w:tmpl w:val="D60ADE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619E"/>
    <w:multiLevelType w:val="hybridMultilevel"/>
    <w:tmpl w:val="62B4EAB4"/>
    <w:lvl w:ilvl="0" w:tplc="9D381ED4">
      <w:start w:val="2"/>
      <w:numFmt w:val="decimal"/>
      <w:lvlText w:val="%1."/>
      <w:lvlJc w:val="left"/>
      <w:pPr>
        <w:ind w:left="5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16A50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B1C2FB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8A6DBC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3E2E49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D4C542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45C23C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C0E888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6CE83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D56555"/>
    <w:multiLevelType w:val="hybridMultilevel"/>
    <w:tmpl w:val="B380B3B6"/>
    <w:lvl w:ilvl="0" w:tplc="2C68DACE">
      <w:start w:val="1"/>
      <w:numFmt w:val="decimal"/>
      <w:pStyle w:val="Ttulo1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7E18A7"/>
    <w:multiLevelType w:val="hybridMultilevel"/>
    <w:tmpl w:val="9F04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9"/>
  </w:num>
  <w:num w:numId="9">
    <w:abstractNumId w:val="13"/>
  </w:num>
  <w:num w:numId="10">
    <w:abstractNumId w:val="7"/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6"/>
  </w:num>
  <w:num w:numId="14">
    <w:abstractNumId w:val="12"/>
  </w:num>
  <w:num w:numId="15">
    <w:abstractNumId w:val="4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Gen Psy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fxzwvsnv920kees0apvde8repwd2wfpeee&quot;&gt;programacao&lt;record-ids&gt;&lt;item&gt;1&lt;/item&gt;&lt;item&gt;2&lt;/item&gt;&lt;item&gt;3&lt;/item&gt;&lt;/record-ids&gt;&lt;/item&gt;&lt;/Libraries&gt;"/>
  </w:docVars>
  <w:rsids>
    <w:rsidRoot w:val="00C66087"/>
    <w:rsid w:val="000143A8"/>
    <w:rsid w:val="000154CA"/>
    <w:rsid w:val="000232E6"/>
    <w:rsid w:val="00047366"/>
    <w:rsid w:val="00052DFD"/>
    <w:rsid w:val="0006256C"/>
    <w:rsid w:val="00063EE4"/>
    <w:rsid w:val="0007098F"/>
    <w:rsid w:val="00077D1D"/>
    <w:rsid w:val="00096E4E"/>
    <w:rsid w:val="000972B1"/>
    <w:rsid w:val="000A6D4A"/>
    <w:rsid w:val="000B0BD4"/>
    <w:rsid w:val="000C6553"/>
    <w:rsid w:val="00111E63"/>
    <w:rsid w:val="00135800"/>
    <w:rsid w:val="00140823"/>
    <w:rsid w:val="00177A39"/>
    <w:rsid w:val="00184925"/>
    <w:rsid w:val="00186C73"/>
    <w:rsid w:val="0019106B"/>
    <w:rsid w:val="001B7D16"/>
    <w:rsid w:val="001C1A3F"/>
    <w:rsid w:val="001D16CD"/>
    <w:rsid w:val="001D681A"/>
    <w:rsid w:val="001E16BC"/>
    <w:rsid w:val="001E6E01"/>
    <w:rsid w:val="00227711"/>
    <w:rsid w:val="00234802"/>
    <w:rsid w:val="00242C7C"/>
    <w:rsid w:val="002577F7"/>
    <w:rsid w:val="00265216"/>
    <w:rsid w:val="00282BA1"/>
    <w:rsid w:val="002B5162"/>
    <w:rsid w:val="002C683D"/>
    <w:rsid w:val="002D0335"/>
    <w:rsid w:val="002D0A9F"/>
    <w:rsid w:val="002F647C"/>
    <w:rsid w:val="003067ED"/>
    <w:rsid w:val="0031211F"/>
    <w:rsid w:val="0031632B"/>
    <w:rsid w:val="00320B15"/>
    <w:rsid w:val="0033228B"/>
    <w:rsid w:val="003577A1"/>
    <w:rsid w:val="003718AF"/>
    <w:rsid w:val="00377316"/>
    <w:rsid w:val="003809DC"/>
    <w:rsid w:val="003840B8"/>
    <w:rsid w:val="003B19A9"/>
    <w:rsid w:val="003E43BB"/>
    <w:rsid w:val="003F3FB4"/>
    <w:rsid w:val="003F52B6"/>
    <w:rsid w:val="003F64F5"/>
    <w:rsid w:val="00414080"/>
    <w:rsid w:val="0042248F"/>
    <w:rsid w:val="0047027C"/>
    <w:rsid w:val="00471C4E"/>
    <w:rsid w:val="00481780"/>
    <w:rsid w:val="004A1C5E"/>
    <w:rsid w:val="004C4792"/>
    <w:rsid w:val="004F24BB"/>
    <w:rsid w:val="00513BF3"/>
    <w:rsid w:val="00522218"/>
    <w:rsid w:val="00523D1F"/>
    <w:rsid w:val="00524298"/>
    <w:rsid w:val="00526C13"/>
    <w:rsid w:val="00541DF4"/>
    <w:rsid w:val="00556BF4"/>
    <w:rsid w:val="005D353C"/>
    <w:rsid w:val="005D6DD7"/>
    <w:rsid w:val="005D7119"/>
    <w:rsid w:val="005E4845"/>
    <w:rsid w:val="00603C66"/>
    <w:rsid w:val="00605D16"/>
    <w:rsid w:val="00612298"/>
    <w:rsid w:val="006509E9"/>
    <w:rsid w:val="0065686F"/>
    <w:rsid w:val="00656F4C"/>
    <w:rsid w:val="00663F37"/>
    <w:rsid w:val="006676FA"/>
    <w:rsid w:val="006734FB"/>
    <w:rsid w:val="00677844"/>
    <w:rsid w:val="00686694"/>
    <w:rsid w:val="006B1B43"/>
    <w:rsid w:val="00701E96"/>
    <w:rsid w:val="00716AB6"/>
    <w:rsid w:val="0072020A"/>
    <w:rsid w:val="00721261"/>
    <w:rsid w:val="00722492"/>
    <w:rsid w:val="00743638"/>
    <w:rsid w:val="007457FA"/>
    <w:rsid w:val="00750591"/>
    <w:rsid w:val="007506DB"/>
    <w:rsid w:val="0076732F"/>
    <w:rsid w:val="00780DE5"/>
    <w:rsid w:val="00796E59"/>
    <w:rsid w:val="007A68EA"/>
    <w:rsid w:val="007B7A24"/>
    <w:rsid w:val="007C5162"/>
    <w:rsid w:val="007C73DA"/>
    <w:rsid w:val="007D5CE7"/>
    <w:rsid w:val="00801E5E"/>
    <w:rsid w:val="0081697D"/>
    <w:rsid w:val="0082345F"/>
    <w:rsid w:val="00826185"/>
    <w:rsid w:val="008324A5"/>
    <w:rsid w:val="0083418E"/>
    <w:rsid w:val="0085205A"/>
    <w:rsid w:val="00857BAA"/>
    <w:rsid w:val="00862620"/>
    <w:rsid w:val="0087160A"/>
    <w:rsid w:val="00880023"/>
    <w:rsid w:val="008810B7"/>
    <w:rsid w:val="00892B72"/>
    <w:rsid w:val="00893C16"/>
    <w:rsid w:val="008A076E"/>
    <w:rsid w:val="008B0AB7"/>
    <w:rsid w:val="008B3591"/>
    <w:rsid w:val="008D3D25"/>
    <w:rsid w:val="008F0EDD"/>
    <w:rsid w:val="00907638"/>
    <w:rsid w:val="00907A34"/>
    <w:rsid w:val="009217AA"/>
    <w:rsid w:val="0093079B"/>
    <w:rsid w:val="00931629"/>
    <w:rsid w:val="009654B3"/>
    <w:rsid w:val="00967744"/>
    <w:rsid w:val="00971801"/>
    <w:rsid w:val="009734D2"/>
    <w:rsid w:val="00993D1C"/>
    <w:rsid w:val="00997EA2"/>
    <w:rsid w:val="009A59D6"/>
    <w:rsid w:val="009B456D"/>
    <w:rsid w:val="009C7359"/>
    <w:rsid w:val="00A03C69"/>
    <w:rsid w:val="00A03EC8"/>
    <w:rsid w:val="00A0775E"/>
    <w:rsid w:val="00A21C83"/>
    <w:rsid w:val="00A4355E"/>
    <w:rsid w:val="00A44ABB"/>
    <w:rsid w:val="00A47846"/>
    <w:rsid w:val="00A60632"/>
    <w:rsid w:val="00A67C6C"/>
    <w:rsid w:val="00A7628B"/>
    <w:rsid w:val="00A810D5"/>
    <w:rsid w:val="00A8151B"/>
    <w:rsid w:val="00A95392"/>
    <w:rsid w:val="00AA4D88"/>
    <w:rsid w:val="00AB18C0"/>
    <w:rsid w:val="00AE12AE"/>
    <w:rsid w:val="00B153F5"/>
    <w:rsid w:val="00B2443B"/>
    <w:rsid w:val="00B27A5D"/>
    <w:rsid w:val="00B34FC2"/>
    <w:rsid w:val="00B3536A"/>
    <w:rsid w:val="00B43523"/>
    <w:rsid w:val="00B5539C"/>
    <w:rsid w:val="00B7032C"/>
    <w:rsid w:val="00B75DAA"/>
    <w:rsid w:val="00B82FA5"/>
    <w:rsid w:val="00B94A68"/>
    <w:rsid w:val="00B971CF"/>
    <w:rsid w:val="00BC3140"/>
    <w:rsid w:val="00BD0DFA"/>
    <w:rsid w:val="00BE27A6"/>
    <w:rsid w:val="00BF689D"/>
    <w:rsid w:val="00C057C4"/>
    <w:rsid w:val="00C216E5"/>
    <w:rsid w:val="00C25BF5"/>
    <w:rsid w:val="00C3412E"/>
    <w:rsid w:val="00C52E63"/>
    <w:rsid w:val="00C63A45"/>
    <w:rsid w:val="00C66087"/>
    <w:rsid w:val="00C71A6E"/>
    <w:rsid w:val="00C733BE"/>
    <w:rsid w:val="00C80496"/>
    <w:rsid w:val="00CC74B6"/>
    <w:rsid w:val="00CC7DBD"/>
    <w:rsid w:val="00CE6F6F"/>
    <w:rsid w:val="00CF0265"/>
    <w:rsid w:val="00D02A23"/>
    <w:rsid w:val="00D260E6"/>
    <w:rsid w:val="00D52D19"/>
    <w:rsid w:val="00D574F0"/>
    <w:rsid w:val="00D9137A"/>
    <w:rsid w:val="00D96286"/>
    <w:rsid w:val="00DA7974"/>
    <w:rsid w:val="00DA7B1B"/>
    <w:rsid w:val="00DB5EE7"/>
    <w:rsid w:val="00DE7218"/>
    <w:rsid w:val="00DF0AFC"/>
    <w:rsid w:val="00E13085"/>
    <w:rsid w:val="00E1444E"/>
    <w:rsid w:val="00E27C77"/>
    <w:rsid w:val="00E56A8C"/>
    <w:rsid w:val="00E65E3A"/>
    <w:rsid w:val="00E73476"/>
    <w:rsid w:val="00EB4F10"/>
    <w:rsid w:val="00EF039D"/>
    <w:rsid w:val="00F0726B"/>
    <w:rsid w:val="00F22A24"/>
    <w:rsid w:val="00F30602"/>
    <w:rsid w:val="00F6783C"/>
    <w:rsid w:val="00F8075F"/>
    <w:rsid w:val="00F85272"/>
    <w:rsid w:val="00F87E1F"/>
    <w:rsid w:val="00FA0DF4"/>
    <w:rsid w:val="00FB4304"/>
    <w:rsid w:val="00FC175A"/>
    <w:rsid w:val="00FE1F47"/>
    <w:rsid w:val="00FE4DD9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F22049"/>
  <w15:docId w15:val="{9720D372-BDFE-43E0-9E45-061D34C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61"/>
    <w:pPr>
      <w:spacing w:after="120"/>
      <w:jc w:val="both"/>
    </w:pPr>
    <w:rPr>
      <w:noProof/>
      <w:sz w:val="24"/>
      <w:szCs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931629"/>
    <w:pPr>
      <w:keepNext/>
      <w:keepLines/>
      <w:numPr>
        <w:numId w:val="9"/>
      </w:numPr>
      <w:spacing w:before="360" w:after="60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F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C7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33B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721261"/>
    <w:pPr>
      <w:spacing w:before="240" w:after="480"/>
      <w:jc w:val="left"/>
    </w:pPr>
    <w:rPr>
      <w:rFonts w:asciiTheme="majorHAnsi" w:hAnsiTheme="majorHAnsi"/>
      <w:b/>
      <w:sz w:val="28"/>
      <w:szCs w:val="28"/>
      <w:lang w:val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1261"/>
    <w:rPr>
      <w:rFonts w:asciiTheme="majorHAnsi" w:hAnsiTheme="majorHAnsi"/>
      <w:b/>
      <w:noProof/>
      <w:sz w:val="28"/>
      <w:szCs w:val="28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7218"/>
  </w:style>
  <w:style w:type="paragraph" w:styleId="Rodap">
    <w:name w:val="footer"/>
    <w:basedOn w:val="Normal"/>
    <w:link w:val="RodapCarte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7218"/>
  </w:style>
  <w:style w:type="character" w:customStyle="1" w:styleId="Ttulo1Carter">
    <w:name w:val="Título 1 Caráter"/>
    <w:basedOn w:val="Tipodeletrapredefinidodopargrafo"/>
    <w:link w:val="Ttulo1"/>
    <w:uiPriority w:val="9"/>
    <w:rsid w:val="00931629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customStyle="1" w:styleId="Texto">
    <w:name w:val="Texto"/>
    <w:basedOn w:val="Normal"/>
    <w:link w:val="TextoCarcter"/>
    <w:autoRedefine/>
    <w:qFormat/>
    <w:rsid w:val="00A810D5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unhideWhenUsed/>
    <w:rsid w:val="00A95392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TextoCarcter">
    <w:name w:val="Texto Carácter"/>
    <w:basedOn w:val="Tipodeletrapredefinidodopargrafo"/>
    <w:link w:val="Texto"/>
    <w:rsid w:val="00A810D5"/>
    <w:rPr>
      <w:b/>
      <w:noProof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A95392"/>
  </w:style>
  <w:style w:type="table" w:styleId="TabelacomGrelha">
    <w:name w:val="Table Grid"/>
    <w:basedOn w:val="Tabelanormal"/>
    <w:uiPriority w:val="59"/>
    <w:rsid w:val="0006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676FA"/>
    <w:pPr>
      <w:spacing w:line="240" w:lineRule="auto"/>
      <w:jc w:val="center"/>
    </w:pPr>
    <w:rPr>
      <w:color w:val="000000" w:themeColor="text1"/>
      <w:sz w:val="22"/>
      <w:szCs w:val="22"/>
    </w:rPr>
  </w:style>
  <w:style w:type="character" w:styleId="TextodoMarcadordePosio">
    <w:name w:val="Placeholder Text"/>
    <w:basedOn w:val="Tipodeletrapredefinidodopargrafo"/>
    <w:uiPriority w:val="99"/>
    <w:semiHidden/>
    <w:rsid w:val="00D52D19"/>
    <w:rPr>
      <w:color w:val="808080"/>
    </w:rPr>
  </w:style>
  <w:style w:type="paragraph" w:customStyle="1" w:styleId="Expresso">
    <w:name w:val="Expressão"/>
    <w:basedOn w:val="Texto"/>
    <w:link w:val="ExpressoChar"/>
    <w:autoRedefine/>
    <w:qFormat/>
    <w:rsid w:val="00047366"/>
    <w:pPr>
      <w:tabs>
        <w:tab w:val="right" w:pos="1440"/>
        <w:tab w:val="right" w:pos="8505"/>
      </w:tabs>
      <w:jc w:val="center"/>
    </w:pPr>
  </w:style>
  <w:style w:type="paragraph" w:customStyle="1" w:styleId="Figura">
    <w:name w:val="Figura"/>
    <w:basedOn w:val="Texto"/>
    <w:link w:val="FiguraCarcter"/>
    <w:qFormat/>
    <w:rsid w:val="00E1444E"/>
    <w:pPr>
      <w:keepNext/>
      <w:jc w:val="center"/>
    </w:pPr>
  </w:style>
  <w:style w:type="character" w:customStyle="1" w:styleId="ExpressoChar">
    <w:name w:val="Expressão Char"/>
    <w:basedOn w:val="TextoCarcter"/>
    <w:link w:val="Expresso"/>
    <w:rsid w:val="00047366"/>
    <w:rPr>
      <w:b/>
      <w:noProof/>
      <w:sz w:val="24"/>
      <w:szCs w:val="24"/>
    </w:rPr>
  </w:style>
  <w:style w:type="paragraph" w:customStyle="1" w:styleId="Tabela">
    <w:name w:val="Tabela"/>
    <w:basedOn w:val="Texto"/>
    <w:link w:val="TabelaCarcter"/>
    <w:qFormat/>
    <w:rsid w:val="0019106B"/>
    <w:pPr>
      <w:jc w:val="center"/>
    </w:pPr>
    <w:rPr>
      <w:bCs/>
      <w:sz w:val="22"/>
      <w:szCs w:val="22"/>
    </w:rPr>
  </w:style>
  <w:style w:type="character" w:customStyle="1" w:styleId="FiguraCarcter">
    <w:name w:val="Figura Carácter"/>
    <w:basedOn w:val="TextoCarcter"/>
    <w:link w:val="Figura"/>
    <w:rsid w:val="00E1444E"/>
    <w:rPr>
      <w:b/>
      <w:noProof/>
      <w:sz w:val="24"/>
      <w:szCs w:val="24"/>
    </w:rPr>
  </w:style>
  <w:style w:type="paragraph" w:customStyle="1" w:styleId="Programa">
    <w:name w:val="Programa"/>
    <w:basedOn w:val="Normal"/>
    <w:link w:val="ProgramaCarcter"/>
    <w:qFormat/>
    <w:rsid w:val="000154CA"/>
    <w:pPr>
      <w:spacing w:after="0" w:line="324" w:lineRule="auto"/>
      <w:ind w:firstLine="284"/>
    </w:pPr>
    <w:rPr>
      <w:rFonts w:ascii="Courier New" w:hAnsi="Courier New" w:cs="Courier New"/>
      <w:sz w:val="16"/>
      <w:szCs w:val="16"/>
    </w:rPr>
  </w:style>
  <w:style w:type="character" w:customStyle="1" w:styleId="TabelaCarcter">
    <w:name w:val="Tabela Carácter"/>
    <w:basedOn w:val="TextoCarcter"/>
    <w:link w:val="Tabela"/>
    <w:rsid w:val="0019106B"/>
    <w:rPr>
      <w:b/>
      <w:bCs/>
      <w:noProof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07098F"/>
    <w:pPr>
      <w:spacing w:after="100"/>
    </w:pPr>
  </w:style>
  <w:style w:type="character" w:customStyle="1" w:styleId="ProgramaCarcter">
    <w:name w:val="Programa Carácter"/>
    <w:basedOn w:val="Tipodeletrapredefinidodopargrafo"/>
    <w:link w:val="Programa"/>
    <w:rsid w:val="000154CA"/>
    <w:rPr>
      <w:rFonts w:ascii="Courier New" w:hAnsi="Courier New" w:cs="Courier New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07098F"/>
    <w:rPr>
      <w:color w:val="0000FF" w:themeColor="hyperlink"/>
      <w:u w:val="single"/>
    </w:rPr>
  </w:style>
  <w:style w:type="paragraph" w:customStyle="1" w:styleId="Ttulondice">
    <w:name w:val="Título Índice"/>
    <w:basedOn w:val="Normal"/>
    <w:link w:val="TtulondiceCarcter"/>
    <w:qFormat/>
    <w:rsid w:val="0019106B"/>
    <w:pPr>
      <w:spacing w:before="480" w:after="600"/>
    </w:pPr>
    <w:rPr>
      <w:rFonts w:asciiTheme="majorHAnsi" w:hAnsiTheme="majorHAnsi"/>
      <w:b/>
      <w:bCs/>
      <w:sz w:val="32"/>
      <w:szCs w:val="32"/>
    </w:rPr>
  </w:style>
  <w:style w:type="character" w:customStyle="1" w:styleId="TtulondiceCarcter">
    <w:name w:val="Título Índice Carácter"/>
    <w:basedOn w:val="Ttulo1Carter"/>
    <w:link w:val="Ttulondice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FA0DF4"/>
    <w:pPr>
      <w:spacing w:after="0" w:line="240" w:lineRule="auto"/>
    </w:pPr>
    <w:rPr>
      <w:sz w:val="16"/>
      <w:szCs w:val="16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FA0DF4"/>
    <w:rPr>
      <w:sz w:val="16"/>
      <w:szCs w:val="16"/>
    </w:rPr>
  </w:style>
  <w:style w:type="character" w:styleId="Refdenotaderodap">
    <w:name w:val="footnote reference"/>
    <w:basedOn w:val="Tipodeletrapredefinidodopargrafo"/>
    <w:uiPriority w:val="99"/>
    <w:unhideWhenUsed/>
    <w:rsid w:val="005D7119"/>
    <w:rPr>
      <w:vertAlign w:val="superscript"/>
    </w:rPr>
  </w:style>
  <w:style w:type="character" w:styleId="Nmerodepgina">
    <w:name w:val="page number"/>
    <w:basedOn w:val="Tipodeletrapredefinidodopargrafo"/>
    <w:uiPriority w:val="99"/>
    <w:semiHidden/>
    <w:unhideWhenUsed/>
    <w:rsid w:val="00B2443B"/>
  </w:style>
  <w:style w:type="paragraph" w:customStyle="1" w:styleId="EndNoteBibliographyTitle">
    <w:name w:val="EndNote Bibliography Title"/>
    <w:basedOn w:val="Normal"/>
    <w:rsid w:val="00FF1CAC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FF1CAC"/>
    <w:pPr>
      <w:spacing w:line="240" w:lineRule="auto"/>
    </w:pPr>
    <w:rPr>
      <w:rFonts w:ascii="Times New Roman" w:hAnsi="Times New Roman" w:cs="Times New Roman"/>
    </w:rPr>
  </w:style>
  <w:style w:type="paragraph" w:styleId="ndicedeilustraes">
    <w:name w:val="table of figures"/>
    <w:basedOn w:val="Normal"/>
    <w:next w:val="Normal"/>
    <w:uiPriority w:val="99"/>
    <w:unhideWhenUsed/>
    <w:rsid w:val="00FB4304"/>
    <w:pPr>
      <w:ind w:left="440" w:hanging="440"/>
    </w:pPr>
  </w:style>
  <w:style w:type="paragraph" w:styleId="PargrafodaLista">
    <w:name w:val="List Paragraph"/>
    <w:basedOn w:val="Normal"/>
    <w:uiPriority w:val="34"/>
    <w:qFormat/>
    <w:rsid w:val="00721261"/>
    <w:pPr>
      <w:ind w:left="720"/>
      <w:contextualSpacing/>
    </w:pPr>
  </w:style>
  <w:style w:type="paragraph" w:styleId="ndiceremissivo1">
    <w:name w:val="index 1"/>
    <w:basedOn w:val="Normal"/>
    <w:next w:val="Normal"/>
    <w:autoRedefine/>
    <w:uiPriority w:val="99"/>
    <w:unhideWhenUsed/>
    <w:rsid w:val="0019106B"/>
    <w:pPr>
      <w:ind w:left="240" w:hanging="240"/>
    </w:pPr>
  </w:style>
  <w:style w:type="paragraph" w:styleId="ndiceremissivo2">
    <w:name w:val="index 2"/>
    <w:basedOn w:val="Normal"/>
    <w:next w:val="Normal"/>
    <w:autoRedefine/>
    <w:uiPriority w:val="99"/>
    <w:unhideWhenUsed/>
    <w:rsid w:val="0019106B"/>
    <w:pPr>
      <w:ind w:left="480" w:hanging="240"/>
    </w:pPr>
  </w:style>
  <w:style w:type="paragraph" w:styleId="ndiceremissivo3">
    <w:name w:val="index 3"/>
    <w:basedOn w:val="Normal"/>
    <w:next w:val="Normal"/>
    <w:autoRedefine/>
    <w:uiPriority w:val="99"/>
    <w:unhideWhenUsed/>
    <w:rsid w:val="0019106B"/>
    <w:pPr>
      <w:ind w:left="720" w:hanging="240"/>
    </w:pPr>
  </w:style>
  <w:style w:type="paragraph" w:styleId="ndiceremissivo4">
    <w:name w:val="index 4"/>
    <w:basedOn w:val="Normal"/>
    <w:next w:val="Normal"/>
    <w:autoRedefine/>
    <w:uiPriority w:val="99"/>
    <w:unhideWhenUsed/>
    <w:rsid w:val="0019106B"/>
    <w:pPr>
      <w:ind w:left="960" w:hanging="240"/>
    </w:pPr>
  </w:style>
  <w:style w:type="paragraph" w:styleId="ndiceremissivo5">
    <w:name w:val="index 5"/>
    <w:basedOn w:val="Normal"/>
    <w:next w:val="Normal"/>
    <w:autoRedefine/>
    <w:uiPriority w:val="99"/>
    <w:unhideWhenUsed/>
    <w:rsid w:val="0019106B"/>
    <w:pPr>
      <w:ind w:left="1200" w:hanging="240"/>
    </w:pPr>
  </w:style>
  <w:style w:type="paragraph" w:styleId="ndiceremissivo6">
    <w:name w:val="index 6"/>
    <w:basedOn w:val="Normal"/>
    <w:next w:val="Normal"/>
    <w:autoRedefine/>
    <w:uiPriority w:val="99"/>
    <w:unhideWhenUsed/>
    <w:rsid w:val="0019106B"/>
    <w:pPr>
      <w:ind w:left="1440" w:hanging="240"/>
    </w:pPr>
  </w:style>
  <w:style w:type="paragraph" w:styleId="ndiceremissivo7">
    <w:name w:val="index 7"/>
    <w:basedOn w:val="Normal"/>
    <w:next w:val="Normal"/>
    <w:autoRedefine/>
    <w:uiPriority w:val="99"/>
    <w:unhideWhenUsed/>
    <w:rsid w:val="0019106B"/>
    <w:pPr>
      <w:ind w:left="1680" w:hanging="240"/>
    </w:pPr>
  </w:style>
  <w:style w:type="paragraph" w:styleId="ndiceremissivo8">
    <w:name w:val="index 8"/>
    <w:basedOn w:val="Normal"/>
    <w:next w:val="Normal"/>
    <w:autoRedefine/>
    <w:uiPriority w:val="99"/>
    <w:unhideWhenUsed/>
    <w:rsid w:val="0019106B"/>
    <w:pPr>
      <w:ind w:left="1920" w:hanging="240"/>
    </w:pPr>
  </w:style>
  <w:style w:type="paragraph" w:styleId="ndiceremissivo9">
    <w:name w:val="index 9"/>
    <w:basedOn w:val="Normal"/>
    <w:next w:val="Normal"/>
    <w:autoRedefine/>
    <w:uiPriority w:val="99"/>
    <w:unhideWhenUsed/>
    <w:rsid w:val="0019106B"/>
    <w:pPr>
      <w:ind w:left="2160" w:hanging="240"/>
    </w:pPr>
  </w:style>
  <w:style w:type="paragraph" w:styleId="Cabealhodendiceremissivo">
    <w:name w:val="index heading"/>
    <w:basedOn w:val="Normal"/>
    <w:next w:val="ndiceremissivo1"/>
    <w:uiPriority w:val="99"/>
    <w:unhideWhenUsed/>
    <w:rsid w:val="0019106B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F64F5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Hit15</b:Tag>
    <b:SourceType>InternetSite</b:SourceType>
    <b:Guid>{955CE200-7FDB-422A-9DEC-9733391AD322}</b:Guid>
    <b:LCID>uz-Cyrl-UZ</b:LCID>
    <b:Author>
      <b:Author>
        <b:Corporate>Hitachi, Matsushita , Philips, Silicon Image, Sony, Thomson, Toshiba</b:Corporate>
      </b:Author>
    </b:Author>
    <b:Title>High-Definition Multimedia Interface</b:Title>
    <b:YearAccessed>2015</b:YearAccessed>
    <b:MonthAccessed>10</b:MonthAccessed>
    <b:DayAccessed>13</b:DayAccessed>
    <b:URL>http://www.microprocessor.org/HDMISpecification13a.pdf</b:URL>
    <b:RefOrder>1</b:RefOrder>
  </b:Source>
  <b:Source>
    <b:Tag>ADE15</b:Tag>
    <b:SourceType>InternetSite</b:SourceType>
    <b:Guid>{8247156E-CE7B-4526-97C1-F7485D3B2C00}</b:Guid>
    <b:LCID>uz-Cyrl-UZ</b:LCID>
    <b:Title>ADEETC - Isel</b:Title>
    <b:YearAccessed>2015</b:YearAccessed>
    <b:MonthAccessed>10</b:MonthAccessed>
    <b:DayAccessed>13</b:DayAccessed>
    <b:URL>https://www.isel.pt/organizacao/areas-departamentais/adeetc</b:URL>
    <b:RefOrder>2</b:RefOrder>
  </b:Source>
  <b:Source>
    <b:Tag>Men15</b:Tag>
    <b:SourceType>InternetSite</b:SourceType>
    <b:Guid>{D1849B61-7CFD-42B9-A31B-C526160763AC}</b:Guid>
    <b:LCID>uz-Cyrl-UZ</b:LCID>
    <b:Author>
      <b:Author>
        <b:Corporate>Mendley</b:Corporate>
      </b:Author>
    </b:Author>
    <b:Title>Mendley</b:Title>
    <b:YearAccessed>2015</b:YearAccessed>
    <b:MonthAccessed>10</b:MonthAccessed>
    <b:DayAccessed>13</b:DayAccessed>
    <b:URL>https://www.mendeley.com/</b:URL>
    <b:RefOrder>3</b:RefOrder>
  </b:Source>
</b:Sources>
</file>

<file path=customXml/itemProps1.xml><?xml version="1.0" encoding="utf-8"?>
<ds:datastoreItem xmlns:ds="http://schemas.openxmlformats.org/officeDocument/2006/customXml" ds:itemID="{2228CEA8-26B4-5346-9673-69B87D9B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782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Diogo Neto</cp:lastModifiedBy>
  <cp:revision>2</cp:revision>
  <cp:lastPrinted>2021-01-17T23:55:00Z</cp:lastPrinted>
  <dcterms:created xsi:type="dcterms:W3CDTF">2022-01-19T21:39:00Z</dcterms:created>
  <dcterms:modified xsi:type="dcterms:W3CDTF">2022-01-19T21:39:00Z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vsilva@deetc.isel.ipl.pt@www.mendeley.com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