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6304" w14:textId="77777777" w:rsidR="00465FE8" w:rsidRPr="00465FE8" w:rsidRDefault="00465FE8" w:rsidP="00465FE8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5F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Strategy steps (end-to-end)</w:t>
      </w:r>
    </w:p>
    <w:p w14:paraId="47BD7096" w14:textId="77777777" w:rsidR="00465FE8" w:rsidRPr="00465FE8" w:rsidRDefault="00465FE8" w:rsidP="00465FE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universe</w:t>
      </w:r>
    </w:p>
    <w:p w14:paraId="4995060E" w14:textId="77777777" w:rsidR="00465FE8" w:rsidRPr="00465FE8" w:rsidRDefault="00465FE8" w:rsidP="00465FE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161F93" w14:textId="77777777" w:rsidR="00465FE8" w:rsidRPr="00465FE8" w:rsidRDefault="00465FE8" w:rsidP="00465FE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kern w:val="0"/>
          <w14:ligatures w14:val="none"/>
        </w:rPr>
        <w:t>Pull eligible symbols from your universe table (optionally filter by sector/industry).</w:t>
      </w:r>
    </w:p>
    <w:p w14:paraId="6CC63818" w14:textId="77777777" w:rsidR="00465FE8" w:rsidRPr="00465FE8" w:rsidRDefault="00465FE8" w:rsidP="00465FE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62EDED" w14:textId="77777777" w:rsidR="00465FE8" w:rsidRPr="00465FE8" w:rsidRDefault="00465FE8" w:rsidP="00465FE8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Liquidity screen (tradability filter)</w:t>
      </w:r>
    </w:p>
    <w:p w14:paraId="6D4E64A7" w14:textId="77777777" w:rsidR="00465FE8" w:rsidRPr="00465FE8" w:rsidRDefault="00465FE8" w:rsidP="00465FE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784669" w14:textId="77777777" w:rsidR="00465FE8" w:rsidRPr="00465FE8" w:rsidRDefault="00465FE8" w:rsidP="00465FE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kern w:val="0"/>
          <w14:ligatures w14:val="none"/>
        </w:rPr>
        <w:t>Compute liquidity metrics.</w:t>
      </w:r>
    </w:p>
    <w:p w14:paraId="683231FD" w14:textId="77777777" w:rsidR="00465FE8" w:rsidRPr="00465FE8" w:rsidRDefault="00465FE8" w:rsidP="00465FE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kern w:val="0"/>
          <w14:ligatures w14:val="none"/>
        </w:rPr>
        <w:t>Keep only the most liquid names (e.g., top 70–90% by dollar volume).</w:t>
      </w:r>
    </w:p>
    <w:p w14:paraId="68B49CE3" w14:textId="77777777" w:rsidR="00465FE8" w:rsidRPr="00465FE8" w:rsidRDefault="00465FE8" w:rsidP="00465FE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F39278" w14:textId="77777777" w:rsidR="00465FE8" w:rsidRPr="00465FE8" w:rsidRDefault="00465FE8" w:rsidP="00465FE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signals (factor suite)</w:t>
      </w:r>
    </w:p>
    <w:p w14:paraId="6246F5E9" w14:textId="77777777" w:rsidR="00465FE8" w:rsidRPr="00465FE8" w:rsidRDefault="00465FE8" w:rsidP="00465FE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54D046" w14:textId="77777777" w:rsidR="00465FE8" w:rsidRPr="00465FE8" w:rsidRDefault="00465FE8" w:rsidP="00465FE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 factor</w:t>
      </w:r>
      <w:r w:rsidRPr="00465FE8">
        <w:rPr>
          <w:rFonts w:ascii="Times New Roman" w:eastAsia="Times New Roman" w:hAnsi="Times New Roman" w:cs="Times New Roman"/>
          <w:kern w:val="0"/>
          <w14:ligatures w14:val="none"/>
        </w:rPr>
        <w:t>: confirm regime (avoid downtrends).</w:t>
      </w:r>
    </w:p>
    <w:p w14:paraId="6BC6E518" w14:textId="77777777" w:rsidR="00465FE8" w:rsidRPr="00465FE8" w:rsidRDefault="00465FE8" w:rsidP="00465FE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Momentum factor</w:t>
      </w:r>
      <w:r w:rsidRPr="00465FE8">
        <w:rPr>
          <w:rFonts w:ascii="Times New Roman" w:eastAsia="Times New Roman" w:hAnsi="Times New Roman" w:cs="Times New Roman"/>
          <w:kern w:val="0"/>
          <w14:ligatures w14:val="none"/>
        </w:rPr>
        <w:t>: rank expected continuation.</w:t>
      </w:r>
    </w:p>
    <w:p w14:paraId="484FB77D" w14:textId="5754F5FD" w:rsidR="00465FE8" w:rsidRPr="00465FE8" w:rsidRDefault="00465FE8" w:rsidP="00465FE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Maybe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5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reversion factor</w:t>
      </w:r>
      <w:r w:rsidRPr="00465FE8">
        <w:rPr>
          <w:rFonts w:ascii="Times New Roman" w:eastAsia="Times New Roman" w:hAnsi="Times New Roman" w:cs="Times New Roman"/>
          <w:kern w:val="0"/>
          <w14:ligatures w14:val="none"/>
        </w:rPr>
        <w:t>: short-term entry timing.</w:t>
      </w:r>
    </w:p>
    <w:p w14:paraId="353F144C" w14:textId="708B2128" w:rsidR="00465FE8" w:rsidRPr="00465FE8" w:rsidRDefault="00465FE8" w:rsidP="00465FE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factor</w:t>
      </w:r>
      <w:r w:rsidRPr="00465FE8">
        <w:rPr>
          <w:rFonts w:ascii="Times New Roman" w:eastAsia="Times New Roman" w:hAnsi="Times New Roman" w:cs="Times New Roman"/>
          <w:kern w:val="0"/>
          <w14:ligatures w14:val="none"/>
        </w:rPr>
        <w:t>: volatility / drawdown / tail-risk metrics.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(Or maybe do this in step 2)</w:t>
      </w:r>
    </w:p>
    <w:p w14:paraId="4FFA71F0" w14:textId="77777777" w:rsidR="00465FE8" w:rsidRPr="00465FE8" w:rsidRDefault="00465FE8" w:rsidP="00465FE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F1E538" w14:textId="77777777" w:rsidR="00465FE8" w:rsidRPr="00465FE8" w:rsidRDefault="00465FE8" w:rsidP="00465FE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 / rank</w:t>
      </w:r>
    </w:p>
    <w:p w14:paraId="3BF377CD" w14:textId="77777777" w:rsidR="00465FE8" w:rsidRPr="00465FE8" w:rsidRDefault="00465FE8" w:rsidP="00465FE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47C0E1" w14:textId="77777777" w:rsidR="00465FE8" w:rsidRPr="00465FE8" w:rsidRDefault="00465FE8" w:rsidP="00465FE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65FE8">
        <w:rPr>
          <w:rFonts w:ascii="Times New Roman" w:eastAsia="Times New Roman" w:hAnsi="Times New Roman" w:cs="Times New Roman"/>
          <w:kern w:val="0"/>
          <w14:ligatures w14:val="none"/>
        </w:rPr>
        <w:t>Standardise</w:t>
      </w:r>
      <w:proofErr w:type="spellEnd"/>
      <w:r w:rsidRPr="00465FE8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eligible set (rank or z-score).</w:t>
      </w:r>
    </w:p>
    <w:p w14:paraId="09BF1D35" w14:textId="77777777" w:rsidR="00465FE8" w:rsidRPr="00465FE8" w:rsidRDefault="00465FE8" w:rsidP="00465FE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kern w:val="0"/>
          <w14:ligatures w14:val="none"/>
        </w:rPr>
        <w:t>Build a composite score (e.g., Trend gate + Momentum rank − Risk penalty).</w:t>
      </w:r>
    </w:p>
    <w:p w14:paraId="03D026D7" w14:textId="77777777" w:rsidR="00465FE8" w:rsidRPr="00465FE8" w:rsidRDefault="00465FE8" w:rsidP="00465FE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6EBC80" w14:textId="77777777" w:rsidR="00465FE8" w:rsidRPr="00465FE8" w:rsidRDefault="00465FE8" w:rsidP="00465FE8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Select portfolio</w:t>
      </w:r>
    </w:p>
    <w:p w14:paraId="2A4275C2" w14:textId="77777777" w:rsidR="00465FE8" w:rsidRPr="00465FE8" w:rsidRDefault="00465FE8" w:rsidP="00465FE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AC6599" w14:textId="77777777" w:rsidR="00465FE8" w:rsidRPr="00465FE8" w:rsidRDefault="00465FE8" w:rsidP="00465FE8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kern w:val="0"/>
          <w14:ligatures w14:val="none"/>
        </w:rPr>
        <w:t>Choose top N or top quantile by score.</w:t>
      </w:r>
    </w:p>
    <w:p w14:paraId="3AC27B6B" w14:textId="77777777" w:rsidR="00465FE8" w:rsidRPr="00465FE8" w:rsidRDefault="00465FE8" w:rsidP="00465FE8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kern w:val="0"/>
          <w14:ligatures w14:val="none"/>
        </w:rPr>
        <w:t>Apply constraints: max weight per name, min number of holdings.</w:t>
      </w:r>
    </w:p>
    <w:p w14:paraId="520593BB" w14:textId="77777777" w:rsidR="00465FE8" w:rsidRPr="00465FE8" w:rsidRDefault="00465FE8" w:rsidP="00465FE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01614C" w14:textId="77777777" w:rsidR="00465FE8" w:rsidRPr="00465FE8" w:rsidRDefault="00465FE8" w:rsidP="00465FE8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control</w:t>
      </w:r>
    </w:p>
    <w:p w14:paraId="3EFE7DD2" w14:textId="77777777" w:rsidR="00465FE8" w:rsidRPr="00465FE8" w:rsidRDefault="00465FE8" w:rsidP="00465FE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2DB9A1" w14:textId="77777777" w:rsidR="00465FE8" w:rsidRPr="00465FE8" w:rsidRDefault="00465FE8" w:rsidP="00465FE8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kern w:val="0"/>
          <w14:ligatures w14:val="none"/>
        </w:rPr>
        <w:t>Position sizing (volatility scaling / risk parity).</w:t>
      </w:r>
    </w:p>
    <w:p w14:paraId="29373540" w14:textId="77777777" w:rsidR="00465FE8" w:rsidRPr="00465FE8" w:rsidRDefault="00465FE8" w:rsidP="00465FE8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kern w:val="0"/>
          <w14:ligatures w14:val="none"/>
        </w:rPr>
        <w:t>Exit rules (trend break, drawdown rule) or portfolio-level risk cut.</w:t>
      </w:r>
    </w:p>
    <w:p w14:paraId="460290F8" w14:textId="77777777" w:rsidR="00465FE8" w:rsidRPr="00465FE8" w:rsidRDefault="00465FE8" w:rsidP="00465FE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806730" w14:textId="77777777" w:rsidR="00465FE8" w:rsidRPr="00465FE8" w:rsidRDefault="00465FE8" w:rsidP="00465FE8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Rebalance</w:t>
      </w:r>
    </w:p>
    <w:p w14:paraId="38038843" w14:textId="77777777" w:rsidR="00465FE8" w:rsidRPr="00465FE8" w:rsidRDefault="00465FE8" w:rsidP="00465FE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8F3480" w14:textId="29B7B0B2" w:rsidR="00465FE8" w:rsidRPr="00465FE8" w:rsidRDefault="00465FE8" w:rsidP="00465FE8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FE8">
        <w:rPr>
          <w:rFonts w:ascii="Times New Roman" w:eastAsia="Times New Roman" w:hAnsi="Times New Roman" w:cs="Times New Roman"/>
          <w:kern w:val="0"/>
          <w14:ligatures w14:val="none"/>
        </w:rPr>
        <w:t>Run weekly on scheduled dates (</w:t>
      </w:r>
      <w:proofErr w:type="spellStart"/>
      <w:r w:rsidRPr="00465FE8">
        <w:rPr>
          <w:rFonts w:ascii="Times New Roman" w:eastAsia="Times New Roman" w:hAnsi="Times New Roman" w:cs="Times New Roman"/>
          <w:kern w:val="0"/>
          <w14:ligatures w14:val="none"/>
        </w:rPr>
        <w:t>parameterised</w:t>
      </w:r>
      <w:proofErr w:type="spellEnd"/>
      <w:r w:rsidRPr="00465FE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473D134" w14:textId="77777777" w:rsidR="00465FE8" w:rsidRDefault="00465FE8">
      <w:pPr>
        <w:rPr>
          <w:lang w:val="en-GB"/>
        </w:rPr>
      </w:pPr>
    </w:p>
    <w:p w14:paraId="16FB7265" w14:textId="77777777" w:rsidR="00025650" w:rsidRDefault="00025650">
      <w:pPr>
        <w:rPr>
          <w:lang w:val="en-GB"/>
        </w:rPr>
      </w:pPr>
    </w:p>
    <w:p w14:paraId="4F39AE9B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Liquidity factor (Filter)</w:t>
      </w:r>
    </w:p>
    <w:p w14:paraId="72EC5070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D6DA9C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ensure </w:t>
      </w:r>
      <w:proofErr w:type="spellStart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implementability</w:t>
      </w:r>
      <w:proofErr w:type="spellEnd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and reduce trading costs.</w:t>
      </w:r>
    </w:p>
    <w:p w14:paraId="438D9187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14AF74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Indicators</w:t>
      </w:r>
    </w:p>
    <w:p w14:paraId="199BAC97" w14:textId="77777777" w:rsidR="00025650" w:rsidRPr="00025650" w:rsidRDefault="00025650" w:rsidP="0002565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Average daily volume (ADV): avg_volume_20d, avg_volume_60d</w:t>
      </w:r>
    </w:p>
    <w:p w14:paraId="0438E038" w14:textId="77777777" w:rsidR="00025650" w:rsidRPr="00025650" w:rsidRDefault="00025650" w:rsidP="0002565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Average dollar volume (ADDV): avg_dollar_volume_20d = </w:t>
      </w:r>
      <w:proofErr w:type="gramStart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avg(</w:t>
      </w:r>
      <w:proofErr w:type="gramEnd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volume * price)</w:t>
      </w:r>
    </w:p>
    <w:p w14:paraId="14FE8323" w14:textId="77777777" w:rsidR="00025650" w:rsidRPr="00025650" w:rsidRDefault="00025650" w:rsidP="0002565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Median dollar volume (robust alternative)</w:t>
      </w:r>
    </w:p>
    <w:p w14:paraId="02F99170" w14:textId="77777777" w:rsidR="00025650" w:rsidRPr="00025650" w:rsidRDefault="00025650" w:rsidP="0002565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Turnover proxy: volume / </w:t>
      </w:r>
      <w:proofErr w:type="spellStart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shares_outstanding</w:t>
      </w:r>
      <w:proofErr w:type="spellEnd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6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(only if shares data exists; otherwise skip)</w:t>
      </w:r>
    </w:p>
    <w:p w14:paraId="3B4D203F" w14:textId="77777777" w:rsidR="00025650" w:rsidRPr="00025650" w:rsidRDefault="00025650" w:rsidP="0002565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Amihud</w:t>
      </w:r>
      <w:proofErr w:type="spellEnd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illiquidity proxy: </w:t>
      </w:r>
      <w:proofErr w:type="gramStart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mean(</w:t>
      </w:r>
      <w:proofErr w:type="gramEnd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|return| / </w:t>
      </w:r>
      <w:proofErr w:type="spellStart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dollar_volume</w:t>
      </w:r>
      <w:proofErr w:type="spellEnd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) (20–60d)</w:t>
      </w:r>
    </w:p>
    <w:p w14:paraId="18DAF153" w14:textId="77777777" w:rsidR="00025650" w:rsidRPr="00025650" w:rsidRDefault="00025650" w:rsidP="0002565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Bid-ask spread proxy </w:t>
      </w:r>
      <w:r w:rsidRPr="000256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(hard without quotes; usually skip)</w:t>
      </w:r>
    </w:p>
    <w:p w14:paraId="5211C8B9" w14:textId="77777777" w:rsidR="00025650" w:rsidRDefault="00025650"/>
    <w:p w14:paraId="680B503F" w14:textId="77777777" w:rsidR="00025650" w:rsidRDefault="00025650">
      <w:pPr>
        <w:rPr>
          <w:lang w:val="en-GB"/>
        </w:rPr>
      </w:pPr>
    </w:p>
    <w:p w14:paraId="670AA4F4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Trend factor (Regime / direction)</w:t>
      </w:r>
    </w:p>
    <w:p w14:paraId="1E67115D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11E5C3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stay aligned with long-term direction; avoid persistent downtrends.</w:t>
      </w:r>
    </w:p>
    <w:p w14:paraId="10A866E6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803F2D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Indicators</w:t>
      </w:r>
    </w:p>
    <w:p w14:paraId="7E046EF8" w14:textId="77777777" w:rsidR="00025650" w:rsidRPr="00025650" w:rsidRDefault="00025650" w:rsidP="0002565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Moving average filter:</w:t>
      </w:r>
    </w:p>
    <w:p w14:paraId="0B222731" w14:textId="77777777" w:rsidR="00025650" w:rsidRPr="00025650" w:rsidRDefault="00025650" w:rsidP="00025650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price_above_ma200 (</w:t>
      </w:r>
      <w:proofErr w:type="spellStart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8464975" w14:textId="77777777" w:rsidR="00025650" w:rsidRPr="00025650" w:rsidRDefault="00025650" w:rsidP="00025650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price_above_ma150, price_above_ma100</w:t>
      </w:r>
    </w:p>
    <w:p w14:paraId="7B7CF25B" w14:textId="77777777" w:rsidR="00025650" w:rsidRPr="00025650" w:rsidRDefault="00025650" w:rsidP="0002565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MA slope:</w:t>
      </w:r>
    </w:p>
    <w:p w14:paraId="036A79A2" w14:textId="77777777" w:rsidR="00025650" w:rsidRPr="00025650" w:rsidRDefault="00025650" w:rsidP="00025650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ma200_slope (e.g., 20d change in MA200)</w:t>
      </w:r>
    </w:p>
    <w:p w14:paraId="26C8F6F9" w14:textId="77777777" w:rsidR="00025650" w:rsidRPr="00025650" w:rsidRDefault="00025650" w:rsidP="0002565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MA cross:</w:t>
      </w:r>
    </w:p>
    <w:p w14:paraId="06B76E00" w14:textId="77777777" w:rsidR="00025650" w:rsidRPr="00025650" w:rsidRDefault="00025650" w:rsidP="00025650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ma50_ma200_cross (golden/death cross)</w:t>
      </w:r>
    </w:p>
    <w:p w14:paraId="4603AAAD" w14:textId="77777777" w:rsidR="00025650" w:rsidRPr="00025650" w:rsidRDefault="00025650" w:rsidP="0002565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Trend strength:</w:t>
      </w:r>
    </w:p>
    <w:p w14:paraId="15B77CED" w14:textId="77777777" w:rsidR="00025650" w:rsidRPr="00025650" w:rsidRDefault="00025650" w:rsidP="00025650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adx_14 (Average Directional Index)</w:t>
      </w:r>
    </w:p>
    <w:p w14:paraId="3B404DEA" w14:textId="77777777" w:rsidR="00025650" w:rsidRPr="00025650" w:rsidRDefault="00025650" w:rsidP="0002565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Breakout / channel:</w:t>
      </w:r>
    </w:p>
    <w:p w14:paraId="2CF9DE3B" w14:textId="77777777" w:rsidR="00025650" w:rsidRPr="00025650" w:rsidRDefault="00025650" w:rsidP="00025650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donchian_high_55, donchian_high_120</w:t>
      </w:r>
    </w:p>
    <w:p w14:paraId="08CF3735" w14:textId="77777777" w:rsidR="00025650" w:rsidRPr="00025650" w:rsidRDefault="00025650" w:rsidP="00025650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price_to_52w_high (distance to 52-week high)</w:t>
      </w:r>
    </w:p>
    <w:p w14:paraId="1085A175" w14:textId="77777777" w:rsidR="00025650" w:rsidRPr="00025650" w:rsidRDefault="00025650" w:rsidP="0002565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Trend return:</w:t>
      </w:r>
    </w:p>
    <w:p w14:paraId="718FB7A1" w14:textId="77777777" w:rsidR="00025650" w:rsidRPr="00025650" w:rsidRDefault="00025650" w:rsidP="00025650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trend_return_6m, trend_return_12m</w:t>
      </w:r>
    </w:p>
    <w:p w14:paraId="3184892F" w14:textId="2D08876A" w:rsidR="00025650" w:rsidRPr="00025650" w:rsidRDefault="00025650" w:rsidP="0002565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8FA6EB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Momentum factor (Return continuation)</w:t>
      </w:r>
    </w:p>
    <w:p w14:paraId="56034CDA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A82BF9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capture persistence in winners.</w:t>
      </w:r>
    </w:p>
    <w:p w14:paraId="69ABD50F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1985FB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Indicators</w:t>
      </w:r>
    </w:p>
    <w:p w14:paraId="6E35A661" w14:textId="77777777" w:rsidR="00025650" w:rsidRPr="00025650" w:rsidRDefault="00025650" w:rsidP="00025650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Classic momentum:</w:t>
      </w:r>
    </w:p>
    <w:p w14:paraId="1B3CB9EC" w14:textId="77777777" w:rsidR="00025650" w:rsidRPr="00025650" w:rsidRDefault="00025650" w:rsidP="00025650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mom_12_1 (12-month return excluding last month)</w:t>
      </w:r>
    </w:p>
    <w:p w14:paraId="03B55C65" w14:textId="77777777" w:rsidR="00025650" w:rsidRPr="00025650" w:rsidRDefault="00025650" w:rsidP="00025650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mom_6_1 (6-month excluding last month)</w:t>
      </w:r>
    </w:p>
    <w:p w14:paraId="5FA63102" w14:textId="77777777" w:rsidR="00025650" w:rsidRPr="00025650" w:rsidRDefault="00025650" w:rsidP="00025650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mom_3_1 (3-month excluding last month)</w:t>
      </w:r>
    </w:p>
    <w:p w14:paraId="05B2FAEA" w14:textId="77777777" w:rsidR="00025650" w:rsidRPr="00025650" w:rsidRDefault="00025650" w:rsidP="00025650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Raw cumulative returns:</w:t>
      </w:r>
    </w:p>
    <w:p w14:paraId="3E5086AD" w14:textId="77777777" w:rsidR="00025650" w:rsidRPr="00025650" w:rsidRDefault="00025650" w:rsidP="00025650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ret_1m, ret_3m, ret_6m, ret_12m</w:t>
      </w:r>
    </w:p>
    <w:p w14:paraId="324B6002" w14:textId="77777777" w:rsidR="00025650" w:rsidRPr="00025650" w:rsidRDefault="00025650" w:rsidP="00025650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Risk-adjusted momentum:</w:t>
      </w:r>
    </w:p>
    <w:p w14:paraId="10AEF94E" w14:textId="77777777" w:rsidR="00025650" w:rsidRPr="00025650" w:rsidRDefault="00025650" w:rsidP="00025650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mom_12_1 / vol_60d</w:t>
      </w:r>
    </w:p>
    <w:p w14:paraId="239EF13E" w14:textId="77777777" w:rsidR="00025650" w:rsidRPr="00025650" w:rsidRDefault="00025650" w:rsidP="00025650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ret_6m / vol_60d</w:t>
      </w:r>
    </w:p>
    <w:p w14:paraId="23998B13" w14:textId="77777777" w:rsidR="00025650" w:rsidRPr="00025650" w:rsidRDefault="00025650" w:rsidP="00025650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Rolling regression trend:</w:t>
      </w:r>
    </w:p>
    <w:p w14:paraId="5479308B" w14:textId="77777777" w:rsidR="00025650" w:rsidRPr="00025650" w:rsidRDefault="00025650" w:rsidP="00025650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rolling_beta_trend</w:t>
      </w:r>
      <w:proofErr w:type="spellEnd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6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(optional, more complex)</w:t>
      </w:r>
    </w:p>
    <w:p w14:paraId="484819C4" w14:textId="77777777" w:rsidR="00025650" w:rsidRPr="00025650" w:rsidRDefault="00025650" w:rsidP="00025650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Momentum stability:</w:t>
      </w:r>
    </w:p>
    <w:p w14:paraId="111142CE" w14:textId="77777777" w:rsidR="00025650" w:rsidRDefault="00025650" w:rsidP="00025650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% positive days in last 60/120 days</w:t>
      </w:r>
    </w:p>
    <w:p w14:paraId="1B2B768E" w14:textId="77777777" w:rsidR="00025650" w:rsidRPr="00025650" w:rsidRDefault="00025650" w:rsidP="00025650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2785D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Risk factor (Downside / stability / tail risk)</w:t>
      </w:r>
    </w:p>
    <w:p w14:paraId="15506D2B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78B4E1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control drawdowns and reduce blow-ups.</w:t>
      </w:r>
    </w:p>
    <w:p w14:paraId="36C006A9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CC62F3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Indicators</w:t>
      </w:r>
    </w:p>
    <w:p w14:paraId="5EFCF126" w14:textId="77777777" w:rsidR="00025650" w:rsidRPr="00025650" w:rsidRDefault="00025650" w:rsidP="0002565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Volatility:</w:t>
      </w:r>
    </w:p>
    <w:p w14:paraId="28BC15CC" w14:textId="77777777" w:rsidR="00025650" w:rsidRPr="00025650" w:rsidRDefault="00025650" w:rsidP="00025650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vol_20d, vol_60d, vol_120d (</w:t>
      </w:r>
      <w:proofErr w:type="spellStart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annualised</w:t>
      </w:r>
      <w:proofErr w:type="spellEnd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9D0887" w14:textId="77777777" w:rsidR="00025650" w:rsidRPr="00025650" w:rsidRDefault="00025650" w:rsidP="0002565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Downside volatility:</w:t>
      </w:r>
    </w:p>
    <w:p w14:paraId="6D5CFF94" w14:textId="77777777" w:rsidR="00025650" w:rsidRPr="00025650" w:rsidRDefault="00025650" w:rsidP="00025650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down_vol_60d (std of negative returns only)</w:t>
      </w:r>
    </w:p>
    <w:p w14:paraId="23C5B71F" w14:textId="77777777" w:rsidR="00025650" w:rsidRPr="00025650" w:rsidRDefault="00025650" w:rsidP="0002565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Drawdown:</w:t>
      </w:r>
    </w:p>
    <w:p w14:paraId="730ED861" w14:textId="77777777" w:rsidR="00025650" w:rsidRPr="00025650" w:rsidRDefault="00025650" w:rsidP="00025650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maxdd_6m, maxdd_1y</w:t>
      </w:r>
    </w:p>
    <w:p w14:paraId="1B900351" w14:textId="77777777" w:rsidR="00025650" w:rsidRPr="00025650" w:rsidRDefault="00025650" w:rsidP="00025650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drawdown_current</w:t>
      </w:r>
      <w:proofErr w:type="spellEnd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(from rolling peak)</w:t>
      </w:r>
    </w:p>
    <w:p w14:paraId="7EDBFA7C" w14:textId="77777777" w:rsidR="00025650" w:rsidRPr="00025650" w:rsidRDefault="00025650" w:rsidP="0002565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Tail risk:</w:t>
      </w:r>
    </w:p>
    <w:p w14:paraId="582572DD" w14:textId="77777777" w:rsidR="00025650" w:rsidRPr="00025650" w:rsidRDefault="00025650" w:rsidP="00025650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var_95_1d / cvar_95_1d (historical)</w:t>
      </w:r>
    </w:p>
    <w:p w14:paraId="2FB45FE1" w14:textId="77777777" w:rsidR="00025650" w:rsidRPr="00025650" w:rsidRDefault="00025650" w:rsidP="00025650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worst_day_1y, worst_week_1y</w:t>
      </w:r>
    </w:p>
    <w:p w14:paraId="35CEFB2D" w14:textId="77777777" w:rsidR="00025650" w:rsidRPr="00025650" w:rsidRDefault="00025650" w:rsidP="0002565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Beta to market proxy </w:t>
      </w:r>
      <w:r w:rsidRPr="000256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(if you have index/ETF series)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86CF47" w14:textId="77777777" w:rsidR="00025650" w:rsidRPr="00025650" w:rsidRDefault="00025650" w:rsidP="00025650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beta_1y</w:t>
      </w:r>
    </w:p>
    <w:p w14:paraId="2ECAC025" w14:textId="77777777" w:rsidR="00025650" w:rsidRPr="00025650" w:rsidRDefault="00025650" w:rsidP="0002565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Correlation </w:t>
      </w:r>
      <w:r w:rsidRPr="000256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(optional)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3A0DC1" w14:textId="77777777" w:rsidR="00025650" w:rsidRPr="00025650" w:rsidRDefault="00025650" w:rsidP="00025650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correlation to market / sector</w:t>
      </w:r>
    </w:p>
    <w:p w14:paraId="552E756F" w14:textId="78FE17F5" w:rsidR="00025650" w:rsidRPr="00025650" w:rsidRDefault="00025650" w:rsidP="0002565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5C18BC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E) Mean Reversion factor (Optional timing overlay)</w:t>
      </w:r>
    </w:p>
    <w:p w14:paraId="522DD656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848C9D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avoid buying after short-term spikes; improve entries.</w:t>
      </w:r>
    </w:p>
    <w:p w14:paraId="4F13480A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BF7BC7" w14:textId="77777777" w:rsidR="00025650" w:rsidRPr="00025650" w:rsidRDefault="00025650" w:rsidP="0002565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Indicators</w:t>
      </w:r>
    </w:p>
    <w:p w14:paraId="19FC5A76" w14:textId="77777777" w:rsidR="00025650" w:rsidRPr="00025650" w:rsidRDefault="00025650" w:rsidP="00025650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RSI:</w:t>
      </w:r>
    </w:p>
    <w:p w14:paraId="01271A31" w14:textId="77777777" w:rsidR="00025650" w:rsidRPr="00025650" w:rsidRDefault="00025650" w:rsidP="00025650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rsi_2, rsi_5, rsi_14</w:t>
      </w:r>
    </w:p>
    <w:p w14:paraId="54247B8D" w14:textId="77777777" w:rsidR="00025650" w:rsidRPr="00025650" w:rsidRDefault="00025650" w:rsidP="00025650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Bollinger:</w:t>
      </w:r>
    </w:p>
    <w:p w14:paraId="16A4C171" w14:textId="77777777" w:rsidR="00025650" w:rsidRPr="00025650" w:rsidRDefault="00025650" w:rsidP="00025650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boll_z_20 (distance from 20d mean in std dev)</w:t>
      </w:r>
    </w:p>
    <w:p w14:paraId="499DDC99" w14:textId="77777777" w:rsidR="00025650" w:rsidRPr="00025650" w:rsidRDefault="00025650" w:rsidP="00025650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Short-term reversal:</w:t>
      </w:r>
    </w:p>
    <w:p w14:paraId="4824BD89" w14:textId="77777777" w:rsidR="00025650" w:rsidRPr="00025650" w:rsidRDefault="00025650" w:rsidP="00025650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ret_5d, ret_10d (negative return = potential rebound)</w:t>
      </w:r>
    </w:p>
    <w:p w14:paraId="44881673" w14:textId="77777777" w:rsidR="00025650" w:rsidRPr="00025650" w:rsidRDefault="00025650" w:rsidP="00025650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Gap / spike measures </w:t>
      </w:r>
      <w:r w:rsidRPr="000256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(optional)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D1FFE9" w14:textId="77777777" w:rsidR="00025650" w:rsidRPr="00025650" w:rsidRDefault="00025650" w:rsidP="00025650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large one-day move flags</w:t>
      </w:r>
    </w:p>
    <w:p w14:paraId="7DBEF143" w14:textId="77777777" w:rsidR="00025650" w:rsidRPr="00025650" w:rsidRDefault="00025650">
      <w:pPr>
        <w:rPr>
          <w:lang w:val="en-GB"/>
        </w:rPr>
      </w:pPr>
    </w:p>
    <w:sectPr w:rsidR="00025650" w:rsidRPr="000256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D7C"/>
    <w:multiLevelType w:val="multilevel"/>
    <w:tmpl w:val="121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621E"/>
    <w:multiLevelType w:val="multilevel"/>
    <w:tmpl w:val="C0AE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400C7"/>
    <w:multiLevelType w:val="multilevel"/>
    <w:tmpl w:val="0A42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A01D3"/>
    <w:multiLevelType w:val="multilevel"/>
    <w:tmpl w:val="779E72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55E94"/>
    <w:multiLevelType w:val="multilevel"/>
    <w:tmpl w:val="5E00A9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4526A"/>
    <w:multiLevelType w:val="multilevel"/>
    <w:tmpl w:val="F3EEA9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B23247"/>
    <w:multiLevelType w:val="multilevel"/>
    <w:tmpl w:val="116837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3658A4"/>
    <w:multiLevelType w:val="multilevel"/>
    <w:tmpl w:val="AA94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5100F"/>
    <w:multiLevelType w:val="multilevel"/>
    <w:tmpl w:val="86C6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05A92"/>
    <w:multiLevelType w:val="multilevel"/>
    <w:tmpl w:val="C8A8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428B1"/>
    <w:multiLevelType w:val="multilevel"/>
    <w:tmpl w:val="9458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B1090"/>
    <w:multiLevelType w:val="multilevel"/>
    <w:tmpl w:val="18D8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35873"/>
    <w:multiLevelType w:val="multilevel"/>
    <w:tmpl w:val="DAD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52E00"/>
    <w:multiLevelType w:val="multilevel"/>
    <w:tmpl w:val="D47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84F1A"/>
    <w:multiLevelType w:val="multilevel"/>
    <w:tmpl w:val="C6E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41F77"/>
    <w:multiLevelType w:val="multilevel"/>
    <w:tmpl w:val="C5E2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769B1"/>
    <w:multiLevelType w:val="multilevel"/>
    <w:tmpl w:val="EC04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A26F6"/>
    <w:multiLevelType w:val="multilevel"/>
    <w:tmpl w:val="C906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85898"/>
    <w:multiLevelType w:val="multilevel"/>
    <w:tmpl w:val="1CCE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84876"/>
    <w:multiLevelType w:val="multilevel"/>
    <w:tmpl w:val="2222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8376B"/>
    <w:multiLevelType w:val="multilevel"/>
    <w:tmpl w:val="71A6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F4039E"/>
    <w:multiLevelType w:val="multilevel"/>
    <w:tmpl w:val="FA32E6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F10D88"/>
    <w:multiLevelType w:val="multilevel"/>
    <w:tmpl w:val="90D6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B1F20"/>
    <w:multiLevelType w:val="multilevel"/>
    <w:tmpl w:val="8A28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B3954"/>
    <w:multiLevelType w:val="multilevel"/>
    <w:tmpl w:val="018C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CF397A"/>
    <w:multiLevelType w:val="multilevel"/>
    <w:tmpl w:val="95821C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D80951"/>
    <w:multiLevelType w:val="multilevel"/>
    <w:tmpl w:val="50C8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757AB4"/>
    <w:multiLevelType w:val="multilevel"/>
    <w:tmpl w:val="32F0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195431"/>
    <w:multiLevelType w:val="multilevel"/>
    <w:tmpl w:val="2570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01A61"/>
    <w:multiLevelType w:val="multilevel"/>
    <w:tmpl w:val="8054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539955">
    <w:abstractNumId w:val="9"/>
  </w:num>
  <w:num w:numId="2" w16cid:durableId="681782224">
    <w:abstractNumId w:val="24"/>
  </w:num>
  <w:num w:numId="3" w16cid:durableId="436295324">
    <w:abstractNumId w:val="29"/>
  </w:num>
  <w:num w:numId="4" w16cid:durableId="908274945">
    <w:abstractNumId w:val="26"/>
  </w:num>
  <w:num w:numId="5" w16cid:durableId="642202799">
    <w:abstractNumId w:val="8"/>
  </w:num>
  <w:num w:numId="6" w16cid:durableId="389155388">
    <w:abstractNumId w:val="16"/>
  </w:num>
  <w:num w:numId="7" w16cid:durableId="454450946">
    <w:abstractNumId w:val="18"/>
  </w:num>
  <w:num w:numId="8" w16cid:durableId="485779738">
    <w:abstractNumId w:val="1"/>
  </w:num>
  <w:num w:numId="9" w16cid:durableId="479158069">
    <w:abstractNumId w:val="19"/>
  </w:num>
  <w:num w:numId="10" w16cid:durableId="467019578">
    <w:abstractNumId w:val="13"/>
  </w:num>
  <w:num w:numId="11" w16cid:durableId="1174297045">
    <w:abstractNumId w:val="2"/>
  </w:num>
  <w:num w:numId="12" w16cid:durableId="407312992">
    <w:abstractNumId w:val="20"/>
  </w:num>
  <w:num w:numId="13" w16cid:durableId="9115014">
    <w:abstractNumId w:val="0"/>
  </w:num>
  <w:num w:numId="14" w16cid:durableId="1156992726">
    <w:abstractNumId w:val="25"/>
  </w:num>
  <w:num w:numId="15" w16cid:durableId="898629903">
    <w:abstractNumId w:val="7"/>
  </w:num>
  <w:num w:numId="16" w16cid:durableId="2059281147">
    <w:abstractNumId w:val="21"/>
  </w:num>
  <w:num w:numId="17" w16cid:durableId="120194541">
    <w:abstractNumId w:val="10"/>
  </w:num>
  <w:num w:numId="18" w16cid:durableId="447507644">
    <w:abstractNumId w:val="5"/>
  </w:num>
  <w:num w:numId="19" w16cid:durableId="786891896">
    <w:abstractNumId w:val="12"/>
  </w:num>
  <w:num w:numId="20" w16cid:durableId="2024623098">
    <w:abstractNumId w:val="4"/>
  </w:num>
  <w:num w:numId="21" w16cid:durableId="1236747709">
    <w:abstractNumId w:val="28"/>
  </w:num>
  <w:num w:numId="22" w16cid:durableId="1953516024">
    <w:abstractNumId w:val="6"/>
  </w:num>
  <w:num w:numId="23" w16cid:durableId="2103720106">
    <w:abstractNumId w:val="27"/>
  </w:num>
  <w:num w:numId="24" w16cid:durableId="1126974426">
    <w:abstractNumId w:val="3"/>
  </w:num>
  <w:num w:numId="25" w16cid:durableId="1307472920">
    <w:abstractNumId w:val="14"/>
  </w:num>
  <w:num w:numId="26" w16cid:durableId="1747023023">
    <w:abstractNumId w:val="11"/>
  </w:num>
  <w:num w:numId="27" w16cid:durableId="289089593">
    <w:abstractNumId w:val="17"/>
  </w:num>
  <w:num w:numId="28" w16cid:durableId="1915048371">
    <w:abstractNumId w:val="22"/>
  </w:num>
  <w:num w:numId="29" w16cid:durableId="950550407">
    <w:abstractNumId w:val="15"/>
  </w:num>
  <w:num w:numId="30" w16cid:durableId="97598816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E8"/>
    <w:rsid w:val="00025650"/>
    <w:rsid w:val="001505F6"/>
    <w:rsid w:val="00446227"/>
    <w:rsid w:val="00465FE8"/>
    <w:rsid w:val="00DD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E369F"/>
  <w15:chartTrackingRefBased/>
  <w15:docId w15:val="{6915F921-D300-B046-A90B-E6080B1F1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F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65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65FE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FE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FE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FE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FE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FE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5F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65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65FE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5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5FE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5FE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5FE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5FE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5F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5F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5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F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5F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5F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F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F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5F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5FE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65FE8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465FE8"/>
  </w:style>
  <w:style w:type="paragraph" w:customStyle="1" w:styleId="p2">
    <w:name w:val="p2"/>
    <w:basedOn w:val="a"/>
    <w:rsid w:val="00465FE8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465FE8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a0"/>
    <w:rsid w:val="00465FE8"/>
  </w:style>
  <w:style w:type="paragraph" w:customStyle="1" w:styleId="p4">
    <w:name w:val="p4"/>
    <w:basedOn w:val="a"/>
    <w:rsid w:val="0002565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suet nam ma</dc:creator>
  <cp:keywords/>
  <dc:description/>
  <cp:lastModifiedBy>Ryan Shen</cp:lastModifiedBy>
  <cp:revision>2</cp:revision>
  <dcterms:created xsi:type="dcterms:W3CDTF">2026-02-23T23:39:00Z</dcterms:created>
  <dcterms:modified xsi:type="dcterms:W3CDTF">2026-02-23T23:39:00Z</dcterms:modified>
</cp:coreProperties>
</file>