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stvzlhr94k3" w:id="0"/>
      <w:bookmarkEnd w:id="0"/>
      <w:r w:rsidDel="00000000" w:rsidR="00000000" w:rsidRPr="00000000">
        <w:rPr>
          <w:rtl w:val="0"/>
        </w:rPr>
        <w:t xml:space="preserve">IA na Reforma Tributária — enunciado e regras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fia6lvqhq1l" w:id="1"/>
      <w:bookmarkEnd w:id="1"/>
      <w:r w:rsidDel="00000000" w:rsidR="00000000" w:rsidRPr="00000000">
        <w:rPr>
          <w:rtl w:val="0"/>
        </w:rPr>
        <w:t xml:space="preserve">1. O desafio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Atacadista Meridional</w:t>
      </w:r>
      <w:r w:rsidDel="00000000" w:rsidR="00000000" w:rsidRPr="00000000">
        <w:rPr>
          <w:rtl w:val="0"/>
        </w:rPr>
        <w:t xml:space="preserve"> (fictícia) compra e vende milhares de itens. Com a reforma tributária do consumo, cinco tributos (PIS, Cofins, IPI, ICMS e ISS) vão sendo trocados por três (CBS, IBS e Imposto Seletivo) entre 2026 e 2033. Sua equipe precisa: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Separar</w:t>
      </w:r>
      <w:r w:rsidDel="00000000" w:rsidR="00000000" w:rsidRPr="00000000">
        <w:rPr>
          <w:rtl w:val="0"/>
        </w:rPr>
        <w:t xml:space="preserve"> as notas de compra e as de venda da Meridional. Elas vêm misturadas, e o nome do arquivo não diz qual é qual.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Classificar</w:t>
      </w:r>
      <w:r w:rsidDel="00000000" w:rsidR="00000000" w:rsidRPr="00000000">
        <w:rPr>
          <w:rtl w:val="0"/>
        </w:rPr>
        <w:t xml:space="preserve"> cada item das notas no código do regime novo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cClassTrib</w:t>
      </w:r>
      <w:r w:rsidDel="00000000" w:rsidR="00000000" w:rsidRPr="00000000">
        <w:rPr>
          <w:rtl w:val="0"/>
        </w:rPr>
        <w:t xml:space="preserve">), com confiança e fonte.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Simular</w:t>
      </w:r>
      <w:r w:rsidDel="00000000" w:rsidR="00000000" w:rsidRPr="00000000">
        <w:rPr>
          <w:rtl w:val="0"/>
        </w:rPr>
        <w:t xml:space="preserve"> a carga de impostos hoje × 2027 × 2033: por produto (nível 1) e o imposto líquido da empresa (nível 2).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Explicar</w:t>
      </w:r>
      <w:r w:rsidDel="00000000" w:rsidR="00000000" w:rsidRPr="00000000">
        <w:rPr>
          <w:rtl w:val="0"/>
        </w:rPr>
        <w:t xml:space="preserve">, num painel, se a empresa ganha ou perde com a mudança, com a origem de cada número.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jt7hwe47lwr1" w:id="2"/>
      <w:bookmarkEnd w:id="2"/>
      <w:r w:rsidDel="00000000" w:rsidR="00000000" w:rsidRPr="00000000">
        <w:rPr>
          <w:rtl w:val="0"/>
        </w:rPr>
        <w:t xml:space="preserve">2. O que vocês recebem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danfe/*.pdf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notas fiscais de compra e de venda, em DANFE (a versão impressa da NF-e), com o ICMS de hoje item a item.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  <w:t xml:space="preserve"> trazem o código do regime novo: a classificação é o desafio.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cadastro_empresas.csv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Fornecedores e clientes: CNAE, tipo do cliente e finalidade da compra (revenda ou uso e consumo).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pis_cofins_hoje.csv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cadastro fiscal de hoje de cada produto: se o PIS/Cofins é tributado, alíquota zero ou monofásico.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tabela_cst_ibscbs.csv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18 CSTs oficiais do IBS/CBS (a situação tributária geral).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tabela_cclasstrib.csv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tabela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oficial completa</w:t>
            </w:r>
            <w:r w:rsidDel="00000000" w:rsidR="00000000" w:rsidRPr="00000000">
              <w:rPr>
                <w:rtl w:val="0"/>
              </w:rPr>
              <w:t xml:space="preserve"> de classificação tributária: descrição, redução e vigência de cada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cClassTrib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mapa_ncm_cclasstrib.csv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listas oficiais de NCM</w:t>
            </w:r>
            <w:r w:rsidDel="00000000" w:rsidR="00000000" w:rsidRPr="00000000">
              <w:rPr>
                <w:rtl w:val="0"/>
              </w:rPr>
              <w:t xml:space="preserve"> dos anexos da LC 214/2025: para cada NCM, a classe, se é permitido ou vedado, a condição, a exceção e o item do anexo.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exemplos_por_classe.csv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Descrições de exemplo de algumas classes (base para busca por similaridade). Nem toda classe tem exemplo.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parametros.json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Alíquotas e cronograma de cada cenário. São premissas: usem os valores do arquivo.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templates-entrega/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itens_classificados.csv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simulacao.json</w:t>
            </w:r>
            <w:r w:rsidDel="00000000" w:rsidR="00000000" w:rsidRPr="00000000">
              <w:rPr>
                <w:rtl w:val="0"/>
              </w:rPr>
              <w:t xml:space="preserve"> preenchidos com 4 itens reais do pacote, no formato exato da entrega, e um validador de formato.</w:t>
            </w:r>
          </w:p>
        </w:tc>
      </w:tr>
    </w:tbl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Compra ou venda?</w:t>
      </w:r>
      <w:r w:rsidDel="00000000" w:rsidR="00000000" w:rsidRPr="00000000">
        <w:rPr>
          <w:rtl w:val="0"/>
        </w:rPr>
        <w:t xml:space="preserve"> O pacote tem notas de compra e de venda da Meridional. Identificar cada uma faz parte do desafio, e muda o cálculo: as vendas geram imposto a pagar, e as compras geram crédito.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Identificação do item:</w:t>
      </w:r>
      <w:r w:rsidDel="00000000" w:rsidR="00000000" w:rsidRPr="00000000">
        <w:rPr>
          <w:rtl w:val="0"/>
        </w:rPr>
        <w:t xml:space="preserve"> cada nota é identificada pela </w:t>
      </w:r>
      <w:r w:rsidDel="00000000" w:rsidR="00000000" w:rsidRPr="00000000">
        <w:rPr>
          <w:b w:val="1"/>
          <w:bCs w:val="1"/>
          <w:rtl w:val="0"/>
        </w:rPr>
        <w:t xml:space="preserve">chave de acesso</w:t>
      </w:r>
      <w:r w:rsidDel="00000000" w:rsidR="00000000" w:rsidRPr="00000000">
        <w:rPr>
          <w:rtl w:val="0"/>
        </w:rPr>
        <w:t xml:space="preserve"> (44 dígitos, impressa no topo da DANFE) e cada item pela sua posição na tabela de produtos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nItem</w:t>
      </w:r>
      <w:r w:rsidDel="00000000" w:rsidR="00000000" w:rsidRPr="00000000">
        <w:rPr>
          <w:rtl w:val="0"/>
        </w:rPr>
        <w:t xml:space="preserve">: a 1ª linha é o item 1).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my9k0h4w55nd" w:id="3"/>
      <w:bookmarkEnd w:id="3"/>
      <w:r w:rsidDel="00000000" w:rsidR="00000000" w:rsidRPr="00000000">
        <w:rPr>
          <w:rtl w:val="0"/>
        </w:rPr>
        <w:t xml:space="preserve">3. Os tributos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iat262h1381z" w:id="4"/>
      <w:bookmarkEnd w:id="4"/>
      <w:r w:rsidDel="00000000" w:rsidR="00000000" w:rsidRPr="00000000">
        <w:rPr>
          <w:rtl w:val="0"/>
        </w:rPr>
        <w:t xml:space="preserve">Hoje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quem 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Onde está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 DANFE, item a item (colunas B.CÁLC. ICMS, VALOR ICMS e O/CST). O/CST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</w:t>
            </w:r>
            <w:r w:rsidDel="00000000" w:rsidR="00000000" w:rsidRPr="00000000">
              <w:rPr>
                <w:rtl w:val="0"/>
              </w:rPr>
              <w:t xml:space="preserve"> = tributado;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020</w:t>
            </w:r>
            <w:r w:rsidDel="00000000" w:rsidR="00000000" w:rsidRPr="00000000">
              <w:rPr>
                <w:rtl w:val="0"/>
              </w:rPr>
              <w:t xml:space="preserve"> = base reduzida (carga de 7% na cesta básica);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040</w:t>
            </w:r>
            <w:r w:rsidDel="00000000" w:rsidR="00000000" w:rsidRPr="00000000">
              <w:rPr>
                <w:rtl w:val="0"/>
              </w:rPr>
              <w:t xml:space="preserve"> = isento;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041</w:t>
            </w:r>
            <w:r w:rsidDel="00000000" w:rsidR="00000000" w:rsidRPr="00000000">
              <w:rPr>
                <w:rtl w:val="0"/>
              </w:rPr>
              <w:t xml:space="preserve"> = não tributado.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PIS / Cofins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DANFE só mostra o total da nota. Por item, calculem pela regra abaixo, como faz o sistema da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IPI e ISS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União / municípios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aparecem no case (ver simplificações)</w:t>
            </w:r>
          </w:p>
        </w:tc>
      </w:tr>
    </w:tbl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do PIS/Cofins de hoje</w:t>
      </w:r>
      <w:r w:rsidDel="00000000" w:rsidR="00000000" w:rsidRPr="00000000">
        <w:rPr>
          <w:rtl w:val="0"/>
        </w:rPr>
        <w:t xml:space="preserve"> (a Meridional e seus fornecedores estão no lucro real), com o tratamento do produto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pis_cofins_hoje.csv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tributado</w:t>
      </w:r>
      <w:r w:rsidDel="00000000" w:rsidR="00000000" w:rsidRPr="00000000">
        <w:rPr>
          <w:rtl w:val="0"/>
        </w:rPr>
        <w:t xml:space="preserve">: PIS = 1,65% e Cofins = 7,6% sobre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(valor do produto − ICMS do item)</w:t>
      </w:r>
      <w:r w:rsidDel="00000000" w:rsidR="00000000" w:rsidRPr="00000000">
        <w:rPr>
          <w:rtl w:val="0"/>
        </w:rPr>
        <w:t xml:space="preserve">. O ICMS sai da base desde a decisão do STF de 2017 (Tema 69).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aliquota_zero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monofasico</w:t>
      </w:r>
      <w:r w:rsidDel="00000000" w:rsidR="00000000" w:rsidRPr="00000000">
        <w:rPr>
          <w:rtl w:val="0"/>
        </w:rPr>
        <w:t xml:space="preserve">: zero.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Exportação (CFOP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7xxx</w:t>
      </w:r>
      <w:r w:rsidDel="00000000" w:rsidR="00000000" w:rsidRPr="00000000">
        <w:rPr>
          <w:rtl w:val="0"/>
        </w:rPr>
        <w:t xml:space="preserve">) e bonificação (CFOP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5910</w:t>
      </w:r>
      <w:r w:rsidDel="00000000" w:rsidR="00000000" w:rsidRPr="00000000">
        <w:rPr>
          <w:rtl w:val="0"/>
        </w:rPr>
        <w:t xml:space="preserve">, não há receita): zero.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soma por nota bate com os campos VALOR DO PIS e VALOR DA COFINS da DANFE. Usem isso para conferir.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Duas ressalvas sobre as DANFEs sintéticas</w:t>
      </w:r>
      <w:r w:rsidDel="00000000" w:rsidR="00000000" w:rsidRPr="00000000">
        <w:rPr>
          <w:rtl w:val="0"/>
        </w:rPr>
        <w:t xml:space="preserve"> (o avaliador aceita as duas leituras nesses itens):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Nas </w:t>
      </w:r>
      <w:r w:rsidDel="00000000" w:rsidR="00000000" w:rsidRPr="00000000">
        <w:rPr>
          <w:b w:val="1"/>
          <w:bCs w:val="1"/>
          <w:rtl w:val="0"/>
        </w:rPr>
        <w:t xml:space="preserve">exportações</w:t>
      </w:r>
      <w:r w:rsidDel="00000000" w:rsidR="00000000" w:rsidRPr="00000000">
        <w:rPr>
          <w:rtl w:val="0"/>
        </w:rPr>
        <w:t xml:space="preserve"> o ICMS não incide (imunidade). Algumas DANFEs do pacote destacam ICMS nesses itens por erro de geração; considerem zero, como diz o campo de informações complementares da própria nota.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Nos itens em </w:t>
      </w:r>
      <w:r w:rsidDel="00000000" w:rsidR="00000000" w:rsidRPr="00000000">
        <w:rPr>
          <w:b w:val="1"/>
          <w:bCs w:val="1"/>
          <w:rtl w:val="0"/>
        </w:rPr>
        <w:t xml:space="preserve">bonificação</w:t>
      </w:r>
      <w:r w:rsidDel="00000000" w:rsidR="00000000" w:rsidRPr="00000000">
        <w:rPr>
          <w:rtl w:val="0"/>
        </w:rPr>
        <w:t xml:space="preserve"> (CFOP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5910</w:t>
      </w:r>
      <w:r w:rsidDel="00000000" w:rsidR="00000000" w:rsidRPr="00000000">
        <w:rPr>
          <w:rtl w:val="0"/>
        </w:rPr>
        <w:t xml:space="preserve">) o PIS/Cofins é zero. Em algumas notas o total impresso de PIS/Cofins inclui esses itens. Prevalece a regra.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t8tlo83lw2zc" w:id="5"/>
      <w:bookmarkEnd w:id="5"/>
      <w:r w:rsidDel="00000000" w:rsidR="00000000" w:rsidRPr="00000000">
        <w:rPr>
          <w:rtl w:val="0"/>
        </w:rPr>
        <w:t xml:space="preserve">Regime novo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quem 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substitui PIS, Cofins e, na prática, o IPI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estados e municípios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substitui ICMS e ISS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Imposto Seletivo (IS)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sobre itens prejudiciais à saúde ou ao meio ambiente (ex.: bebida açucarada), a partir de 2027</w:t>
            </w:r>
          </w:p>
        </w:tc>
      </w:tr>
    </w:tbl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cClassTrib</w:t>
      </w:r>
      <w:r w:rsidDel="00000000" w:rsidR="00000000" w:rsidRPr="00000000">
        <w:rPr>
          <w:rtl w:val="0"/>
        </w:rPr>
        <w:t xml:space="preserve"> tem 6 dígitos: os 3 primeiros são o </w:t>
      </w:r>
      <w:r w:rsidDel="00000000" w:rsidR="00000000" w:rsidRPr="00000000">
        <w:rPr>
          <w:b w:val="1"/>
          <w:bCs w:val="1"/>
          <w:rtl w:val="0"/>
        </w:rPr>
        <w:t xml:space="preserve">CST</w:t>
      </w:r>
      <w:r w:rsidDel="00000000" w:rsidR="00000000" w:rsidRPr="00000000">
        <w:rPr>
          <w:rtl w:val="0"/>
        </w:rPr>
        <w:t xml:space="preserve"> (a situação geral, 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= alíquota reduzida, que vai até a alíquota zero) e os 3 últimos são a </w:t>
      </w:r>
      <w:r w:rsidDel="00000000" w:rsidR="00000000" w:rsidRPr="00000000">
        <w:rPr>
          <w:b w:val="1"/>
          <w:bCs w:val="1"/>
          <w:rtl w:val="0"/>
        </w:rPr>
        <w:t xml:space="preserve">hipótese específica da lei</w:t>
      </w:r>
      <w:r w:rsidDel="00000000" w:rsidR="00000000" w:rsidRPr="00000000">
        <w:rPr>
          <w:rtl w:val="0"/>
        </w:rPr>
        <w:t xml:space="preserve">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200034</w:t>
      </w:r>
      <w:r w:rsidDel="00000000" w:rsidR="00000000" w:rsidRPr="00000000">
        <w:rPr>
          <w:rtl w:val="0"/>
        </w:rPr>
        <w:t xml:space="preserve"> = alimentos do Anexo VII, redução de 60%).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44eq4f2rmqgf" w:id="6"/>
      <w:bookmarkEnd w:id="6"/>
      <w:r w:rsidDel="00000000" w:rsidR="00000000" w:rsidRPr="00000000">
        <w:rPr>
          <w:rtl w:val="0"/>
        </w:rPr>
        <w:t xml:space="preserve">4. Como classificar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Para cada item, usem o NCM, a descrição, o CFOP, o destinatário e o cadastro.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de operação</w:t>
      </w:r>
      <w:r w:rsidDel="00000000" w:rsidR="00000000" w:rsidRPr="00000000">
        <w:rPr>
          <w:rtl w:val="0"/>
        </w:rPr>
        <w:t xml:space="preserve"> (valem antes do produto):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CFOP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5910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(bonificação no próprio documento, sem condição posterior)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410001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Exportação (CFOP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7102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destinatário no exterior)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410004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Dispositivo médico do Anexo IV vendido a </w:t>
      </w:r>
      <w:r w:rsidDel="00000000" w:rsidR="00000000" w:rsidRPr="00000000">
        <w:rPr>
          <w:b w:val="1"/>
          <w:bCs w:val="1"/>
          <w:rtl w:val="0"/>
        </w:rPr>
        <w:t xml:space="preserve">órgão público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tipo_cliente = orgao_publico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NCM no mapa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classe do mapa, usando só linhas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vigente = sim</w:t>
      </w:r>
      <w:r w:rsidDel="00000000" w:rsidR="00000000" w:rsidRPr="00000000">
        <w:rPr>
          <w:rtl w:val="0"/>
        </w:rPr>
        <w:t xml:space="preserve"> e respeitando as colunas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condicao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excecao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item_do_anexo</w:t>
      </w:r>
      <w:r w:rsidDel="00000000" w:rsidR="00000000" w:rsidRPr="00000000">
        <w:rPr>
          <w:rtl w:val="0"/>
        </w:rPr>
        <w:t xml:space="preserve">. Atenção: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um mesmo NCM pode aparecer em mais de uma classe (ex.: o arroz é Cesta Básica quando destinado à alimentação humana, e insumo agropecuário quando é semente), e a condição decide;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 anexo pode valer só para parte dos produtos de um NCM (ex.: no NCM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1905.90.90</w:t>
      </w:r>
      <w:r w:rsidDel="00000000" w:rsidR="00000000" w:rsidRPr="00000000">
        <w:rPr>
          <w:rtl w:val="0"/>
        </w:rPr>
        <w:t xml:space="preserve">, só o pão francês tem alíquota zero; um bolo com o mesmo NCM fica no regime padrão);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permissao = VEDADO</w:t>
      </w:r>
      <w:r w:rsidDel="00000000" w:rsidR="00000000" w:rsidRPr="00000000">
        <w:rPr>
          <w:rtl w:val="0"/>
        </w:rPr>
        <w:t xml:space="preserve"> significa que o NCM está excluído daquela classe.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NCM fora do mapa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000001</w:t>
      </w:r>
      <w:r w:rsidDel="00000000" w:rsidR="00000000" w:rsidRPr="00000000">
        <w:rPr>
          <w:rtl w:val="0"/>
        </w:rPr>
        <w:t xml:space="preserve"> (regime padrão).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pobre</w:t>
      </w:r>
      <w:r w:rsidDel="00000000" w:rsidR="00000000" w:rsidRPr="00000000">
        <w:rPr>
          <w:rtl w:val="0"/>
        </w:rPr>
        <w:t xml:space="preserve">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DIVERSOS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usem o CNAE do emitente no cadastro para entender o que foi vendido.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segurança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marquem o item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REVISAR</w:t>
      </w:r>
      <w:r w:rsidDel="00000000" w:rsidR="00000000" w:rsidRPr="00000000">
        <w:rPr>
          <w:rtl w:val="0"/>
        </w:rPr>
        <w:t xml:space="preserve">, com confiança abaixo de 0,70. Errar com confiança alta custa mais do que mandar pra revisão.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Imposto Seletivo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só sinalizem os itens sujeitos (ex.: bebida açucarada). Ele não entra no cálculo.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p0lio5k0vep7" w:id="7"/>
      <w:bookmarkEnd w:id="7"/>
      <w:r w:rsidDel="00000000" w:rsidR="00000000" w:rsidRPr="00000000">
        <w:rPr>
          <w:rtl w:val="0"/>
        </w:rPr>
        <w:t xml:space="preserve">5. Como simular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cálculo do IBS/CBS = valor do produto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vProd</w:t>
      </w:r>
      <w:r w:rsidDel="00000000" w:rsidR="00000000" w:rsidRPr="00000000">
        <w:rPr>
          <w:rtl w:val="0"/>
        </w:rPr>
        <w:t xml:space="preserve">, a coluna VALOR TOTAL do item na DANFE). Valores em reais com 2 casas: arredondem cada tributo de cada item (CBS e IBS separadamente) e só então somem.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jqkrwqq65lub" w:id="8"/>
      <w:bookmarkEnd w:id="8"/>
      <w:r w:rsidDel="00000000" w:rsidR="00000000" w:rsidRPr="00000000">
        <w:rPr>
          <w:rtl w:val="0"/>
        </w:rPr>
        <w:t xml:space="preserve">Imposto de cada item, por cenário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destacado na DANFE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destacado na DANFE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extinto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PIS / Cofins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pela regra da seção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extintos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extintos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vProd × 8,7% × (1 − redução)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vProd × 8,8% × (1 − redução)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vProd × 0,1% × (1 − redução)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vProd × 17,7% × (1 − redução)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redução</w:t>
      </w:r>
      <w:r w:rsidDel="00000000" w:rsidR="00000000" w:rsidRPr="00000000">
        <w:rPr>
          <w:rtl w:val="0"/>
        </w:rPr>
        <w:t xml:space="preserve"> é a da classe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parametros.json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000001</w:t>
      </w:r>
      <w:r w:rsidDel="00000000" w:rsidR="00000000" w:rsidRPr="00000000">
        <w:rPr>
          <w:rtl w:val="0"/>
        </w:rPr>
        <w:t xml:space="preserve"> = 0%,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200034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200030</w:t>
      </w:r>
      <w:r w:rsidDel="00000000" w:rsidR="00000000" w:rsidRPr="00000000">
        <w:rPr>
          <w:rtl w:val="0"/>
        </w:rPr>
        <w:t xml:space="preserve"> = 60%,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200003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200014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200005</w:t>
      </w:r>
      <w:r w:rsidDel="00000000" w:rsidR="00000000" w:rsidRPr="00000000">
        <w:rPr>
          <w:rtl w:val="0"/>
        </w:rPr>
        <w:t xml:space="preserve"> = 100%.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Classes de não incidência ou imunidade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410001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410004</w:t>
      </w:r>
      <w:r w:rsidDel="00000000" w:rsidR="00000000" w:rsidRPr="00000000">
        <w:rPr>
          <w:rtl w:val="0"/>
        </w:rPr>
        <w:t xml:space="preserve">): IBS e CBS iguais a zero.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Exemplo: um item de R$ 100,00 da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200034</w:t>
      </w:r>
      <w:r w:rsidDel="00000000" w:rsidR="00000000" w:rsidRPr="00000000">
        <w:rPr>
          <w:rtl w:val="0"/>
        </w:rPr>
        <w:t xml:space="preserve"> em 2033 paga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 × 8,8% × 0,4 + 100 × 17,7% × 0,4 = R$ 10,60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objgnvcym13v" w:id="9"/>
      <w:bookmarkEnd w:id="9"/>
      <w:r w:rsidDel="00000000" w:rsidR="00000000" w:rsidRPr="00000000">
        <w:rPr>
          <w:rtl w:val="0"/>
        </w:rPr>
        <w:t xml:space="preserve">Crédito nas compras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ICMS destacado,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só se</w:t>
            </w:r>
            <w:r w:rsidDel="00000000" w:rsidR="00000000" w:rsidRPr="00000000">
              <w:rPr>
                <w:rtl w:val="0"/>
              </w:rPr>
              <w:t xml:space="preserve"> a compra for para revenda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idem hoje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PIS / Cofins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PIS/Cofins do item,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só se</w:t>
            </w:r>
            <w:r w:rsidDel="00000000" w:rsidR="00000000" w:rsidRPr="00000000">
              <w:rPr>
                <w:rtl w:val="0"/>
              </w:rPr>
              <w:t xml:space="preserve"> revenda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 produto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tributado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IBS / CBS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  <w:t xml:space="preserve"> o IBS/CBS calculado na compra, inclusive uso e consumo (crédito amplo)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idem 2027</w:t>
            </w:r>
          </w:p>
        </w:tc>
      </w:tr>
    </w:tbl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 finalidade da compra está no cadastro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finalidade_compra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hgso19u80fn1" w:id="10"/>
      <w:bookmarkEnd w:id="10"/>
      <w:r w:rsidDel="00000000" w:rsidR="00000000" w:rsidRPr="00000000">
        <w:rPr>
          <w:rtl w:val="0"/>
        </w:rPr>
        <w:t xml:space="preserve">O que entregar da simulação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Nível 1 (por item):</w:t>
      </w:r>
      <w:r w:rsidDel="00000000" w:rsidR="00000000" w:rsidRPr="00000000">
        <w:rPr>
          <w:rtl w:val="0"/>
        </w:rPr>
        <w:t xml:space="preserve"> em cada cenário, o imposto do item (R$), a alíquota efetiva (imposto 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vProd</w:t>
      </w:r>
      <w:r w:rsidDel="00000000" w:rsidR="00000000" w:rsidRPr="00000000">
        <w:rPr>
          <w:rtl w:val="0"/>
        </w:rPr>
        <w:t xml:space="preserve">) e, nas compras, o crédito.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Nível 2 (empresa):</w:t>
      </w:r>
      <w:r w:rsidDel="00000000" w:rsidR="00000000" w:rsidRPr="00000000">
        <w:rPr>
          <w:rtl w:val="0"/>
        </w:rPr>
        <w:t xml:space="preserve"> em cada cenário,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débitos</w:t>
      </w:r>
      <w:r w:rsidDel="00000000" w:rsidR="00000000" w:rsidRPr="00000000">
        <w:rPr>
          <w:rtl w:val="0"/>
        </w:rPr>
        <w:t xml:space="preserve"> = soma do imposto das vendas;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créditos</w:t>
      </w:r>
      <w:r w:rsidDel="00000000" w:rsidR="00000000" w:rsidRPr="00000000">
        <w:rPr>
          <w:rtl w:val="0"/>
        </w:rPr>
        <w:t xml:space="preserve"> = soma dos créditos das compras;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imposto líquido = débitos − créditos</w:t>
      </w:r>
      <w:r w:rsidDel="00000000" w:rsidR="00000000" w:rsidRPr="00000000">
        <w:rPr>
          <w:rtl w:val="0"/>
        </w:rPr>
        <w:t xml:space="preserve">; e a variação em relação a hoje. Líquido negativo = crédito acumulado.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Nível 3 (bônus): preço de equilíbrio.</w:t>
      </w:r>
      <w:r w:rsidDel="00000000" w:rsidR="00000000" w:rsidRPr="00000000">
        <w:rPr>
          <w:rtl w:val="0"/>
        </w:rPr>
        <w:t xml:space="preserve"> O preço de venda que mantém a margem de hoje do produto, com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margem = preço − imposto da venda − (custo − crédito da compra)</w:t>
      </w:r>
      <w:r w:rsidDel="00000000" w:rsidR="00000000" w:rsidRPr="00000000">
        <w:rPr>
          <w:rtl w:val="0"/>
        </w:rPr>
        <w:t xml:space="preserve">. No regime novo, o imposto é proporcional ao preço, então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preço_novo = (preço_hoje − imposto_hoje + crédito_hoje − crédito_novo) / (1 − alíquota_efetiva_nova)</w:t>
      </w:r>
      <w:r w:rsidDel="00000000" w:rsidR="00000000" w:rsidRPr="00000000">
        <w:rPr>
          <w:rtl w:val="0"/>
        </w:rPr>
        <w:t xml:space="preserve">, usando custo e crédito unitários da compra do mesmo produto.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d0tn7j4sut9" w:id="11"/>
      <w:bookmarkEnd w:id="11"/>
      <w:r w:rsidDel="00000000" w:rsidR="00000000" w:rsidRPr="00000000">
        <w:rPr>
          <w:rtl w:val="0"/>
        </w:rPr>
        <w:t xml:space="preserve">6. Formato de entrega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templates-entrega/</w:t>
      </w:r>
      <w:r w:rsidDel="00000000" w:rsidR="00000000" w:rsidRPr="00000000">
        <w:rPr>
          <w:rtl w:val="0"/>
        </w:rPr>
        <w:t xml:space="preserve"> traz os dois arquivos preenchidos com itens reais e o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validar_entrega.py</w:t>
      </w:r>
      <w:r w:rsidDel="00000000" w:rsidR="00000000" w:rsidRPr="00000000">
        <w:rPr>
          <w:rtl w:val="0"/>
        </w:rPr>
        <w:t xml:space="preserve">, que confere o formato antes do code freeze. Entrega fora do formato não é avaliada.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itens_classificados.csv</w:t>
      </w:r>
      <w:r w:rsidDel="00000000" w:rsidR="00000000" w:rsidRPr="00000000">
        <w:rPr>
          <w:rtl w:val="0"/>
        </w:rPr>
        <w:t xml:space="preserve"> (separador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chave de acesso da nota (44 dígitos, sem espaços)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posição do item na tabela de produtos da DANFE (1, 2, 3…)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cClassTrib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atribuído (6 dígitos)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CLASSIFICADO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0 a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imposto_seletivo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que justificou: linha do mapa, regra de operação, CNAE, exemplo semelhante…</w:t>
            </w:r>
          </w:p>
        </w:tc>
      </w:tr>
    </w:tbl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simulacao.json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"cenarios": ["hoje", "2027", "2033"],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"itens": [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{ "chave": "…", "nItem": 1, "perspectiva": "compra", "cClassTrib": "200003", "vProd": 4500.00,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"hoje": { "imposto": 0.00, "aliquota_efetiva_pct": 0.00, "credito": 0.00 },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"2027": { "imposto": 0.00, "aliquota_efetiva_pct": 0.00, "credito": 0.00 },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"2033": { "imposto": 0.00, "aliquota_efetiva_pct": 0.00, "credito": 0.00 } }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"resumo": [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{ "cenario": "hoje", "debitos_vendas": 0.00, "creditos_compras": 0.00, "imposto_liquido": 0.00, "variacao_vs_hoje": 0.00 }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Nas vendas,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credito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Painel + pitch de 5 minutos</w:t>
      </w:r>
      <w:r w:rsidDel="00000000" w:rsidR="00000000" w:rsidRPr="00000000">
        <w:rPr>
          <w:rtl w:val="0"/>
        </w:rPr>
        <w:t xml:space="preserve">, mostrando se a empresa ganha ou perde, onde, e de onde vem cada número.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c39m21q0gbqc" w:id="12"/>
      <w:bookmarkEnd w:id="12"/>
      <w:r w:rsidDel="00000000" w:rsidR="00000000" w:rsidRPr="00000000">
        <w:rPr>
          <w:rtl w:val="0"/>
        </w:rPr>
        <w:t xml:space="preserve">7. Avaliação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é medido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Acurácia da classificação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de itens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cClassTrib</w:t>
            </w:r>
            <w:r w:rsidDel="00000000" w:rsidR="00000000" w:rsidRPr="00000000">
              <w:rPr>
                <w:rtl w:val="0"/>
              </w:rPr>
              <w:t xml:space="preserve"> correto, mostrado por camada de dificuldade.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REVISAR</w:t>
            </w:r>
            <w:r w:rsidDel="00000000" w:rsidR="00000000" w:rsidRPr="00000000">
              <w:rPr>
                <w:rtl w:val="0"/>
              </w:rPr>
              <w:t xml:space="preserve"> não conta como acerto.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Simulação correta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de itens com imposto e crédito corretos em cada cenário (tolerância de R$ 0,05), mais o resumo (tolerância de 0,5%)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1 − (erros com confiança ≥ 0,70 ÷ total de itens)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Painel e rastreabilidade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jurados: todo número mostra a origem? Fica claro onde a empresa ganha e onde perde?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jurados</w:t>
            </w:r>
          </w:p>
        </w:tc>
      </w:tr>
    </w:tbl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As três primeiras linhas (70%) saem automáticas, comparando as entregas com o gabarito.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fkgx3iny68wh" w:id="13"/>
      <w:bookmarkEnd w:id="13"/>
      <w:r w:rsidDel="00000000" w:rsidR="00000000" w:rsidRPr="00000000">
        <w:rPr>
          <w:rtl w:val="0"/>
        </w:rPr>
        <w:t xml:space="preserve">8. Regras do jogo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Só dados sintéticos:</w:t>
      </w:r>
      <w:r w:rsidDel="00000000" w:rsidR="00000000" w:rsidRPr="00000000">
        <w:rPr>
          <w:rtl w:val="0"/>
        </w:rPr>
        <w:t xml:space="preserve"> nenhuma NF, CNPJ ou valor é real.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Tabelas congeladas:</w:t>
      </w:r>
      <w:r w:rsidDel="00000000" w:rsidR="00000000" w:rsidRPr="00000000">
        <w:rPr>
          <w:rtl w:val="0"/>
        </w:rPr>
        <w:t xml:space="preserve"> as tabelas e os parâmetros não mudam durante o evento.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Nada sem fonte:</w:t>
      </w:r>
      <w:r w:rsidDel="00000000" w:rsidR="00000000" w:rsidRPr="00000000">
        <w:rPr>
          <w:rtl w:val="0"/>
        </w:rPr>
        <w:t xml:space="preserve"> todo número aponta para a origem (campo da DANFE, linha do mapa, artigo da lei ou premissa).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 livre:</w:t>
      </w:r>
      <w:r w:rsidDel="00000000" w:rsidR="00000000" w:rsidRPr="00000000">
        <w:rPr>
          <w:rtl w:val="0"/>
        </w:rPr>
        <w:t xml:space="preserve"> qualquer linguagem, modelo e biblioteca.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ugyyrpn1jasu" w:id="14"/>
      <w:bookmarkEnd w:id="14"/>
      <w:r w:rsidDel="00000000" w:rsidR="00000000" w:rsidRPr="00000000">
        <w:rPr>
          <w:rtl w:val="0"/>
        </w:rPr>
        <w:t xml:space="preserve">9. Simplificações declaradas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 case segue a lei real (tabelas, anexos, cronograma, crédito amplo), mas simplifica de propósito para caber em 2 dias:</w:t>
      </w:r>
    </w:p>
    <w:p w:rsidR="00000000" w:rsidDel="00000000" w:rsidP="00000000" w:rsidRDefault="00000000" w:rsidRPr="00000000" w14:paraId="000000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Uma alíquota de referência única. Na vida real, cada estado e município fixa a sua.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Base do IBS/CBS = valor do produto.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Notas em DANFE (PDF). Na vida real, os sistemas leem o arquivo XML da NF-e, e a DANFE é a versão impressa dele.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PIS/Cofins de hoje calculado por regra, a partir do cadastro fiscal de cada produto. Fornecedores e empresa foco no mesmo regime (lucro real).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Só mercadorias. Serviços (NFS-e) ficam de fora.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Meridional tem um regime só (lucro real). Fornecedores do Simples são tratados como regime normal.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Sem devolução e transferência, que exigem estorno de crédito.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Sem regimes específicos (combustíveis, serviços financeiros, imóveis), sem substituição tributária, sem IPI, sem Zona Franca.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Imposto Seletivo só sinalizado, sem cálculo.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Crédito direto, sem as regras de pagamento cindido (split payment).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ano de teste (2026) não entra na simulação, porque seus valores são só informativos.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